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F0CFD8" w14:textId="77777777" w:rsidR="00231E26" w:rsidRDefault="00231E26" w:rsidP="00231E26">
      <w:pPr>
        <w:jc w:val="center"/>
        <w:rPr>
          <w:rFonts w:ascii="Arial" w:hAnsi="Arial" w:cs="Arial"/>
          <w:b/>
          <w:color w:val="385623" w:themeColor="accent6" w:themeShade="80"/>
          <w:sz w:val="72"/>
          <w:szCs w:val="72"/>
        </w:rPr>
      </w:pPr>
    </w:p>
    <w:p w14:paraId="7A215369" w14:textId="18828452" w:rsidR="00231E26" w:rsidRDefault="00231E26" w:rsidP="00231E26">
      <w:pPr>
        <w:jc w:val="center"/>
        <w:rPr>
          <w:rFonts w:ascii="Arial" w:hAnsi="Arial" w:cs="Arial"/>
          <w:b/>
          <w:color w:val="385623" w:themeColor="accent6" w:themeShade="80"/>
          <w:sz w:val="72"/>
          <w:szCs w:val="72"/>
        </w:rPr>
      </w:pPr>
    </w:p>
    <w:p w14:paraId="24C3D4FE" w14:textId="5343FAF8" w:rsidR="00231E26" w:rsidRDefault="00231E26" w:rsidP="00231E26">
      <w:pPr>
        <w:jc w:val="center"/>
        <w:rPr>
          <w:rFonts w:ascii="Arial" w:hAnsi="Arial" w:cs="Arial"/>
          <w:b/>
          <w:color w:val="385623" w:themeColor="accent6" w:themeShade="80"/>
          <w:sz w:val="72"/>
          <w:szCs w:val="72"/>
        </w:rPr>
      </w:pPr>
    </w:p>
    <w:p w14:paraId="33DECB30" w14:textId="319593B8" w:rsidR="00231E26" w:rsidRDefault="00231E26" w:rsidP="00C52309">
      <w:pPr>
        <w:jc w:val="center"/>
        <w:rPr>
          <w:rFonts w:ascii="Arial" w:hAnsi="Arial" w:cs="Arial"/>
          <w:b/>
          <w:color w:val="385623" w:themeColor="accent6" w:themeShade="80"/>
          <w:sz w:val="72"/>
          <w:szCs w:val="72"/>
        </w:rPr>
      </w:pPr>
      <w:r>
        <w:rPr>
          <w:rFonts w:ascii="Arial" w:hAnsi="Arial" w:cs="Arial"/>
          <w:b/>
          <w:color w:val="385623" w:themeColor="accent6" w:themeShade="80"/>
          <w:sz w:val="72"/>
          <w:szCs w:val="72"/>
        </w:rPr>
        <w:t>Bradford Adult Social Care</w:t>
      </w:r>
      <w:r w:rsidR="00C52309">
        <w:rPr>
          <w:rFonts w:ascii="Arial" w:hAnsi="Arial" w:cs="Arial"/>
          <w:b/>
          <w:color w:val="385623" w:themeColor="accent6" w:themeShade="80"/>
          <w:sz w:val="72"/>
          <w:szCs w:val="72"/>
        </w:rPr>
        <w:t xml:space="preserve"> &amp; </w:t>
      </w:r>
      <w:r w:rsidR="008B3776">
        <w:rPr>
          <w:rFonts w:ascii="Arial" w:hAnsi="Arial" w:cs="Arial"/>
          <w:b/>
          <w:color w:val="385623" w:themeColor="accent6" w:themeShade="80"/>
          <w:sz w:val="72"/>
          <w:szCs w:val="72"/>
        </w:rPr>
        <w:t xml:space="preserve">Bradford </w:t>
      </w:r>
      <w:r w:rsidR="00C52309">
        <w:rPr>
          <w:rFonts w:ascii="Arial" w:hAnsi="Arial" w:cs="Arial"/>
          <w:b/>
          <w:color w:val="385623" w:themeColor="accent6" w:themeShade="80"/>
          <w:sz w:val="72"/>
          <w:szCs w:val="72"/>
        </w:rPr>
        <w:t>Safeguarding Adults Board</w:t>
      </w:r>
    </w:p>
    <w:p w14:paraId="3563417B" w14:textId="70F0E888" w:rsidR="00640A73" w:rsidRDefault="00640A73" w:rsidP="00C52309">
      <w:pPr>
        <w:jc w:val="center"/>
        <w:rPr>
          <w:rFonts w:ascii="Arial" w:hAnsi="Arial" w:cs="Arial"/>
          <w:b/>
          <w:color w:val="385623" w:themeColor="accent6" w:themeShade="80"/>
          <w:sz w:val="72"/>
          <w:szCs w:val="72"/>
        </w:rPr>
      </w:pPr>
    </w:p>
    <w:p w14:paraId="7B4B9732" w14:textId="468EF5E4" w:rsidR="00231E26" w:rsidRDefault="00231E26" w:rsidP="00231E26">
      <w:pPr>
        <w:jc w:val="center"/>
        <w:rPr>
          <w:rFonts w:ascii="Arial" w:hAnsi="Arial" w:cs="Arial"/>
          <w:b/>
          <w:color w:val="385623" w:themeColor="accent6" w:themeShade="80"/>
          <w:sz w:val="72"/>
          <w:szCs w:val="72"/>
        </w:rPr>
      </w:pPr>
      <w:r w:rsidRPr="0060455E">
        <w:rPr>
          <w:rFonts w:ascii="Arial" w:hAnsi="Arial" w:cs="Arial"/>
          <w:b/>
          <w:color w:val="385623" w:themeColor="accent6" w:themeShade="80"/>
          <w:sz w:val="72"/>
          <w:szCs w:val="72"/>
        </w:rPr>
        <w:t>SELF-NEGLECT PRACTICE GUIDANCE</w:t>
      </w:r>
    </w:p>
    <w:p w14:paraId="3C9079B1" w14:textId="77777777" w:rsidR="00231E26" w:rsidRDefault="00231E26" w:rsidP="00231E26">
      <w:pPr>
        <w:jc w:val="center"/>
        <w:rPr>
          <w:rFonts w:ascii="Arial" w:hAnsi="Arial" w:cs="Arial"/>
          <w:b/>
          <w:color w:val="385623" w:themeColor="accent6" w:themeShade="80"/>
          <w:sz w:val="44"/>
          <w:szCs w:val="44"/>
        </w:rPr>
      </w:pPr>
    </w:p>
    <w:p w14:paraId="26F46F5E" w14:textId="6EAF759D" w:rsidR="00231E26" w:rsidRDefault="00231E26" w:rsidP="00231E26">
      <w:pPr>
        <w:jc w:val="center"/>
        <w:rPr>
          <w:rFonts w:ascii="Arial" w:hAnsi="Arial" w:cs="Arial"/>
          <w:b/>
          <w:color w:val="385623" w:themeColor="accent6" w:themeShade="80"/>
          <w:sz w:val="44"/>
          <w:szCs w:val="44"/>
        </w:rPr>
      </w:pPr>
    </w:p>
    <w:p w14:paraId="4F931E3F" w14:textId="7322EA23" w:rsidR="00231E26" w:rsidRDefault="00231E26" w:rsidP="00231E26">
      <w:pPr>
        <w:jc w:val="center"/>
        <w:rPr>
          <w:rFonts w:ascii="Arial" w:hAnsi="Arial" w:cs="Arial"/>
          <w:b/>
          <w:color w:val="385623" w:themeColor="accent6" w:themeShade="80"/>
          <w:sz w:val="44"/>
          <w:szCs w:val="44"/>
        </w:rPr>
      </w:pPr>
    </w:p>
    <w:p w14:paraId="3BF734F5" w14:textId="3EBB71BA" w:rsidR="00231E26" w:rsidRDefault="00231E26" w:rsidP="00231E26">
      <w:pPr>
        <w:jc w:val="center"/>
        <w:rPr>
          <w:rFonts w:ascii="Arial" w:hAnsi="Arial" w:cs="Arial"/>
          <w:b/>
          <w:color w:val="385623" w:themeColor="accent6" w:themeShade="80"/>
          <w:sz w:val="44"/>
          <w:szCs w:val="44"/>
        </w:rPr>
      </w:pPr>
    </w:p>
    <w:p w14:paraId="45563839" w14:textId="425CA564" w:rsidR="00DB7647" w:rsidRDefault="00DB7647" w:rsidP="00231E26">
      <w:pPr>
        <w:jc w:val="center"/>
        <w:rPr>
          <w:rFonts w:ascii="Arial" w:hAnsi="Arial" w:cs="Arial"/>
          <w:b/>
          <w:color w:val="385623" w:themeColor="accent6" w:themeShade="80"/>
          <w:sz w:val="44"/>
          <w:szCs w:val="44"/>
        </w:rPr>
      </w:pPr>
    </w:p>
    <w:p w14:paraId="00F6BF72" w14:textId="4014D07A" w:rsidR="00DB7647" w:rsidRDefault="00DB7647" w:rsidP="00231E26">
      <w:pPr>
        <w:jc w:val="center"/>
        <w:rPr>
          <w:rFonts w:ascii="Arial" w:hAnsi="Arial" w:cs="Arial"/>
          <w:b/>
          <w:color w:val="385623" w:themeColor="accent6" w:themeShade="80"/>
          <w:sz w:val="44"/>
          <w:szCs w:val="44"/>
        </w:rPr>
      </w:pPr>
    </w:p>
    <w:p w14:paraId="4F4A11AC" w14:textId="7DAC665B" w:rsidR="00DB7647" w:rsidRDefault="00DB7647" w:rsidP="00231E26">
      <w:pPr>
        <w:jc w:val="center"/>
        <w:rPr>
          <w:rFonts w:ascii="Arial" w:hAnsi="Arial" w:cs="Arial"/>
          <w:b/>
          <w:color w:val="385623" w:themeColor="accent6" w:themeShade="80"/>
          <w:sz w:val="44"/>
          <w:szCs w:val="44"/>
        </w:rPr>
      </w:pPr>
    </w:p>
    <w:p w14:paraId="534C42A6" w14:textId="77777777" w:rsidR="00DB7647" w:rsidRDefault="00DB7647" w:rsidP="00231E26">
      <w:pPr>
        <w:jc w:val="center"/>
        <w:rPr>
          <w:rFonts w:ascii="Arial" w:hAnsi="Arial" w:cs="Arial"/>
          <w:b/>
          <w:color w:val="385623" w:themeColor="accent6" w:themeShade="80"/>
          <w:sz w:val="44"/>
          <w:szCs w:val="44"/>
        </w:rPr>
      </w:pPr>
    </w:p>
    <w:p w14:paraId="15FC7D51" w14:textId="64A88923" w:rsidR="00231E26" w:rsidRDefault="00231E26" w:rsidP="00231E26">
      <w:pPr>
        <w:rPr>
          <w:rFonts w:ascii="Arial" w:hAnsi="Arial" w:cs="Arial"/>
          <w:b/>
          <w:color w:val="385623" w:themeColor="accent6" w:themeShade="80"/>
          <w:sz w:val="44"/>
          <w:szCs w:val="44"/>
        </w:rPr>
      </w:pPr>
    </w:p>
    <w:p w14:paraId="075200D0" w14:textId="77777777" w:rsidR="00640B65" w:rsidRDefault="00640B65" w:rsidP="00231E26">
      <w:pPr>
        <w:rPr>
          <w:rFonts w:ascii="Arial" w:hAnsi="Arial" w:cs="Arial"/>
          <w:b/>
          <w:color w:val="385623" w:themeColor="accent6" w:themeShade="80"/>
          <w:sz w:val="44"/>
          <w:szCs w:val="44"/>
        </w:rPr>
      </w:pPr>
    </w:p>
    <w:p w14:paraId="4946141A" w14:textId="4C3D2140" w:rsidR="00640B65" w:rsidRDefault="00640B65" w:rsidP="00231E26">
      <w:pPr>
        <w:rPr>
          <w:rFonts w:ascii="Arial" w:hAnsi="Arial" w:cs="Arial"/>
          <w:b/>
          <w:color w:val="385623" w:themeColor="accent6" w:themeShade="80"/>
          <w:sz w:val="44"/>
          <w:szCs w:val="44"/>
        </w:rPr>
      </w:pPr>
    </w:p>
    <w:p w14:paraId="1EB54928" w14:textId="6C0E2C5A" w:rsidR="00640B65" w:rsidRDefault="00F066C5" w:rsidP="00231E26">
      <w:pPr>
        <w:rPr>
          <w:rFonts w:ascii="Arial" w:hAnsi="Arial" w:cs="Arial"/>
          <w:b/>
          <w:color w:val="385623" w:themeColor="accent6" w:themeShade="80"/>
          <w:sz w:val="44"/>
          <w:szCs w:val="44"/>
        </w:rPr>
      </w:pPr>
      <w:r>
        <w:rPr>
          <w:rFonts w:ascii="Arial" w:hAnsi="Arial" w:cs="Arial"/>
          <w:b/>
          <w:noProof/>
          <w:color w:val="385623" w:themeColor="accent6" w:themeShade="80"/>
          <w:sz w:val="44"/>
          <w:szCs w:val="44"/>
        </w:rPr>
        <w:drawing>
          <wp:anchor distT="0" distB="0" distL="114300" distR="114300" simplePos="0" relativeHeight="251684864" behindDoc="1" locked="0" layoutInCell="1" allowOverlap="1" wp14:anchorId="7B9EA491" wp14:editId="12346BCA">
            <wp:simplePos x="0" y="0"/>
            <wp:positionH relativeFrom="column">
              <wp:posOffset>2950845</wp:posOffset>
            </wp:positionH>
            <wp:positionV relativeFrom="paragraph">
              <wp:posOffset>285750</wp:posOffset>
            </wp:positionV>
            <wp:extent cx="1923703" cy="774700"/>
            <wp:effectExtent l="0" t="0" r="635" b="6350"/>
            <wp:wrapNone/>
            <wp:docPr id="911929602" name="Picture 9" descr="A black background with many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29602" name="Picture 9" descr="A black background with many squar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923703" cy="7747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5888" behindDoc="1" locked="0" layoutInCell="1" allowOverlap="1" wp14:anchorId="16F32619" wp14:editId="76C85EE5">
            <wp:simplePos x="0" y="0"/>
            <wp:positionH relativeFrom="column">
              <wp:posOffset>5524500</wp:posOffset>
            </wp:positionH>
            <wp:positionV relativeFrom="paragraph">
              <wp:posOffset>234950</wp:posOffset>
            </wp:positionV>
            <wp:extent cx="1049655" cy="926465"/>
            <wp:effectExtent l="0" t="0" r="0" b="6985"/>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9655" cy="926465"/>
                    </a:xfrm>
                    <a:prstGeom prst="rect">
                      <a:avLst/>
                    </a:prstGeom>
                  </pic:spPr>
                </pic:pic>
              </a:graphicData>
            </a:graphic>
            <wp14:sizeRelH relativeFrom="page">
              <wp14:pctWidth>0</wp14:pctWidth>
            </wp14:sizeRelH>
            <wp14:sizeRelV relativeFrom="page">
              <wp14:pctHeight>0</wp14:pctHeight>
            </wp14:sizeRelV>
          </wp:anchor>
        </w:drawing>
      </w:r>
    </w:p>
    <w:p w14:paraId="4B61BA69" w14:textId="6EB460C2" w:rsidR="00231E26" w:rsidRPr="004141FB" w:rsidRDefault="00231E26" w:rsidP="00231E26">
      <w:pPr>
        <w:rPr>
          <w:rFonts w:ascii="Arial" w:hAnsi="Arial" w:cs="Arial"/>
          <w:b/>
          <w:color w:val="385623" w:themeColor="accent6" w:themeShade="80"/>
          <w:sz w:val="44"/>
          <w:szCs w:val="44"/>
        </w:rPr>
      </w:pPr>
      <w:r w:rsidRPr="00512BC3">
        <w:rPr>
          <w:noProof/>
          <w:lang w:eastAsia="en-GB"/>
        </w:rPr>
        <w:drawing>
          <wp:inline distT="0" distB="0" distL="0" distR="0" wp14:anchorId="4D780EF6" wp14:editId="49F75FB2">
            <wp:extent cx="2501104" cy="698500"/>
            <wp:effectExtent l="0" t="0" r="0" b="6350"/>
            <wp:docPr id="3" name="Picture 3" descr="CBMDC-colour-RGB - 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MDC-colour-RGB - small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3879" cy="727203"/>
                    </a:xfrm>
                    <a:prstGeom prst="rect">
                      <a:avLst/>
                    </a:prstGeom>
                    <a:noFill/>
                    <a:ln>
                      <a:noFill/>
                    </a:ln>
                  </pic:spPr>
                </pic:pic>
              </a:graphicData>
            </a:graphic>
          </wp:inline>
        </w:drawing>
      </w:r>
      <w:r>
        <w:rPr>
          <w:rFonts w:ascii="Arial" w:hAnsi="Arial" w:cs="Arial"/>
          <w:b/>
          <w:color w:val="385623" w:themeColor="accent6" w:themeShade="80"/>
          <w:sz w:val="44"/>
          <w:szCs w:val="44"/>
        </w:rPr>
        <w:t xml:space="preserve">                        </w:t>
      </w:r>
    </w:p>
    <w:p w14:paraId="41598F24" w14:textId="77777777" w:rsidR="00300656" w:rsidRPr="00BA70FD" w:rsidRDefault="00300656" w:rsidP="00673DD1">
      <w:pPr>
        <w:pStyle w:val="Subtitle"/>
      </w:pPr>
    </w:p>
    <w:p w14:paraId="55C54271" w14:textId="77777777" w:rsidR="00477935" w:rsidRDefault="00477935">
      <w:pPr>
        <w:rPr>
          <w:sz w:val="28"/>
          <w:szCs w:val="28"/>
        </w:rPr>
      </w:pPr>
    </w:p>
    <w:p w14:paraId="1C1CA5C2" w14:textId="77777777" w:rsidR="00477935" w:rsidRDefault="00477935">
      <w:pPr>
        <w:rPr>
          <w:sz w:val="28"/>
          <w:szCs w:val="28"/>
        </w:rPr>
      </w:pPr>
    </w:p>
    <w:p w14:paraId="7FF5FFCB" w14:textId="77777777" w:rsidR="00477935" w:rsidRDefault="00477935">
      <w:pPr>
        <w:rPr>
          <w:sz w:val="28"/>
          <w:szCs w:val="28"/>
        </w:rPr>
      </w:pPr>
    </w:p>
    <w:p w14:paraId="02408A03" w14:textId="1761A1EA" w:rsidR="00A94343" w:rsidRPr="00615C40" w:rsidRDefault="00A94343">
      <w:pPr>
        <w:rPr>
          <w:b/>
          <w:bCs/>
          <w:color w:val="385623" w:themeColor="accent6" w:themeShade="80"/>
          <w:sz w:val="28"/>
          <w:szCs w:val="28"/>
        </w:rPr>
      </w:pPr>
      <w:r w:rsidRPr="00615C40">
        <w:rPr>
          <w:b/>
          <w:bCs/>
          <w:color w:val="385623" w:themeColor="accent6" w:themeShade="80"/>
          <w:sz w:val="28"/>
          <w:szCs w:val="28"/>
        </w:rPr>
        <w:t xml:space="preserve">This policy and </w:t>
      </w:r>
      <w:r w:rsidR="00BA70FD" w:rsidRPr="00615C40">
        <w:rPr>
          <w:b/>
          <w:bCs/>
          <w:color w:val="385623" w:themeColor="accent6" w:themeShade="80"/>
          <w:sz w:val="28"/>
          <w:szCs w:val="28"/>
        </w:rPr>
        <w:t xml:space="preserve">practice </w:t>
      </w:r>
      <w:r w:rsidRPr="00615C40">
        <w:rPr>
          <w:b/>
          <w:bCs/>
          <w:color w:val="385623" w:themeColor="accent6" w:themeShade="80"/>
          <w:sz w:val="28"/>
          <w:szCs w:val="28"/>
        </w:rPr>
        <w:t>guidance outlines</w:t>
      </w:r>
      <w:r w:rsidR="005F5F7C" w:rsidRPr="00615C40">
        <w:rPr>
          <w:b/>
          <w:bCs/>
          <w:color w:val="385623" w:themeColor="accent6" w:themeShade="80"/>
          <w:sz w:val="28"/>
          <w:szCs w:val="28"/>
        </w:rPr>
        <w:t xml:space="preserve"> the position of</w:t>
      </w:r>
      <w:r w:rsidRPr="00615C40">
        <w:rPr>
          <w:b/>
          <w:bCs/>
          <w:color w:val="385623" w:themeColor="accent6" w:themeShade="80"/>
          <w:sz w:val="28"/>
          <w:szCs w:val="28"/>
        </w:rPr>
        <w:t xml:space="preserve"> Bradford </w:t>
      </w:r>
      <w:r w:rsidR="00C52309" w:rsidRPr="00615C40">
        <w:rPr>
          <w:b/>
          <w:bCs/>
          <w:color w:val="385623" w:themeColor="accent6" w:themeShade="80"/>
          <w:sz w:val="28"/>
          <w:szCs w:val="28"/>
        </w:rPr>
        <w:t>Adult Social Care</w:t>
      </w:r>
      <w:r w:rsidR="00FC498D" w:rsidRPr="00615C40">
        <w:rPr>
          <w:b/>
          <w:bCs/>
          <w:color w:val="385623" w:themeColor="accent6" w:themeShade="80"/>
          <w:sz w:val="28"/>
          <w:szCs w:val="28"/>
        </w:rPr>
        <w:t xml:space="preserve"> (BASC)</w:t>
      </w:r>
      <w:r w:rsidR="00C52309" w:rsidRPr="00615C40">
        <w:rPr>
          <w:b/>
          <w:bCs/>
          <w:color w:val="385623" w:themeColor="accent6" w:themeShade="80"/>
          <w:sz w:val="28"/>
          <w:szCs w:val="28"/>
        </w:rPr>
        <w:t xml:space="preserve"> and </w:t>
      </w:r>
      <w:r w:rsidR="00FC498D" w:rsidRPr="00615C40">
        <w:rPr>
          <w:b/>
          <w:bCs/>
          <w:color w:val="385623" w:themeColor="accent6" w:themeShade="80"/>
          <w:sz w:val="28"/>
          <w:szCs w:val="28"/>
        </w:rPr>
        <w:t xml:space="preserve">Bradford </w:t>
      </w:r>
      <w:r w:rsidRPr="00615C40">
        <w:rPr>
          <w:b/>
          <w:bCs/>
          <w:color w:val="385623" w:themeColor="accent6" w:themeShade="80"/>
          <w:sz w:val="28"/>
          <w:szCs w:val="28"/>
        </w:rPr>
        <w:t>Safeguarding Adults Board</w:t>
      </w:r>
      <w:r w:rsidR="005F5F7C" w:rsidRPr="00615C40">
        <w:rPr>
          <w:b/>
          <w:bCs/>
          <w:color w:val="385623" w:themeColor="accent6" w:themeShade="80"/>
          <w:sz w:val="28"/>
          <w:szCs w:val="28"/>
        </w:rPr>
        <w:t xml:space="preserve"> (BSAB) </w:t>
      </w:r>
      <w:r w:rsidRPr="00615C40">
        <w:rPr>
          <w:b/>
          <w:bCs/>
          <w:color w:val="385623" w:themeColor="accent6" w:themeShade="80"/>
          <w:sz w:val="28"/>
          <w:szCs w:val="28"/>
        </w:rPr>
        <w:t>on the principles of tackling self-neglect across the county and is for reference by all partner organisations. The guidance also incorporates an appendix on hoarding.</w:t>
      </w:r>
    </w:p>
    <w:p w14:paraId="4AA12CAE" w14:textId="77777777" w:rsidR="00895FAD" w:rsidRDefault="00895FAD">
      <w:pPr>
        <w:rPr>
          <w:sz w:val="28"/>
          <w:szCs w:val="28"/>
        </w:rPr>
      </w:pPr>
    </w:p>
    <w:p w14:paraId="4D115CE2" w14:textId="77777777" w:rsidR="00034F2E" w:rsidRDefault="00034F2E">
      <w:pPr>
        <w:rPr>
          <w:sz w:val="28"/>
          <w:szCs w:val="28"/>
        </w:rPr>
      </w:pPr>
    </w:p>
    <w:p w14:paraId="62A13D8E" w14:textId="77777777" w:rsidR="00034F2E" w:rsidRDefault="00034F2E">
      <w:pPr>
        <w:rPr>
          <w:sz w:val="28"/>
          <w:szCs w:val="28"/>
        </w:rPr>
      </w:pPr>
    </w:p>
    <w:p w14:paraId="099734E5" w14:textId="77777777" w:rsidR="00034F2E" w:rsidRDefault="00034F2E">
      <w:pPr>
        <w:rPr>
          <w:sz w:val="28"/>
          <w:szCs w:val="28"/>
        </w:rPr>
      </w:pPr>
    </w:p>
    <w:p w14:paraId="6DB4B9D9" w14:textId="77777777" w:rsidR="00034F2E" w:rsidRDefault="00034F2E">
      <w:pPr>
        <w:rPr>
          <w:sz w:val="28"/>
          <w:szCs w:val="28"/>
        </w:rPr>
      </w:pPr>
    </w:p>
    <w:p w14:paraId="4FADC106" w14:textId="77777777" w:rsidR="00034F2E" w:rsidRDefault="00034F2E">
      <w:pPr>
        <w:rPr>
          <w:sz w:val="28"/>
          <w:szCs w:val="28"/>
        </w:rPr>
      </w:pPr>
    </w:p>
    <w:p w14:paraId="4F397D34" w14:textId="77777777" w:rsidR="00034F2E" w:rsidRDefault="00034F2E">
      <w:pPr>
        <w:rPr>
          <w:sz w:val="28"/>
          <w:szCs w:val="28"/>
        </w:rPr>
      </w:pPr>
    </w:p>
    <w:p w14:paraId="6BD3E070" w14:textId="77777777" w:rsidR="00034F2E" w:rsidRDefault="00034F2E">
      <w:pPr>
        <w:rPr>
          <w:sz w:val="28"/>
          <w:szCs w:val="28"/>
        </w:rPr>
      </w:pPr>
    </w:p>
    <w:p w14:paraId="01458C6A" w14:textId="77777777" w:rsidR="00034F2E" w:rsidRDefault="00034F2E">
      <w:pPr>
        <w:rPr>
          <w:sz w:val="28"/>
          <w:szCs w:val="28"/>
        </w:rPr>
      </w:pPr>
    </w:p>
    <w:p w14:paraId="0D9C6D96" w14:textId="77777777" w:rsidR="00034F2E" w:rsidRDefault="00034F2E">
      <w:pPr>
        <w:rPr>
          <w:sz w:val="28"/>
          <w:szCs w:val="28"/>
        </w:rPr>
      </w:pPr>
    </w:p>
    <w:p w14:paraId="7DFAFA69" w14:textId="77777777" w:rsidR="00477935" w:rsidRDefault="00477935">
      <w:pPr>
        <w:rPr>
          <w:sz w:val="28"/>
          <w:szCs w:val="28"/>
        </w:rPr>
      </w:pPr>
    </w:p>
    <w:p w14:paraId="6F8F06A1" w14:textId="77777777" w:rsidR="00477935" w:rsidRDefault="00477935">
      <w:pPr>
        <w:rPr>
          <w:sz w:val="28"/>
          <w:szCs w:val="28"/>
        </w:rPr>
      </w:pPr>
    </w:p>
    <w:p w14:paraId="22F84FCE" w14:textId="77777777" w:rsidR="00477935" w:rsidRDefault="00477935">
      <w:pPr>
        <w:rPr>
          <w:sz w:val="28"/>
          <w:szCs w:val="28"/>
        </w:rPr>
      </w:pPr>
    </w:p>
    <w:p w14:paraId="2E2ECE34" w14:textId="77777777" w:rsidR="00477935" w:rsidRDefault="00477935">
      <w:pPr>
        <w:rPr>
          <w:sz w:val="28"/>
          <w:szCs w:val="28"/>
        </w:rPr>
      </w:pPr>
    </w:p>
    <w:p w14:paraId="03F313D3" w14:textId="77777777" w:rsidR="00477935" w:rsidRDefault="00477935">
      <w:pPr>
        <w:rPr>
          <w:sz w:val="28"/>
          <w:szCs w:val="28"/>
        </w:rPr>
      </w:pPr>
    </w:p>
    <w:p w14:paraId="4CF2F93C" w14:textId="77777777" w:rsidR="00477935" w:rsidRDefault="00477935">
      <w:pPr>
        <w:rPr>
          <w:sz w:val="28"/>
          <w:szCs w:val="28"/>
        </w:rPr>
      </w:pPr>
    </w:p>
    <w:p w14:paraId="5C459EAC" w14:textId="77777777" w:rsidR="004F758F" w:rsidRDefault="004F758F">
      <w:pPr>
        <w:rPr>
          <w:sz w:val="28"/>
          <w:szCs w:val="28"/>
        </w:rPr>
      </w:pPr>
    </w:p>
    <w:p w14:paraId="6F13859B" w14:textId="77777777" w:rsidR="004F758F" w:rsidRDefault="004F758F">
      <w:pPr>
        <w:rPr>
          <w:sz w:val="28"/>
          <w:szCs w:val="28"/>
        </w:rPr>
      </w:pPr>
    </w:p>
    <w:p w14:paraId="2F8FD330" w14:textId="77777777" w:rsidR="004F758F" w:rsidRDefault="004F758F">
      <w:pPr>
        <w:rPr>
          <w:sz w:val="28"/>
          <w:szCs w:val="28"/>
        </w:rPr>
      </w:pPr>
    </w:p>
    <w:p w14:paraId="2FED60A0" w14:textId="77777777" w:rsidR="0095695D" w:rsidRDefault="0095695D">
      <w:pPr>
        <w:rPr>
          <w:sz w:val="28"/>
          <w:szCs w:val="28"/>
        </w:rPr>
      </w:pPr>
    </w:p>
    <w:p w14:paraId="6E6FF00F" w14:textId="77777777" w:rsidR="0095695D" w:rsidRDefault="0095695D">
      <w:pPr>
        <w:rPr>
          <w:sz w:val="28"/>
          <w:szCs w:val="28"/>
        </w:rPr>
      </w:pPr>
    </w:p>
    <w:p w14:paraId="5B93238C" w14:textId="77777777" w:rsidR="004F758F" w:rsidRDefault="004F758F">
      <w:pPr>
        <w:rPr>
          <w:sz w:val="28"/>
          <w:szCs w:val="28"/>
        </w:rPr>
      </w:pPr>
    </w:p>
    <w:p w14:paraId="27BEFC89" w14:textId="77777777" w:rsidR="00895FAD" w:rsidRDefault="00895FAD">
      <w:pPr>
        <w:rPr>
          <w:sz w:val="28"/>
          <w:szCs w:val="28"/>
        </w:rPr>
      </w:pPr>
    </w:p>
    <w:tbl>
      <w:tblPr>
        <w:tblStyle w:val="TableGrid"/>
        <w:tblW w:w="0" w:type="auto"/>
        <w:tblInd w:w="360" w:type="dxa"/>
        <w:tblLook w:val="04A0" w:firstRow="1" w:lastRow="0" w:firstColumn="1" w:lastColumn="0" w:noHBand="0" w:noVBand="1"/>
      </w:tblPr>
      <w:tblGrid>
        <w:gridCol w:w="1980"/>
        <w:gridCol w:w="7756"/>
      </w:tblGrid>
      <w:tr w:rsidR="00895FAD" w14:paraId="0C31AE4C" w14:textId="77777777" w:rsidTr="00F5291A">
        <w:tc>
          <w:tcPr>
            <w:tcW w:w="1980" w:type="dxa"/>
          </w:tcPr>
          <w:p w14:paraId="67DC17F5" w14:textId="50FAE082" w:rsidR="00895FAD" w:rsidRDefault="007A7DCD">
            <w:pPr>
              <w:rPr>
                <w:sz w:val="28"/>
                <w:szCs w:val="28"/>
              </w:rPr>
            </w:pPr>
            <w:r>
              <w:rPr>
                <w:sz w:val="28"/>
                <w:szCs w:val="28"/>
              </w:rPr>
              <w:t>Version</w:t>
            </w:r>
          </w:p>
        </w:tc>
        <w:tc>
          <w:tcPr>
            <w:tcW w:w="7756" w:type="dxa"/>
          </w:tcPr>
          <w:p w14:paraId="018FFEE1" w14:textId="6B7294AF" w:rsidR="00895FAD" w:rsidRDefault="00DB470C">
            <w:pPr>
              <w:rPr>
                <w:sz w:val="28"/>
                <w:szCs w:val="28"/>
              </w:rPr>
            </w:pPr>
            <w:r>
              <w:rPr>
                <w:sz w:val="28"/>
                <w:szCs w:val="28"/>
              </w:rPr>
              <w:t>1.0</w:t>
            </w:r>
          </w:p>
        </w:tc>
      </w:tr>
      <w:tr w:rsidR="00895FAD" w14:paraId="0B06ADE2" w14:textId="77777777" w:rsidTr="00F5291A">
        <w:tc>
          <w:tcPr>
            <w:tcW w:w="1980" w:type="dxa"/>
          </w:tcPr>
          <w:p w14:paraId="68F841B2" w14:textId="446A09A0" w:rsidR="00895FAD" w:rsidRDefault="00F5300C">
            <w:pPr>
              <w:rPr>
                <w:sz w:val="28"/>
                <w:szCs w:val="28"/>
              </w:rPr>
            </w:pPr>
            <w:r>
              <w:rPr>
                <w:sz w:val="28"/>
                <w:szCs w:val="28"/>
              </w:rPr>
              <w:t>Date approved</w:t>
            </w:r>
          </w:p>
        </w:tc>
        <w:tc>
          <w:tcPr>
            <w:tcW w:w="7756" w:type="dxa"/>
          </w:tcPr>
          <w:p w14:paraId="16FD35D3" w14:textId="394C0F52" w:rsidR="00895FAD" w:rsidRDefault="00B60C78">
            <w:pPr>
              <w:rPr>
                <w:sz w:val="28"/>
                <w:szCs w:val="28"/>
              </w:rPr>
            </w:pPr>
            <w:r>
              <w:rPr>
                <w:sz w:val="28"/>
                <w:szCs w:val="28"/>
              </w:rPr>
              <w:t>September</w:t>
            </w:r>
            <w:r w:rsidR="00DB470C">
              <w:rPr>
                <w:sz w:val="28"/>
                <w:szCs w:val="28"/>
              </w:rPr>
              <w:t xml:space="preserve"> 2024</w:t>
            </w:r>
          </w:p>
        </w:tc>
      </w:tr>
      <w:tr w:rsidR="00895FAD" w14:paraId="19DEBBA3" w14:textId="77777777" w:rsidTr="00F5291A">
        <w:tc>
          <w:tcPr>
            <w:tcW w:w="1980" w:type="dxa"/>
          </w:tcPr>
          <w:p w14:paraId="1A495C7E" w14:textId="68F74AEB" w:rsidR="00895FAD" w:rsidRDefault="00132ECE">
            <w:pPr>
              <w:rPr>
                <w:sz w:val="28"/>
                <w:szCs w:val="28"/>
              </w:rPr>
            </w:pPr>
            <w:r>
              <w:rPr>
                <w:sz w:val="28"/>
                <w:szCs w:val="28"/>
              </w:rPr>
              <w:t>Review date</w:t>
            </w:r>
          </w:p>
        </w:tc>
        <w:tc>
          <w:tcPr>
            <w:tcW w:w="7756" w:type="dxa"/>
          </w:tcPr>
          <w:p w14:paraId="0B6E19C1" w14:textId="3B40C199" w:rsidR="00895FAD" w:rsidRDefault="00DB470C">
            <w:pPr>
              <w:rPr>
                <w:sz w:val="28"/>
                <w:szCs w:val="28"/>
              </w:rPr>
            </w:pPr>
            <w:r>
              <w:rPr>
                <w:sz w:val="28"/>
                <w:szCs w:val="28"/>
              </w:rPr>
              <w:t>September</w:t>
            </w:r>
            <w:r w:rsidR="00906328">
              <w:rPr>
                <w:sz w:val="28"/>
                <w:szCs w:val="28"/>
              </w:rPr>
              <w:t xml:space="preserve"> 2025</w:t>
            </w:r>
          </w:p>
        </w:tc>
      </w:tr>
      <w:tr w:rsidR="00F41533" w14:paraId="196F8B0F" w14:textId="77777777" w:rsidTr="00F5291A">
        <w:tc>
          <w:tcPr>
            <w:tcW w:w="1980" w:type="dxa"/>
          </w:tcPr>
          <w:p w14:paraId="1C5C1C74" w14:textId="748A7E1E" w:rsidR="00F41533" w:rsidRDefault="004126F8">
            <w:pPr>
              <w:rPr>
                <w:sz w:val="28"/>
                <w:szCs w:val="28"/>
              </w:rPr>
            </w:pPr>
            <w:r>
              <w:rPr>
                <w:sz w:val="28"/>
                <w:szCs w:val="28"/>
              </w:rPr>
              <w:t>Authors</w:t>
            </w:r>
          </w:p>
        </w:tc>
        <w:tc>
          <w:tcPr>
            <w:tcW w:w="7756" w:type="dxa"/>
          </w:tcPr>
          <w:p w14:paraId="14BC5E04" w14:textId="470AB656" w:rsidR="00F41533" w:rsidRDefault="000B38CC">
            <w:pPr>
              <w:rPr>
                <w:sz w:val="28"/>
                <w:szCs w:val="28"/>
              </w:rPr>
            </w:pPr>
            <w:r>
              <w:rPr>
                <w:sz w:val="28"/>
                <w:szCs w:val="28"/>
              </w:rPr>
              <w:t xml:space="preserve">Rob Mitchell, </w:t>
            </w:r>
            <w:r w:rsidR="00917E56">
              <w:rPr>
                <w:sz w:val="28"/>
                <w:szCs w:val="28"/>
              </w:rPr>
              <w:t>Rob Studzinski, Ian Burgess, Clare Reeves</w:t>
            </w:r>
            <w:r w:rsidR="00FB6996">
              <w:rPr>
                <w:sz w:val="28"/>
                <w:szCs w:val="28"/>
              </w:rPr>
              <w:t>, Claire Smith</w:t>
            </w:r>
          </w:p>
        </w:tc>
      </w:tr>
      <w:tr w:rsidR="00F41533" w14:paraId="5E544B4A" w14:textId="77777777" w:rsidTr="00F5291A">
        <w:tc>
          <w:tcPr>
            <w:tcW w:w="1980" w:type="dxa"/>
          </w:tcPr>
          <w:p w14:paraId="6F4B4B89" w14:textId="24CBBBB5" w:rsidR="00F41533" w:rsidRDefault="00B37803">
            <w:pPr>
              <w:rPr>
                <w:sz w:val="28"/>
                <w:szCs w:val="28"/>
              </w:rPr>
            </w:pPr>
            <w:r>
              <w:rPr>
                <w:sz w:val="28"/>
                <w:szCs w:val="28"/>
              </w:rPr>
              <w:t>Owner</w:t>
            </w:r>
          </w:p>
        </w:tc>
        <w:tc>
          <w:tcPr>
            <w:tcW w:w="7756" w:type="dxa"/>
          </w:tcPr>
          <w:p w14:paraId="369DC9D2" w14:textId="765736FB" w:rsidR="00F41533" w:rsidRDefault="00B37803">
            <w:pPr>
              <w:rPr>
                <w:sz w:val="28"/>
                <w:szCs w:val="28"/>
              </w:rPr>
            </w:pPr>
            <w:r>
              <w:rPr>
                <w:sz w:val="28"/>
                <w:szCs w:val="28"/>
              </w:rPr>
              <w:t>Rob Mitchell</w:t>
            </w:r>
          </w:p>
        </w:tc>
      </w:tr>
    </w:tbl>
    <w:p w14:paraId="230392D9" w14:textId="77777777" w:rsidR="00895FAD" w:rsidRDefault="00895FAD">
      <w:pPr>
        <w:rPr>
          <w:sz w:val="28"/>
          <w:szCs w:val="28"/>
        </w:rPr>
      </w:pPr>
    </w:p>
    <w:p w14:paraId="14F640B0" w14:textId="360E5B8C" w:rsidR="004F758F" w:rsidRDefault="007844EF">
      <w:pPr>
        <w:rPr>
          <w:sz w:val="20"/>
          <w:szCs w:val="20"/>
        </w:rPr>
      </w:pPr>
      <w:r>
        <w:rPr>
          <w:sz w:val="20"/>
          <w:szCs w:val="20"/>
        </w:rPr>
        <w:t xml:space="preserve">This </w:t>
      </w:r>
      <w:r w:rsidR="001F6C36">
        <w:rPr>
          <w:sz w:val="20"/>
          <w:szCs w:val="20"/>
        </w:rPr>
        <w:t>document was developed from</w:t>
      </w:r>
      <w:r>
        <w:rPr>
          <w:sz w:val="20"/>
          <w:szCs w:val="20"/>
        </w:rPr>
        <w:t xml:space="preserve"> Hertfordshire</w:t>
      </w:r>
      <w:r w:rsidR="001F6C36">
        <w:rPr>
          <w:sz w:val="20"/>
          <w:szCs w:val="20"/>
        </w:rPr>
        <w:t xml:space="preserve"> BSAB Self-Neglect Policy and Guidance</w:t>
      </w:r>
    </w:p>
    <w:p w14:paraId="5E64639F" w14:textId="77777777" w:rsidR="00202C22" w:rsidRDefault="00202C22">
      <w:pPr>
        <w:rPr>
          <w:sz w:val="20"/>
          <w:szCs w:val="20"/>
        </w:rPr>
      </w:pPr>
    </w:p>
    <w:p w14:paraId="047446ED" w14:textId="77777777" w:rsidR="00202C22" w:rsidRDefault="00202C22">
      <w:pPr>
        <w:rPr>
          <w:sz w:val="20"/>
          <w:szCs w:val="20"/>
        </w:rPr>
      </w:pPr>
    </w:p>
    <w:p w14:paraId="34179218" w14:textId="77777777" w:rsidR="00202C22" w:rsidRDefault="00202C22">
      <w:pPr>
        <w:rPr>
          <w:sz w:val="20"/>
          <w:szCs w:val="20"/>
        </w:rPr>
      </w:pPr>
    </w:p>
    <w:p w14:paraId="1A4DE2E7" w14:textId="77777777" w:rsidR="00202C22" w:rsidRDefault="00202C22">
      <w:pPr>
        <w:rPr>
          <w:sz w:val="20"/>
          <w:szCs w:val="20"/>
        </w:rPr>
      </w:pPr>
    </w:p>
    <w:p w14:paraId="482FFDE5" w14:textId="77777777" w:rsidR="00202C22" w:rsidRDefault="00202C22">
      <w:pPr>
        <w:rPr>
          <w:sz w:val="20"/>
          <w:szCs w:val="20"/>
        </w:rPr>
      </w:pPr>
    </w:p>
    <w:p w14:paraId="5AEF3E3B" w14:textId="77777777" w:rsidR="00202C22" w:rsidRPr="007844EF" w:rsidRDefault="00202C22">
      <w:pPr>
        <w:rPr>
          <w:sz w:val="20"/>
          <w:szCs w:val="20"/>
        </w:rPr>
      </w:pPr>
    </w:p>
    <w:sdt>
      <w:sdtPr>
        <w:rPr>
          <w:rFonts w:asciiTheme="minorHAnsi" w:eastAsiaTheme="minorEastAsia" w:hAnsiTheme="minorHAnsi" w:cs="Times New Roman"/>
          <w:b w:val="0"/>
          <w:bCs w:val="0"/>
          <w:kern w:val="0"/>
          <w:sz w:val="24"/>
          <w:szCs w:val="24"/>
        </w:rPr>
        <w:id w:val="264276409"/>
        <w:docPartObj>
          <w:docPartGallery w:val="Table of Contents"/>
          <w:docPartUnique/>
        </w:docPartObj>
      </w:sdtPr>
      <w:sdtEndPr>
        <w:rPr>
          <w:noProof/>
        </w:rPr>
      </w:sdtEndPr>
      <w:sdtContent>
        <w:p w14:paraId="200AC66B" w14:textId="77777777" w:rsidR="004F758F" w:rsidRDefault="004F758F">
          <w:pPr>
            <w:pStyle w:val="TOCHeading"/>
          </w:pPr>
        </w:p>
        <w:p w14:paraId="107D39D7" w14:textId="77777777" w:rsidR="004F758F" w:rsidRDefault="004F758F">
          <w:pPr>
            <w:pStyle w:val="TOCHeading"/>
          </w:pPr>
        </w:p>
        <w:p w14:paraId="11AAEDFD" w14:textId="586AB3B6" w:rsidR="00691558" w:rsidRDefault="00691558">
          <w:pPr>
            <w:pStyle w:val="TOCHeading"/>
          </w:pPr>
          <w:r>
            <w:t>Table of Contents</w:t>
          </w:r>
        </w:p>
        <w:p w14:paraId="216694D2" w14:textId="77777777" w:rsidR="00032C34" w:rsidRDefault="00A6704B">
          <w:pPr>
            <w:rPr>
              <w:b/>
              <w:bCs/>
              <w:noProof/>
              <w:lang w:val="en-US"/>
            </w:rPr>
          </w:pPr>
          <w:r>
            <w:fldChar w:fldCharType="begin"/>
          </w:r>
          <w:r>
            <w:instrText xml:space="preserve"> TOC \o "1-3" \h \z \u </w:instrText>
          </w:r>
          <w:r>
            <w:fldChar w:fldCharType="separate"/>
          </w:r>
          <w:r w:rsidR="00640B65">
            <w:rPr>
              <w:b/>
              <w:bCs/>
              <w:noProof/>
              <w:lang w:val="en-US"/>
            </w:rPr>
            <w:t>Intro</w:t>
          </w:r>
          <w:r w:rsidR="00032C34">
            <w:rPr>
              <w:b/>
              <w:bCs/>
              <w:noProof/>
              <w:lang w:val="en-US"/>
            </w:rPr>
            <w:t>duction ………………………………………………………………………………………………………………………………………p.4</w:t>
          </w:r>
        </w:p>
        <w:p w14:paraId="6E486B9E" w14:textId="21F275EB" w:rsidR="00032C34" w:rsidRDefault="00032C34">
          <w:pPr>
            <w:rPr>
              <w:b/>
              <w:bCs/>
              <w:noProof/>
              <w:lang w:val="en-US"/>
            </w:rPr>
          </w:pPr>
          <w:r>
            <w:rPr>
              <w:b/>
              <w:bCs/>
              <w:noProof/>
              <w:lang w:val="en-US"/>
            </w:rPr>
            <w:t>Guidance aims …………………………………………………………………………………………………………………………………..p.6</w:t>
          </w:r>
        </w:p>
        <w:p w14:paraId="717BAEC0" w14:textId="67A45545" w:rsidR="00F522E1" w:rsidRDefault="00F522E1">
          <w:pPr>
            <w:rPr>
              <w:b/>
              <w:bCs/>
              <w:noProof/>
              <w:lang w:val="en-US"/>
            </w:rPr>
          </w:pPr>
          <w:r>
            <w:rPr>
              <w:b/>
              <w:bCs/>
              <w:noProof/>
              <w:lang w:val="en-US"/>
            </w:rPr>
            <w:t>Important message to practitioners …………………………………………………………………………………………………..p.7</w:t>
          </w:r>
        </w:p>
        <w:p w14:paraId="0252B9A5" w14:textId="6CD3A85D" w:rsidR="00F522E1" w:rsidRDefault="00F522E1">
          <w:pPr>
            <w:rPr>
              <w:b/>
              <w:bCs/>
              <w:noProof/>
              <w:lang w:val="en-US"/>
            </w:rPr>
          </w:pPr>
          <w:r>
            <w:rPr>
              <w:b/>
              <w:bCs/>
              <w:noProof/>
              <w:lang w:val="en-US"/>
            </w:rPr>
            <w:t>Self-negleact and adult safeguarding …………………………………………………………………………………………………p.8</w:t>
          </w:r>
        </w:p>
        <w:p w14:paraId="2CDE6C4E" w14:textId="24484296" w:rsidR="00F522E1" w:rsidRDefault="00F522E1">
          <w:pPr>
            <w:rPr>
              <w:b/>
              <w:bCs/>
              <w:noProof/>
              <w:lang w:val="en-US"/>
            </w:rPr>
          </w:pPr>
          <w:r>
            <w:rPr>
              <w:b/>
              <w:bCs/>
              <w:noProof/>
              <w:lang w:val="en-US"/>
            </w:rPr>
            <w:t>The approach to self-neglect in Bradford …………………………………………………………………………………………..p.9</w:t>
          </w:r>
        </w:p>
        <w:p w14:paraId="1756A4CB" w14:textId="07B5A834" w:rsidR="006E1A85" w:rsidRDefault="006E1A85">
          <w:pPr>
            <w:rPr>
              <w:b/>
              <w:bCs/>
              <w:noProof/>
              <w:lang w:val="en-US"/>
            </w:rPr>
          </w:pPr>
          <w:r>
            <w:rPr>
              <w:b/>
              <w:bCs/>
              <w:noProof/>
              <w:lang w:val="en-US"/>
            </w:rPr>
            <w:t>Placing the adult at the centre …………………………………………………………………………………………………………..p.10</w:t>
          </w:r>
        </w:p>
        <w:p w14:paraId="0105FD83" w14:textId="17E69DC9" w:rsidR="006E1A85" w:rsidRDefault="006E1A85">
          <w:pPr>
            <w:rPr>
              <w:b/>
              <w:bCs/>
              <w:noProof/>
              <w:lang w:val="en-US"/>
            </w:rPr>
          </w:pPr>
          <w:r>
            <w:rPr>
              <w:b/>
              <w:bCs/>
              <w:noProof/>
              <w:lang w:val="en-US"/>
            </w:rPr>
            <w:t>Making an adult safeguarding referral ………………………………………………………………………………………………p.11</w:t>
          </w:r>
        </w:p>
        <w:p w14:paraId="45F1862D" w14:textId="77777777" w:rsidR="00F522E1" w:rsidRDefault="00F522E1">
          <w:pPr>
            <w:rPr>
              <w:b/>
              <w:bCs/>
              <w:noProof/>
              <w:lang w:val="en-US"/>
            </w:rPr>
          </w:pPr>
        </w:p>
        <w:p w14:paraId="71CC109E" w14:textId="476BE471" w:rsidR="00CF19D7" w:rsidRDefault="00CF19D7">
          <w:pPr>
            <w:rPr>
              <w:b/>
              <w:bCs/>
              <w:noProof/>
              <w:lang w:val="en-US"/>
            </w:rPr>
          </w:pPr>
          <w:r>
            <w:rPr>
              <w:b/>
              <w:bCs/>
              <w:noProof/>
              <w:lang w:val="en-US"/>
            </w:rPr>
            <w:t>Appendix 1: Practice guidance ………………………………………………………………………………………………………...p.12</w:t>
          </w:r>
        </w:p>
        <w:p w14:paraId="3A0ACDDC" w14:textId="5DE279EC" w:rsidR="00CF19D7" w:rsidRDefault="00CF19D7">
          <w:pPr>
            <w:rPr>
              <w:b/>
              <w:bCs/>
              <w:noProof/>
              <w:lang w:val="en-US"/>
            </w:rPr>
          </w:pPr>
          <w:r>
            <w:rPr>
              <w:b/>
              <w:bCs/>
              <w:noProof/>
              <w:lang w:val="en-US"/>
            </w:rPr>
            <w:t xml:space="preserve">Appendix 2: Mental </w:t>
          </w:r>
          <w:r w:rsidR="00527C5D">
            <w:rPr>
              <w:b/>
              <w:bCs/>
              <w:noProof/>
              <w:lang w:val="en-US"/>
            </w:rPr>
            <w:t>c</w:t>
          </w:r>
          <w:r>
            <w:rPr>
              <w:b/>
              <w:bCs/>
              <w:noProof/>
              <w:lang w:val="en-US"/>
            </w:rPr>
            <w:t>apacity</w:t>
          </w:r>
          <w:r w:rsidR="00527C5D">
            <w:rPr>
              <w:b/>
              <w:bCs/>
              <w:noProof/>
              <w:lang w:val="en-US"/>
            </w:rPr>
            <w:t xml:space="preserve"> …………………………………………………………………………………………………………...p.17</w:t>
          </w:r>
        </w:p>
        <w:p w14:paraId="2A0AF8FF" w14:textId="546C35B7" w:rsidR="00527C5D" w:rsidRDefault="00527C5D">
          <w:pPr>
            <w:rPr>
              <w:b/>
              <w:bCs/>
              <w:noProof/>
              <w:lang w:val="en-US"/>
            </w:rPr>
          </w:pPr>
          <w:r>
            <w:rPr>
              <w:b/>
              <w:bCs/>
              <w:noProof/>
              <w:lang w:val="en-US"/>
            </w:rPr>
            <w:t>Appendix 3: Information sharing ……………………………………………………………………………………………………..p.20</w:t>
          </w:r>
        </w:p>
        <w:p w14:paraId="5E96ACDE" w14:textId="5655854C" w:rsidR="00527C5D" w:rsidRDefault="00527C5D">
          <w:pPr>
            <w:rPr>
              <w:b/>
              <w:bCs/>
              <w:noProof/>
              <w:lang w:val="en-US"/>
            </w:rPr>
          </w:pPr>
          <w:r>
            <w:rPr>
              <w:b/>
              <w:bCs/>
              <w:noProof/>
              <w:lang w:val="en-US"/>
            </w:rPr>
            <w:t>Appendix 4: Hoarding ……………………………………………………………………………………………………………………...p.21</w:t>
          </w:r>
        </w:p>
        <w:p w14:paraId="23FC7836" w14:textId="5CD4CFC4" w:rsidR="00A73106" w:rsidRDefault="00A73106">
          <w:pPr>
            <w:rPr>
              <w:b/>
              <w:bCs/>
              <w:noProof/>
              <w:lang w:val="en-US"/>
            </w:rPr>
          </w:pPr>
          <w:r>
            <w:rPr>
              <w:b/>
              <w:bCs/>
              <w:noProof/>
              <w:lang w:val="en-US"/>
            </w:rPr>
            <w:t>Appendix 5: Clutter image rating scale……………………………………………………………………………………………..p.25</w:t>
          </w:r>
        </w:p>
        <w:p w14:paraId="78F1E237" w14:textId="4D54E7DC" w:rsidR="00A73106" w:rsidRDefault="00A73106">
          <w:pPr>
            <w:rPr>
              <w:b/>
              <w:bCs/>
              <w:noProof/>
              <w:lang w:val="en-US"/>
            </w:rPr>
          </w:pPr>
          <w:r>
            <w:rPr>
              <w:b/>
              <w:bCs/>
              <w:noProof/>
              <w:lang w:val="en-US"/>
            </w:rPr>
            <w:t>Appendix 6: Further local resources …………………………………………………………………………………………………p.36</w:t>
          </w:r>
        </w:p>
        <w:p w14:paraId="21DBC2E7" w14:textId="38BF3816" w:rsidR="00F82CFB" w:rsidRDefault="00F82CFB">
          <w:pPr>
            <w:rPr>
              <w:b/>
              <w:bCs/>
              <w:noProof/>
              <w:lang w:val="en-US"/>
            </w:rPr>
          </w:pPr>
          <w:r>
            <w:rPr>
              <w:b/>
              <w:bCs/>
              <w:noProof/>
              <w:lang w:val="en-US"/>
            </w:rPr>
            <w:t>Appendix 7: National resources ……………………………………………………………………………………………………….p.36</w:t>
          </w:r>
        </w:p>
        <w:p w14:paraId="2E771729" w14:textId="73B31D6C" w:rsidR="00A73106" w:rsidRDefault="00A73106">
          <w:pPr>
            <w:rPr>
              <w:b/>
              <w:bCs/>
              <w:noProof/>
              <w:lang w:val="en-US"/>
            </w:rPr>
          </w:pPr>
        </w:p>
        <w:p w14:paraId="7AC7CBCD" w14:textId="77777777" w:rsidR="00527C5D" w:rsidRDefault="00527C5D">
          <w:pPr>
            <w:rPr>
              <w:b/>
              <w:bCs/>
              <w:noProof/>
              <w:lang w:val="en-US"/>
            </w:rPr>
          </w:pPr>
        </w:p>
        <w:p w14:paraId="7FF19F22" w14:textId="77777777" w:rsidR="00F522E1" w:rsidRDefault="00F522E1">
          <w:pPr>
            <w:rPr>
              <w:b/>
              <w:bCs/>
              <w:noProof/>
              <w:lang w:val="en-US"/>
            </w:rPr>
          </w:pPr>
        </w:p>
        <w:p w14:paraId="0C1B897B" w14:textId="77777777" w:rsidR="00032C34" w:rsidRDefault="00032C34">
          <w:pPr>
            <w:rPr>
              <w:b/>
              <w:bCs/>
              <w:noProof/>
              <w:lang w:val="en-US"/>
            </w:rPr>
          </w:pPr>
        </w:p>
        <w:p w14:paraId="6578B76F" w14:textId="2723BF17" w:rsidR="00691558" w:rsidRDefault="00A6704B">
          <w:r>
            <w:rPr>
              <w:b/>
              <w:bCs/>
              <w:noProof/>
              <w:lang w:val="en-US"/>
            </w:rPr>
            <w:fldChar w:fldCharType="end"/>
          </w:r>
        </w:p>
      </w:sdtContent>
    </w:sdt>
    <w:p w14:paraId="64789517" w14:textId="643FE2AC" w:rsidR="00034F2E" w:rsidRDefault="00034F2E">
      <w:pPr>
        <w:rPr>
          <w:sz w:val="28"/>
          <w:szCs w:val="28"/>
        </w:rPr>
      </w:pPr>
    </w:p>
    <w:p w14:paraId="71C48880" w14:textId="77777777" w:rsidR="00034F2E" w:rsidRDefault="00034F2E">
      <w:pPr>
        <w:rPr>
          <w:sz w:val="28"/>
          <w:szCs w:val="28"/>
        </w:rPr>
      </w:pPr>
    </w:p>
    <w:p w14:paraId="2126CBE2" w14:textId="77777777" w:rsidR="00034F2E" w:rsidRDefault="00034F2E">
      <w:pPr>
        <w:rPr>
          <w:sz w:val="28"/>
          <w:szCs w:val="28"/>
        </w:rPr>
      </w:pPr>
    </w:p>
    <w:p w14:paraId="09B937F6" w14:textId="77777777" w:rsidR="00034F2E" w:rsidRDefault="00034F2E">
      <w:pPr>
        <w:rPr>
          <w:sz w:val="28"/>
          <w:szCs w:val="28"/>
        </w:rPr>
      </w:pPr>
    </w:p>
    <w:p w14:paraId="4008D57A" w14:textId="77777777" w:rsidR="00034F2E" w:rsidRDefault="00034F2E">
      <w:pPr>
        <w:rPr>
          <w:sz w:val="28"/>
          <w:szCs w:val="28"/>
        </w:rPr>
      </w:pPr>
    </w:p>
    <w:p w14:paraId="0833B6BA" w14:textId="77777777" w:rsidR="00691558" w:rsidRDefault="00691558">
      <w:pPr>
        <w:rPr>
          <w:sz w:val="28"/>
          <w:szCs w:val="28"/>
        </w:rPr>
      </w:pPr>
    </w:p>
    <w:p w14:paraId="66FA8681" w14:textId="77777777" w:rsidR="00691558" w:rsidRDefault="00691558">
      <w:pPr>
        <w:rPr>
          <w:sz w:val="28"/>
          <w:szCs w:val="28"/>
        </w:rPr>
      </w:pPr>
    </w:p>
    <w:p w14:paraId="079E07EF" w14:textId="77777777" w:rsidR="00691558" w:rsidRDefault="00691558">
      <w:pPr>
        <w:rPr>
          <w:sz w:val="28"/>
          <w:szCs w:val="28"/>
        </w:rPr>
      </w:pPr>
    </w:p>
    <w:p w14:paraId="10F8D2D8" w14:textId="77777777" w:rsidR="00691558" w:rsidRDefault="00691558">
      <w:pPr>
        <w:rPr>
          <w:sz w:val="28"/>
          <w:szCs w:val="28"/>
        </w:rPr>
      </w:pPr>
    </w:p>
    <w:p w14:paraId="5EDF0BB3" w14:textId="77777777" w:rsidR="00691558" w:rsidRDefault="00691558">
      <w:pPr>
        <w:rPr>
          <w:sz w:val="28"/>
          <w:szCs w:val="28"/>
        </w:rPr>
      </w:pPr>
    </w:p>
    <w:p w14:paraId="38C5DC2D" w14:textId="77777777" w:rsidR="00691558" w:rsidRDefault="00691558">
      <w:pPr>
        <w:rPr>
          <w:sz w:val="28"/>
          <w:szCs w:val="28"/>
        </w:rPr>
      </w:pPr>
    </w:p>
    <w:p w14:paraId="22B36C31" w14:textId="77777777" w:rsidR="00691558" w:rsidRDefault="00691558">
      <w:pPr>
        <w:rPr>
          <w:sz w:val="28"/>
          <w:szCs w:val="28"/>
        </w:rPr>
      </w:pPr>
    </w:p>
    <w:p w14:paraId="377A3F7D" w14:textId="77777777" w:rsidR="00691558" w:rsidRDefault="00691558">
      <w:pPr>
        <w:rPr>
          <w:sz w:val="28"/>
          <w:szCs w:val="28"/>
        </w:rPr>
      </w:pPr>
    </w:p>
    <w:p w14:paraId="73D8FBB1" w14:textId="77777777" w:rsidR="00691558" w:rsidRDefault="00691558">
      <w:pPr>
        <w:rPr>
          <w:sz w:val="28"/>
          <w:szCs w:val="28"/>
        </w:rPr>
      </w:pPr>
    </w:p>
    <w:p w14:paraId="3D96BB07" w14:textId="77777777" w:rsidR="00691558" w:rsidRDefault="00691558">
      <w:pPr>
        <w:rPr>
          <w:sz w:val="28"/>
          <w:szCs w:val="28"/>
        </w:rPr>
      </w:pPr>
    </w:p>
    <w:p w14:paraId="27B10268" w14:textId="77777777" w:rsidR="00691558" w:rsidRDefault="00691558">
      <w:pPr>
        <w:rPr>
          <w:sz w:val="28"/>
          <w:szCs w:val="28"/>
        </w:rPr>
      </w:pPr>
    </w:p>
    <w:p w14:paraId="7E34A64F" w14:textId="77777777" w:rsidR="00691558" w:rsidRDefault="00691558">
      <w:pPr>
        <w:rPr>
          <w:sz w:val="28"/>
          <w:szCs w:val="28"/>
        </w:rPr>
      </w:pPr>
    </w:p>
    <w:p w14:paraId="714835F9" w14:textId="40EC8B26" w:rsidR="00691558" w:rsidRDefault="00615C40">
      <w:pPr>
        <w:rPr>
          <w:sz w:val="28"/>
          <w:szCs w:val="28"/>
        </w:rPr>
      </w:pPr>
      <w:r w:rsidRPr="005E1C58">
        <w:rPr>
          <w:rFonts w:cstheme="minorHAnsi"/>
          <w:noProof/>
          <w:sz w:val="28"/>
          <w:szCs w:val="28"/>
        </w:rPr>
        <mc:AlternateContent>
          <mc:Choice Requires="wps">
            <w:drawing>
              <wp:anchor distT="45720" distB="45720" distL="114300" distR="114300" simplePos="0" relativeHeight="251669504" behindDoc="0" locked="0" layoutInCell="1" allowOverlap="1" wp14:anchorId="2E84213B" wp14:editId="4DA304CC">
                <wp:simplePos x="0" y="0"/>
                <wp:positionH relativeFrom="margin">
                  <wp:align>center</wp:align>
                </wp:positionH>
                <wp:positionV relativeFrom="paragraph">
                  <wp:posOffset>112395</wp:posOffset>
                </wp:positionV>
                <wp:extent cx="5605145" cy="957580"/>
                <wp:effectExtent l="57150" t="95250" r="71755" b="330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145" cy="957580"/>
                        </a:xfrm>
                        <a:prstGeom prst="rect">
                          <a:avLst/>
                        </a:prstGeom>
                        <a:solidFill>
                          <a:srgbClr val="FFFFFF"/>
                        </a:solidFill>
                        <a:ln w="9525">
                          <a:solidFill>
                            <a:schemeClr val="accent6">
                              <a:lumMod val="50000"/>
                            </a:schemeClr>
                          </a:solidFill>
                          <a:miter lim="800000"/>
                          <a:headEnd/>
                          <a:tailEnd/>
                        </a:ln>
                        <a:effectLst>
                          <a:outerShdw blurRad="50800" dist="38100" dir="16200000" rotWithShape="0">
                            <a:prstClr val="black">
                              <a:alpha val="40000"/>
                            </a:prstClr>
                          </a:outerShdw>
                        </a:effectLst>
                      </wps:spPr>
                      <wps:txbx>
                        <w:txbxContent>
                          <w:p w14:paraId="4E7C3D3E" w14:textId="77777777" w:rsidR="00FB6996" w:rsidRDefault="00FB6996" w:rsidP="00FB6996">
                            <w:pPr>
                              <w:jc w:val="center"/>
                              <w:rPr>
                                <w:rFonts w:cstheme="minorHAnsi"/>
                                <w:sz w:val="28"/>
                                <w:szCs w:val="28"/>
                              </w:rPr>
                            </w:pPr>
                            <w:r w:rsidRPr="005E1C58">
                              <w:rPr>
                                <w:rFonts w:cstheme="minorHAnsi"/>
                                <w:sz w:val="28"/>
                                <w:szCs w:val="28"/>
                              </w:rPr>
                              <w:t>The Care and Support Statutory Guidance to the Care Act (2014) defines self-neglect as a situation</w:t>
                            </w:r>
                            <w:r>
                              <w:rPr>
                                <w:rFonts w:cstheme="minorHAnsi"/>
                                <w:sz w:val="28"/>
                                <w:szCs w:val="28"/>
                              </w:rPr>
                              <w:t xml:space="preserve"> </w:t>
                            </w:r>
                            <w:r w:rsidRPr="00F33D04">
                              <w:rPr>
                                <w:rFonts w:cstheme="minorHAnsi"/>
                                <w:i/>
                                <w:iCs/>
                                <w:color w:val="3F9438"/>
                                <w:sz w:val="28"/>
                                <w:szCs w:val="28"/>
                              </w:rPr>
                              <w:t>“</w:t>
                            </w:r>
                            <w:r w:rsidRPr="00F33D04">
                              <w:rPr>
                                <w:rFonts w:cstheme="minorHAnsi"/>
                                <w:b/>
                                <w:bCs/>
                                <w:i/>
                                <w:iCs/>
                                <w:color w:val="3F9438"/>
                                <w:sz w:val="28"/>
                                <w:szCs w:val="28"/>
                              </w:rPr>
                              <w:t>Where someone demonstrates lack of care for themselves and or their environment and refuses assistance or services. It can be longstanding or recent</w:t>
                            </w:r>
                            <w:r w:rsidRPr="00F33D04">
                              <w:rPr>
                                <w:rFonts w:cstheme="minorHAnsi"/>
                                <w:i/>
                                <w:iCs/>
                                <w:color w:val="3F9438"/>
                                <w:sz w:val="28"/>
                                <w:szCs w:val="28"/>
                              </w:rPr>
                              <w:t>”.</w:t>
                            </w:r>
                          </w:p>
                          <w:p w14:paraId="0F465B87" w14:textId="77777777" w:rsidR="00FB6996" w:rsidRDefault="00FB6996" w:rsidP="00FB699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84213B" id="_x0000_t202" coordsize="21600,21600" o:spt="202" path="m,l,21600r21600,l21600,xe">
                <v:stroke joinstyle="miter"/>
                <v:path gradientshapeok="t" o:connecttype="rect"/>
              </v:shapetype>
              <v:shape id="Text Box 2" o:spid="_x0000_s1026" type="#_x0000_t202" style="position:absolute;margin-left:0;margin-top:8.85pt;width:441.35pt;height:75.4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9eQIAAPIEAAAOAAAAZHJzL2Uyb0RvYy54bWysVF1v2yAUfZ+0/4B4X21ncZpadaquXadJ&#10;3YeWTXvGgGNUDAxI7O7X73KdpGn3Ns0PiGu4h3sO53J5Nfaa7KQPypqaFmc5JdJwK5TZ1PTH97s3&#10;S0pCZEYwbY2s6aMM9Gr1+tXl4Co5s53VQnoCICZUg6tpF6OrsizwTvYsnFknDSy21vcsQug3mfBs&#10;APReZ7M8X2SD9cJ5y2UI8Pd2WqQrxG9byeOXtg0yEl1TqC3i6HFs0pitLlm18cx1iu/LYP9QRc+U&#10;gUOPULcsMrL16i+oXnFvg23jGbd9ZttWcYkcgE2Rv2Cz7piTyAXECe4oU/h/sPzzbu2+ehLHd3aE&#10;C0QSwd1b/hCIsTcdMxt57b0dOskEHFwkybLBhWqfmqQOVUggzfDJCrhkto0WgcbW90kV4EkAHS7g&#10;8Si6HCPh8LNc5GUxLynhsHZRnpdLvJWMVYds50P8IG1P0qSmHi4V0dnuPsRUDasOW9JhwWol7pTW&#10;GPhNc6M92TEwwB1+SODFNm3IkE6flZMAzyCSF+URhHEuTVzgPr3tgfEEXubwHbAPKVjcs4J6FcHw&#10;WvU1XaaMvQWTuu+NQDtGpvQ0B2baJBoSrQx0Uc0tQKw7MZBGb/03JkDEHMAoESoJ9HZZTAH4vFhA&#10;l6RTiLfxp4odeipdQkJKsh2JNZrxh0lY7To2sZpj8pPIsBs52UMNGJ2Uh9ZIbph8EcdmhOxkkcaK&#10;RzAJ1IFOgEcDJp31vykZoAFrGn5tmZeU6I8GjHZRzOepYzGYl+ezxOF0pTldYYYDVE0jJdP0JmKX&#10;J5bGXoMhW4VeeaoEKk8BNBZy2D8CqXNPY9z19FSt/gAAAP//AwBQSwMEFAAGAAgAAAAhAK94WhXc&#10;AAAABwEAAA8AAABkcnMvZG93bnJldi54bWxMj0FPwzAMhe9I/IfISNxYukl0UWk6DaTuwgU2JK5p&#10;Y9pqjdM26Vb+PeYEN/s96/l7+W5xvbjgFDpPGtarBARS7W1HjYaPU/mgQIRoyJreE2r4xgC74vYm&#10;N5n1V3rHyzE2gkMoZEZDG+OQSRnqFp0JKz8gsfflJ2cir1Mj7WSuHO56uUmSVDrTEX9ozYAvLdbn&#10;4+w0lOfDPI/Pb5+jeq1i6sZD2VdO6/u7Zf8EIuIS/47hF5/RoWCmys9kg+g1cJHI6nYLgl2lNjxU&#10;LKTqEWSRy//8xQ8AAAD//wMAUEsBAi0AFAAGAAgAAAAhALaDOJL+AAAA4QEAABMAAAAAAAAAAAAA&#10;AAAAAAAAAFtDb250ZW50X1R5cGVzXS54bWxQSwECLQAUAAYACAAAACEAOP0h/9YAAACUAQAACwAA&#10;AAAAAAAAAAAAAAAvAQAAX3JlbHMvLnJlbHNQSwECLQAUAAYACAAAACEA7P78vXkCAADyBAAADgAA&#10;AAAAAAAAAAAAAAAuAgAAZHJzL2Uyb0RvYy54bWxQSwECLQAUAAYACAAAACEAr3haFdwAAAAHAQAA&#10;DwAAAAAAAAAAAAAAAADTBAAAZHJzL2Rvd25yZXYueG1sUEsFBgAAAAAEAAQA8wAAANwFAAAAAA==&#10;" strokecolor="#375623 [1609]">
                <v:shadow on="t" color="black" opacity="26214f" origin=",.5" offset="0,-3pt"/>
                <v:textbox>
                  <w:txbxContent>
                    <w:p w14:paraId="4E7C3D3E" w14:textId="77777777" w:rsidR="00FB6996" w:rsidRDefault="00FB6996" w:rsidP="00FB6996">
                      <w:pPr>
                        <w:jc w:val="center"/>
                        <w:rPr>
                          <w:rFonts w:cstheme="minorHAnsi"/>
                          <w:sz w:val="28"/>
                          <w:szCs w:val="28"/>
                        </w:rPr>
                      </w:pPr>
                      <w:r w:rsidRPr="005E1C58">
                        <w:rPr>
                          <w:rFonts w:cstheme="minorHAnsi"/>
                          <w:sz w:val="28"/>
                          <w:szCs w:val="28"/>
                        </w:rPr>
                        <w:t>The Care and Support Statutory Guidance to the Care Act (2014) defines self-neglect as a situation</w:t>
                      </w:r>
                      <w:r>
                        <w:rPr>
                          <w:rFonts w:cstheme="minorHAnsi"/>
                          <w:sz w:val="28"/>
                          <w:szCs w:val="28"/>
                        </w:rPr>
                        <w:t xml:space="preserve"> </w:t>
                      </w:r>
                      <w:r w:rsidRPr="00F33D04">
                        <w:rPr>
                          <w:rFonts w:cstheme="minorHAnsi"/>
                          <w:i/>
                          <w:iCs/>
                          <w:color w:val="3F9438"/>
                          <w:sz w:val="28"/>
                          <w:szCs w:val="28"/>
                        </w:rPr>
                        <w:t>“</w:t>
                      </w:r>
                      <w:r w:rsidRPr="00F33D04">
                        <w:rPr>
                          <w:rFonts w:cstheme="minorHAnsi"/>
                          <w:b/>
                          <w:bCs/>
                          <w:i/>
                          <w:iCs/>
                          <w:color w:val="3F9438"/>
                          <w:sz w:val="28"/>
                          <w:szCs w:val="28"/>
                        </w:rPr>
                        <w:t>Where someone demonstrates lack of care for themselves and or their environment and refuses assistance or services. It can be longstanding or recent</w:t>
                      </w:r>
                      <w:r w:rsidRPr="00F33D04">
                        <w:rPr>
                          <w:rFonts w:cstheme="minorHAnsi"/>
                          <w:i/>
                          <w:iCs/>
                          <w:color w:val="3F9438"/>
                          <w:sz w:val="28"/>
                          <w:szCs w:val="28"/>
                        </w:rPr>
                        <w:t>”.</w:t>
                      </w:r>
                    </w:p>
                    <w:p w14:paraId="0F465B87" w14:textId="77777777" w:rsidR="00FB6996" w:rsidRDefault="00FB6996" w:rsidP="00FB6996">
                      <w:pPr>
                        <w:jc w:val="center"/>
                      </w:pPr>
                    </w:p>
                  </w:txbxContent>
                </v:textbox>
                <w10:wrap type="square" anchorx="margin"/>
              </v:shape>
            </w:pict>
          </mc:Fallback>
        </mc:AlternateContent>
      </w:r>
    </w:p>
    <w:p w14:paraId="3D3D1374" w14:textId="6D7F1F9C" w:rsidR="00691558" w:rsidRDefault="00691558">
      <w:pPr>
        <w:rPr>
          <w:sz w:val="28"/>
          <w:szCs w:val="28"/>
        </w:rPr>
      </w:pPr>
    </w:p>
    <w:p w14:paraId="4AB14B71" w14:textId="71D693AA" w:rsidR="00691558" w:rsidRDefault="00691558">
      <w:pPr>
        <w:rPr>
          <w:sz w:val="28"/>
          <w:szCs w:val="28"/>
        </w:rPr>
      </w:pPr>
    </w:p>
    <w:p w14:paraId="4102FE42" w14:textId="139660F2" w:rsidR="00622D6C" w:rsidRDefault="00622D6C">
      <w:pPr>
        <w:rPr>
          <w:b/>
          <w:bCs/>
          <w:color w:val="385623" w:themeColor="accent6" w:themeShade="80"/>
          <w:sz w:val="36"/>
          <w:szCs w:val="36"/>
        </w:rPr>
      </w:pPr>
      <w:r w:rsidRPr="005E1C58">
        <w:rPr>
          <w:b/>
          <w:bCs/>
          <w:color w:val="385623" w:themeColor="accent6" w:themeShade="80"/>
          <w:sz w:val="36"/>
          <w:szCs w:val="36"/>
        </w:rPr>
        <w:t>Introduction</w:t>
      </w:r>
    </w:p>
    <w:p w14:paraId="474250B1" w14:textId="26C4B081" w:rsidR="005E1C58" w:rsidRDefault="005E1C58">
      <w:pPr>
        <w:rPr>
          <w:b/>
          <w:bCs/>
          <w:color w:val="385623" w:themeColor="accent6" w:themeShade="80"/>
        </w:rPr>
      </w:pPr>
    </w:p>
    <w:p w14:paraId="4BB8F5CF" w14:textId="26141470" w:rsidR="00C656DB" w:rsidRDefault="00622D6C" w:rsidP="00C656DB">
      <w:pPr>
        <w:rPr>
          <w:rFonts w:cstheme="minorHAnsi"/>
          <w:sz w:val="28"/>
          <w:szCs w:val="28"/>
        </w:rPr>
      </w:pPr>
      <w:r w:rsidRPr="005E1C58">
        <w:rPr>
          <w:rFonts w:cstheme="minorHAnsi"/>
          <w:sz w:val="28"/>
          <w:szCs w:val="28"/>
        </w:rPr>
        <w:t xml:space="preserve">This policy and </w:t>
      </w:r>
      <w:r w:rsidR="005E1C58" w:rsidRPr="005E1C58">
        <w:rPr>
          <w:rFonts w:cstheme="minorHAnsi"/>
          <w:sz w:val="28"/>
          <w:szCs w:val="28"/>
        </w:rPr>
        <w:t xml:space="preserve">practice </w:t>
      </w:r>
      <w:r w:rsidRPr="005E1C58">
        <w:rPr>
          <w:rFonts w:cstheme="minorHAnsi"/>
          <w:sz w:val="28"/>
          <w:szCs w:val="28"/>
        </w:rPr>
        <w:t xml:space="preserve">guidance will be referred to where an adult is believed to be self-neglecting. </w:t>
      </w:r>
      <w:r w:rsidR="00C656DB" w:rsidRPr="004A1666">
        <w:rPr>
          <w:sz w:val="28"/>
          <w:szCs w:val="28"/>
        </w:rPr>
        <w:t xml:space="preserve">Self-neglect can be a very serious problem resulting ultimately in serious harm or death. These risks could affect both the adult and other people around them. Self- neglect is a complex matter and can occur in many ways </w:t>
      </w:r>
      <w:r w:rsidR="00C656DB" w:rsidRPr="00D05D55">
        <w:rPr>
          <w:sz w:val="28"/>
          <w:szCs w:val="28"/>
        </w:rPr>
        <w:t>and for</w:t>
      </w:r>
      <w:r w:rsidR="00C656DB" w:rsidRPr="004A1666">
        <w:rPr>
          <w:sz w:val="28"/>
          <w:szCs w:val="28"/>
        </w:rPr>
        <w:t xml:space="preserve"> many different reasons. There is no one agency responsible for responding to self-neglect, and nor is there one set of responses that will always be appropriate or successfu</w:t>
      </w:r>
      <w:r w:rsidR="00C656DB">
        <w:rPr>
          <w:sz w:val="28"/>
          <w:szCs w:val="28"/>
        </w:rPr>
        <w:t>l</w:t>
      </w:r>
      <w:r w:rsidR="00FB6996">
        <w:rPr>
          <w:sz w:val="28"/>
          <w:szCs w:val="28"/>
        </w:rPr>
        <w:t>;</w:t>
      </w:r>
      <w:r w:rsidR="00C656DB">
        <w:rPr>
          <w:sz w:val="28"/>
          <w:szCs w:val="28"/>
        </w:rPr>
        <w:t xml:space="preserve"> because of this</w:t>
      </w:r>
      <w:r w:rsidR="00202C22">
        <w:rPr>
          <w:sz w:val="28"/>
          <w:szCs w:val="28"/>
        </w:rPr>
        <w:t>,</w:t>
      </w:r>
      <w:r w:rsidR="00C656DB">
        <w:rPr>
          <w:sz w:val="28"/>
          <w:szCs w:val="28"/>
        </w:rPr>
        <w:t xml:space="preserve"> </w:t>
      </w:r>
      <w:r w:rsidR="00C656DB">
        <w:rPr>
          <w:rFonts w:cstheme="minorHAnsi"/>
          <w:sz w:val="28"/>
          <w:szCs w:val="28"/>
        </w:rPr>
        <w:t>a</w:t>
      </w:r>
      <w:r w:rsidR="00C656DB" w:rsidRPr="005E1C58">
        <w:rPr>
          <w:rFonts w:cstheme="minorHAnsi"/>
          <w:sz w:val="28"/>
          <w:szCs w:val="28"/>
        </w:rPr>
        <w:t xml:space="preserve">dults who are reluctant or do not engage with services can have complex and diverse needs that often fall between different agencies. </w:t>
      </w:r>
    </w:p>
    <w:p w14:paraId="4837DD8F" w14:textId="11BAF492" w:rsidR="005E1C58" w:rsidRDefault="005E1C58">
      <w:pPr>
        <w:rPr>
          <w:rFonts w:cstheme="minorHAnsi"/>
          <w:sz w:val="28"/>
          <w:szCs w:val="28"/>
        </w:rPr>
      </w:pPr>
    </w:p>
    <w:p w14:paraId="275238EB" w14:textId="185E51FC" w:rsidR="00FB6996" w:rsidRDefault="00622D6C">
      <w:pPr>
        <w:rPr>
          <w:rFonts w:cstheme="minorHAnsi"/>
          <w:sz w:val="28"/>
          <w:szCs w:val="28"/>
        </w:rPr>
      </w:pPr>
      <w:r w:rsidRPr="005E1C58">
        <w:rPr>
          <w:rFonts w:cstheme="minorHAnsi"/>
          <w:sz w:val="28"/>
          <w:szCs w:val="28"/>
        </w:rPr>
        <w:t>Self-neglect can cover a wide range of behaviours such as neglecting to care for one’s personal hygiene, health or surroundings and includes behaviour such as hoarding. The adult</w:t>
      </w:r>
      <w:r w:rsidR="005E1C58">
        <w:rPr>
          <w:rFonts w:cstheme="minorHAnsi"/>
          <w:sz w:val="28"/>
          <w:szCs w:val="28"/>
        </w:rPr>
        <w:t>s’</w:t>
      </w:r>
      <w:r w:rsidRPr="005E1C58">
        <w:rPr>
          <w:rFonts w:cstheme="minorHAnsi"/>
          <w:sz w:val="28"/>
          <w:szCs w:val="28"/>
        </w:rPr>
        <w:t xml:space="preserve"> needs are generally long standing and recurring and may frequently put themselves and others a high risk. </w:t>
      </w:r>
    </w:p>
    <w:p w14:paraId="2FA7CC2B" w14:textId="77777777" w:rsidR="00FB6996" w:rsidRDefault="00FB6996">
      <w:pPr>
        <w:rPr>
          <w:rFonts w:cstheme="minorHAnsi"/>
          <w:sz w:val="28"/>
          <w:szCs w:val="28"/>
        </w:rPr>
      </w:pPr>
    </w:p>
    <w:p w14:paraId="3D2C68E4" w14:textId="3EC8DD2A" w:rsidR="00FB6996" w:rsidRDefault="00FB6996" w:rsidP="00FB6996">
      <w:pPr>
        <w:rPr>
          <w:rFonts w:cstheme="minorHAnsi"/>
          <w:sz w:val="28"/>
          <w:szCs w:val="28"/>
        </w:rPr>
      </w:pPr>
      <w:r w:rsidRPr="00FB6996">
        <w:rPr>
          <w:rFonts w:cstheme="minorHAnsi"/>
          <w:sz w:val="28"/>
          <w:szCs w:val="28"/>
        </w:rPr>
        <w:t>Practitioners should be mindful that self-neglect is not a “lifestyle choice” and may also be linked with wider social factors such as poverty, discrimination or inequality. Practitioners are asked to consider their responses through the eyes and feelings of the person considered to be self-neglecting</w:t>
      </w:r>
      <w:r>
        <w:rPr>
          <w:rFonts w:cstheme="minorHAnsi"/>
          <w:sz w:val="28"/>
          <w:szCs w:val="28"/>
        </w:rPr>
        <w:t xml:space="preserve"> and consider the possibility that in some situations self-neglect could be a coping mechanism in response to trauma and loss. </w:t>
      </w:r>
    </w:p>
    <w:p w14:paraId="4CBB0144" w14:textId="77777777" w:rsidR="00FB6996" w:rsidRDefault="00FB6996">
      <w:pPr>
        <w:rPr>
          <w:rFonts w:cstheme="minorHAnsi"/>
          <w:sz w:val="28"/>
          <w:szCs w:val="28"/>
        </w:rPr>
      </w:pPr>
    </w:p>
    <w:p w14:paraId="284E9C3E" w14:textId="3ED73C28" w:rsidR="005E1C58" w:rsidRDefault="00024708">
      <w:pPr>
        <w:rPr>
          <w:rFonts w:cstheme="minorHAnsi"/>
          <w:sz w:val="28"/>
          <w:szCs w:val="28"/>
        </w:rPr>
      </w:pPr>
      <w:r w:rsidRPr="004E24A9">
        <w:rPr>
          <w:noProof/>
          <w:sz w:val="28"/>
          <w:szCs w:val="28"/>
        </w:rPr>
        <mc:AlternateContent>
          <mc:Choice Requires="wps">
            <w:drawing>
              <wp:anchor distT="0" distB="0" distL="228600" distR="228600" simplePos="0" relativeHeight="251681792" behindDoc="0" locked="0" layoutInCell="1" allowOverlap="1" wp14:anchorId="3ED00785" wp14:editId="42496C19">
                <wp:simplePos x="0" y="0"/>
                <wp:positionH relativeFrom="margin">
                  <wp:posOffset>4361312</wp:posOffset>
                </wp:positionH>
                <wp:positionV relativeFrom="margin">
                  <wp:posOffset>6167025</wp:posOffset>
                </wp:positionV>
                <wp:extent cx="1979930" cy="2548890"/>
                <wp:effectExtent l="0" t="0" r="20320" b="22860"/>
                <wp:wrapSquare wrapText="bothSides"/>
                <wp:docPr id="141" name="Text Box 42"/>
                <wp:cNvGraphicFramePr/>
                <a:graphic xmlns:a="http://schemas.openxmlformats.org/drawingml/2006/main">
                  <a:graphicData uri="http://schemas.microsoft.com/office/word/2010/wordprocessingShape">
                    <wps:wsp>
                      <wps:cNvSpPr txBox="1"/>
                      <wps:spPr>
                        <a:xfrm>
                          <a:off x="0" y="0"/>
                          <a:ext cx="1979930" cy="2548890"/>
                        </a:xfrm>
                        <a:prstGeom prst="rect">
                          <a:avLst/>
                        </a:prstGeom>
                        <a:solidFill>
                          <a:schemeClr val="bg1"/>
                        </a:solidFill>
                        <a:ln w="6350">
                          <a:solidFill>
                            <a:schemeClr val="accent6">
                              <a:lumMod val="50000"/>
                            </a:schemeClr>
                          </a:solidFill>
                        </a:ln>
                        <a:effectLst>
                          <a:innerShdw blurRad="63500" dist="50800" dir="5400000">
                            <a:prstClr val="black">
                              <a:alpha val="50000"/>
                            </a:prstClr>
                          </a:innerShdw>
                        </a:effectLst>
                      </wps:spPr>
                      <wps:style>
                        <a:lnRef idx="0">
                          <a:schemeClr val="accent1"/>
                        </a:lnRef>
                        <a:fillRef idx="0">
                          <a:schemeClr val="accent1"/>
                        </a:fillRef>
                        <a:effectRef idx="0">
                          <a:schemeClr val="accent1"/>
                        </a:effectRef>
                        <a:fontRef idx="minor">
                          <a:schemeClr val="dk1"/>
                        </a:fontRef>
                      </wps:style>
                      <wps:txbx>
                        <w:txbxContent>
                          <w:p w14:paraId="2C044963" w14:textId="3F7A851E" w:rsidR="00BE3364" w:rsidRPr="006761D5" w:rsidRDefault="00BE3364" w:rsidP="00BE3364">
                            <w:pPr>
                              <w:spacing w:after="240"/>
                              <w:rPr>
                                <w:color w:val="808080" w:themeColor="background1" w:themeShade="80"/>
                                <w14:textOutline w14:w="9525" w14:cap="rnd" w14:cmpd="sng" w14:algn="ctr">
                                  <w14:solidFill>
                                    <w14:schemeClr w14:val="accent6">
                                      <w14:lumMod w14:val="50000"/>
                                    </w14:schemeClr>
                                  </w14:solidFill>
                                  <w14:prstDash w14:val="solid"/>
                                  <w14:bevel/>
                                </w14:textOutline>
                              </w:rPr>
                            </w:pPr>
                            <w:r w:rsidRPr="006761D5">
                              <w:rPr>
                                <w14:textOutline w14:w="9525" w14:cap="rnd" w14:cmpd="sng" w14:algn="ctr">
                                  <w14:solidFill>
                                    <w14:schemeClr w14:val="accent6">
                                      <w14:lumMod w14:val="50000"/>
                                    </w14:schemeClr>
                                  </w14:solidFill>
                                  <w14:prstDash w14:val="solid"/>
                                  <w14:bevel/>
                                </w14:textOutline>
                              </w:rPr>
                              <w:t xml:space="preserve">This policy and pathway relate to adults; Where a child (a person under 18) is identified to be in a household where there is a concern about an adult’s self-neglect, then there should be consideration given to making a referral </w:t>
                            </w:r>
                            <w:r>
                              <w:rPr>
                                <w14:textOutline w14:w="9525" w14:cap="rnd" w14:cmpd="sng" w14:algn="ctr">
                                  <w14:solidFill>
                                    <w14:schemeClr w14:val="accent6">
                                      <w14:lumMod w14:val="50000"/>
                                    </w14:schemeClr>
                                  </w14:solidFill>
                                  <w14:prstDash w14:val="solid"/>
                                  <w14:bevel/>
                                </w14:textOutline>
                              </w:rPr>
                              <w:t xml:space="preserve"> to </w:t>
                            </w:r>
                            <w:r w:rsidR="00024708">
                              <w:rPr>
                                <w14:textOutline w14:w="9525" w14:cap="rnd" w14:cmpd="sng" w14:algn="ctr">
                                  <w14:solidFill>
                                    <w14:schemeClr w14:val="accent6">
                                      <w14:lumMod w14:val="50000"/>
                                    </w14:schemeClr>
                                  </w14:solidFill>
                                  <w14:prstDash w14:val="solid"/>
                                  <w14:bevel/>
                                </w14:textOutline>
                              </w:rPr>
                              <w:t xml:space="preserve">children’s services via </w:t>
                            </w:r>
                            <w:r>
                              <w:rPr>
                                <w14:textOutline w14:w="9525" w14:cap="rnd" w14:cmpd="sng" w14:algn="ctr">
                                  <w14:solidFill>
                                    <w14:schemeClr w14:val="accent6">
                                      <w14:lumMod w14:val="50000"/>
                                    </w14:schemeClr>
                                  </w14:solidFill>
                                  <w14:prstDash w14:val="solid"/>
                                  <w14:bevel/>
                                </w14:textOutline>
                              </w:rPr>
                              <w:t>Safer Bradford on 01274 433999.</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00785" id="Text Box 42" o:spid="_x0000_s1027" type="#_x0000_t202" style="position:absolute;margin-left:343.4pt;margin-top:485.6pt;width:155.9pt;height:200.7pt;z-index:251681792;visibility:visible;mso-wrap-style:square;mso-width-percent:0;mso-height-percent:0;mso-wrap-distance-left:18pt;mso-wrap-distance-top:0;mso-wrap-distance-right:18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2fg0wIAAEgGAAAOAAAAZHJzL2Uyb0RvYy54bWysVUtvGjEQvlfqf7B8bxZIoICyRDRRqkpp&#10;EoVUORuvzVrxelzbsEt/fcdeFsjjkqo5bDye1zffjIfzi6bSZCOcV2By2j/pUSIMh0KZVU5/PV5/&#10;GVPiAzMF02BETrfC04vZ50/ntZ2KAZSgC+EIBjF+WtucliHYaZZ5XoqK+ROwwqBSgqtYQNGtssKx&#10;GqNXOhv0eqOsBldYB1x4j7dXrZLOUnwpBQ93UnoRiM4pYgvp69J3Gb/Z7JxNV47ZUvEdDPYPKCqm&#10;DCbdh7pigZG1U29CVYo78CDDCYcqAykVF6kGrKbfe1XNomRWpFqQHG/3NPn/F5bfbhb23pHQfIMG&#10;GxgJqa2feryM9TTSVfE/IiWoRwq3e9pEEwiPTpOvk8kpqjjqBsOz8XiSiM0O7tb58F1AReIhpw77&#10;kuhimxsfMCWadiYxmwetimuldRLiLIhL7ciGYReXqwQSPV5YaUPqnI5Oh70U+IUuTdMhAuNcmDBK&#10;dnpd/YSijTzs4V8kIMbukrbSAQ/qtImwRJouhB8FZYxwi7KoyVKv3QMrWijISaFiwcPeGEOjgKM3&#10;PIt5Wpix6ENlmvHnlhZtS/YW1M46QdpnTNIRmOzQvnQKWy0iRG0ehCSqSF18h9eWlY7bZB2tJHbh&#10;I447++jagvqI894jZQYT9s6VMuDaznadafkpnjvIsrVHPo7qjsfQLBss/Gi6l1BscegdYGuwLd7y&#10;a4WduGE+3DOHCwAvcamFO/xIDThYsDtRUoL78959tMd3iVpKalwoOfW/18wJSvQPgy92MBiP4gyE&#10;JPVPv/ZHKLkk4WH54tqsq0vAYe8ncOkYjYPujtJB9YSrbx6ToooZjqlzGrrjZWi3HK5OLubzZIQr&#10;x7JwYxaWx9CR5DhSj80Tc3b3NAO+6lvoNg+bvnqhrW30NDBfB5AqPd9Ic0vqjn5cV2kwd6s17sNj&#10;OVkdfgBmfwEAAP//AwBQSwMEFAAGAAgAAAAhAC4vjrviAAAADAEAAA8AAABkcnMvZG93bnJldi54&#10;bWxMj8tOwzAQRfdI/IM1SOyo07S4SRqnAiTEAiGUwge48eShxuModpPw95gVXY7u0b1n8sNiejbh&#10;6DpLEtarCBhSZXVHjYTvr9eHBJjzirTqLaGEH3RwKG5vcpVpO1OJ09E3LJSQy5SE1vsh49xVLRrl&#10;VnZAClltR6N8OMeG61HNodz0PI4iwY3qKCy0asCXFqvz8WIkTI9pHU3lXH9sP7uNeN8+49tcSnl/&#10;tzztgXlc/D8Mf/pBHYrgdLIX0o71EkQigrqXkO7WMbBApGkigJ0CutnFAniR8+snil8AAAD//wMA&#10;UEsBAi0AFAAGAAgAAAAhALaDOJL+AAAA4QEAABMAAAAAAAAAAAAAAAAAAAAAAFtDb250ZW50X1R5&#10;cGVzXS54bWxQSwECLQAUAAYACAAAACEAOP0h/9YAAACUAQAACwAAAAAAAAAAAAAAAAAvAQAAX3Jl&#10;bHMvLnJlbHNQSwECLQAUAAYACAAAACEAMONn4NMCAABIBgAADgAAAAAAAAAAAAAAAAAuAgAAZHJz&#10;L2Uyb0RvYy54bWxQSwECLQAUAAYACAAAACEALi+Ou+IAAAAMAQAADwAAAAAAAAAAAAAAAAAtBQAA&#10;ZHJzL2Rvd25yZXYueG1sUEsFBgAAAAAEAAQA8wAAADwGAAAAAA==&#10;" fillcolor="white [3212]" strokecolor="#375623 [1609]" strokeweight=".5pt">
                <v:textbox inset="18pt,10.8pt,0,10.8pt">
                  <w:txbxContent>
                    <w:p w14:paraId="2C044963" w14:textId="3F7A851E" w:rsidR="00BE3364" w:rsidRPr="006761D5" w:rsidRDefault="00BE3364" w:rsidP="00BE3364">
                      <w:pPr>
                        <w:spacing w:after="240"/>
                        <w:rPr>
                          <w:color w:val="808080" w:themeColor="background1" w:themeShade="80"/>
                          <w14:textOutline w14:w="9525" w14:cap="rnd" w14:cmpd="sng" w14:algn="ctr">
                            <w14:solidFill>
                              <w14:schemeClr w14:val="accent6">
                                <w14:lumMod w14:val="50000"/>
                              </w14:schemeClr>
                            </w14:solidFill>
                            <w14:prstDash w14:val="solid"/>
                            <w14:bevel/>
                          </w14:textOutline>
                        </w:rPr>
                      </w:pPr>
                      <w:r w:rsidRPr="006761D5">
                        <w:rPr>
                          <w14:textOutline w14:w="9525" w14:cap="rnd" w14:cmpd="sng" w14:algn="ctr">
                            <w14:solidFill>
                              <w14:schemeClr w14:val="accent6">
                                <w14:lumMod w14:val="50000"/>
                              </w14:schemeClr>
                            </w14:solidFill>
                            <w14:prstDash w14:val="solid"/>
                            <w14:bevel/>
                          </w14:textOutline>
                        </w:rPr>
                        <w:t xml:space="preserve">This policy and pathway relate to adults; Where a child (a person under 18) is identified to be in a household where there is a concern about an adult’s self-neglect, then there should be consideration given to making a referral </w:t>
                      </w:r>
                      <w:r>
                        <w:rPr>
                          <w14:textOutline w14:w="9525" w14:cap="rnd" w14:cmpd="sng" w14:algn="ctr">
                            <w14:solidFill>
                              <w14:schemeClr w14:val="accent6">
                                <w14:lumMod w14:val="50000"/>
                              </w14:schemeClr>
                            </w14:solidFill>
                            <w14:prstDash w14:val="solid"/>
                            <w14:bevel/>
                          </w14:textOutline>
                        </w:rPr>
                        <w:t xml:space="preserve"> to </w:t>
                      </w:r>
                      <w:r w:rsidR="00024708">
                        <w:rPr>
                          <w14:textOutline w14:w="9525" w14:cap="rnd" w14:cmpd="sng" w14:algn="ctr">
                            <w14:solidFill>
                              <w14:schemeClr w14:val="accent6">
                                <w14:lumMod w14:val="50000"/>
                              </w14:schemeClr>
                            </w14:solidFill>
                            <w14:prstDash w14:val="solid"/>
                            <w14:bevel/>
                          </w14:textOutline>
                        </w:rPr>
                        <w:t xml:space="preserve">children’s services via </w:t>
                      </w:r>
                      <w:r>
                        <w:rPr>
                          <w14:textOutline w14:w="9525" w14:cap="rnd" w14:cmpd="sng" w14:algn="ctr">
                            <w14:solidFill>
                              <w14:schemeClr w14:val="accent6">
                                <w14:lumMod w14:val="50000"/>
                              </w14:schemeClr>
                            </w14:solidFill>
                            <w14:prstDash w14:val="solid"/>
                            <w14:bevel/>
                          </w14:textOutline>
                        </w:rPr>
                        <w:t>Safer Bradford on 01274 433999.</w:t>
                      </w:r>
                    </w:p>
                  </w:txbxContent>
                </v:textbox>
                <w10:wrap type="square" anchorx="margin" anchory="margin"/>
              </v:shape>
            </w:pict>
          </mc:Fallback>
        </mc:AlternateContent>
      </w:r>
      <w:r w:rsidR="00622D6C" w:rsidRPr="005E1C58">
        <w:rPr>
          <w:rFonts w:cstheme="minorHAnsi"/>
          <w:sz w:val="28"/>
          <w:szCs w:val="28"/>
        </w:rPr>
        <w:t xml:space="preserve">Managing the balance between protecting adults at risk from self-neglect or hoarding behaviours against their right to self-determination is a serious challenge for services. Working with people who </w:t>
      </w:r>
      <w:r w:rsidR="00242FA4">
        <w:rPr>
          <w:rFonts w:cstheme="minorHAnsi"/>
          <w:sz w:val="28"/>
          <w:szCs w:val="28"/>
        </w:rPr>
        <w:t>may be understandably reluctant</w:t>
      </w:r>
      <w:r w:rsidR="00622D6C" w:rsidRPr="005E1C58">
        <w:rPr>
          <w:rFonts w:cstheme="minorHAnsi"/>
          <w:sz w:val="28"/>
          <w:szCs w:val="28"/>
        </w:rPr>
        <w:t xml:space="preserve"> to engage can be exceptionally time consuming and stressful for all concerned. </w:t>
      </w:r>
    </w:p>
    <w:p w14:paraId="4996E8AE" w14:textId="3022B71A" w:rsidR="005E1C58" w:rsidRDefault="005E1C58">
      <w:pPr>
        <w:rPr>
          <w:rFonts w:cstheme="minorHAnsi"/>
          <w:sz w:val="28"/>
          <w:szCs w:val="28"/>
        </w:rPr>
      </w:pPr>
    </w:p>
    <w:p w14:paraId="4383D9B1" w14:textId="7F41FCA6" w:rsidR="00FB6996" w:rsidRDefault="00FB6996">
      <w:pPr>
        <w:rPr>
          <w:rFonts w:cstheme="minorHAnsi"/>
          <w:strike/>
          <w:sz w:val="28"/>
          <w:szCs w:val="28"/>
        </w:rPr>
      </w:pPr>
    </w:p>
    <w:p w14:paraId="12268E92" w14:textId="547B3B9F" w:rsidR="00FB6996" w:rsidRDefault="00FB6996">
      <w:pPr>
        <w:rPr>
          <w:rFonts w:cstheme="minorHAnsi"/>
          <w:strike/>
          <w:sz w:val="28"/>
          <w:szCs w:val="28"/>
        </w:rPr>
      </w:pPr>
    </w:p>
    <w:p w14:paraId="0B7EEB2E" w14:textId="0903D30E" w:rsidR="0094131B" w:rsidRDefault="0094131B">
      <w:pPr>
        <w:rPr>
          <w:rFonts w:cstheme="minorHAnsi"/>
          <w:strike/>
          <w:sz w:val="28"/>
          <w:szCs w:val="28"/>
        </w:rPr>
      </w:pPr>
      <w:r>
        <w:rPr>
          <w:rFonts w:cstheme="minorHAnsi"/>
          <w:strike/>
          <w:sz w:val="28"/>
          <w:szCs w:val="28"/>
        </w:rPr>
        <w:br w:type="page"/>
      </w:r>
    </w:p>
    <w:p w14:paraId="6D411BD9" w14:textId="77777777" w:rsidR="00FB6996" w:rsidRDefault="00FB6996">
      <w:pPr>
        <w:rPr>
          <w:rFonts w:cstheme="minorHAnsi"/>
          <w:strike/>
          <w:sz w:val="28"/>
          <w:szCs w:val="28"/>
        </w:rPr>
      </w:pPr>
    </w:p>
    <w:p w14:paraId="00B049B4" w14:textId="0E3BDFCF" w:rsidR="00CF6C4B" w:rsidRDefault="00D05D55">
      <w:pPr>
        <w:rPr>
          <w:rFonts w:cstheme="minorHAnsi"/>
          <w:sz w:val="28"/>
          <w:szCs w:val="28"/>
        </w:rPr>
      </w:pPr>
      <w:r w:rsidRPr="00CF6C4B">
        <w:rPr>
          <w:rFonts w:cstheme="minorHAnsi"/>
          <w:noProof/>
          <w:sz w:val="28"/>
          <w:szCs w:val="28"/>
        </w:rPr>
        <mc:AlternateContent>
          <mc:Choice Requires="wps">
            <w:drawing>
              <wp:anchor distT="45720" distB="45720" distL="114300" distR="114300" simplePos="0" relativeHeight="251675648" behindDoc="0" locked="0" layoutInCell="1" allowOverlap="1" wp14:anchorId="595C2FA4" wp14:editId="2A05B4B5">
                <wp:simplePos x="0" y="0"/>
                <wp:positionH relativeFrom="margin">
                  <wp:align>center</wp:align>
                </wp:positionH>
                <wp:positionV relativeFrom="paragraph">
                  <wp:posOffset>104775</wp:posOffset>
                </wp:positionV>
                <wp:extent cx="5453380" cy="767715"/>
                <wp:effectExtent l="57150" t="95250" r="71120" b="32385"/>
                <wp:wrapSquare wrapText="bothSides"/>
                <wp:docPr id="1995695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767715"/>
                        </a:xfrm>
                        <a:prstGeom prst="rect">
                          <a:avLst/>
                        </a:prstGeom>
                        <a:solidFill>
                          <a:srgbClr val="FFFFFF"/>
                        </a:solidFill>
                        <a:ln w="9525">
                          <a:solidFill>
                            <a:schemeClr val="accent6">
                              <a:lumMod val="50000"/>
                            </a:schemeClr>
                          </a:solidFill>
                          <a:miter lim="800000"/>
                          <a:headEnd/>
                          <a:tailEnd/>
                        </a:ln>
                        <a:effectLst>
                          <a:outerShdw blurRad="50800" dist="38100" dir="16200000" rotWithShape="0">
                            <a:prstClr val="black">
                              <a:alpha val="40000"/>
                            </a:prstClr>
                          </a:outerShdw>
                        </a:effectLst>
                      </wps:spPr>
                      <wps:txbx>
                        <w:txbxContent>
                          <w:p w14:paraId="3B80E992" w14:textId="49C72590" w:rsidR="00D05D55" w:rsidRPr="002D5ABA" w:rsidRDefault="00D05D55" w:rsidP="00D05D55">
                            <w:pPr>
                              <w:jc w:val="center"/>
                            </w:pPr>
                            <w:r w:rsidRPr="00F33D04">
                              <w:rPr>
                                <w:rFonts w:cstheme="minorHAnsi"/>
                                <w:b/>
                                <w:bCs/>
                                <w:i/>
                                <w:iCs/>
                                <w:color w:val="3F9438"/>
                                <w:sz w:val="28"/>
                                <w:szCs w:val="28"/>
                              </w:rPr>
                              <w:t>“Self-neglect is an extreme lack of selfcare, it is sometimes associated with hoarding and may be a result of other issues such as addictions”</w:t>
                            </w:r>
                            <w:r>
                              <w:rPr>
                                <w:rFonts w:cstheme="minorHAnsi"/>
                                <w:i/>
                                <w:iCs/>
                                <w:color w:val="385623" w:themeColor="accent6" w:themeShade="80"/>
                                <w:sz w:val="28"/>
                                <w:szCs w:val="28"/>
                              </w:rPr>
                              <w:t xml:space="preserve"> </w:t>
                            </w:r>
                            <w:r>
                              <w:rPr>
                                <w:rFonts w:cstheme="minorHAnsi"/>
                                <w:sz w:val="28"/>
                                <w:szCs w:val="28"/>
                              </w:rPr>
                              <w:t>(Social Care Institute of Excellence</w:t>
                            </w:r>
                            <w:r w:rsidR="004F191A" w:rsidRPr="002D5ABA">
                              <w:rPr>
                                <w:rFonts w:cstheme="minorHAnsi"/>
                                <w:sz w:val="28"/>
                                <w:szCs w:val="28"/>
                              </w:rPr>
                              <w:t>, 2018</w:t>
                            </w:r>
                            <w:r w:rsidRPr="002D5ABA">
                              <w:rPr>
                                <w:rFonts w:cstheme="minorHAnsi"/>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C2FA4" id="_x0000_s1028" type="#_x0000_t202" style="position:absolute;margin-left:0;margin-top:8.25pt;width:429.4pt;height:60.4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TRfgIAAPkEAAAOAAAAZHJzL2Uyb0RvYy54bWysVF1v2yAUfZ+0/4B4Xx2ncZJacaquXadJ&#10;3YfWTXvGgGNUDAxI7O7X73Kdr25v0/yAuL5w7j2HA6vrodNkJ31Q1lQ0v5hQIg23QplNRb9/u3+z&#10;pCREZgTT1siKPstAr9evX616V8qpba0W0hMAMaHsXUXbGF2ZZYG3smPhwjppINlY37EIod9kwrMe&#10;0DudTSeTedZbL5y3XIYAf+/GJF0jftNIHj83TZCR6IpCbxFHj2Odxmy9YuXGM9cqvm+D/UMXHVMG&#10;ih6h7lhkZOvVX1Cd4t4G28QLbrvMNo3iEjkAm3zyB5vHljmJXECc4I4yhf8Hyz/tHt0XT+Lw1g5w&#10;gEgiuAfLnwIx9rZlZiNvvLd9K5mAwnmSLOtdKPdbk9ShDAmk7j9aAYfMttEi0ND4LqkCPAmgwwE8&#10;H0WXQyQcfhaz4vJyCSkOucV8scgLLMHKw27nQ3wvbUfSpKIeDhXR2e4hxNQNKw9LUrFgtRL3SmsM&#10;/Ka+1Z7sGBjgHr89+otl2pC+olfFtBgFeAGRvCiPIIxzaeIc1+ltB4xH8GIC3wH7sAWbe1GpUxEM&#10;r1VX0WXasbdgUvedEWjHyJQe58BMm0RDopWBLqq5BYjHVvSk1lv/lQkQcQJglAiVBLpc5mMAPs/n&#10;cEtSFeJt/KFii55Kh5CQkmxHYrVm/GkUVruWjaxmuPkkMqxGTvbQA0Zn7aE1khtGX8ShHoiCDqdJ&#10;muSU2opn8Aq0g4aAtwMmrfW/KOnhHlY0/NwyLynRHwz47SqfzaD7iMGsWEwTlfNMfZ5hhgNURSMl&#10;4/Q24mVPZI29AV82Ci1z6gQIpADuF1LZvwXpAp/HuOr0Yq1/AwAA//8DAFBLAwQUAAYACAAAACEA&#10;Fsf98NwAAAAHAQAADwAAAGRycy9kb3ducmV2LnhtbEyPzU7DMBCE70i8g7VI3KjDT9MoxKkAKb1w&#10;gYLUqxMvSVR7ncROG96e5QTHnRnNflNsF2fFCafQe1Jwu0pAIDXe9NQq+PyobjIQIWoy2npCBd8Y&#10;YFteXhQ6N/5M73jax1ZwCYVcK+hiHHIpQ9Oh02HlByT2vvzkdORzaqWZ9JnLnZV3SZJKp3viD50e&#10;8KXD5rifnYLquJvn8fntMGavdUzduKts7ZS6vlqeHkFEXOJfGH7xGR1KZqr9TCYIq4CHRFbTNQh2&#10;s3XGQ2oW7jcPIMtC/ucvfwAAAP//AwBQSwECLQAUAAYACAAAACEAtoM4kv4AAADhAQAAEwAAAAAA&#10;AAAAAAAAAAAAAAAAW0NvbnRlbnRfVHlwZXNdLnhtbFBLAQItABQABgAIAAAAIQA4/SH/1gAAAJQB&#10;AAALAAAAAAAAAAAAAAAAAC8BAABfcmVscy8ucmVsc1BLAQItABQABgAIAAAAIQD+eBTRfgIAAPkE&#10;AAAOAAAAAAAAAAAAAAAAAC4CAABkcnMvZTJvRG9jLnhtbFBLAQItABQABgAIAAAAIQAWx/3w3AAA&#10;AAcBAAAPAAAAAAAAAAAAAAAAANgEAABkcnMvZG93bnJldi54bWxQSwUGAAAAAAQABADzAAAA4QUA&#10;AAAA&#10;" strokecolor="#375623 [1609]">
                <v:shadow on="t" color="black" opacity="26214f" origin=",.5" offset="0,-3pt"/>
                <v:textbox>
                  <w:txbxContent>
                    <w:p w14:paraId="3B80E992" w14:textId="49C72590" w:rsidR="00D05D55" w:rsidRPr="002D5ABA" w:rsidRDefault="00D05D55" w:rsidP="00D05D55">
                      <w:pPr>
                        <w:jc w:val="center"/>
                      </w:pPr>
                      <w:r w:rsidRPr="00F33D04">
                        <w:rPr>
                          <w:rFonts w:cstheme="minorHAnsi"/>
                          <w:b/>
                          <w:bCs/>
                          <w:i/>
                          <w:iCs/>
                          <w:color w:val="3F9438"/>
                          <w:sz w:val="28"/>
                          <w:szCs w:val="28"/>
                        </w:rPr>
                        <w:t>“Self-neglect is an extreme lack of selfcare, it is sometimes associated with hoarding and may be a result of other issues such as addictions”</w:t>
                      </w:r>
                      <w:r>
                        <w:rPr>
                          <w:rFonts w:cstheme="minorHAnsi"/>
                          <w:i/>
                          <w:iCs/>
                          <w:color w:val="385623" w:themeColor="accent6" w:themeShade="80"/>
                          <w:sz w:val="28"/>
                          <w:szCs w:val="28"/>
                        </w:rPr>
                        <w:t xml:space="preserve"> </w:t>
                      </w:r>
                      <w:r>
                        <w:rPr>
                          <w:rFonts w:cstheme="minorHAnsi"/>
                          <w:sz w:val="28"/>
                          <w:szCs w:val="28"/>
                        </w:rPr>
                        <w:t>(Social Care Institute of Excellence</w:t>
                      </w:r>
                      <w:r w:rsidR="004F191A" w:rsidRPr="002D5ABA">
                        <w:rPr>
                          <w:rFonts w:cstheme="minorHAnsi"/>
                          <w:sz w:val="28"/>
                          <w:szCs w:val="28"/>
                        </w:rPr>
                        <w:t>, 2018</w:t>
                      </w:r>
                      <w:r w:rsidRPr="002D5ABA">
                        <w:rPr>
                          <w:rFonts w:cstheme="minorHAnsi"/>
                          <w:sz w:val="28"/>
                          <w:szCs w:val="28"/>
                        </w:rPr>
                        <w:t>)</w:t>
                      </w:r>
                    </w:p>
                  </w:txbxContent>
                </v:textbox>
                <w10:wrap type="square" anchorx="margin"/>
              </v:shape>
            </w:pict>
          </mc:Fallback>
        </mc:AlternateContent>
      </w:r>
    </w:p>
    <w:p w14:paraId="7A8B49AE" w14:textId="77777777" w:rsidR="00D05D55" w:rsidRDefault="00D05D55">
      <w:pPr>
        <w:rPr>
          <w:rFonts w:cstheme="minorHAnsi"/>
          <w:sz w:val="28"/>
          <w:szCs w:val="28"/>
        </w:rPr>
      </w:pPr>
    </w:p>
    <w:p w14:paraId="47175B0D" w14:textId="77777777" w:rsidR="00D05D55" w:rsidRDefault="00D05D55">
      <w:pPr>
        <w:rPr>
          <w:rFonts w:cstheme="minorHAnsi"/>
          <w:sz w:val="28"/>
          <w:szCs w:val="28"/>
        </w:rPr>
      </w:pPr>
    </w:p>
    <w:p w14:paraId="1846FE5B" w14:textId="77777777" w:rsidR="00D05D55" w:rsidRDefault="00D05D55">
      <w:pPr>
        <w:rPr>
          <w:rFonts w:cstheme="minorHAnsi"/>
          <w:sz w:val="28"/>
          <w:szCs w:val="28"/>
        </w:rPr>
      </w:pPr>
    </w:p>
    <w:p w14:paraId="58D0D8E5" w14:textId="77777777" w:rsidR="00D05D55" w:rsidRDefault="00D05D55">
      <w:pPr>
        <w:rPr>
          <w:rFonts w:cstheme="minorHAnsi"/>
          <w:sz w:val="28"/>
          <w:szCs w:val="28"/>
        </w:rPr>
      </w:pPr>
    </w:p>
    <w:p w14:paraId="3CF2856C" w14:textId="7698A3CD" w:rsidR="002B3380" w:rsidRDefault="002B3380">
      <w:pPr>
        <w:rPr>
          <w:rFonts w:ascii="Segoe UI Symbol" w:hAnsi="Segoe UI Symbol" w:cs="Segoe UI Symbol"/>
          <w:sz w:val="28"/>
          <w:szCs w:val="28"/>
        </w:rPr>
      </w:pPr>
      <w:r>
        <w:rPr>
          <w:rFonts w:cstheme="minorHAnsi"/>
          <w:sz w:val="28"/>
          <w:szCs w:val="28"/>
        </w:rPr>
        <w:t>Self-neglect</w:t>
      </w:r>
      <w:r w:rsidR="007D4529" w:rsidRPr="005E1C58">
        <w:rPr>
          <w:rFonts w:cstheme="minorHAnsi"/>
          <w:sz w:val="28"/>
          <w:szCs w:val="28"/>
        </w:rPr>
        <w:t xml:space="preserve"> can include: </w:t>
      </w:r>
    </w:p>
    <w:p w14:paraId="6E31AD91" w14:textId="77777777" w:rsidR="002B3380" w:rsidRDefault="007D4529" w:rsidP="002B3380">
      <w:pPr>
        <w:pStyle w:val="ListParagraph"/>
        <w:numPr>
          <w:ilvl w:val="0"/>
          <w:numId w:val="1"/>
        </w:numPr>
        <w:rPr>
          <w:rFonts w:cstheme="minorHAnsi"/>
          <w:sz w:val="28"/>
          <w:szCs w:val="28"/>
        </w:rPr>
      </w:pPr>
      <w:r w:rsidRPr="002B3380">
        <w:rPr>
          <w:rFonts w:cstheme="minorHAnsi"/>
          <w:sz w:val="28"/>
          <w:szCs w:val="28"/>
        </w:rPr>
        <w:t>Lack of selfcare to an extent that it threatens personal health and safety</w:t>
      </w:r>
    </w:p>
    <w:p w14:paraId="62BAA425" w14:textId="77777777" w:rsidR="002B3380" w:rsidRDefault="007D4529" w:rsidP="002B3380">
      <w:pPr>
        <w:pStyle w:val="ListParagraph"/>
        <w:numPr>
          <w:ilvl w:val="0"/>
          <w:numId w:val="1"/>
        </w:numPr>
        <w:rPr>
          <w:rFonts w:cstheme="minorHAnsi"/>
          <w:sz w:val="28"/>
          <w:szCs w:val="28"/>
        </w:rPr>
      </w:pPr>
      <w:r w:rsidRPr="002B3380">
        <w:rPr>
          <w:rFonts w:cstheme="minorHAnsi"/>
          <w:sz w:val="28"/>
          <w:szCs w:val="28"/>
        </w:rPr>
        <w:t>Neglecting to care for one</w:t>
      </w:r>
      <w:r w:rsidRPr="002B3380">
        <w:rPr>
          <w:rFonts w:ascii="Calibri" w:hAnsi="Calibri" w:cs="Calibri"/>
          <w:sz w:val="28"/>
          <w:szCs w:val="28"/>
        </w:rPr>
        <w:t>’</w:t>
      </w:r>
      <w:r w:rsidRPr="002B3380">
        <w:rPr>
          <w:rFonts w:cstheme="minorHAnsi"/>
          <w:sz w:val="28"/>
          <w:szCs w:val="28"/>
        </w:rPr>
        <w:t>s personal hygiene, health or surroundings</w:t>
      </w:r>
    </w:p>
    <w:p w14:paraId="426E4846" w14:textId="77777777" w:rsidR="002B3380" w:rsidRDefault="007D4529" w:rsidP="002B3380">
      <w:pPr>
        <w:pStyle w:val="ListParagraph"/>
        <w:numPr>
          <w:ilvl w:val="0"/>
          <w:numId w:val="1"/>
        </w:numPr>
        <w:rPr>
          <w:rFonts w:cstheme="minorHAnsi"/>
          <w:sz w:val="28"/>
          <w:szCs w:val="28"/>
        </w:rPr>
      </w:pPr>
      <w:r w:rsidRPr="002B3380">
        <w:rPr>
          <w:rFonts w:cstheme="minorHAnsi"/>
          <w:sz w:val="28"/>
          <w:szCs w:val="28"/>
        </w:rPr>
        <w:t xml:space="preserve">Inability to avoid harm as a result of self-neglect </w:t>
      </w:r>
    </w:p>
    <w:p w14:paraId="2F1794A2" w14:textId="77777777" w:rsidR="002B3380" w:rsidRDefault="007D4529" w:rsidP="002B3380">
      <w:pPr>
        <w:pStyle w:val="ListParagraph"/>
        <w:numPr>
          <w:ilvl w:val="0"/>
          <w:numId w:val="1"/>
        </w:numPr>
        <w:rPr>
          <w:rFonts w:cstheme="minorHAnsi"/>
          <w:sz w:val="28"/>
          <w:szCs w:val="28"/>
        </w:rPr>
      </w:pPr>
      <w:r w:rsidRPr="002B3380">
        <w:rPr>
          <w:rFonts w:cstheme="minorHAnsi"/>
          <w:sz w:val="28"/>
          <w:szCs w:val="28"/>
        </w:rPr>
        <w:t>Failure to seek help or access services to meet health and social care needs</w:t>
      </w:r>
    </w:p>
    <w:p w14:paraId="43F81C57" w14:textId="77777777" w:rsidR="002B3380" w:rsidRDefault="007D4529" w:rsidP="002B3380">
      <w:pPr>
        <w:pStyle w:val="ListParagraph"/>
        <w:numPr>
          <w:ilvl w:val="0"/>
          <w:numId w:val="1"/>
        </w:numPr>
        <w:rPr>
          <w:rFonts w:cstheme="minorHAnsi"/>
          <w:sz w:val="28"/>
          <w:szCs w:val="28"/>
        </w:rPr>
      </w:pPr>
      <w:r w:rsidRPr="002B3380">
        <w:rPr>
          <w:rFonts w:cstheme="minorHAnsi"/>
          <w:sz w:val="28"/>
          <w:szCs w:val="28"/>
        </w:rPr>
        <w:t xml:space="preserve"> Unwillingness to manage one</w:t>
      </w:r>
      <w:r w:rsidRPr="002B3380">
        <w:rPr>
          <w:rFonts w:ascii="Calibri" w:hAnsi="Calibri" w:cs="Calibri"/>
          <w:sz w:val="28"/>
          <w:szCs w:val="28"/>
        </w:rPr>
        <w:t>’</w:t>
      </w:r>
      <w:r w:rsidRPr="002B3380">
        <w:rPr>
          <w:rFonts w:cstheme="minorHAnsi"/>
          <w:sz w:val="28"/>
          <w:szCs w:val="28"/>
        </w:rPr>
        <w:t xml:space="preserve">s personal affairs </w:t>
      </w:r>
    </w:p>
    <w:p w14:paraId="131DEFE2" w14:textId="77777777" w:rsidR="005A0274" w:rsidRDefault="005A0274" w:rsidP="005A0274">
      <w:pPr>
        <w:pStyle w:val="ListParagraph"/>
        <w:rPr>
          <w:rFonts w:cstheme="minorHAnsi"/>
          <w:sz w:val="28"/>
          <w:szCs w:val="28"/>
        </w:rPr>
      </w:pPr>
    </w:p>
    <w:p w14:paraId="1032FEF7" w14:textId="16416B8C" w:rsidR="00891619" w:rsidRPr="00E71DD4" w:rsidRDefault="005A0274" w:rsidP="00891619">
      <w:pPr>
        <w:rPr>
          <w:rFonts w:cstheme="minorHAnsi"/>
          <w:sz w:val="28"/>
          <w:szCs w:val="28"/>
        </w:rPr>
      </w:pPr>
      <w:r w:rsidRPr="00E71DD4">
        <w:rPr>
          <w:rFonts w:cstheme="minorHAnsi"/>
          <w:sz w:val="28"/>
          <w:szCs w:val="28"/>
        </w:rPr>
        <w:t xml:space="preserve">It is recognised that that there can be many underlying factors that contribute to self-neglect; </w:t>
      </w:r>
      <w:r w:rsidR="00E71DD4" w:rsidRPr="00E71DD4">
        <w:rPr>
          <w:rFonts w:cstheme="minorHAnsi"/>
          <w:sz w:val="28"/>
          <w:szCs w:val="28"/>
        </w:rPr>
        <w:t>these may include social determinates such as poverty, substandard housing, underlying physical and/or mental health, trauma, substance misuse and more</w:t>
      </w:r>
      <w:r w:rsidR="00E71DD4">
        <w:rPr>
          <w:rFonts w:cstheme="minorHAnsi"/>
          <w:sz w:val="28"/>
          <w:szCs w:val="28"/>
        </w:rPr>
        <w:t>.</w:t>
      </w:r>
    </w:p>
    <w:p w14:paraId="4C32E9DC" w14:textId="77777777" w:rsidR="002B3380" w:rsidRPr="002B3380" w:rsidRDefault="002B3380" w:rsidP="002B3380">
      <w:pPr>
        <w:ind w:left="360"/>
        <w:rPr>
          <w:rFonts w:cstheme="minorHAnsi"/>
          <w:sz w:val="28"/>
          <w:szCs w:val="28"/>
        </w:rPr>
      </w:pPr>
    </w:p>
    <w:p w14:paraId="01D7381D" w14:textId="27E4B25E" w:rsidR="00BD3DE1" w:rsidRPr="002D5ABA" w:rsidRDefault="007D4529" w:rsidP="002B3380">
      <w:pPr>
        <w:rPr>
          <w:rFonts w:cstheme="minorHAnsi"/>
          <w:sz w:val="28"/>
          <w:szCs w:val="28"/>
        </w:rPr>
      </w:pPr>
      <w:r w:rsidRPr="002B3380">
        <w:rPr>
          <w:rFonts w:cstheme="minorHAnsi"/>
          <w:sz w:val="28"/>
          <w:szCs w:val="28"/>
        </w:rPr>
        <w:t xml:space="preserve">It is important to remember that self-neglect is not about someone being unable to care for themselves. Many people who come to the attention of adult social services do so because they are no longer able to perform the activities of daily living, such as attending to their personal care or nutrition. In these situations, an assessment under the Care Act and the provision of services </w:t>
      </w:r>
      <w:r w:rsidRPr="002D5ABA">
        <w:rPr>
          <w:rFonts w:cstheme="minorHAnsi"/>
          <w:sz w:val="28"/>
          <w:szCs w:val="28"/>
        </w:rPr>
        <w:t xml:space="preserve">will </w:t>
      </w:r>
      <w:r w:rsidR="004F191A" w:rsidRPr="002D5ABA">
        <w:rPr>
          <w:rFonts w:cstheme="minorHAnsi"/>
          <w:sz w:val="28"/>
          <w:szCs w:val="28"/>
        </w:rPr>
        <w:t xml:space="preserve">aim to </w:t>
      </w:r>
      <w:r w:rsidRPr="002D5ABA">
        <w:rPr>
          <w:rFonts w:cstheme="minorHAnsi"/>
          <w:sz w:val="28"/>
          <w:szCs w:val="28"/>
        </w:rPr>
        <w:t xml:space="preserve">ensure that their needs are met. </w:t>
      </w:r>
    </w:p>
    <w:p w14:paraId="17900ACD" w14:textId="6FE72A03" w:rsidR="00BD3DE1" w:rsidRPr="002D5ABA" w:rsidRDefault="00BD3DE1" w:rsidP="002B3380">
      <w:pPr>
        <w:rPr>
          <w:rFonts w:cstheme="minorHAnsi"/>
          <w:sz w:val="28"/>
          <w:szCs w:val="28"/>
        </w:rPr>
      </w:pPr>
    </w:p>
    <w:p w14:paraId="6C961DDF" w14:textId="2E6F92C5" w:rsidR="006E3A62" w:rsidRDefault="007D4529" w:rsidP="002B3380">
      <w:pPr>
        <w:rPr>
          <w:rFonts w:cstheme="minorHAnsi"/>
          <w:sz w:val="28"/>
          <w:szCs w:val="28"/>
        </w:rPr>
      </w:pPr>
      <w:r w:rsidRPr="002B3380">
        <w:rPr>
          <w:rFonts w:cstheme="minorHAnsi"/>
          <w:sz w:val="28"/>
          <w:szCs w:val="28"/>
        </w:rPr>
        <w:t xml:space="preserve">A failure to engage with individuals who are not looking after themselves (whether they have mental capacity or not) may have serious implications for, and a profoundly detrimental effect on, an individual’s health and wellbeing. It can also impact on the individual’s family and the local community. </w:t>
      </w:r>
    </w:p>
    <w:p w14:paraId="0260BC28" w14:textId="64C17561" w:rsidR="007B6AD2" w:rsidRDefault="007B6AD2" w:rsidP="007B6AD2">
      <w:pPr>
        <w:rPr>
          <w:rFonts w:cstheme="minorHAnsi"/>
          <w:sz w:val="28"/>
          <w:szCs w:val="28"/>
        </w:rPr>
      </w:pPr>
    </w:p>
    <w:p w14:paraId="79AF8BD4" w14:textId="77E864B4" w:rsidR="007B6AD2" w:rsidRDefault="007B6AD2" w:rsidP="007B6AD2">
      <w:pPr>
        <w:rPr>
          <w:rStyle w:val="normaltextrun"/>
          <w:color w:val="000000"/>
          <w:sz w:val="28"/>
          <w:szCs w:val="28"/>
          <w:shd w:val="clear" w:color="auto" w:fill="FFFFFF"/>
        </w:rPr>
      </w:pPr>
      <w:r>
        <w:rPr>
          <w:rStyle w:val="normaltextrun"/>
          <w:color w:val="000000"/>
          <w:sz w:val="28"/>
          <w:szCs w:val="28"/>
          <w:shd w:val="clear" w:color="auto" w:fill="FFFFFF"/>
        </w:rPr>
        <w:t>Public authorities, as defined in the Human Rights Act 1998, must act in accordance with the law. They must act fairly, proportionately, rationally and in line with the principles of the Care Act 2014, the Mental Capacity Act (2005) and consideration should be given to the application of the Mental Health Act (1983) where appropriate.</w:t>
      </w:r>
    </w:p>
    <w:p w14:paraId="2ACC814B" w14:textId="5D7B2B96" w:rsidR="003C70FF" w:rsidRDefault="003C70FF" w:rsidP="007B6AD2">
      <w:pPr>
        <w:rPr>
          <w:rStyle w:val="normaltextrun"/>
          <w:color w:val="000000"/>
          <w:sz w:val="28"/>
          <w:szCs w:val="28"/>
          <w:shd w:val="clear" w:color="auto" w:fill="FFFFFF"/>
        </w:rPr>
      </w:pPr>
    </w:p>
    <w:p w14:paraId="59EC2E77" w14:textId="0E89D4D0" w:rsidR="003C70FF" w:rsidRDefault="003C70FF" w:rsidP="007B6AD2">
      <w:pPr>
        <w:rPr>
          <w:rStyle w:val="normaltextrun"/>
          <w:color w:val="1F4E79"/>
          <w:sz w:val="22"/>
          <w:szCs w:val="22"/>
          <w:shd w:val="clear" w:color="auto" w:fill="FFFFFF"/>
        </w:rPr>
      </w:pPr>
    </w:p>
    <w:p w14:paraId="63FC50D2" w14:textId="3533A963" w:rsidR="004A1666" w:rsidRPr="005E1C58" w:rsidRDefault="004A1666">
      <w:pPr>
        <w:rPr>
          <w:rFonts w:cstheme="minorHAnsi"/>
          <w:sz w:val="28"/>
          <w:szCs w:val="28"/>
        </w:rPr>
      </w:pPr>
    </w:p>
    <w:p w14:paraId="698D9967" w14:textId="19F614BB" w:rsidR="00813309" w:rsidRPr="005E1C58" w:rsidRDefault="00BE3364">
      <w:pPr>
        <w:rPr>
          <w:rFonts w:cstheme="minorHAnsi"/>
          <w:sz w:val="28"/>
          <w:szCs w:val="28"/>
        </w:rPr>
      </w:pPr>
      <w:r w:rsidRPr="003C70FF">
        <w:rPr>
          <w:rFonts w:cstheme="minorHAnsi"/>
          <w:noProof/>
          <w:sz w:val="28"/>
          <w:szCs w:val="28"/>
        </w:rPr>
        <mc:AlternateContent>
          <mc:Choice Requires="wps">
            <w:drawing>
              <wp:anchor distT="45720" distB="45720" distL="114300" distR="114300" simplePos="0" relativeHeight="251683840" behindDoc="0" locked="0" layoutInCell="1" allowOverlap="1" wp14:anchorId="24A2B837" wp14:editId="276C7490">
                <wp:simplePos x="0" y="0"/>
                <wp:positionH relativeFrom="margin">
                  <wp:align>left</wp:align>
                </wp:positionH>
                <wp:positionV relativeFrom="paragraph">
                  <wp:posOffset>415290</wp:posOffset>
                </wp:positionV>
                <wp:extent cx="6429375" cy="838200"/>
                <wp:effectExtent l="38100" t="38100" r="123825" b="114300"/>
                <wp:wrapSquare wrapText="bothSides"/>
                <wp:docPr id="212990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838200"/>
                        </a:xfrm>
                        <a:prstGeom prst="rect">
                          <a:avLst/>
                        </a:prstGeom>
                        <a:solidFill>
                          <a:srgbClr val="FFFFFF"/>
                        </a:solidFill>
                        <a:ln w="19050">
                          <a:solidFill>
                            <a:schemeClr val="accent6">
                              <a:lumMod val="50000"/>
                            </a:schemeClr>
                          </a:solidFill>
                          <a:miter lim="800000"/>
                          <a:headEnd/>
                          <a:tailEnd/>
                        </a:ln>
                        <a:effectLst>
                          <a:outerShdw blurRad="50800" dist="38100" dir="2700000" algn="tl" rotWithShape="0">
                            <a:prstClr val="black">
                              <a:alpha val="40000"/>
                            </a:prstClr>
                          </a:outerShdw>
                        </a:effectLst>
                      </wps:spPr>
                      <wps:txbx>
                        <w:txbxContent>
                          <w:p w14:paraId="676825CD" w14:textId="44514CDE" w:rsidR="00BE3364" w:rsidRPr="0094131B" w:rsidRDefault="00BE3364" w:rsidP="00BE3364">
                            <w:pPr>
                              <w:spacing w:line="360" w:lineRule="auto"/>
                              <w:jc w:val="center"/>
                              <w:rPr>
                                <w:color w:val="3F9438"/>
                                <w:sz w:val="32"/>
                                <w:szCs w:val="32"/>
                              </w:rPr>
                            </w:pPr>
                            <w:r w:rsidRPr="0094131B">
                              <w:rPr>
                                <w:rStyle w:val="normaltextrun"/>
                                <w:b/>
                                <w:bCs/>
                                <w:color w:val="3F9438"/>
                                <w:sz w:val="32"/>
                                <w:szCs w:val="32"/>
                                <w:shd w:val="clear" w:color="auto" w:fill="FFFFFF"/>
                              </w:rPr>
                              <w:t xml:space="preserve">This guidance does not constitute legal advice, which should be sought if in </w:t>
                            </w:r>
                            <w:r w:rsidR="00693C6E">
                              <w:rPr>
                                <w:rStyle w:val="normaltextrun"/>
                                <w:b/>
                                <w:bCs/>
                                <w:color w:val="3F9438"/>
                                <w:sz w:val="32"/>
                                <w:szCs w:val="32"/>
                                <w:shd w:val="clear" w:color="auto" w:fill="FFFFFF"/>
                              </w:rPr>
                              <w:t xml:space="preserve">any </w:t>
                            </w:r>
                            <w:r w:rsidRPr="0094131B">
                              <w:rPr>
                                <w:rStyle w:val="normaltextrun"/>
                                <w:b/>
                                <w:bCs/>
                                <w:color w:val="3F9438"/>
                                <w:sz w:val="32"/>
                                <w:szCs w:val="32"/>
                                <w:shd w:val="clear" w:color="auto" w:fill="FFFFFF"/>
                              </w:rPr>
                              <w:t>doubt.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2B837" id="_x0000_s1029" type="#_x0000_t202" style="position:absolute;margin-left:0;margin-top:32.7pt;width:506.25pt;height:66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TnxgwIAAAMFAAAOAAAAZHJzL2Uyb0RvYy54bWysVE1v3CAQvVfqf0DcG3u/kl0r3ihNmqpS&#10;+qGmVc9jwGsUzLjArp3++g54d7Npb1V9QIyBN/Meb7i8GlrDdsp5jbbkk7OcM2UFSm03Jf/+7e7N&#10;kjMfwEowaFXJn5TnV+vXry77rlBTbNBI5RiBWF/0XcmbELoiy7xoVAv+DDtlabFG10Kg0G0y6aAn&#10;9NZk0zw/z3p0snMolPf093Zc5OuEX9dKhM917VVgpuRUW0ijS2MVx2x9CcXGQddosS8D/qGKFrSl&#10;pEeoWwjAtk7/BdVq4dBjHc4EthnWtRYqcSA2k/wPNg8NdCpxIXF8d5TJ/z9Y8Wn30H1xLAxvcaAL&#10;TCR8d4/i0TOLNw3Yjbp2DvtGgaTEkyhZ1ne+2B+NUvvCR5Cq/4iSLhm2ARPQULs2qkI8GaHTBTwd&#10;RVdDYIJ+ns+nq9nFgjNBa8vZkm41pYDicLpzPrxX2LI4KbmjS03osLv3IVYDxWFLTObRaHmnjUmB&#10;21Q3xrEdkAHu0rdHf7HNWNYTt1W+yEcFXmBEM6ojCgihbDhP+8y2Jcoj+iKn7wB+OJKqe5Gq1YEc&#10;b3RLbOOJvQejvO+sTH4MoM04J2rGRh4qeZn4Jjm3BPHQyJ5VZuu+giz5IicwzqSOCs2WkzEgo08v&#10;xiQMzIY6NBjOHIYfOjTJXfE6ImQU8MiwMiAeR4lN18BIb36odS837U7k8FBMik7qTCaJvhgdEoZq&#10;YJpKnUWNomcqlE/kGionWYNeEZo06H5x1lNHltz/3IJTnJkPlpy3msznsYVTMF9cTClwpyvV6QpY&#10;QVBEmLNxehNS20eyFq/JobVO5nmuhAjEgDotUdm/CrGVT+O06/ntWv8GAAD//wMAUEsDBBQABgAI&#10;AAAAIQCalwye4AAAAAgBAAAPAAAAZHJzL2Rvd25yZXYueG1sTI/NTsMwEITvSLyDtUjcqNOqDSXE&#10;qQCJShz4a0HiuIm3ScBeh9hpw9vjnuA2q1nNfJOvRmvEnnrfOlYwnSQgiCunW64VvG3vL5YgfEDW&#10;aByTgh/ysCpOT3LMtDvwK+03oRYxhH2GCpoQukxKXzVk0U9cRxy9nesthnj2tdQ9HmK4NXKWJKm0&#10;2HJsaLCju4aqr81gFTysX8rnfv0pv535eL+V6RM+7galzs/Gm2sQgcbw9wxH/IgORWQq3cDaC6Mg&#10;DgkK0sUcxNFNprMFiDKqq8s5yCKX/wcUvwAAAP//AwBQSwECLQAUAAYACAAAACEAtoM4kv4AAADh&#10;AQAAEwAAAAAAAAAAAAAAAAAAAAAAW0NvbnRlbnRfVHlwZXNdLnhtbFBLAQItABQABgAIAAAAIQA4&#10;/SH/1gAAAJQBAAALAAAAAAAAAAAAAAAAAC8BAABfcmVscy8ucmVsc1BLAQItABQABgAIAAAAIQBb&#10;1TnxgwIAAAMFAAAOAAAAAAAAAAAAAAAAAC4CAABkcnMvZTJvRG9jLnhtbFBLAQItABQABgAIAAAA&#10;IQCalwye4AAAAAgBAAAPAAAAAAAAAAAAAAAAAN0EAABkcnMvZG93bnJldi54bWxQSwUGAAAAAAQA&#10;BADzAAAA6gUAAAAA&#10;" strokecolor="#375623 [1609]" strokeweight="1.5pt">
                <v:shadow on="t" color="black" opacity="26214f" origin="-.5,-.5" offset=".74836mm,.74836mm"/>
                <v:textbox>
                  <w:txbxContent>
                    <w:p w14:paraId="676825CD" w14:textId="44514CDE" w:rsidR="00BE3364" w:rsidRPr="0094131B" w:rsidRDefault="00BE3364" w:rsidP="00BE3364">
                      <w:pPr>
                        <w:spacing w:line="360" w:lineRule="auto"/>
                        <w:jc w:val="center"/>
                        <w:rPr>
                          <w:color w:val="3F9438"/>
                          <w:sz w:val="32"/>
                          <w:szCs w:val="32"/>
                        </w:rPr>
                      </w:pPr>
                      <w:r w:rsidRPr="0094131B">
                        <w:rPr>
                          <w:rStyle w:val="normaltextrun"/>
                          <w:b/>
                          <w:bCs/>
                          <w:color w:val="3F9438"/>
                          <w:sz w:val="32"/>
                          <w:szCs w:val="32"/>
                          <w:shd w:val="clear" w:color="auto" w:fill="FFFFFF"/>
                        </w:rPr>
                        <w:t xml:space="preserve">This guidance does not constitute legal advice, which should be sought if in </w:t>
                      </w:r>
                      <w:r w:rsidR="00693C6E">
                        <w:rPr>
                          <w:rStyle w:val="normaltextrun"/>
                          <w:b/>
                          <w:bCs/>
                          <w:color w:val="3F9438"/>
                          <w:sz w:val="32"/>
                          <w:szCs w:val="32"/>
                          <w:shd w:val="clear" w:color="auto" w:fill="FFFFFF"/>
                        </w:rPr>
                        <w:t xml:space="preserve">any </w:t>
                      </w:r>
                      <w:r w:rsidRPr="0094131B">
                        <w:rPr>
                          <w:rStyle w:val="normaltextrun"/>
                          <w:b/>
                          <w:bCs/>
                          <w:color w:val="3F9438"/>
                          <w:sz w:val="32"/>
                          <w:szCs w:val="32"/>
                          <w:shd w:val="clear" w:color="auto" w:fill="FFFFFF"/>
                        </w:rPr>
                        <w:t>doubt.</w:t>
                      </w:r>
                    </w:p>
                  </w:txbxContent>
                </v:textbox>
                <w10:wrap type="square" anchorx="margin"/>
              </v:shape>
            </w:pict>
          </mc:Fallback>
        </mc:AlternateContent>
      </w:r>
    </w:p>
    <w:p w14:paraId="3398C4C0" w14:textId="66C789E3" w:rsidR="00F33D04" w:rsidRDefault="00F33D04">
      <w:pPr>
        <w:rPr>
          <w:b/>
          <w:bCs/>
          <w:color w:val="385623" w:themeColor="accent6" w:themeShade="80"/>
          <w:sz w:val="36"/>
          <w:szCs w:val="36"/>
        </w:rPr>
      </w:pPr>
    </w:p>
    <w:p w14:paraId="7A5FEDFC" w14:textId="4820F661" w:rsidR="004314E3" w:rsidRPr="004314E3" w:rsidRDefault="00C70336">
      <w:pPr>
        <w:rPr>
          <w:b/>
          <w:bCs/>
          <w:color w:val="385623" w:themeColor="accent6" w:themeShade="80"/>
          <w:sz w:val="36"/>
          <w:szCs w:val="36"/>
        </w:rPr>
      </w:pPr>
      <w:r>
        <w:rPr>
          <w:b/>
          <w:bCs/>
          <w:color w:val="385623" w:themeColor="accent6" w:themeShade="80"/>
          <w:sz w:val="36"/>
          <w:szCs w:val="36"/>
        </w:rPr>
        <w:t xml:space="preserve">Guidance </w:t>
      </w:r>
      <w:r w:rsidR="004314E3" w:rsidRPr="004314E3">
        <w:rPr>
          <w:b/>
          <w:bCs/>
          <w:color w:val="385623" w:themeColor="accent6" w:themeShade="80"/>
          <w:sz w:val="36"/>
          <w:szCs w:val="36"/>
        </w:rPr>
        <w:t xml:space="preserve">Aims </w:t>
      </w:r>
    </w:p>
    <w:p w14:paraId="40943AF6" w14:textId="77777777" w:rsidR="004314E3" w:rsidRDefault="004314E3"/>
    <w:p w14:paraId="21033220" w14:textId="1BECAC2C" w:rsidR="00535D57" w:rsidRDefault="00535D57">
      <w:pPr>
        <w:rPr>
          <w:sz w:val="28"/>
          <w:szCs w:val="28"/>
        </w:rPr>
      </w:pPr>
      <w:r w:rsidRPr="00334939">
        <w:rPr>
          <w:sz w:val="28"/>
          <w:szCs w:val="28"/>
        </w:rPr>
        <w:t>BSAB</w:t>
      </w:r>
      <w:r w:rsidR="004314E3" w:rsidRPr="00334939">
        <w:rPr>
          <w:sz w:val="28"/>
          <w:szCs w:val="28"/>
        </w:rPr>
        <w:t xml:space="preserve">’s priority is to prevent serious injury or even death of individuals who appear to be self-neglecting by </w:t>
      </w:r>
      <w:r w:rsidR="00CB7B6A" w:rsidRPr="002D5ABA">
        <w:rPr>
          <w:sz w:val="28"/>
          <w:szCs w:val="28"/>
        </w:rPr>
        <w:t xml:space="preserve">endeavouring to </w:t>
      </w:r>
      <w:r w:rsidR="004314E3" w:rsidRPr="002D5ABA">
        <w:rPr>
          <w:sz w:val="28"/>
          <w:szCs w:val="28"/>
        </w:rPr>
        <w:t>ensur</w:t>
      </w:r>
      <w:r w:rsidR="00CB7B6A" w:rsidRPr="002D5ABA">
        <w:rPr>
          <w:sz w:val="28"/>
          <w:szCs w:val="28"/>
        </w:rPr>
        <w:t>e</w:t>
      </w:r>
      <w:r w:rsidR="004314E3" w:rsidRPr="002D5ABA">
        <w:rPr>
          <w:sz w:val="28"/>
          <w:szCs w:val="28"/>
        </w:rPr>
        <w:t xml:space="preserve"> </w:t>
      </w:r>
      <w:r w:rsidR="004314E3" w:rsidRPr="00334939">
        <w:rPr>
          <w:sz w:val="28"/>
          <w:szCs w:val="28"/>
        </w:rPr>
        <w:t xml:space="preserve">that: </w:t>
      </w:r>
    </w:p>
    <w:p w14:paraId="087B0C63" w14:textId="536959C9" w:rsidR="003B20D4" w:rsidRPr="00CC031A" w:rsidRDefault="006F1ED6" w:rsidP="003B20D4">
      <w:pPr>
        <w:pStyle w:val="ListParagraph"/>
        <w:numPr>
          <w:ilvl w:val="0"/>
          <w:numId w:val="19"/>
        </w:numPr>
        <w:rPr>
          <w:rFonts w:cstheme="minorHAnsi"/>
          <w:sz w:val="28"/>
          <w:szCs w:val="28"/>
        </w:rPr>
      </w:pPr>
      <w:r w:rsidRPr="00CC031A">
        <w:rPr>
          <w:rFonts w:cstheme="minorHAnsi"/>
          <w:sz w:val="28"/>
          <w:szCs w:val="28"/>
        </w:rPr>
        <w:t xml:space="preserve">A relationship has been developed with </w:t>
      </w:r>
      <w:r w:rsidR="002911FB">
        <w:rPr>
          <w:rFonts w:cstheme="minorHAnsi"/>
          <w:sz w:val="28"/>
          <w:szCs w:val="28"/>
        </w:rPr>
        <w:t xml:space="preserve">the </w:t>
      </w:r>
      <w:r w:rsidRPr="00CC031A">
        <w:rPr>
          <w:rFonts w:cstheme="minorHAnsi"/>
          <w:sz w:val="28"/>
          <w:szCs w:val="28"/>
        </w:rPr>
        <w:t>person</w:t>
      </w:r>
      <w:r w:rsidR="000C7F41" w:rsidRPr="00CC031A">
        <w:rPr>
          <w:rFonts w:cstheme="minorHAnsi"/>
          <w:sz w:val="28"/>
          <w:szCs w:val="28"/>
        </w:rPr>
        <w:t xml:space="preserve"> and they have been supported to</w:t>
      </w:r>
      <w:r w:rsidR="00440E48" w:rsidRPr="00CC031A">
        <w:rPr>
          <w:rFonts w:cstheme="minorHAnsi"/>
          <w:sz w:val="28"/>
          <w:szCs w:val="28"/>
        </w:rPr>
        <w:t xml:space="preserve"> build confidence and self-esteem, re-engage with community activities</w:t>
      </w:r>
      <w:r w:rsidR="0021344F" w:rsidRPr="00CC031A">
        <w:rPr>
          <w:rFonts w:cstheme="minorHAnsi"/>
          <w:sz w:val="28"/>
          <w:szCs w:val="28"/>
        </w:rPr>
        <w:t xml:space="preserve"> and develop friendships</w:t>
      </w:r>
      <w:r w:rsidR="00783CFC">
        <w:rPr>
          <w:rFonts w:cstheme="minorHAnsi"/>
          <w:sz w:val="28"/>
          <w:szCs w:val="28"/>
        </w:rPr>
        <w:t>.</w:t>
      </w:r>
    </w:p>
    <w:p w14:paraId="432406CC" w14:textId="66A1B458" w:rsidR="00535D57" w:rsidRPr="00334939" w:rsidRDefault="00783CFC" w:rsidP="00293309">
      <w:pPr>
        <w:pStyle w:val="ListParagraph"/>
        <w:numPr>
          <w:ilvl w:val="0"/>
          <w:numId w:val="4"/>
        </w:numPr>
        <w:rPr>
          <w:rFonts w:cstheme="minorHAnsi"/>
          <w:sz w:val="28"/>
          <w:szCs w:val="28"/>
        </w:rPr>
      </w:pPr>
      <w:r>
        <w:rPr>
          <w:sz w:val="28"/>
          <w:szCs w:val="28"/>
        </w:rPr>
        <w:t>I</w:t>
      </w:r>
      <w:r w:rsidR="004314E3" w:rsidRPr="00334939">
        <w:rPr>
          <w:sz w:val="28"/>
          <w:szCs w:val="28"/>
        </w:rPr>
        <w:t>ndividuals are empowered as far as possible, to understand the implications of their actions</w:t>
      </w:r>
      <w:r>
        <w:rPr>
          <w:sz w:val="28"/>
          <w:szCs w:val="28"/>
        </w:rPr>
        <w:t>.</w:t>
      </w:r>
    </w:p>
    <w:p w14:paraId="4EF9EF3E" w14:textId="125813D1" w:rsidR="00535D57" w:rsidRPr="00334939" w:rsidRDefault="00783CFC" w:rsidP="00293309">
      <w:pPr>
        <w:pStyle w:val="ListParagraph"/>
        <w:numPr>
          <w:ilvl w:val="0"/>
          <w:numId w:val="4"/>
        </w:numPr>
        <w:rPr>
          <w:rFonts w:cstheme="minorHAnsi"/>
          <w:sz w:val="28"/>
          <w:szCs w:val="28"/>
        </w:rPr>
      </w:pPr>
      <w:r>
        <w:rPr>
          <w:sz w:val="28"/>
          <w:szCs w:val="28"/>
        </w:rPr>
        <w:t>T</w:t>
      </w:r>
      <w:r w:rsidR="004314E3" w:rsidRPr="00334939">
        <w:rPr>
          <w:sz w:val="28"/>
          <w:szCs w:val="28"/>
        </w:rPr>
        <w:t>here is a shared, multi-agency understanding and recognition of the issues involved in working with individuals who self-neglect</w:t>
      </w:r>
      <w:r>
        <w:rPr>
          <w:sz w:val="28"/>
          <w:szCs w:val="28"/>
        </w:rPr>
        <w:t>.</w:t>
      </w:r>
    </w:p>
    <w:p w14:paraId="21A77AED" w14:textId="04609416" w:rsidR="00535D57" w:rsidRPr="00334939" w:rsidRDefault="00783CFC" w:rsidP="00293309">
      <w:pPr>
        <w:pStyle w:val="ListParagraph"/>
        <w:numPr>
          <w:ilvl w:val="0"/>
          <w:numId w:val="4"/>
        </w:numPr>
        <w:rPr>
          <w:rFonts w:cstheme="minorHAnsi"/>
          <w:sz w:val="28"/>
          <w:szCs w:val="28"/>
        </w:rPr>
      </w:pPr>
      <w:r>
        <w:rPr>
          <w:sz w:val="28"/>
          <w:szCs w:val="28"/>
        </w:rPr>
        <w:t>T</w:t>
      </w:r>
      <w:r w:rsidR="004314E3" w:rsidRPr="00334939">
        <w:rPr>
          <w:sz w:val="28"/>
          <w:szCs w:val="28"/>
        </w:rPr>
        <w:t>here is effective multi-agency working and practice</w:t>
      </w:r>
      <w:r>
        <w:rPr>
          <w:sz w:val="28"/>
          <w:szCs w:val="28"/>
        </w:rPr>
        <w:t>.</w:t>
      </w:r>
    </w:p>
    <w:p w14:paraId="4B66B9D0" w14:textId="492FA19F" w:rsidR="00535D57" w:rsidRPr="00334939" w:rsidRDefault="00783CFC" w:rsidP="00293309">
      <w:pPr>
        <w:pStyle w:val="ListParagraph"/>
        <w:numPr>
          <w:ilvl w:val="0"/>
          <w:numId w:val="4"/>
        </w:numPr>
        <w:rPr>
          <w:rFonts w:cstheme="minorHAnsi"/>
          <w:sz w:val="28"/>
          <w:szCs w:val="28"/>
        </w:rPr>
      </w:pPr>
      <w:r>
        <w:rPr>
          <w:sz w:val="28"/>
          <w:szCs w:val="28"/>
        </w:rPr>
        <w:t>All c</w:t>
      </w:r>
      <w:r w:rsidR="004314E3" w:rsidRPr="00334939">
        <w:rPr>
          <w:sz w:val="28"/>
          <w:szCs w:val="28"/>
        </w:rPr>
        <w:t>oncerns receive appropriate prioritisation</w:t>
      </w:r>
      <w:r>
        <w:rPr>
          <w:sz w:val="28"/>
          <w:szCs w:val="28"/>
        </w:rPr>
        <w:t>.</w:t>
      </w:r>
    </w:p>
    <w:p w14:paraId="14425106" w14:textId="3ED280E4" w:rsidR="00535D57" w:rsidRPr="00334939" w:rsidRDefault="00783CFC" w:rsidP="00293309">
      <w:pPr>
        <w:pStyle w:val="ListParagraph"/>
        <w:numPr>
          <w:ilvl w:val="0"/>
          <w:numId w:val="4"/>
        </w:numPr>
        <w:rPr>
          <w:rFonts w:cstheme="minorHAnsi"/>
          <w:sz w:val="28"/>
          <w:szCs w:val="28"/>
        </w:rPr>
      </w:pPr>
      <w:r>
        <w:rPr>
          <w:sz w:val="28"/>
          <w:szCs w:val="28"/>
        </w:rPr>
        <w:t xml:space="preserve">All </w:t>
      </w:r>
      <w:r w:rsidR="004314E3" w:rsidRPr="00334939">
        <w:rPr>
          <w:sz w:val="28"/>
          <w:szCs w:val="28"/>
        </w:rPr>
        <w:t>agencies and organisations uphold their duties of care</w:t>
      </w:r>
      <w:r>
        <w:rPr>
          <w:sz w:val="28"/>
          <w:szCs w:val="28"/>
        </w:rPr>
        <w:t>.</w:t>
      </w:r>
    </w:p>
    <w:p w14:paraId="6F0C0687" w14:textId="2FF2D8CE" w:rsidR="001800EF" w:rsidRPr="001800EF" w:rsidRDefault="00783CFC" w:rsidP="00293309">
      <w:pPr>
        <w:pStyle w:val="ListParagraph"/>
        <w:numPr>
          <w:ilvl w:val="0"/>
          <w:numId w:val="4"/>
        </w:numPr>
        <w:rPr>
          <w:rFonts w:cstheme="minorHAnsi"/>
          <w:sz w:val="28"/>
          <w:szCs w:val="28"/>
        </w:rPr>
      </w:pPr>
      <w:r>
        <w:rPr>
          <w:sz w:val="28"/>
          <w:szCs w:val="28"/>
        </w:rPr>
        <w:t>T</w:t>
      </w:r>
      <w:r w:rsidR="004314E3" w:rsidRPr="00334939">
        <w:rPr>
          <w:sz w:val="28"/>
          <w:szCs w:val="28"/>
        </w:rPr>
        <w:t xml:space="preserve">here is a proportionate response to the level of risk to self and others. </w:t>
      </w:r>
    </w:p>
    <w:p w14:paraId="7C0786BC" w14:textId="77777777" w:rsidR="001800EF" w:rsidRDefault="001800EF" w:rsidP="001800EF">
      <w:pPr>
        <w:rPr>
          <w:sz w:val="28"/>
          <w:szCs w:val="28"/>
        </w:rPr>
      </w:pPr>
    </w:p>
    <w:p w14:paraId="5420935A" w14:textId="67E5F57C" w:rsidR="00293309" w:rsidRPr="001800EF" w:rsidRDefault="004314E3" w:rsidP="001800EF">
      <w:pPr>
        <w:rPr>
          <w:rFonts w:cstheme="minorHAnsi"/>
          <w:sz w:val="28"/>
          <w:szCs w:val="28"/>
        </w:rPr>
      </w:pPr>
      <w:r w:rsidRPr="001800EF">
        <w:rPr>
          <w:sz w:val="28"/>
          <w:szCs w:val="28"/>
        </w:rPr>
        <w:t xml:space="preserve">This is achieved through: </w:t>
      </w:r>
    </w:p>
    <w:p w14:paraId="6823944B" w14:textId="42F3B09E" w:rsidR="001800EF" w:rsidRPr="001800EF" w:rsidRDefault="004F191A" w:rsidP="001800EF">
      <w:pPr>
        <w:pStyle w:val="ListParagraph"/>
        <w:numPr>
          <w:ilvl w:val="0"/>
          <w:numId w:val="7"/>
        </w:numPr>
        <w:rPr>
          <w:rFonts w:cstheme="minorHAnsi"/>
          <w:sz w:val="28"/>
          <w:szCs w:val="28"/>
        </w:rPr>
      </w:pPr>
      <w:r>
        <w:rPr>
          <w:sz w:val="28"/>
          <w:szCs w:val="28"/>
        </w:rPr>
        <w:t>P</w:t>
      </w:r>
      <w:r w:rsidR="004314E3" w:rsidRPr="001800EF">
        <w:rPr>
          <w:sz w:val="28"/>
          <w:szCs w:val="28"/>
        </w:rPr>
        <w:t>romoting a person-centred approach which supports the right of the individual to be treated with respect and dignity</w:t>
      </w:r>
      <w:r w:rsidR="00783CFC">
        <w:rPr>
          <w:sz w:val="28"/>
          <w:szCs w:val="28"/>
        </w:rPr>
        <w:t>.</w:t>
      </w:r>
    </w:p>
    <w:p w14:paraId="08920D5E" w14:textId="0DCD3AB0" w:rsidR="00E32D6A" w:rsidRPr="004F7E6A" w:rsidRDefault="00783CFC" w:rsidP="00E32D6A">
      <w:pPr>
        <w:pStyle w:val="ListParagraph"/>
        <w:numPr>
          <w:ilvl w:val="0"/>
          <w:numId w:val="7"/>
        </w:numPr>
        <w:rPr>
          <w:rFonts w:cstheme="minorHAnsi"/>
          <w:sz w:val="28"/>
          <w:szCs w:val="28"/>
        </w:rPr>
      </w:pPr>
      <w:r>
        <w:rPr>
          <w:sz w:val="28"/>
          <w:szCs w:val="28"/>
        </w:rPr>
        <w:t>S</w:t>
      </w:r>
      <w:r w:rsidR="004314E3" w:rsidRPr="001800EF">
        <w:rPr>
          <w:sz w:val="28"/>
          <w:szCs w:val="28"/>
        </w:rPr>
        <w:t>upport</w:t>
      </w:r>
      <w:r>
        <w:rPr>
          <w:sz w:val="28"/>
          <w:szCs w:val="28"/>
        </w:rPr>
        <w:t>ing</w:t>
      </w:r>
      <w:r w:rsidR="004314E3" w:rsidRPr="001800EF">
        <w:rPr>
          <w:sz w:val="28"/>
          <w:szCs w:val="28"/>
        </w:rPr>
        <w:t xml:space="preserve"> the individual to be in control of and</w:t>
      </w:r>
      <w:r w:rsidR="00A16E45">
        <w:rPr>
          <w:sz w:val="28"/>
          <w:szCs w:val="28"/>
        </w:rPr>
        <w:t>,</w:t>
      </w:r>
      <w:r w:rsidR="004314E3" w:rsidRPr="001800EF">
        <w:rPr>
          <w:sz w:val="28"/>
          <w:szCs w:val="28"/>
        </w:rPr>
        <w:t xml:space="preserve"> as far as possible, to lead an independent life</w:t>
      </w:r>
      <w:r w:rsidR="00A16E45">
        <w:rPr>
          <w:sz w:val="28"/>
          <w:szCs w:val="28"/>
        </w:rPr>
        <w:t>.</w:t>
      </w:r>
    </w:p>
    <w:p w14:paraId="0A958192" w14:textId="73905619" w:rsidR="004F7E6A" w:rsidRPr="00A4448B" w:rsidRDefault="00A16E45" w:rsidP="00E32D6A">
      <w:pPr>
        <w:pStyle w:val="ListParagraph"/>
        <w:numPr>
          <w:ilvl w:val="0"/>
          <w:numId w:val="7"/>
        </w:numPr>
        <w:rPr>
          <w:rFonts w:cstheme="minorHAnsi"/>
          <w:sz w:val="28"/>
          <w:szCs w:val="28"/>
        </w:rPr>
      </w:pPr>
      <w:r w:rsidRPr="00A4448B">
        <w:rPr>
          <w:sz w:val="28"/>
          <w:szCs w:val="28"/>
        </w:rPr>
        <w:t>U</w:t>
      </w:r>
      <w:r w:rsidR="00A32DD2" w:rsidRPr="00A4448B">
        <w:rPr>
          <w:sz w:val="28"/>
          <w:szCs w:val="28"/>
        </w:rPr>
        <w:t>ndertaking a trauma informed approach</w:t>
      </w:r>
      <w:r w:rsidRPr="00A4448B">
        <w:rPr>
          <w:sz w:val="28"/>
          <w:szCs w:val="28"/>
        </w:rPr>
        <w:t>.</w:t>
      </w:r>
    </w:p>
    <w:p w14:paraId="768C2DBC" w14:textId="6A91FC2D" w:rsidR="00B02BE8" w:rsidRPr="00A4448B" w:rsidRDefault="00A16E45" w:rsidP="00E32D6A">
      <w:pPr>
        <w:pStyle w:val="ListParagraph"/>
        <w:numPr>
          <w:ilvl w:val="0"/>
          <w:numId w:val="7"/>
        </w:numPr>
        <w:rPr>
          <w:rFonts w:cstheme="minorHAnsi"/>
          <w:sz w:val="28"/>
          <w:szCs w:val="28"/>
        </w:rPr>
      </w:pPr>
      <w:r w:rsidRPr="00A4448B">
        <w:rPr>
          <w:sz w:val="28"/>
          <w:szCs w:val="28"/>
        </w:rPr>
        <w:t>P</w:t>
      </w:r>
      <w:r w:rsidR="00DE3E73" w:rsidRPr="00A4448B">
        <w:rPr>
          <w:sz w:val="28"/>
          <w:szCs w:val="28"/>
        </w:rPr>
        <w:t>rovid</w:t>
      </w:r>
      <w:r w:rsidRPr="00A4448B">
        <w:rPr>
          <w:sz w:val="28"/>
          <w:szCs w:val="28"/>
        </w:rPr>
        <w:t>ing</w:t>
      </w:r>
      <w:r w:rsidR="00DE3E73" w:rsidRPr="00A4448B">
        <w:rPr>
          <w:sz w:val="28"/>
          <w:szCs w:val="28"/>
        </w:rPr>
        <w:t xml:space="preserve"> </w:t>
      </w:r>
      <w:r w:rsidR="00B02BE8" w:rsidRPr="00A4448B">
        <w:rPr>
          <w:sz w:val="28"/>
          <w:szCs w:val="28"/>
        </w:rPr>
        <w:t>stability and consistency of approach</w:t>
      </w:r>
      <w:r w:rsidRPr="00A4448B">
        <w:rPr>
          <w:sz w:val="28"/>
          <w:szCs w:val="28"/>
        </w:rPr>
        <w:t>.</w:t>
      </w:r>
    </w:p>
    <w:p w14:paraId="3AA5B953" w14:textId="5063CBB4" w:rsidR="00DE3E73" w:rsidRPr="00A4448B" w:rsidRDefault="00A16E45" w:rsidP="00E32D6A">
      <w:pPr>
        <w:pStyle w:val="ListParagraph"/>
        <w:numPr>
          <w:ilvl w:val="0"/>
          <w:numId w:val="7"/>
        </w:numPr>
        <w:rPr>
          <w:rFonts w:cstheme="minorHAnsi"/>
          <w:sz w:val="28"/>
          <w:szCs w:val="28"/>
        </w:rPr>
      </w:pPr>
      <w:r w:rsidRPr="00A4448B">
        <w:rPr>
          <w:sz w:val="28"/>
          <w:szCs w:val="28"/>
        </w:rPr>
        <w:t xml:space="preserve">Using </w:t>
      </w:r>
      <w:r w:rsidR="00DE3E73" w:rsidRPr="00A4448B">
        <w:rPr>
          <w:sz w:val="28"/>
          <w:szCs w:val="28"/>
        </w:rPr>
        <w:t>creative practice</w:t>
      </w:r>
      <w:r w:rsidRPr="00A4448B">
        <w:rPr>
          <w:sz w:val="28"/>
          <w:szCs w:val="28"/>
        </w:rPr>
        <w:t>;</w:t>
      </w:r>
      <w:r w:rsidR="00DE3E73" w:rsidRPr="00A4448B">
        <w:rPr>
          <w:sz w:val="28"/>
          <w:szCs w:val="28"/>
        </w:rPr>
        <w:t xml:space="preserve"> think</w:t>
      </w:r>
      <w:r w:rsidRPr="00A4448B">
        <w:rPr>
          <w:sz w:val="28"/>
          <w:szCs w:val="28"/>
        </w:rPr>
        <w:t>ing</w:t>
      </w:r>
      <w:r w:rsidR="00DE3E73" w:rsidRPr="00A4448B">
        <w:rPr>
          <w:sz w:val="28"/>
          <w:szCs w:val="28"/>
        </w:rPr>
        <w:t xml:space="preserve"> about how you can make a connection </w:t>
      </w:r>
      <w:r w:rsidR="004C5D4E" w:rsidRPr="00A4448B">
        <w:rPr>
          <w:sz w:val="28"/>
          <w:szCs w:val="28"/>
        </w:rPr>
        <w:t>rather than expecting the individual to adjust to service limitations</w:t>
      </w:r>
      <w:r w:rsidRPr="00A4448B">
        <w:rPr>
          <w:sz w:val="28"/>
          <w:szCs w:val="28"/>
        </w:rPr>
        <w:t>.</w:t>
      </w:r>
    </w:p>
    <w:p w14:paraId="0832E0E2" w14:textId="71F90CCC" w:rsidR="00E32D6A" w:rsidRPr="00E32D6A" w:rsidRDefault="00A16E45" w:rsidP="00E32D6A">
      <w:pPr>
        <w:pStyle w:val="ListParagraph"/>
        <w:numPr>
          <w:ilvl w:val="0"/>
          <w:numId w:val="7"/>
        </w:numPr>
        <w:rPr>
          <w:rFonts w:cstheme="minorHAnsi"/>
          <w:sz w:val="28"/>
          <w:szCs w:val="28"/>
        </w:rPr>
      </w:pPr>
      <w:r>
        <w:rPr>
          <w:sz w:val="28"/>
          <w:szCs w:val="28"/>
        </w:rPr>
        <w:t>I</w:t>
      </w:r>
      <w:r w:rsidR="00E32D6A" w:rsidRPr="00E32D6A">
        <w:rPr>
          <w:sz w:val="28"/>
          <w:szCs w:val="28"/>
        </w:rPr>
        <w:t>ncreasing knowledge and awareness of the different powers and duties provided by legislation and their relevance to the particular situation and individuals’ needs</w:t>
      </w:r>
      <w:r>
        <w:rPr>
          <w:sz w:val="28"/>
          <w:szCs w:val="28"/>
        </w:rPr>
        <w:t>.</w:t>
      </w:r>
    </w:p>
    <w:p w14:paraId="4D31DACA" w14:textId="718CFDE1" w:rsidR="00E32D6A" w:rsidRPr="00E32D6A" w:rsidRDefault="00A16E45" w:rsidP="00E32D6A">
      <w:pPr>
        <w:pStyle w:val="ListParagraph"/>
        <w:numPr>
          <w:ilvl w:val="0"/>
          <w:numId w:val="7"/>
        </w:numPr>
        <w:rPr>
          <w:rFonts w:cstheme="minorHAnsi"/>
          <w:sz w:val="28"/>
          <w:szCs w:val="28"/>
        </w:rPr>
      </w:pPr>
      <w:r>
        <w:rPr>
          <w:sz w:val="28"/>
          <w:szCs w:val="28"/>
        </w:rPr>
        <w:t>I</w:t>
      </w:r>
      <w:r w:rsidR="00E32D6A" w:rsidRPr="00E32D6A">
        <w:rPr>
          <w:sz w:val="28"/>
          <w:szCs w:val="28"/>
        </w:rPr>
        <w:t>ncreasing knowledge and awareness of the extent and limitations of the ‘duty of care’ of professionals</w:t>
      </w:r>
      <w:r>
        <w:rPr>
          <w:sz w:val="28"/>
          <w:szCs w:val="28"/>
        </w:rPr>
        <w:t>.</w:t>
      </w:r>
    </w:p>
    <w:p w14:paraId="1C87C319" w14:textId="27E2006E" w:rsidR="00E32D6A" w:rsidRPr="00E32D6A" w:rsidRDefault="00A16E45" w:rsidP="00E32D6A">
      <w:pPr>
        <w:pStyle w:val="ListParagraph"/>
        <w:numPr>
          <w:ilvl w:val="0"/>
          <w:numId w:val="7"/>
        </w:numPr>
        <w:rPr>
          <w:rFonts w:cstheme="minorHAnsi"/>
          <w:sz w:val="28"/>
          <w:szCs w:val="28"/>
        </w:rPr>
      </w:pPr>
      <w:r>
        <w:rPr>
          <w:sz w:val="28"/>
          <w:szCs w:val="28"/>
        </w:rPr>
        <w:t>P</w:t>
      </w:r>
      <w:r w:rsidR="00E32D6A" w:rsidRPr="00E32D6A">
        <w:rPr>
          <w:sz w:val="28"/>
          <w:szCs w:val="28"/>
        </w:rPr>
        <w:t>romoting adherence to a standard of reasonable care whilst carrying out duties required within a professional role, to avoid foreseeable harm</w:t>
      </w:r>
      <w:r>
        <w:rPr>
          <w:sz w:val="28"/>
          <w:szCs w:val="28"/>
        </w:rPr>
        <w:t>.</w:t>
      </w:r>
    </w:p>
    <w:p w14:paraId="6E9CD0FE" w14:textId="2C48B926" w:rsidR="00E32D6A" w:rsidRPr="00E32D6A" w:rsidRDefault="00A16E45" w:rsidP="00E32D6A">
      <w:pPr>
        <w:pStyle w:val="ListParagraph"/>
        <w:numPr>
          <w:ilvl w:val="0"/>
          <w:numId w:val="7"/>
        </w:numPr>
        <w:rPr>
          <w:rFonts w:cstheme="minorHAnsi"/>
          <w:sz w:val="28"/>
          <w:szCs w:val="28"/>
        </w:rPr>
      </w:pPr>
      <w:r>
        <w:rPr>
          <w:sz w:val="28"/>
          <w:szCs w:val="28"/>
        </w:rPr>
        <w:t>P</w:t>
      </w:r>
      <w:r w:rsidR="00E32D6A" w:rsidRPr="00E32D6A">
        <w:rPr>
          <w:sz w:val="28"/>
          <w:szCs w:val="28"/>
        </w:rPr>
        <w:t>romoting a proportionate approach to risk assessment and management</w:t>
      </w:r>
      <w:r>
        <w:rPr>
          <w:sz w:val="28"/>
          <w:szCs w:val="28"/>
        </w:rPr>
        <w:t>.</w:t>
      </w:r>
    </w:p>
    <w:p w14:paraId="41186CC9" w14:textId="772F2178" w:rsidR="00E32D6A" w:rsidRPr="00E32D6A" w:rsidRDefault="00A16E45" w:rsidP="00E32D6A">
      <w:pPr>
        <w:pStyle w:val="ListParagraph"/>
        <w:numPr>
          <w:ilvl w:val="0"/>
          <w:numId w:val="7"/>
        </w:numPr>
        <w:rPr>
          <w:rFonts w:cstheme="minorHAnsi"/>
          <w:sz w:val="28"/>
          <w:szCs w:val="28"/>
        </w:rPr>
      </w:pPr>
      <w:r>
        <w:rPr>
          <w:sz w:val="28"/>
          <w:szCs w:val="28"/>
        </w:rPr>
        <w:t>C</w:t>
      </w:r>
      <w:r w:rsidR="00E32D6A" w:rsidRPr="00E32D6A">
        <w:rPr>
          <w:sz w:val="28"/>
          <w:szCs w:val="28"/>
        </w:rPr>
        <w:t>larifying different agency and practitioner</w:t>
      </w:r>
      <w:r w:rsidR="00FD7715">
        <w:rPr>
          <w:sz w:val="28"/>
          <w:szCs w:val="28"/>
        </w:rPr>
        <w:t xml:space="preserve"> roles and </w:t>
      </w:r>
      <w:r w:rsidR="00E32D6A" w:rsidRPr="00E32D6A">
        <w:rPr>
          <w:sz w:val="28"/>
          <w:szCs w:val="28"/>
        </w:rPr>
        <w:t>responsibilities and in so doing, promoting transparency, accountability, evidence of decision-making processes</w:t>
      </w:r>
      <w:r w:rsidR="00A4448B">
        <w:rPr>
          <w:sz w:val="28"/>
          <w:szCs w:val="28"/>
        </w:rPr>
        <w:t xml:space="preserve"> and </w:t>
      </w:r>
      <w:r w:rsidR="00E32D6A" w:rsidRPr="00E32D6A">
        <w:rPr>
          <w:sz w:val="28"/>
          <w:szCs w:val="28"/>
        </w:rPr>
        <w:t>actions taken</w:t>
      </w:r>
      <w:r>
        <w:rPr>
          <w:sz w:val="28"/>
          <w:szCs w:val="28"/>
        </w:rPr>
        <w:t>.</w:t>
      </w:r>
    </w:p>
    <w:p w14:paraId="24BD7B20" w14:textId="4B9EC846" w:rsidR="00691558" w:rsidRPr="00243261" w:rsidRDefault="00A4448B" w:rsidP="00E32D6A">
      <w:pPr>
        <w:pStyle w:val="ListParagraph"/>
        <w:numPr>
          <w:ilvl w:val="0"/>
          <w:numId w:val="7"/>
        </w:numPr>
        <w:rPr>
          <w:rFonts w:cstheme="minorHAnsi"/>
          <w:sz w:val="28"/>
          <w:szCs w:val="28"/>
        </w:rPr>
      </w:pPr>
      <w:r>
        <w:rPr>
          <w:sz w:val="28"/>
          <w:szCs w:val="28"/>
        </w:rPr>
        <w:t>P</w:t>
      </w:r>
      <w:r w:rsidR="00E32D6A" w:rsidRPr="00E32D6A">
        <w:rPr>
          <w:sz w:val="28"/>
          <w:szCs w:val="28"/>
        </w:rPr>
        <w:t>romoting an appropriate level of intervention through a multi-agency approach.</w:t>
      </w:r>
    </w:p>
    <w:p w14:paraId="338C2797" w14:textId="77777777" w:rsidR="00243261" w:rsidRDefault="00243261" w:rsidP="00243261">
      <w:pPr>
        <w:rPr>
          <w:rFonts w:cstheme="minorHAnsi"/>
          <w:sz w:val="28"/>
          <w:szCs w:val="28"/>
        </w:rPr>
      </w:pPr>
    </w:p>
    <w:p w14:paraId="56ADA535" w14:textId="400B03F6" w:rsidR="00243261" w:rsidRDefault="00243261" w:rsidP="00243261">
      <w:pPr>
        <w:rPr>
          <w:rFonts w:cstheme="minorHAnsi"/>
          <w:sz w:val="28"/>
          <w:szCs w:val="28"/>
        </w:rPr>
      </w:pPr>
    </w:p>
    <w:p w14:paraId="3010E2FA" w14:textId="7D29FAE2" w:rsidR="00243261" w:rsidRDefault="005F2807" w:rsidP="00243261">
      <w:pPr>
        <w:rPr>
          <w:rFonts w:cstheme="minorHAnsi"/>
          <w:sz w:val="28"/>
          <w:szCs w:val="28"/>
        </w:rPr>
      </w:pPr>
      <w:r w:rsidRPr="00243261">
        <w:rPr>
          <w:rFonts w:cstheme="minorHAnsi"/>
          <w:noProof/>
          <w:sz w:val="28"/>
          <w:szCs w:val="28"/>
        </w:rPr>
        <w:lastRenderedPageBreak/>
        <mc:AlternateContent>
          <mc:Choice Requires="wps">
            <w:drawing>
              <wp:anchor distT="365760" distB="365760" distL="365760" distR="365760" simplePos="0" relativeHeight="251665408" behindDoc="1" locked="0" layoutInCell="1" allowOverlap="1" wp14:anchorId="29AFAD9F" wp14:editId="5AF9EB60">
                <wp:simplePos x="0" y="0"/>
                <wp:positionH relativeFrom="margin">
                  <wp:align>center</wp:align>
                </wp:positionH>
                <wp:positionV relativeFrom="page">
                  <wp:posOffset>1363179</wp:posOffset>
                </wp:positionV>
                <wp:extent cx="6192000" cy="7290000"/>
                <wp:effectExtent l="57150" t="95250" r="75565" b="44450"/>
                <wp:wrapTight wrapText="bothSides">
                  <wp:wrapPolygon edited="0">
                    <wp:start x="-133" y="-282"/>
                    <wp:lineTo x="-199" y="-226"/>
                    <wp:lineTo x="-199" y="21393"/>
                    <wp:lineTo x="-133" y="21675"/>
                    <wp:lineTo x="21731" y="21675"/>
                    <wp:lineTo x="21797" y="21449"/>
                    <wp:lineTo x="21797" y="677"/>
                    <wp:lineTo x="21731" y="-169"/>
                    <wp:lineTo x="21731" y="-282"/>
                    <wp:lineTo x="-133" y="-282"/>
                  </wp:wrapPolygon>
                </wp:wrapTight>
                <wp:docPr id="136" name="Text Box 37"/>
                <wp:cNvGraphicFramePr/>
                <a:graphic xmlns:a="http://schemas.openxmlformats.org/drawingml/2006/main">
                  <a:graphicData uri="http://schemas.microsoft.com/office/word/2010/wordprocessingShape">
                    <wps:wsp>
                      <wps:cNvSpPr txBox="1"/>
                      <wps:spPr>
                        <a:xfrm>
                          <a:off x="0" y="0"/>
                          <a:ext cx="6192000" cy="7290000"/>
                        </a:xfrm>
                        <a:prstGeom prst="rect">
                          <a:avLst/>
                        </a:prstGeom>
                        <a:solidFill>
                          <a:srgbClr val="F4F9F1"/>
                        </a:solidFill>
                        <a:ln w="6350">
                          <a:solidFill>
                            <a:schemeClr val="accent6">
                              <a:lumMod val="50000"/>
                            </a:schemeClr>
                          </a:solidFill>
                        </a:ln>
                        <a:effectLst>
                          <a:outerShdw blurRad="50800" dist="38100" dir="16200000"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4215693D" w14:textId="78373EE3" w:rsidR="00243261" w:rsidRPr="006838B8" w:rsidRDefault="006838B8" w:rsidP="005F2807">
                            <w:pPr>
                              <w:pBdr>
                                <w:top w:val="single" w:sz="4" w:space="4" w:color="5B9BD5" w:themeColor="accent5"/>
                                <w:left w:val="single" w:sz="4" w:space="4" w:color="5B9BD5" w:themeColor="accent5"/>
                                <w:bottom w:val="single" w:sz="4" w:space="6" w:color="5B9BD5" w:themeColor="accent5"/>
                                <w:right w:val="single" w:sz="4" w:space="4" w:color="5B9BD5" w:themeColor="accent5"/>
                              </w:pBdr>
                              <w:shd w:val="clear" w:color="auto" w:fill="5B9BD5" w:themeFill="accent5"/>
                              <w:ind w:left="101" w:right="101"/>
                              <w:jc w:val="center"/>
                              <w:rPr>
                                <w:b/>
                                <w:bCs/>
                                <w:color w:val="FFFFFF" w:themeColor="background1"/>
                                <w:sz w:val="36"/>
                                <w:szCs w:val="36"/>
                              </w:rPr>
                            </w:pPr>
                            <w:r w:rsidRPr="006838B8">
                              <w:rPr>
                                <w:b/>
                                <w:bCs/>
                                <w:color w:val="FFFFFF" w:themeColor="background1"/>
                                <w:sz w:val="36"/>
                                <w:szCs w:val="36"/>
                              </w:rPr>
                              <w:t>Self-Neglect – Important Messages to Practitioners</w:t>
                            </w:r>
                          </w:p>
                          <w:p w14:paraId="245DE929" w14:textId="77777777" w:rsidR="00243261" w:rsidRDefault="00243261" w:rsidP="005F2807">
                            <w:pPr>
                              <w:jc w:val="center"/>
                            </w:pPr>
                          </w:p>
                          <w:p w14:paraId="58CAA43E" w14:textId="1CC10085" w:rsidR="00B2638C" w:rsidRDefault="00243261" w:rsidP="005F2807">
                            <w:pPr>
                              <w:jc w:val="center"/>
                              <w:rPr>
                                <w:sz w:val="28"/>
                                <w:szCs w:val="28"/>
                              </w:rPr>
                            </w:pPr>
                            <w:r w:rsidRPr="00243261">
                              <w:rPr>
                                <w:sz w:val="28"/>
                                <w:szCs w:val="28"/>
                              </w:rPr>
                              <w:t xml:space="preserve">Self-neglect can take many different forms and may be the result of complex </w:t>
                            </w:r>
                            <w:r w:rsidR="005F2807">
                              <w:rPr>
                                <w:sz w:val="28"/>
                                <w:szCs w:val="28"/>
                              </w:rPr>
                              <w:t xml:space="preserve">   </w:t>
                            </w:r>
                            <w:r w:rsidRPr="00243261">
                              <w:rPr>
                                <w:sz w:val="28"/>
                                <w:szCs w:val="28"/>
                              </w:rPr>
                              <w:t>physical, mental, psychological and environmental factors; it can affect both adults with and without the mental capacity to understand the consequences of the way they live their life.</w:t>
                            </w:r>
                          </w:p>
                          <w:p w14:paraId="6B982357" w14:textId="77777777" w:rsidR="00B2638C" w:rsidRDefault="00B2638C" w:rsidP="005F2807">
                            <w:pPr>
                              <w:jc w:val="center"/>
                              <w:rPr>
                                <w:sz w:val="28"/>
                                <w:szCs w:val="28"/>
                              </w:rPr>
                            </w:pPr>
                          </w:p>
                          <w:p w14:paraId="5AB15A32" w14:textId="61B0952C" w:rsidR="00B2638C" w:rsidRDefault="00243261" w:rsidP="005F2807">
                            <w:pPr>
                              <w:jc w:val="center"/>
                              <w:rPr>
                                <w:rFonts w:ascii="Segoe UI Symbol" w:hAnsi="Segoe UI Symbol" w:cs="Segoe UI Symbol"/>
                                <w:sz w:val="28"/>
                                <w:szCs w:val="28"/>
                              </w:rPr>
                            </w:pPr>
                            <w:r w:rsidRPr="00243261">
                              <w:rPr>
                                <w:sz w:val="28"/>
                                <w:szCs w:val="28"/>
                              </w:rPr>
                              <w:t>The adult may not see their self-neglect as a problem in the same way others do; they may disagree that anything needs to change and so reject offers of help.</w:t>
                            </w:r>
                          </w:p>
                          <w:p w14:paraId="43CD7C08" w14:textId="77777777" w:rsidR="00B2638C" w:rsidRDefault="00B2638C" w:rsidP="005F2807">
                            <w:pPr>
                              <w:jc w:val="center"/>
                              <w:rPr>
                                <w:rFonts w:ascii="Segoe UI Symbol" w:hAnsi="Segoe UI Symbol" w:cs="Segoe UI Symbol"/>
                                <w:sz w:val="28"/>
                                <w:szCs w:val="28"/>
                              </w:rPr>
                            </w:pPr>
                          </w:p>
                          <w:p w14:paraId="12F8D60D" w14:textId="7972389F" w:rsidR="00B2638C" w:rsidRDefault="00243261" w:rsidP="005F2807">
                            <w:pPr>
                              <w:jc w:val="center"/>
                              <w:rPr>
                                <w:sz w:val="28"/>
                                <w:szCs w:val="28"/>
                              </w:rPr>
                            </w:pPr>
                            <w:r w:rsidRPr="00243261">
                              <w:rPr>
                                <w:sz w:val="28"/>
                                <w:szCs w:val="28"/>
                              </w:rPr>
                              <w:t>On the other hand</w:t>
                            </w:r>
                            <w:r w:rsidR="00B2638C">
                              <w:rPr>
                                <w:sz w:val="28"/>
                                <w:szCs w:val="28"/>
                              </w:rPr>
                              <w:t xml:space="preserve">, </w:t>
                            </w:r>
                            <w:r w:rsidRPr="00243261">
                              <w:rPr>
                                <w:sz w:val="28"/>
                                <w:szCs w:val="28"/>
                              </w:rPr>
                              <w:t>the adult may feel they have little or no control over the circumstances they live in and feel deep shame for the way they or their home presents. Worrying about how professionals will react may cause the adult to avoid contact.</w:t>
                            </w:r>
                          </w:p>
                          <w:p w14:paraId="62F5785A" w14:textId="77777777" w:rsidR="00B2638C" w:rsidRDefault="00B2638C" w:rsidP="005F2807">
                            <w:pPr>
                              <w:jc w:val="center"/>
                              <w:rPr>
                                <w:sz w:val="28"/>
                                <w:szCs w:val="28"/>
                              </w:rPr>
                            </w:pPr>
                          </w:p>
                          <w:p w14:paraId="5ED39759" w14:textId="77777777" w:rsidR="00B2638C" w:rsidRDefault="00243261" w:rsidP="005F2807">
                            <w:pPr>
                              <w:jc w:val="center"/>
                              <w:rPr>
                                <w:sz w:val="28"/>
                                <w:szCs w:val="28"/>
                              </w:rPr>
                            </w:pPr>
                            <w:r w:rsidRPr="00243261">
                              <w:rPr>
                                <w:sz w:val="28"/>
                                <w:szCs w:val="28"/>
                              </w:rPr>
                              <w:t>Self-neglect can have a serious negative effect on the wellbeing and safety of other people as well as the adult. Self-neglect can also occur as a result of other adults preventing access to, not co-operating with or not engaging with services</w:t>
                            </w:r>
                            <w:r w:rsidR="00B2638C">
                              <w:rPr>
                                <w:sz w:val="28"/>
                                <w:szCs w:val="28"/>
                              </w:rPr>
                              <w:t>.</w:t>
                            </w:r>
                          </w:p>
                          <w:p w14:paraId="271D5F57" w14:textId="4E5794C5" w:rsidR="00B2638C" w:rsidRDefault="00B2638C" w:rsidP="005F2807">
                            <w:pPr>
                              <w:jc w:val="center"/>
                              <w:rPr>
                                <w:sz w:val="28"/>
                                <w:szCs w:val="28"/>
                              </w:rPr>
                            </w:pPr>
                          </w:p>
                          <w:p w14:paraId="126AB431" w14:textId="77777777" w:rsidR="00B2638C" w:rsidRDefault="00243261" w:rsidP="005F2807">
                            <w:pPr>
                              <w:jc w:val="center"/>
                              <w:rPr>
                                <w:sz w:val="28"/>
                                <w:szCs w:val="28"/>
                              </w:rPr>
                            </w:pPr>
                            <w:r w:rsidRPr="00243261">
                              <w:rPr>
                                <w:sz w:val="28"/>
                                <w:szCs w:val="28"/>
                              </w:rPr>
                              <w:t>Workers often face ethical dilemmas between respecting the wishes and choices of the adult, and their duty of care towards the person and others around them.</w:t>
                            </w:r>
                          </w:p>
                          <w:p w14:paraId="72E95142" w14:textId="77777777" w:rsidR="00B2638C" w:rsidRDefault="00B2638C" w:rsidP="005F2807">
                            <w:pPr>
                              <w:jc w:val="center"/>
                              <w:rPr>
                                <w:sz w:val="28"/>
                                <w:szCs w:val="28"/>
                              </w:rPr>
                            </w:pPr>
                          </w:p>
                          <w:p w14:paraId="3A3145C5" w14:textId="5D905CB3" w:rsidR="00B2638C" w:rsidRDefault="00243261" w:rsidP="005F2807">
                            <w:pPr>
                              <w:jc w:val="center"/>
                              <w:rPr>
                                <w:sz w:val="28"/>
                                <w:szCs w:val="28"/>
                              </w:rPr>
                            </w:pPr>
                            <w:r w:rsidRPr="00243261">
                              <w:rPr>
                                <w:sz w:val="28"/>
                                <w:szCs w:val="28"/>
                              </w:rPr>
                              <w:t>Because each adult’s situation is different, what might have helped support one person with their self-neglect may not be effective with another, and no guidance can tell you what the right thing to do will be in every case</w:t>
                            </w:r>
                            <w:r w:rsidR="00B2638C">
                              <w:rPr>
                                <w:sz w:val="28"/>
                                <w:szCs w:val="28"/>
                              </w:rPr>
                              <w:t>.</w:t>
                            </w:r>
                          </w:p>
                          <w:p w14:paraId="4F2CB819" w14:textId="77777777" w:rsidR="00B2638C" w:rsidRDefault="00B2638C" w:rsidP="005F2807">
                            <w:pPr>
                              <w:jc w:val="center"/>
                              <w:rPr>
                                <w:sz w:val="28"/>
                                <w:szCs w:val="28"/>
                              </w:rPr>
                            </w:pPr>
                          </w:p>
                          <w:p w14:paraId="41C687A3" w14:textId="0F4E7009" w:rsidR="00243261" w:rsidRPr="00243261" w:rsidRDefault="00243261" w:rsidP="005F2807">
                            <w:pPr>
                              <w:jc w:val="center"/>
                              <w:rPr>
                                <w:rFonts w:cstheme="minorHAnsi"/>
                                <w:sz w:val="28"/>
                                <w:szCs w:val="28"/>
                              </w:rPr>
                            </w:pPr>
                            <w:r w:rsidRPr="00243261">
                              <w:rPr>
                                <w:sz w:val="28"/>
                                <w:szCs w:val="28"/>
                              </w:rPr>
                              <w:t>Early coordinated interventions from a range of partners, working together with the adult to assess needs and find solutions, can help prevent problems from developing to the point where intrusive statutory actions may be necessary.</w:t>
                            </w:r>
                          </w:p>
                          <w:p w14:paraId="0F913670" w14:textId="064116FF" w:rsidR="00243261" w:rsidRDefault="00243261" w:rsidP="005F2807">
                            <w:pPr>
                              <w:jc w:val="center"/>
                              <w:rPr>
                                <w:color w:val="7F7F7F" w:themeColor="text1" w:themeTint="8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FAD9F" id="Text Box 37" o:spid="_x0000_s1030" type="#_x0000_t202" style="position:absolute;margin-left:0;margin-top:107.35pt;width:487.55pt;height:574pt;z-index:-25165107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Zs2wIAAE4GAAAOAAAAZHJzL2Uyb0RvYy54bWysVUtv2zAMvg/YfxB0X530kbVBnSJrkWFA&#10;1xZNh55lWYqFyqImKbGzXz9Kjp2026XDLg4lvj5+pJjLq7bWZCOcV2ByOj4aUSIMh1KZVU5/PC0+&#10;nVPiAzMl02BETrfC06vZxw+XjZ2KY6hAl8IRDGL8tLE5rUKw0yzzvBI180dghUGlBFezgEe3ykrH&#10;Goxe6+x4NJpkDbjSOuDCe7y96ZR0luJLKXi4l9KLQHROEVtIX5e+Rfxms0s2XTlmK8V3MNg/oKiZ&#10;Mph0CHXDAiNrp/4IVSvuwIMMRxzqDKRUXKQasJrx6E01y4pZkWpBcrwdaPL/Lyy/2yztgyOh/QIt&#10;NjAS0lg/9XgZ62mlq+MvIiWoRwq3A22iDYTj5WR8ga1AFUfd5+MLlBOx2d7dOh++CqhJFHLqsC+J&#10;Lra59QFTomlvErN50KpcKK3Twa2Ka+3IhmEPF6eLi0VCiS6vzLQhDWI5ORulyK90aZzEEIRxLkyY&#10;JDu9rr9D2QU/O0A+uCRwB9EwrzYRl0jjhfgTP+sg3LIqG1LotXtkZU7PRueRlFLFik/Ox90BZ288&#10;iXTFo4PwrEKV+hxpjZEiDwPSQjP+0jGlbcU6mKcHMHfWCST0GNLpAF6272iSwlaLmEqbRyGJKlNj&#10;48VQdJeo46lnO1lHK4mNeY/jzj66dqDe4zx4pMxgwuBcKwOu63XcFvv2li89ZNnZIx8HdUcxtEWL&#10;hef0tB/4AsotvgPsSJpyb/lCYSdumQ8PzOFOwHbhngv3+JEacNRgJ1FSgfv1t/toj08VtZQ0uGNy&#10;6n+umROU6G8GHzGGDL3geqHoBbOurwFHfowb1PIkxpEJuhelg/oZ1988ZkEVMxxz5ZQH1x+uQ7fr&#10;cIFyMZ8nM1w8loVbs7Q8Bo+8xil6ap+Zs7sHGvBt30G/f9j0zTvtbKOngfk6gFTpEUdmOx53jOPS&#10;SrO4W7BxKx6ek9X+b2D2GwAA//8DAFBLAwQUAAYACAAAACEA5LEtvuAAAAAJAQAADwAAAGRycy9k&#10;b3ducmV2LnhtbEyPzU7DMBCE70i8g7VI3KiTFJo2xKkQEmpP/YOKqxsvSdR4HcVuE96e5QTH0Yxm&#10;vsmXo23FFXvfOFIQTyIQSKUzDVUKPt7fHuYgfNBkdOsIFXyjh2Vxe5PrzLiB9ng9hEpwCflMK6hD&#10;6DIpfVmj1X7iOiT2vlxvdWDZV9L0euBy28okimbS6oZ4odYdvtZYng8Xq2CxWg/TzW4XbZPuc7Na&#10;kz8f916p+7vx5RlEwDH8heEXn9GhYKaTu5DxolXAR4KCJH5MQbC9SJ9iECfOTWdJCrLI5f8HxQ8A&#10;AAD//wMAUEsBAi0AFAAGAAgAAAAhALaDOJL+AAAA4QEAABMAAAAAAAAAAAAAAAAAAAAAAFtDb250&#10;ZW50X1R5cGVzXS54bWxQSwECLQAUAAYACAAAACEAOP0h/9YAAACUAQAACwAAAAAAAAAAAAAAAAAv&#10;AQAAX3JlbHMvLnJlbHNQSwECLQAUAAYACAAAACEA7yFmbNsCAABOBgAADgAAAAAAAAAAAAAAAAAu&#10;AgAAZHJzL2Uyb0RvYy54bWxQSwECLQAUAAYACAAAACEA5LEtvuAAAAAJAQAADwAAAAAAAAAAAAAA&#10;AAA1BQAAZHJzL2Rvd25yZXYueG1sUEsFBgAAAAAEAAQA8wAAAEIGAAAAAA==&#10;" fillcolor="#f4f9f1" strokecolor="#375623 [1609]" strokeweight=".5pt">
                <v:shadow on="t" color="black" opacity="26214f" origin=",.5" offset="0,-3pt"/>
                <v:textbox inset="0,0,0,0">
                  <w:txbxContent>
                    <w:p w14:paraId="4215693D" w14:textId="78373EE3" w:rsidR="00243261" w:rsidRPr="006838B8" w:rsidRDefault="006838B8" w:rsidP="005F2807">
                      <w:pPr>
                        <w:pBdr>
                          <w:top w:val="single" w:sz="4" w:space="4" w:color="5B9BD5" w:themeColor="accent5"/>
                          <w:left w:val="single" w:sz="4" w:space="4" w:color="5B9BD5" w:themeColor="accent5"/>
                          <w:bottom w:val="single" w:sz="4" w:space="6" w:color="5B9BD5" w:themeColor="accent5"/>
                          <w:right w:val="single" w:sz="4" w:space="4" w:color="5B9BD5" w:themeColor="accent5"/>
                        </w:pBdr>
                        <w:shd w:val="clear" w:color="auto" w:fill="5B9BD5" w:themeFill="accent5"/>
                        <w:ind w:left="101" w:right="101"/>
                        <w:jc w:val="center"/>
                        <w:rPr>
                          <w:b/>
                          <w:bCs/>
                          <w:color w:val="FFFFFF" w:themeColor="background1"/>
                          <w:sz w:val="36"/>
                          <w:szCs w:val="36"/>
                        </w:rPr>
                      </w:pPr>
                      <w:r w:rsidRPr="006838B8">
                        <w:rPr>
                          <w:b/>
                          <w:bCs/>
                          <w:color w:val="FFFFFF" w:themeColor="background1"/>
                          <w:sz w:val="36"/>
                          <w:szCs w:val="36"/>
                        </w:rPr>
                        <w:t>Self-Neglect – Important Messages to Practitioners</w:t>
                      </w:r>
                    </w:p>
                    <w:p w14:paraId="245DE929" w14:textId="77777777" w:rsidR="00243261" w:rsidRDefault="00243261" w:rsidP="005F2807">
                      <w:pPr>
                        <w:jc w:val="center"/>
                      </w:pPr>
                    </w:p>
                    <w:p w14:paraId="58CAA43E" w14:textId="1CC10085" w:rsidR="00B2638C" w:rsidRDefault="00243261" w:rsidP="005F2807">
                      <w:pPr>
                        <w:jc w:val="center"/>
                        <w:rPr>
                          <w:sz w:val="28"/>
                          <w:szCs w:val="28"/>
                        </w:rPr>
                      </w:pPr>
                      <w:r w:rsidRPr="00243261">
                        <w:rPr>
                          <w:sz w:val="28"/>
                          <w:szCs w:val="28"/>
                        </w:rPr>
                        <w:t xml:space="preserve">Self-neglect can take many different forms and may be the result of complex </w:t>
                      </w:r>
                      <w:r w:rsidR="005F2807">
                        <w:rPr>
                          <w:sz w:val="28"/>
                          <w:szCs w:val="28"/>
                        </w:rPr>
                        <w:t xml:space="preserve">   </w:t>
                      </w:r>
                      <w:r w:rsidRPr="00243261">
                        <w:rPr>
                          <w:sz w:val="28"/>
                          <w:szCs w:val="28"/>
                        </w:rPr>
                        <w:t>physical, mental, psychological and environmental factors; it can affect both adults with and without the mental capacity to understand the consequences of the way they live their life.</w:t>
                      </w:r>
                    </w:p>
                    <w:p w14:paraId="6B982357" w14:textId="77777777" w:rsidR="00B2638C" w:rsidRDefault="00B2638C" w:rsidP="005F2807">
                      <w:pPr>
                        <w:jc w:val="center"/>
                        <w:rPr>
                          <w:sz w:val="28"/>
                          <w:szCs w:val="28"/>
                        </w:rPr>
                      </w:pPr>
                    </w:p>
                    <w:p w14:paraId="5AB15A32" w14:textId="61B0952C" w:rsidR="00B2638C" w:rsidRDefault="00243261" w:rsidP="005F2807">
                      <w:pPr>
                        <w:jc w:val="center"/>
                        <w:rPr>
                          <w:rFonts w:ascii="Segoe UI Symbol" w:hAnsi="Segoe UI Symbol" w:cs="Segoe UI Symbol"/>
                          <w:sz w:val="28"/>
                          <w:szCs w:val="28"/>
                        </w:rPr>
                      </w:pPr>
                      <w:r w:rsidRPr="00243261">
                        <w:rPr>
                          <w:sz w:val="28"/>
                          <w:szCs w:val="28"/>
                        </w:rPr>
                        <w:t>The adult may not see their self-neglect as a problem in the same way others do; they may disagree that anything needs to change and so reject offers of help.</w:t>
                      </w:r>
                    </w:p>
                    <w:p w14:paraId="43CD7C08" w14:textId="77777777" w:rsidR="00B2638C" w:rsidRDefault="00B2638C" w:rsidP="005F2807">
                      <w:pPr>
                        <w:jc w:val="center"/>
                        <w:rPr>
                          <w:rFonts w:ascii="Segoe UI Symbol" w:hAnsi="Segoe UI Symbol" w:cs="Segoe UI Symbol"/>
                          <w:sz w:val="28"/>
                          <w:szCs w:val="28"/>
                        </w:rPr>
                      </w:pPr>
                    </w:p>
                    <w:p w14:paraId="12F8D60D" w14:textId="7972389F" w:rsidR="00B2638C" w:rsidRDefault="00243261" w:rsidP="005F2807">
                      <w:pPr>
                        <w:jc w:val="center"/>
                        <w:rPr>
                          <w:sz w:val="28"/>
                          <w:szCs w:val="28"/>
                        </w:rPr>
                      </w:pPr>
                      <w:r w:rsidRPr="00243261">
                        <w:rPr>
                          <w:sz w:val="28"/>
                          <w:szCs w:val="28"/>
                        </w:rPr>
                        <w:t>On the other hand</w:t>
                      </w:r>
                      <w:r w:rsidR="00B2638C">
                        <w:rPr>
                          <w:sz w:val="28"/>
                          <w:szCs w:val="28"/>
                        </w:rPr>
                        <w:t xml:space="preserve">, </w:t>
                      </w:r>
                      <w:r w:rsidRPr="00243261">
                        <w:rPr>
                          <w:sz w:val="28"/>
                          <w:szCs w:val="28"/>
                        </w:rPr>
                        <w:t>the adult may feel they have little or no control over the circumstances they live in and feel deep shame for the way they or their home presents. Worrying about how professionals will react may cause the adult to avoid contact.</w:t>
                      </w:r>
                    </w:p>
                    <w:p w14:paraId="62F5785A" w14:textId="77777777" w:rsidR="00B2638C" w:rsidRDefault="00B2638C" w:rsidP="005F2807">
                      <w:pPr>
                        <w:jc w:val="center"/>
                        <w:rPr>
                          <w:sz w:val="28"/>
                          <w:szCs w:val="28"/>
                        </w:rPr>
                      </w:pPr>
                    </w:p>
                    <w:p w14:paraId="5ED39759" w14:textId="77777777" w:rsidR="00B2638C" w:rsidRDefault="00243261" w:rsidP="005F2807">
                      <w:pPr>
                        <w:jc w:val="center"/>
                        <w:rPr>
                          <w:sz w:val="28"/>
                          <w:szCs w:val="28"/>
                        </w:rPr>
                      </w:pPr>
                      <w:r w:rsidRPr="00243261">
                        <w:rPr>
                          <w:sz w:val="28"/>
                          <w:szCs w:val="28"/>
                        </w:rPr>
                        <w:t>Self-neglect can have a serious negative effect on the wellbeing and safety of other people as well as the adult. Self-neglect can also occur as a result of other adults preventing access to, not co-operating with or not engaging with services</w:t>
                      </w:r>
                      <w:r w:rsidR="00B2638C">
                        <w:rPr>
                          <w:sz w:val="28"/>
                          <w:szCs w:val="28"/>
                        </w:rPr>
                        <w:t>.</w:t>
                      </w:r>
                    </w:p>
                    <w:p w14:paraId="271D5F57" w14:textId="4E5794C5" w:rsidR="00B2638C" w:rsidRDefault="00B2638C" w:rsidP="005F2807">
                      <w:pPr>
                        <w:jc w:val="center"/>
                        <w:rPr>
                          <w:sz w:val="28"/>
                          <w:szCs w:val="28"/>
                        </w:rPr>
                      </w:pPr>
                    </w:p>
                    <w:p w14:paraId="126AB431" w14:textId="77777777" w:rsidR="00B2638C" w:rsidRDefault="00243261" w:rsidP="005F2807">
                      <w:pPr>
                        <w:jc w:val="center"/>
                        <w:rPr>
                          <w:sz w:val="28"/>
                          <w:szCs w:val="28"/>
                        </w:rPr>
                      </w:pPr>
                      <w:r w:rsidRPr="00243261">
                        <w:rPr>
                          <w:sz w:val="28"/>
                          <w:szCs w:val="28"/>
                        </w:rPr>
                        <w:t>Workers often face ethical dilemmas between respecting the wishes and choices of the adult, and their duty of care towards the person and others around them.</w:t>
                      </w:r>
                    </w:p>
                    <w:p w14:paraId="72E95142" w14:textId="77777777" w:rsidR="00B2638C" w:rsidRDefault="00B2638C" w:rsidP="005F2807">
                      <w:pPr>
                        <w:jc w:val="center"/>
                        <w:rPr>
                          <w:sz w:val="28"/>
                          <w:szCs w:val="28"/>
                        </w:rPr>
                      </w:pPr>
                    </w:p>
                    <w:p w14:paraId="3A3145C5" w14:textId="5D905CB3" w:rsidR="00B2638C" w:rsidRDefault="00243261" w:rsidP="005F2807">
                      <w:pPr>
                        <w:jc w:val="center"/>
                        <w:rPr>
                          <w:sz w:val="28"/>
                          <w:szCs w:val="28"/>
                        </w:rPr>
                      </w:pPr>
                      <w:r w:rsidRPr="00243261">
                        <w:rPr>
                          <w:sz w:val="28"/>
                          <w:szCs w:val="28"/>
                        </w:rPr>
                        <w:t>Because each adult’s situation is different, what might have helped support one person with their self-neglect may not be effective with another, and no guidance can tell you what the right thing to do will be in every case</w:t>
                      </w:r>
                      <w:r w:rsidR="00B2638C">
                        <w:rPr>
                          <w:sz w:val="28"/>
                          <w:szCs w:val="28"/>
                        </w:rPr>
                        <w:t>.</w:t>
                      </w:r>
                    </w:p>
                    <w:p w14:paraId="4F2CB819" w14:textId="77777777" w:rsidR="00B2638C" w:rsidRDefault="00B2638C" w:rsidP="005F2807">
                      <w:pPr>
                        <w:jc w:val="center"/>
                        <w:rPr>
                          <w:sz w:val="28"/>
                          <w:szCs w:val="28"/>
                        </w:rPr>
                      </w:pPr>
                    </w:p>
                    <w:p w14:paraId="41C687A3" w14:textId="0F4E7009" w:rsidR="00243261" w:rsidRPr="00243261" w:rsidRDefault="00243261" w:rsidP="005F2807">
                      <w:pPr>
                        <w:jc w:val="center"/>
                        <w:rPr>
                          <w:rFonts w:cstheme="minorHAnsi"/>
                          <w:sz w:val="28"/>
                          <w:szCs w:val="28"/>
                        </w:rPr>
                      </w:pPr>
                      <w:r w:rsidRPr="00243261">
                        <w:rPr>
                          <w:sz w:val="28"/>
                          <w:szCs w:val="28"/>
                        </w:rPr>
                        <w:t>Early coordinated interventions from a range of partners, working together with the adult to assess needs and find solutions, can help prevent problems from developing to the point where intrusive statutory actions may be necessary.</w:t>
                      </w:r>
                    </w:p>
                    <w:p w14:paraId="0F913670" w14:textId="064116FF" w:rsidR="00243261" w:rsidRDefault="00243261" w:rsidP="005F2807">
                      <w:pPr>
                        <w:jc w:val="center"/>
                        <w:rPr>
                          <w:color w:val="7F7F7F" w:themeColor="text1" w:themeTint="80"/>
                          <w:sz w:val="18"/>
                          <w:szCs w:val="18"/>
                        </w:rPr>
                      </w:pPr>
                    </w:p>
                  </w:txbxContent>
                </v:textbox>
                <w10:wrap type="tight" anchorx="margin" anchory="page"/>
              </v:shape>
            </w:pict>
          </mc:Fallback>
        </mc:AlternateContent>
      </w:r>
    </w:p>
    <w:p w14:paraId="2BB973D4" w14:textId="77777777" w:rsidR="00811543" w:rsidRDefault="00811543">
      <w:pPr>
        <w:rPr>
          <w:b/>
          <w:bCs/>
          <w:color w:val="385623" w:themeColor="accent6" w:themeShade="80"/>
          <w:sz w:val="36"/>
          <w:szCs w:val="36"/>
        </w:rPr>
      </w:pPr>
      <w:r>
        <w:rPr>
          <w:b/>
          <w:bCs/>
          <w:color w:val="385623" w:themeColor="accent6" w:themeShade="80"/>
          <w:sz w:val="36"/>
          <w:szCs w:val="36"/>
        </w:rPr>
        <w:br w:type="page"/>
      </w:r>
    </w:p>
    <w:p w14:paraId="60A69C53" w14:textId="750714E4" w:rsidR="00D04164" w:rsidRPr="00D04164" w:rsidRDefault="00D04164" w:rsidP="00243261">
      <w:pPr>
        <w:rPr>
          <w:b/>
          <w:bCs/>
          <w:color w:val="385623" w:themeColor="accent6" w:themeShade="80"/>
          <w:sz w:val="36"/>
          <w:szCs w:val="36"/>
        </w:rPr>
      </w:pPr>
      <w:r w:rsidRPr="00D04164">
        <w:rPr>
          <w:b/>
          <w:bCs/>
          <w:color w:val="385623" w:themeColor="accent6" w:themeShade="80"/>
          <w:sz w:val="36"/>
          <w:szCs w:val="36"/>
        </w:rPr>
        <w:lastRenderedPageBreak/>
        <w:t xml:space="preserve">Self-neglect and adult safeguarding </w:t>
      </w:r>
    </w:p>
    <w:p w14:paraId="7D03D9A1" w14:textId="77777777" w:rsidR="00D04164" w:rsidRDefault="00D04164" w:rsidP="00243261"/>
    <w:p w14:paraId="762AF3F2" w14:textId="652BBA76" w:rsidR="00F3733F" w:rsidRDefault="00F3733F" w:rsidP="00F3733F">
      <w:pPr>
        <w:rPr>
          <w:b/>
          <w:bCs/>
          <w:sz w:val="28"/>
          <w:szCs w:val="28"/>
        </w:rPr>
      </w:pPr>
      <w:r w:rsidRPr="00093B13">
        <w:rPr>
          <w:b/>
          <w:bCs/>
          <w:sz w:val="28"/>
          <w:szCs w:val="28"/>
        </w:rPr>
        <w:t>Relevant legislation</w:t>
      </w:r>
      <w:r w:rsidR="00093B13">
        <w:rPr>
          <w:b/>
          <w:bCs/>
          <w:sz w:val="28"/>
          <w:szCs w:val="28"/>
        </w:rPr>
        <w:t>:</w:t>
      </w:r>
    </w:p>
    <w:p w14:paraId="68DD9168" w14:textId="4F35FCB0" w:rsidR="00F3733F" w:rsidRPr="00093B13" w:rsidRDefault="00F3733F" w:rsidP="00F3733F">
      <w:pPr>
        <w:numPr>
          <w:ilvl w:val="0"/>
          <w:numId w:val="20"/>
        </w:numPr>
        <w:rPr>
          <w:sz w:val="28"/>
          <w:szCs w:val="28"/>
        </w:rPr>
      </w:pPr>
      <w:r w:rsidRPr="00093B13">
        <w:rPr>
          <w:b/>
          <w:bCs/>
          <w:sz w:val="28"/>
          <w:szCs w:val="28"/>
        </w:rPr>
        <w:t>The Care Act (2014) statutory guidance</w:t>
      </w:r>
      <w:r w:rsidRPr="00093B13">
        <w:rPr>
          <w:sz w:val="28"/>
          <w:szCs w:val="28"/>
        </w:rPr>
        <w:t> – self-neglect is included as a category under adult safeguarding</w:t>
      </w:r>
      <w:r w:rsidR="00DB35A1" w:rsidRPr="00093B13">
        <w:rPr>
          <w:sz w:val="28"/>
          <w:szCs w:val="28"/>
        </w:rPr>
        <w:t xml:space="preserve"> (more detail below)</w:t>
      </w:r>
      <w:r w:rsidR="00093B13" w:rsidRPr="00093B13">
        <w:rPr>
          <w:sz w:val="28"/>
          <w:szCs w:val="28"/>
        </w:rPr>
        <w:t>.</w:t>
      </w:r>
    </w:p>
    <w:p w14:paraId="31B8FDA7" w14:textId="7780B7EA" w:rsidR="00895F1A" w:rsidRPr="00093B13" w:rsidRDefault="00895F1A" w:rsidP="00895F1A">
      <w:pPr>
        <w:pStyle w:val="ListParagraph"/>
        <w:numPr>
          <w:ilvl w:val="0"/>
          <w:numId w:val="20"/>
        </w:numPr>
        <w:rPr>
          <w:color w:val="000000"/>
          <w:sz w:val="28"/>
          <w:szCs w:val="28"/>
          <w:shd w:val="clear" w:color="auto" w:fill="FFFFFF"/>
        </w:rPr>
      </w:pPr>
      <w:r w:rsidRPr="00093B13">
        <w:rPr>
          <w:b/>
          <w:bCs/>
          <w:color w:val="000000"/>
          <w:sz w:val="28"/>
          <w:szCs w:val="28"/>
          <w:shd w:val="clear" w:color="auto" w:fill="FFFFFF"/>
        </w:rPr>
        <w:t>Article 8 of the Human Rights Act 1998 -</w:t>
      </w:r>
      <w:r w:rsidRPr="00093B13">
        <w:rPr>
          <w:color w:val="000000"/>
          <w:sz w:val="28"/>
          <w:szCs w:val="28"/>
          <w:shd w:val="clear" w:color="auto" w:fill="FFFFFF"/>
        </w:rPr>
        <w:t> provides the right to respect for private and family life. However, this is not an absolute right and there may be justification to interfere with it.</w:t>
      </w:r>
    </w:p>
    <w:p w14:paraId="19079EC4" w14:textId="38EABD37" w:rsidR="00DD713C" w:rsidRPr="00DD713C" w:rsidRDefault="00DD713C" w:rsidP="00DD713C">
      <w:pPr>
        <w:pStyle w:val="ListParagraph"/>
        <w:numPr>
          <w:ilvl w:val="0"/>
          <w:numId w:val="20"/>
        </w:numPr>
        <w:rPr>
          <w:b/>
          <w:bCs/>
          <w:sz w:val="28"/>
          <w:szCs w:val="28"/>
        </w:rPr>
      </w:pPr>
      <w:r w:rsidRPr="00DD713C">
        <w:rPr>
          <w:b/>
          <w:bCs/>
          <w:sz w:val="28"/>
          <w:szCs w:val="28"/>
        </w:rPr>
        <w:t xml:space="preserve">The Mental Capacity Act 2005 (MCA) and the MCA Code of Practice - </w:t>
      </w:r>
      <w:r w:rsidRPr="00DD713C">
        <w:rPr>
          <w:sz w:val="28"/>
          <w:szCs w:val="28"/>
        </w:rPr>
        <w:t>decisions made for people who do not have the mental capacity to make the decision themselves can be made in their best interests, with reference to sections 4 and 5 of the MCA.</w:t>
      </w:r>
    </w:p>
    <w:p w14:paraId="4BFB8C1D" w14:textId="6C01B848" w:rsidR="00F3733F" w:rsidRPr="00CA2EF8" w:rsidRDefault="00F3733F" w:rsidP="00F3733F">
      <w:pPr>
        <w:numPr>
          <w:ilvl w:val="0"/>
          <w:numId w:val="20"/>
        </w:numPr>
        <w:rPr>
          <w:sz w:val="28"/>
          <w:szCs w:val="28"/>
        </w:rPr>
      </w:pPr>
      <w:r w:rsidRPr="00CA2EF8">
        <w:rPr>
          <w:b/>
          <w:bCs/>
          <w:sz w:val="28"/>
          <w:szCs w:val="28"/>
        </w:rPr>
        <w:t>Mental Health Act (2007) s.135</w:t>
      </w:r>
      <w:r w:rsidRPr="00CA2EF8">
        <w:rPr>
          <w:sz w:val="28"/>
          <w:szCs w:val="28"/>
        </w:rPr>
        <w:t> – if a person is believed to have a mental disorder and they are living alone and unable to care for themselves, a magistrate’s court can authorise entry to remove them to a place of safety.</w:t>
      </w:r>
    </w:p>
    <w:p w14:paraId="52FEEF63" w14:textId="77777777" w:rsidR="00F3733F" w:rsidRPr="00093B13" w:rsidRDefault="00F3733F" w:rsidP="00F3733F">
      <w:pPr>
        <w:numPr>
          <w:ilvl w:val="0"/>
          <w:numId w:val="20"/>
        </w:numPr>
        <w:rPr>
          <w:sz w:val="28"/>
          <w:szCs w:val="28"/>
        </w:rPr>
      </w:pPr>
      <w:r w:rsidRPr="00093B13">
        <w:rPr>
          <w:b/>
          <w:bCs/>
          <w:sz w:val="28"/>
          <w:szCs w:val="28"/>
        </w:rPr>
        <w:t>Public Health Act (1984) s.31-32</w:t>
      </w:r>
      <w:r w:rsidRPr="00093B13">
        <w:rPr>
          <w:sz w:val="28"/>
          <w:szCs w:val="28"/>
        </w:rPr>
        <w:t> – local authority environmental health could use powers to clean and disinfect premises but only for the prevention of infectious diseases.</w:t>
      </w:r>
    </w:p>
    <w:p w14:paraId="1932934A" w14:textId="77777777" w:rsidR="00F3733F" w:rsidRPr="00093B13" w:rsidRDefault="00F3733F" w:rsidP="00F3733F">
      <w:pPr>
        <w:numPr>
          <w:ilvl w:val="0"/>
          <w:numId w:val="20"/>
        </w:numPr>
        <w:rPr>
          <w:sz w:val="28"/>
          <w:szCs w:val="28"/>
        </w:rPr>
      </w:pPr>
      <w:r w:rsidRPr="00093B13">
        <w:rPr>
          <w:b/>
          <w:bCs/>
          <w:sz w:val="28"/>
          <w:szCs w:val="28"/>
        </w:rPr>
        <w:t>The Housing Act 1988</w:t>
      </w:r>
      <w:r w:rsidRPr="00093B13">
        <w:rPr>
          <w:sz w:val="28"/>
          <w:szCs w:val="28"/>
        </w:rPr>
        <w:t> – a landlord may have grounds to evict a tenant due to breaches of the tenancy agreement.</w:t>
      </w:r>
    </w:p>
    <w:p w14:paraId="38C505B8" w14:textId="77777777" w:rsidR="00BE2D9C" w:rsidRDefault="00BE2D9C" w:rsidP="00243261"/>
    <w:p w14:paraId="1EBAE59A" w14:textId="1478B168" w:rsidR="007A61AB" w:rsidRDefault="00D04164" w:rsidP="00243261">
      <w:pPr>
        <w:rPr>
          <w:sz w:val="28"/>
          <w:szCs w:val="28"/>
        </w:rPr>
      </w:pPr>
      <w:r w:rsidRPr="00D04164">
        <w:rPr>
          <w:sz w:val="28"/>
          <w:szCs w:val="28"/>
        </w:rPr>
        <w:t>The Statutory Guidance to the Care Act 2014 states that self-neglect may be an adult safeguarding issue, but that concerns about self-neglect should not automatically be dealt with under Safeguarding Adults Procedures. Decisions should be made on a case</w:t>
      </w:r>
      <w:r w:rsidR="00D06165">
        <w:rPr>
          <w:sz w:val="28"/>
          <w:szCs w:val="28"/>
        </w:rPr>
        <w:t>-</w:t>
      </w:r>
      <w:r w:rsidRPr="00D04164">
        <w:rPr>
          <w:sz w:val="28"/>
          <w:szCs w:val="28"/>
        </w:rPr>
        <w:t>by</w:t>
      </w:r>
      <w:r w:rsidR="00D06165">
        <w:rPr>
          <w:sz w:val="28"/>
          <w:szCs w:val="28"/>
        </w:rPr>
        <w:t>-</w:t>
      </w:r>
      <w:r w:rsidRPr="00D04164">
        <w:rPr>
          <w:sz w:val="28"/>
          <w:szCs w:val="28"/>
        </w:rPr>
        <w:t xml:space="preserve">case </w:t>
      </w:r>
      <w:r w:rsidRPr="00D06165">
        <w:rPr>
          <w:sz w:val="28"/>
          <w:szCs w:val="28"/>
        </w:rPr>
        <w:t xml:space="preserve">basis. </w:t>
      </w:r>
      <w:r w:rsidR="00B01511" w:rsidRPr="00D06165">
        <w:rPr>
          <w:sz w:val="28"/>
          <w:szCs w:val="28"/>
        </w:rPr>
        <w:t>Practitioners should be mindful of the Wellbeing Principle</w:t>
      </w:r>
      <w:r w:rsidR="00A06BEC" w:rsidRPr="00D06165">
        <w:rPr>
          <w:sz w:val="28"/>
          <w:szCs w:val="28"/>
        </w:rPr>
        <w:t xml:space="preserve"> and provide </w:t>
      </w:r>
      <w:r w:rsidRPr="00D06165">
        <w:rPr>
          <w:sz w:val="28"/>
          <w:szCs w:val="28"/>
        </w:rPr>
        <w:t>supportive action</w:t>
      </w:r>
      <w:r w:rsidR="00F20066" w:rsidRPr="00D06165">
        <w:rPr>
          <w:sz w:val="28"/>
          <w:szCs w:val="28"/>
        </w:rPr>
        <w:t xml:space="preserve"> which may include</w:t>
      </w:r>
      <w:r w:rsidR="00F20066">
        <w:rPr>
          <w:sz w:val="28"/>
          <w:szCs w:val="28"/>
        </w:rPr>
        <w:t xml:space="preserve"> </w:t>
      </w:r>
      <w:r w:rsidRPr="00D04164">
        <w:rPr>
          <w:sz w:val="28"/>
          <w:szCs w:val="28"/>
        </w:rPr>
        <w:t xml:space="preserve">signposting to universal services or an assessment of care needs by </w:t>
      </w:r>
      <w:r w:rsidR="00726654">
        <w:rPr>
          <w:sz w:val="28"/>
          <w:szCs w:val="28"/>
        </w:rPr>
        <w:t>Bradford Adult Social Care</w:t>
      </w:r>
      <w:r w:rsidRPr="00D04164">
        <w:rPr>
          <w:sz w:val="28"/>
          <w:szCs w:val="28"/>
        </w:rPr>
        <w:t xml:space="preserve"> may be more appropriate and should usually be attempted first. </w:t>
      </w:r>
    </w:p>
    <w:p w14:paraId="41C20760" w14:textId="77777777" w:rsidR="007A61AB" w:rsidRDefault="007A61AB" w:rsidP="00243261">
      <w:pPr>
        <w:rPr>
          <w:sz w:val="28"/>
          <w:szCs w:val="28"/>
        </w:rPr>
      </w:pPr>
    </w:p>
    <w:p w14:paraId="56F5E76A" w14:textId="77777777" w:rsidR="00D25881" w:rsidRDefault="00D04164" w:rsidP="00D25881">
      <w:pPr>
        <w:rPr>
          <w:rStyle w:val="normaltextrun"/>
          <w:sz w:val="22"/>
          <w:szCs w:val="22"/>
        </w:rPr>
      </w:pPr>
      <w:r w:rsidRPr="00D04164">
        <w:rPr>
          <w:sz w:val="28"/>
          <w:szCs w:val="28"/>
        </w:rPr>
        <w:t>Where the adult at risk of self-neglect lacks mental capacity and carrying out a needs assessment would be in the adult’s best interests, the local authority is required to do so</w:t>
      </w:r>
      <w:r w:rsidR="000D123B">
        <w:rPr>
          <w:sz w:val="28"/>
          <w:szCs w:val="28"/>
        </w:rPr>
        <w:t xml:space="preserve"> </w:t>
      </w:r>
      <w:r w:rsidR="000D123B" w:rsidRPr="000D123B">
        <w:rPr>
          <w:sz w:val="28"/>
          <w:szCs w:val="28"/>
        </w:rPr>
        <w:t>where the local authority has that responsibility.</w:t>
      </w:r>
      <w:r w:rsidR="000D123B" w:rsidRPr="000D123B">
        <w:rPr>
          <w:b/>
          <w:bCs/>
        </w:rPr>
        <w:t xml:space="preserve"> </w:t>
      </w:r>
      <w:r w:rsidR="00D25881">
        <w:rPr>
          <w:rStyle w:val="normaltextrun"/>
          <w:color w:val="000000"/>
          <w:sz w:val="28"/>
          <w:szCs w:val="28"/>
          <w:shd w:val="clear" w:color="auto" w:fill="FFFFFF"/>
        </w:rPr>
        <w:t>Where an adult at risk of self-neglect has mental capacity but refuses a needs assessment, legal advice should be sought if in any doubt as to how to proceed.</w:t>
      </w:r>
    </w:p>
    <w:p w14:paraId="097157A4" w14:textId="77777777" w:rsidR="00D25881" w:rsidRDefault="00D25881" w:rsidP="00243261">
      <w:pPr>
        <w:rPr>
          <w:sz w:val="28"/>
          <w:szCs w:val="28"/>
        </w:rPr>
      </w:pPr>
    </w:p>
    <w:p w14:paraId="3638BEF9" w14:textId="573C5171" w:rsidR="00D04164" w:rsidRDefault="00D04164" w:rsidP="00243261">
      <w:pPr>
        <w:rPr>
          <w:sz w:val="28"/>
          <w:szCs w:val="28"/>
        </w:rPr>
      </w:pPr>
      <w:r w:rsidRPr="00D04164">
        <w:rPr>
          <w:sz w:val="28"/>
          <w:szCs w:val="28"/>
        </w:rPr>
        <w:t>In some circumstances self-neglect may be seen as presenting such a severe risk to the adult that a statutory Safeguarding Adults Enquiry may be necessary. A decision on whether a response is required under safeguarding will depend on the adult’s ability to protect themselves by</w:t>
      </w:r>
      <w:r w:rsidRPr="00564194">
        <w:rPr>
          <w:b/>
          <w:bCs/>
          <w:color w:val="FF0000"/>
          <w:sz w:val="28"/>
          <w:szCs w:val="28"/>
        </w:rPr>
        <w:t xml:space="preserve"> </w:t>
      </w:r>
      <w:r w:rsidR="001C16BC" w:rsidRPr="00C57B98">
        <w:rPr>
          <w:sz w:val="28"/>
          <w:szCs w:val="28"/>
        </w:rPr>
        <w:t>managing</w:t>
      </w:r>
      <w:r w:rsidRPr="00564194">
        <w:rPr>
          <w:color w:val="FF0000"/>
          <w:sz w:val="28"/>
          <w:szCs w:val="28"/>
        </w:rPr>
        <w:t xml:space="preserve"> </w:t>
      </w:r>
      <w:r w:rsidRPr="00D04164">
        <w:rPr>
          <w:sz w:val="28"/>
          <w:szCs w:val="28"/>
        </w:rPr>
        <w:t>their own behaviour. There may come a point when they are no longer able to do this</w:t>
      </w:r>
      <w:r w:rsidR="00564194">
        <w:rPr>
          <w:sz w:val="28"/>
          <w:szCs w:val="28"/>
        </w:rPr>
        <w:t xml:space="preserve"> </w:t>
      </w:r>
      <w:r w:rsidRPr="00D04164">
        <w:rPr>
          <w:sz w:val="28"/>
          <w:szCs w:val="28"/>
        </w:rPr>
        <w:t>without external support.</w:t>
      </w:r>
    </w:p>
    <w:p w14:paraId="06A1CA59" w14:textId="48864D6F" w:rsidR="00903B6A" w:rsidRPr="001B381A" w:rsidRDefault="00903B6A" w:rsidP="00243261">
      <w:pPr>
        <w:rPr>
          <w:rFonts w:ascii="Segoe UI Symbol" w:hAnsi="Segoe UI Symbol" w:cs="Segoe UI Symbol"/>
          <w:sz w:val="32"/>
          <w:szCs w:val="32"/>
        </w:rPr>
      </w:pPr>
      <w:r w:rsidRPr="001B381A">
        <w:rPr>
          <w:b/>
          <w:bCs/>
          <w:color w:val="385623" w:themeColor="accent6" w:themeShade="80"/>
          <w:sz w:val="32"/>
          <w:szCs w:val="32"/>
        </w:rPr>
        <w:lastRenderedPageBreak/>
        <w:t xml:space="preserve">The approach to self-neglect in </w:t>
      </w:r>
      <w:r w:rsidR="003A63E7" w:rsidRPr="001B381A">
        <w:rPr>
          <w:b/>
          <w:bCs/>
          <w:color w:val="385623" w:themeColor="accent6" w:themeShade="80"/>
          <w:sz w:val="32"/>
          <w:szCs w:val="32"/>
        </w:rPr>
        <w:t>Bradford</w:t>
      </w:r>
      <w:r w:rsidR="00AE25BD" w:rsidRPr="001B381A">
        <w:rPr>
          <w:b/>
          <w:bCs/>
          <w:color w:val="385623" w:themeColor="accent6" w:themeShade="80"/>
          <w:sz w:val="32"/>
          <w:szCs w:val="32"/>
        </w:rPr>
        <w:t xml:space="preserve">: </w:t>
      </w:r>
      <w:r w:rsidRPr="001B381A">
        <w:rPr>
          <w:b/>
          <w:bCs/>
          <w:color w:val="385623" w:themeColor="accent6" w:themeShade="80"/>
          <w:sz w:val="32"/>
          <w:szCs w:val="32"/>
        </w:rPr>
        <w:t>Robust partnership working from the earliest practical stage</w:t>
      </w:r>
      <w:r w:rsidRPr="001B381A">
        <w:rPr>
          <w:color w:val="385623" w:themeColor="accent6" w:themeShade="80"/>
          <w:sz w:val="32"/>
          <w:szCs w:val="32"/>
        </w:rPr>
        <w:t xml:space="preserve"> </w:t>
      </w:r>
    </w:p>
    <w:p w14:paraId="2B99F2F9" w14:textId="77777777" w:rsidR="00903B6A" w:rsidRPr="00C57B98" w:rsidRDefault="00903B6A" w:rsidP="00243261">
      <w:pPr>
        <w:rPr>
          <w:rFonts w:ascii="Segoe UI Symbol" w:hAnsi="Segoe UI Symbol" w:cs="Segoe UI Symbol"/>
          <w:b/>
          <w:bCs/>
        </w:rPr>
      </w:pPr>
    </w:p>
    <w:p w14:paraId="17B3D2FB" w14:textId="77777777" w:rsidR="00D238D5" w:rsidRPr="00157B1F" w:rsidRDefault="00903B6A" w:rsidP="00D238D5">
      <w:pPr>
        <w:pStyle w:val="ListParagraph"/>
        <w:numPr>
          <w:ilvl w:val="0"/>
          <w:numId w:val="8"/>
        </w:numPr>
        <w:rPr>
          <w:rFonts w:cstheme="minorHAnsi"/>
          <w:sz w:val="28"/>
          <w:szCs w:val="28"/>
        </w:rPr>
      </w:pPr>
      <w:r w:rsidRPr="00D238D5">
        <w:rPr>
          <w:sz w:val="28"/>
          <w:szCs w:val="28"/>
        </w:rPr>
        <w:t xml:space="preserve">Early coordinated interventions from a range of partners, working together with the adult to assess needs and find solutions should be tried first, where this is possible. </w:t>
      </w:r>
    </w:p>
    <w:p w14:paraId="0C98120B" w14:textId="213ABE9C" w:rsidR="00D7167E" w:rsidRPr="00D7167E" w:rsidRDefault="00903B6A" w:rsidP="00D238D5">
      <w:pPr>
        <w:pStyle w:val="ListParagraph"/>
        <w:numPr>
          <w:ilvl w:val="0"/>
          <w:numId w:val="8"/>
        </w:numPr>
        <w:rPr>
          <w:rFonts w:cstheme="minorHAnsi"/>
          <w:sz w:val="28"/>
          <w:szCs w:val="28"/>
        </w:rPr>
      </w:pPr>
      <w:r w:rsidRPr="00D238D5">
        <w:rPr>
          <w:sz w:val="28"/>
          <w:szCs w:val="28"/>
        </w:rPr>
        <w:t xml:space="preserve">The partner agency that identifies a concern about self-neglect should take responsibility in the first instance for raising the concern with either their line manager or safeguarding lead using their own internal processes for case management. If a referral needs to be raised to another agency, please see referral routes on </w:t>
      </w:r>
      <w:r w:rsidR="00CC5FAB">
        <w:rPr>
          <w:sz w:val="28"/>
          <w:szCs w:val="28"/>
        </w:rPr>
        <w:t>page 12.</w:t>
      </w:r>
    </w:p>
    <w:p w14:paraId="311DAF92" w14:textId="1EF9D279" w:rsidR="00D7167E" w:rsidRPr="00D7167E" w:rsidRDefault="00903B6A" w:rsidP="00D238D5">
      <w:pPr>
        <w:pStyle w:val="ListParagraph"/>
        <w:numPr>
          <w:ilvl w:val="0"/>
          <w:numId w:val="8"/>
        </w:numPr>
        <w:rPr>
          <w:rFonts w:cstheme="minorHAnsi"/>
          <w:sz w:val="28"/>
          <w:szCs w:val="28"/>
        </w:rPr>
      </w:pPr>
      <w:r w:rsidRPr="00D238D5">
        <w:rPr>
          <w:sz w:val="28"/>
          <w:szCs w:val="28"/>
        </w:rPr>
        <w:t>In some cases</w:t>
      </w:r>
      <w:r w:rsidR="00F1296C">
        <w:rPr>
          <w:sz w:val="28"/>
          <w:szCs w:val="28"/>
        </w:rPr>
        <w:t>,</w:t>
      </w:r>
      <w:r w:rsidRPr="00D238D5">
        <w:rPr>
          <w:sz w:val="28"/>
          <w:szCs w:val="28"/>
        </w:rPr>
        <w:t xml:space="preserve"> a point may be reached where reporting concerns about self-neglect for an Adult Safeguarding Enquiry led by </w:t>
      </w:r>
      <w:r w:rsidR="00D7167E">
        <w:rPr>
          <w:sz w:val="28"/>
          <w:szCs w:val="28"/>
        </w:rPr>
        <w:t>Bradford</w:t>
      </w:r>
      <w:r w:rsidRPr="00D238D5">
        <w:rPr>
          <w:sz w:val="28"/>
          <w:szCs w:val="28"/>
        </w:rPr>
        <w:t xml:space="preserve"> Council may be necessary</w:t>
      </w:r>
      <w:r w:rsidR="00517909">
        <w:rPr>
          <w:sz w:val="28"/>
          <w:szCs w:val="28"/>
        </w:rPr>
        <w:t>.</w:t>
      </w:r>
      <w:r w:rsidRPr="00D238D5">
        <w:rPr>
          <w:sz w:val="28"/>
          <w:szCs w:val="28"/>
        </w:rPr>
        <w:t xml:space="preserve"> </w:t>
      </w:r>
    </w:p>
    <w:p w14:paraId="31DCEF7C" w14:textId="4269DDED" w:rsidR="00903B6A" w:rsidRPr="00F1296C" w:rsidRDefault="00903B6A" w:rsidP="00D238D5">
      <w:pPr>
        <w:pStyle w:val="ListParagraph"/>
        <w:numPr>
          <w:ilvl w:val="0"/>
          <w:numId w:val="8"/>
        </w:numPr>
        <w:rPr>
          <w:rFonts w:cstheme="minorHAnsi"/>
          <w:sz w:val="28"/>
          <w:szCs w:val="28"/>
        </w:rPr>
      </w:pPr>
      <w:r w:rsidRPr="00D238D5">
        <w:rPr>
          <w:sz w:val="28"/>
          <w:szCs w:val="28"/>
        </w:rPr>
        <w:t xml:space="preserve">Where self-neglect is a concern, a </w:t>
      </w:r>
      <w:r w:rsidRPr="00517909">
        <w:rPr>
          <w:sz w:val="28"/>
          <w:szCs w:val="28"/>
        </w:rPr>
        <w:t xml:space="preserve">risk </w:t>
      </w:r>
      <w:r w:rsidR="00DC5FF3" w:rsidRPr="00517909">
        <w:rPr>
          <w:sz w:val="28"/>
          <w:szCs w:val="28"/>
        </w:rPr>
        <w:t>management plan</w:t>
      </w:r>
      <w:r w:rsidRPr="00D238D5">
        <w:rPr>
          <w:sz w:val="28"/>
          <w:szCs w:val="28"/>
        </w:rPr>
        <w:t xml:space="preserve"> should be routinely completed before an agency closes a case due to the adult </w:t>
      </w:r>
      <w:r w:rsidR="009743C9">
        <w:rPr>
          <w:sz w:val="28"/>
          <w:szCs w:val="28"/>
        </w:rPr>
        <w:t xml:space="preserve">deemed to be </w:t>
      </w:r>
      <w:r w:rsidRPr="00D238D5">
        <w:rPr>
          <w:sz w:val="28"/>
          <w:szCs w:val="28"/>
        </w:rPr>
        <w:t xml:space="preserve">not </w:t>
      </w:r>
      <w:r w:rsidR="00BA48BF">
        <w:rPr>
          <w:sz w:val="28"/>
          <w:szCs w:val="28"/>
        </w:rPr>
        <w:t xml:space="preserve">           </w:t>
      </w:r>
      <w:r w:rsidRPr="00D238D5">
        <w:rPr>
          <w:sz w:val="28"/>
          <w:szCs w:val="28"/>
        </w:rPr>
        <w:t xml:space="preserve">co-operating, </w:t>
      </w:r>
      <w:r w:rsidR="005D4809">
        <w:rPr>
          <w:sz w:val="28"/>
          <w:szCs w:val="28"/>
        </w:rPr>
        <w:t xml:space="preserve">not </w:t>
      </w:r>
      <w:r w:rsidRPr="00D238D5">
        <w:rPr>
          <w:sz w:val="28"/>
          <w:szCs w:val="28"/>
        </w:rPr>
        <w:t xml:space="preserve">engaging or </w:t>
      </w:r>
      <w:r w:rsidR="005D4809">
        <w:rPr>
          <w:sz w:val="28"/>
          <w:szCs w:val="28"/>
        </w:rPr>
        <w:t xml:space="preserve">not </w:t>
      </w:r>
      <w:r w:rsidRPr="00D238D5">
        <w:rPr>
          <w:sz w:val="28"/>
          <w:szCs w:val="28"/>
        </w:rPr>
        <w:t>keeping appointments.</w:t>
      </w:r>
    </w:p>
    <w:p w14:paraId="6395A325" w14:textId="4EC036BD" w:rsidR="00F1296C" w:rsidRPr="0039151B" w:rsidRDefault="00F1296C" w:rsidP="00D238D5">
      <w:pPr>
        <w:pStyle w:val="ListParagraph"/>
        <w:numPr>
          <w:ilvl w:val="0"/>
          <w:numId w:val="8"/>
        </w:numPr>
        <w:rPr>
          <w:rFonts w:cstheme="minorHAnsi"/>
          <w:sz w:val="28"/>
          <w:szCs w:val="28"/>
        </w:rPr>
      </w:pPr>
      <w:r w:rsidRPr="0039151B">
        <w:rPr>
          <w:sz w:val="28"/>
          <w:szCs w:val="28"/>
        </w:rPr>
        <w:t xml:space="preserve">Where there is multi-agency concern about an adult’s self-neglect, no agency should close down its involvement without a multi-agency discussion. </w:t>
      </w:r>
    </w:p>
    <w:p w14:paraId="11ED1C21" w14:textId="377FD476" w:rsidR="00F1296C" w:rsidRPr="00D35CD6" w:rsidRDefault="00F1296C" w:rsidP="00D238D5">
      <w:pPr>
        <w:pStyle w:val="ListParagraph"/>
        <w:numPr>
          <w:ilvl w:val="0"/>
          <w:numId w:val="8"/>
        </w:numPr>
        <w:rPr>
          <w:rFonts w:cstheme="minorHAnsi"/>
          <w:sz w:val="28"/>
          <w:szCs w:val="28"/>
        </w:rPr>
      </w:pPr>
      <w:r w:rsidRPr="0039151B">
        <w:rPr>
          <w:sz w:val="28"/>
          <w:szCs w:val="28"/>
        </w:rPr>
        <w:t xml:space="preserve">If a dispute arises between practitioners of </w:t>
      </w:r>
      <w:r w:rsidR="006B782B">
        <w:rPr>
          <w:sz w:val="28"/>
          <w:szCs w:val="28"/>
        </w:rPr>
        <w:t xml:space="preserve">different </w:t>
      </w:r>
      <w:r w:rsidRPr="0039151B">
        <w:rPr>
          <w:sz w:val="28"/>
          <w:szCs w:val="28"/>
        </w:rPr>
        <w:t xml:space="preserve">agencies about a professional judgement that cannot be resolved at their level, this should be escalated appropriately within each agency to </w:t>
      </w:r>
      <w:r w:rsidRPr="00813745">
        <w:rPr>
          <w:sz w:val="28"/>
          <w:szCs w:val="28"/>
        </w:rPr>
        <w:t>seek a resolution.</w:t>
      </w:r>
      <w:r w:rsidR="000F4779">
        <w:rPr>
          <w:sz w:val="28"/>
          <w:szCs w:val="28"/>
        </w:rPr>
        <w:t xml:space="preserve"> </w:t>
      </w:r>
      <w:r w:rsidR="00813745">
        <w:rPr>
          <w:sz w:val="28"/>
          <w:szCs w:val="28"/>
        </w:rPr>
        <w:t xml:space="preserve">(For more information see the Safer Bradford Disagreement and Escalation Policy: </w:t>
      </w:r>
      <w:hyperlink r:id="rId14" w:history="1">
        <w:r w:rsidR="00813745" w:rsidRPr="00A238A7">
          <w:rPr>
            <w:rStyle w:val="Hyperlink"/>
            <w:sz w:val="28"/>
            <w:szCs w:val="28"/>
          </w:rPr>
          <w:t>https://www.saferbradford.co.uk/media/co3bhbmq/bsab-safeguarding-adults-multi-agency-disagreement-and-escalation-process-v1-0.pdf</w:t>
        </w:r>
      </w:hyperlink>
      <w:r w:rsidR="00813745">
        <w:rPr>
          <w:sz w:val="28"/>
          <w:szCs w:val="28"/>
        </w:rPr>
        <w:t>)</w:t>
      </w:r>
    </w:p>
    <w:p w14:paraId="7235DBD1" w14:textId="77777777" w:rsidR="00D35CD6" w:rsidRDefault="00D35CD6" w:rsidP="00D35CD6">
      <w:pPr>
        <w:rPr>
          <w:rFonts w:cstheme="minorHAnsi"/>
          <w:sz w:val="28"/>
          <w:szCs w:val="28"/>
        </w:rPr>
      </w:pPr>
    </w:p>
    <w:p w14:paraId="4E218109" w14:textId="5736F3F0" w:rsidR="00D35CD6" w:rsidRDefault="00D35CD6" w:rsidP="00D35CD6">
      <w:pPr>
        <w:rPr>
          <w:rFonts w:cstheme="minorHAnsi"/>
          <w:b/>
          <w:bCs/>
          <w:color w:val="385623" w:themeColor="accent6" w:themeShade="80"/>
          <w:sz w:val="28"/>
          <w:szCs w:val="28"/>
        </w:rPr>
      </w:pPr>
      <w:r w:rsidRPr="00D35CD6">
        <w:rPr>
          <w:rFonts w:cstheme="minorHAnsi"/>
          <w:b/>
          <w:bCs/>
          <w:color w:val="385623" w:themeColor="accent6" w:themeShade="80"/>
          <w:sz w:val="28"/>
          <w:szCs w:val="28"/>
        </w:rPr>
        <w:t>Hoarding</w:t>
      </w:r>
    </w:p>
    <w:p w14:paraId="4EB58B7D" w14:textId="4B0CF782" w:rsidR="00D35CD6" w:rsidRDefault="00D35CD6" w:rsidP="00D35CD6">
      <w:pPr>
        <w:pStyle w:val="ListParagraph"/>
        <w:numPr>
          <w:ilvl w:val="0"/>
          <w:numId w:val="8"/>
        </w:numPr>
        <w:rPr>
          <w:sz w:val="28"/>
          <w:szCs w:val="28"/>
        </w:rPr>
      </w:pPr>
      <w:r w:rsidRPr="00D35CD6">
        <w:rPr>
          <w:sz w:val="28"/>
          <w:szCs w:val="28"/>
        </w:rPr>
        <w:t>A framework for dealing with cases of Hoarding has been published on the Bradford Council website. It applies to all agencies and professionals within the Bradford District area who are working with or supporting people who may hoard</w:t>
      </w:r>
      <w:r w:rsidR="002C261B">
        <w:rPr>
          <w:sz w:val="28"/>
          <w:szCs w:val="28"/>
        </w:rPr>
        <w:t>:</w:t>
      </w:r>
    </w:p>
    <w:p w14:paraId="09BBDBF3" w14:textId="4316FF8F" w:rsidR="002C261B" w:rsidRPr="00D35CD6" w:rsidRDefault="008B3776" w:rsidP="002C261B">
      <w:pPr>
        <w:pStyle w:val="ListParagraph"/>
        <w:rPr>
          <w:sz w:val="28"/>
          <w:szCs w:val="28"/>
        </w:rPr>
      </w:pPr>
      <w:hyperlink r:id="rId15" w:history="1">
        <w:r w:rsidR="002C261B" w:rsidRPr="002C261B">
          <w:rPr>
            <w:rStyle w:val="Hyperlink"/>
            <w:sz w:val="28"/>
            <w:szCs w:val="28"/>
          </w:rPr>
          <w:t>https://www.bradford.gov.uk/media/5584/bradford-multi-agency-hoarding-framework.pdf</w:t>
        </w:r>
      </w:hyperlink>
    </w:p>
    <w:p w14:paraId="25B50EDB" w14:textId="77777777" w:rsidR="00D35CD6" w:rsidRPr="00D35CD6" w:rsidRDefault="00D35CD6" w:rsidP="00D35CD6">
      <w:pPr>
        <w:pStyle w:val="ListParagraph"/>
        <w:numPr>
          <w:ilvl w:val="0"/>
          <w:numId w:val="8"/>
        </w:numPr>
        <w:rPr>
          <w:sz w:val="28"/>
          <w:szCs w:val="28"/>
        </w:rPr>
      </w:pPr>
      <w:r w:rsidRPr="00D35CD6">
        <w:rPr>
          <w:sz w:val="28"/>
          <w:szCs w:val="28"/>
        </w:rPr>
        <w:t>There is an expectation that everyone in partnership with the protocol will engage fully to achieve the best outcome for the individual, while meeting the requirements and duties of their agency or Board.</w:t>
      </w:r>
    </w:p>
    <w:p w14:paraId="789A3378" w14:textId="77777777" w:rsidR="00D35CD6" w:rsidRPr="00D35CD6" w:rsidRDefault="00D35CD6" w:rsidP="00D35CD6">
      <w:pPr>
        <w:rPr>
          <w:rFonts w:cstheme="minorHAnsi"/>
          <w:b/>
          <w:bCs/>
          <w:color w:val="385623" w:themeColor="accent6" w:themeShade="80"/>
          <w:sz w:val="28"/>
          <w:szCs w:val="28"/>
        </w:rPr>
      </w:pPr>
    </w:p>
    <w:p w14:paraId="51B0D372" w14:textId="42A31F18" w:rsidR="002457F7" w:rsidRPr="00B0016F" w:rsidRDefault="002457F7" w:rsidP="001C767C">
      <w:pPr>
        <w:rPr>
          <w:b/>
          <w:bCs/>
          <w:color w:val="385623" w:themeColor="accent6" w:themeShade="80"/>
          <w:sz w:val="32"/>
          <w:szCs w:val="32"/>
        </w:rPr>
      </w:pPr>
      <w:r w:rsidRPr="00B0016F">
        <w:rPr>
          <w:b/>
          <w:bCs/>
          <w:color w:val="385623" w:themeColor="accent6" w:themeShade="80"/>
          <w:sz w:val="32"/>
          <w:szCs w:val="32"/>
        </w:rPr>
        <w:t>Interventions should draw upon knowledge of the kinds of approaches that tend to work best</w:t>
      </w:r>
    </w:p>
    <w:p w14:paraId="05F86BAA" w14:textId="77777777" w:rsidR="002457F7" w:rsidRDefault="002457F7" w:rsidP="001C767C"/>
    <w:p w14:paraId="43095498" w14:textId="1F2D5CB1" w:rsidR="0039151B" w:rsidRPr="0039151B" w:rsidRDefault="002457F7" w:rsidP="001C767C">
      <w:pPr>
        <w:rPr>
          <w:sz w:val="28"/>
          <w:szCs w:val="28"/>
        </w:rPr>
      </w:pPr>
      <w:r w:rsidRPr="0039151B">
        <w:rPr>
          <w:sz w:val="28"/>
          <w:szCs w:val="28"/>
        </w:rPr>
        <w:t xml:space="preserve">Research has shown that some things tend to work better than others, and this guidance tells you what these are (see Appendix 1). </w:t>
      </w:r>
    </w:p>
    <w:p w14:paraId="723AA23F" w14:textId="77777777" w:rsidR="0039151B" w:rsidRDefault="0039151B" w:rsidP="001C767C"/>
    <w:p w14:paraId="47542DC0" w14:textId="620845CF" w:rsidR="00B0016F" w:rsidRPr="00B0016F" w:rsidRDefault="00443847" w:rsidP="001C767C">
      <w:pPr>
        <w:rPr>
          <w:b/>
          <w:bCs/>
          <w:color w:val="385623" w:themeColor="accent6" w:themeShade="80"/>
          <w:sz w:val="32"/>
          <w:szCs w:val="32"/>
        </w:rPr>
      </w:pPr>
      <w:r>
        <w:rPr>
          <w:b/>
          <w:bCs/>
          <w:color w:val="385623" w:themeColor="accent6" w:themeShade="80"/>
          <w:sz w:val="32"/>
          <w:szCs w:val="32"/>
        </w:rPr>
        <w:br w:type="page"/>
      </w:r>
      <w:r w:rsidR="002457F7" w:rsidRPr="00B0016F">
        <w:rPr>
          <w:b/>
          <w:bCs/>
          <w:color w:val="385623" w:themeColor="accent6" w:themeShade="80"/>
          <w:sz w:val="32"/>
          <w:szCs w:val="32"/>
        </w:rPr>
        <w:lastRenderedPageBreak/>
        <w:t xml:space="preserve">Agencies should place the adult at the centre of plans to support </w:t>
      </w:r>
      <w:r w:rsidR="00DF494B">
        <w:rPr>
          <w:b/>
          <w:bCs/>
          <w:color w:val="385623" w:themeColor="accent6" w:themeShade="80"/>
          <w:sz w:val="32"/>
          <w:szCs w:val="32"/>
        </w:rPr>
        <w:t>them</w:t>
      </w:r>
    </w:p>
    <w:p w14:paraId="604C291A" w14:textId="77777777" w:rsidR="00B0016F" w:rsidRDefault="00B0016F" w:rsidP="001C767C"/>
    <w:p w14:paraId="7CD6C58C" w14:textId="77777777" w:rsidR="00471442" w:rsidRPr="00EE3DA7" w:rsidRDefault="002457F7" w:rsidP="00471442">
      <w:pPr>
        <w:pStyle w:val="ListParagraph"/>
        <w:numPr>
          <w:ilvl w:val="0"/>
          <w:numId w:val="9"/>
        </w:numPr>
        <w:rPr>
          <w:rFonts w:cstheme="minorHAnsi"/>
          <w:sz w:val="28"/>
          <w:szCs w:val="28"/>
        </w:rPr>
      </w:pPr>
      <w:r w:rsidRPr="00471442">
        <w:rPr>
          <w:sz w:val="28"/>
          <w:szCs w:val="28"/>
        </w:rPr>
        <w:t>An adult affected by self-neglect has a right to choice and control over their life to the greatest extent possible, and the principles of person-centred care and support should apply in any intervention with them. (Remember: “No decisions about me without me”)</w:t>
      </w:r>
      <w:r w:rsidR="00471442">
        <w:rPr>
          <w:sz w:val="28"/>
          <w:szCs w:val="28"/>
        </w:rPr>
        <w:t>.</w:t>
      </w:r>
    </w:p>
    <w:p w14:paraId="7DAD5455" w14:textId="77777777" w:rsidR="00EE3DA7" w:rsidRDefault="00EE3DA7" w:rsidP="00EE3DA7">
      <w:pPr>
        <w:rPr>
          <w:rFonts w:cstheme="minorHAnsi"/>
          <w:sz w:val="28"/>
          <w:szCs w:val="28"/>
        </w:rPr>
      </w:pPr>
    </w:p>
    <w:p w14:paraId="713C330A" w14:textId="776CFEB1" w:rsidR="00D37831" w:rsidRPr="00EF2415" w:rsidRDefault="000F4779" w:rsidP="00471442">
      <w:pPr>
        <w:pStyle w:val="ListParagraph"/>
        <w:numPr>
          <w:ilvl w:val="0"/>
          <w:numId w:val="9"/>
        </w:numPr>
        <w:rPr>
          <w:rFonts w:cstheme="minorHAnsi"/>
          <w:sz w:val="28"/>
          <w:szCs w:val="28"/>
        </w:rPr>
      </w:pPr>
      <w:r>
        <w:rPr>
          <w:noProof/>
        </w:rPr>
        <mc:AlternateContent>
          <mc:Choice Requires="wps">
            <w:drawing>
              <wp:anchor distT="0" distB="0" distL="228600" distR="228600" simplePos="0" relativeHeight="251667456" behindDoc="0" locked="0" layoutInCell="1" allowOverlap="1" wp14:anchorId="5715E86B" wp14:editId="07FE3143">
                <wp:simplePos x="0" y="0"/>
                <wp:positionH relativeFrom="margin">
                  <wp:posOffset>4981575</wp:posOffset>
                </wp:positionH>
                <wp:positionV relativeFrom="margin">
                  <wp:posOffset>2296160</wp:posOffset>
                </wp:positionV>
                <wp:extent cx="1491615" cy="4114800"/>
                <wp:effectExtent l="95250" t="38100" r="51435" b="114300"/>
                <wp:wrapSquare wrapText="bothSides"/>
                <wp:docPr id="1308642207" name="Text Box 42"/>
                <wp:cNvGraphicFramePr/>
                <a:graphic xmlns:a="http://schemas.openxmlformats.org/drawingml/2006/main">
                  <a:graphicData uri="http://schemas.microsoft.com/office/word/2010/wordprocessingShape">
                    <wps:wsp>
                      <wps:cNvSpPr txBox="1"/>
                      <wps:spPr>
                        <a:xfrm>
                          <a:off x="0" y="0"/>
                          <a:ext cx="1491615" cy="4114800"/>
                        </a:xfrm>
                        <a:prstGeom prst="rect">
                          <a:avLst/>
                        </a:prstGeom>
                        <a:solidFill>
                          <a:schemeClr val="bg1"/>
                        </a:solidFill>
                        <a:ln w="6350">
                          <a:solidFill>
                            <a:schemeClr val="accent6">
                              <a:lumMod val="50000"/>
                            </a:schemeClr>
                          </a:solidFill>
                        </a:ln>
                        <a:effectLst>
                          <a:outerShdw blurRad="50800" dist="38100" dir="8100000" algn="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633C3A9D" w14:textId="25DF279E" w:rsidR="00C70336" w:rsidRPr="00114EBC" w:rsidRDefault="00C70336" w:rsidP="00BD204E">
                            <w:pPr>
                              <w:spacing w:after="240"/>
                              <w:rPr>
                                <w:b/>
                                <w:bCs/>
                                <w:color w:val="385623" w:themeColor="accent6" w:themeShade="80"/>
                                <w:sz w:val="28"/>
                                <w:szCs w:val="28"/>
                              </w:rPr>
                            </w:pPr>
                            <w:r w:rsidRPr="00114EBC">
                              <w:rPr>
                                <w:b/>
                                <w:bCs/>
                                <w:color w:val="385623" w:themeColor="accent6" w:themeShade="80"/>
                                <w:sz w:val="28"/>
                                <w:szCs w:val="28"/>
                              </w:rPr>
                              <w:t>Who is an adult at risk?</w:t>
                            </w:r>
                          </w:p>
                          <w:p w14:paraId="18A17BD5" w14:textId="07BDF47A" w:rsidR="00C70336" w:rsidRPr="00EC35BD" w:rsidRDefault="00C70336" w:rsidP="00BD204E">
                            <w:pPr>
                              <w:spacing w:after="240"/>
                              <w:rPr>
                                <w:sz w:val="28"/>
                                <w:szCs w:val="28"/>
                              </w:rPr>
                            </w:pPr>
                            <w:r w:rsidRPr="00EC35BD">
                              <w:rPr>
                                <w:sz w:val="28"/>
                                <w:szCs w:val="28"/>
                              </w:rPr>
                              <w:t xml:space="preserve">An adult who </w:t>
                            </w:r>
                            <w:r w:rsidR="002F6681" w:rsidRPr="00EC35BD">
                              <w:rPr>
                                <w:sz w:val="28"/>
                                <w:szCs w:val="28"/>
                              </w:rPr>
                              <w:t>needs</w:t>
                            </w:r>
                            <w:r w:rsidRPr="00EC35BD">
                              <w:rPr>
                                <w:sz w:val="28"/>
                                <w:szCs w:val="28"/>
                              </w:rPr>
                              <w:t xml:space="preserve"> care and support.</w:t>
                            </w:r>
                          </w:p>
                          <w:p w14:paraId="06184DA2" w14:textId="77777777" w:rsidR="00C70336" w:rsidRPr="00114EBC" w:rsidRDefault="00C70336" w:rsidP="00BD204E">
                            <w:pPr>
                              <w:spacing w:after="240"/>
                              <w:rPr>
                                <w:rFonts w:asciiTheme="majorHAnsi" w:eastAsiaTheme="majorEastAsia" w:hAnsiTheme="majorHAnsi" w:cstheme="majorBidi"/>
                                <w:caps/>
                                <w:color w:val="191919" w:themeColor="text1" w:themeTint="E6"/>
                              </w:rPr>
                            </w:pPr>
                            <w:r w:rsidRPr="00EC35BD">
                              <w:rPr>
                                <w:sz w:val="28"/>
                                <w:szCs w:val="28"/>
                              </w:rPr>
                              <w:t>This may be because they are older or have a mental health problem, learning or physical disability and they are at risk of abuse or neglect</w:t>
                            </w:r>
                            <w:r w:rsidRPr="00114EBC">
                              <w:t>.</w:t>
                            </w:r>
                          </w:p>
                          <w:p w14:paraId="6D66FC9E" w14:textId="77777777" w:rsidR="00C70336" w:rsidRDefault="00C70336" w:rsidP="00C70336">
                            <w:pPr>
                              <w:jc w:val="cente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5E86B" id="_x0000_s1031" type="#_x0000_t202" style="position:absolute;left:0;text-align:left;margin-left:392.25pt;margin-top:180.8pt;width:117.45pt;height:324pt;z-index:251667456;visibility:visible;mso-wrap-style:square;mso-width-percent:0;mso-height-percent:0;mso-wrap-distance-left:18pt;mso-wrap-distance-top:0;mso-wrap-distance-right:18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5tN6QIAAGMGAAAOAAAAZHJzL2Uyb0RvYy54bWysVd1P2zAQf5+0/8Hy+0hS2q6rSFHHxDSJ&#10;AaJMPLuO00Q4tme7Tdhfv7tL0wLbC9N4CHe+79999Oy8azTbKR9qa3KenaScKSNtUZtNzn/cX36Y&#10;cRaiMIXQ1qicP6nAzxfv3521bq5GtrK6UJ6BExPmrct5FaObJ0mQlWpEOLFOGRCW1jciAus3SeFF&#10;C94bnYzSdJq01hfOW6lCgNcvvZAvyH9ZKhlvyjKoyHTOIbdIX0/fNX6TxZmYb7xwVS33aYh/yKIR&#10;tYGgB1dfRBRs6+s/XDW19DbYMp5I2yS2LGupqAaoJktfVbOqhFNUC4AT3AGm8P/cyuvdyt16FrvP&#10;toMGIiCtC/MAj1hPV/oG/0OmDOQA4dMBNtVFJtFo/CmbZhPOJMjGWTaepQRscjR3PsSvyjYMiZx7&#10;6AvBJXZXIUJIUB1UMFqwui4ua62JwVlQF9qznYAurjeUJFi80NKGtTmfnk5ScvxCRtN09CCkVCZO&#10;SU9vm++26D1PUvhDAND3ELTnjvmATBtMS9F0QfoEzzYqv6qKlq311t+JIueTFGFgRY0Fn86ynoHR&#10;QxIDMaE3sDPRc+ZtfKhjRf1GeNEl4nEsWgv52COmXSX6fMfk5ogeaFO2dkiGuGd5JsfOEhWftMJQ&#10;2typktUFNRgfDtX3gXrABthJG7VKaNBbDPf6aNon9RbjgwVFtiYejJvaWE/YvEq7eBxSLnt9wONZ&#10;3UjGbt1B4dCtYfDXtniCfYCO0LQHJy9r6MSVCPFWeLgN0Di4d/EGPqW2MHN2T3FWWf/rb++oDysL&#10;Us5auDU5Dz+3wivO9DcDyzwazaY4EJG47PRjNgXOEwfE+sWz2TYXFvYgg8PqJJGoHPVAlt42D3AV&#10;lxgURMJICA2DNpAXsT+AcFWlWi5JCa6RE/HKrJxE1wgyDuB99yC8229thIW/tsNREvNXy9vroqWx&#10;y220ZU2bjTD3oO7hh0tGg7m/ungqn/OkdfxtWPwGAAD//wMAUEsDBBQABgAIAAAAIQDTuy/24QAA&#10;AA0BAAAPAAAAZHJzL2Rvd25yZXYueG1sTI/BTsMwDIbvSLxDZCRuLAmUsnVNpwkJsR23Ie2aNl5b&#10;rXGqJtsKT096gpstf/r9/flqtB274uBbRwrkTABDqpxpqVbwdfh4mgPzQZPRnSNU8I0eVsX9Xa4z&#10;4260w+s+1CyGkM+0giaEPuPcVw1a7WeuR4q3kxusDnEdam4GfYvhtuPPQqTc6pbih0b3+N5gdd5f&#10;rIKDdtvP01Eet2W1K/En2ci12yj1+DCul8ACjuEPhkk/qkMRnUp3IeNZp+BtnrxGVMFLKlNgEyHk&#10;IgFWTpNYpMCLnP9vUfwCAAD//wMAUEsBAi0AFAAGAAgAAAAhALaDOJL+AAAA4QEAABMAAAAAAAAA&#10;AAAAAAAAAAAAAFtDb250ZW50X1R5cGVzXS54bWxQSwECLQAUAAYACAAAACEAOP0h/9YAAACUAQAA&#10;CwAAAAAAAAAAAAAAAAAvAQAAX3JlbHMvLnJlbHNQSwECLQAUAAYACAAAACEAGZ+bTekCAABjBgAA&#10;DgAAAAAAAAAAAAAAAAAuAgAAZHJzL2Uyb0RvYy54bWxQSwECLQAUAAYACAAAACEA07sv9uEAAAAN&#10;AQAADwAAAAAAAAAAAAAAAABDBQAAZHJzL2Rvd25yZXYueG1sUEsFBgAAAAAEAAQA8wAAAFEGAAAA&#10;AA==&#10;" fillcolor="white [3212]" strokecolor="#375623 [1609]" strokeweight=".5pt">
                <v:shadow on="t" color="black" opacity="26214f" origin=".5,-.5" offset="-.74836mm,.74836mm"/>
                <v:textbox inset="18pt,10.8pt,0,10.8pt">
                  <w:txbxContent>
                    <w:p w14:paraId="633C3A9D" w14:textId="25DF279E" w:rsidR="00C70336" w:rsidRPr="00114EBC" w:rsidRDefault="00C70336" w:rsidP="00BD204E">
                      <w:pPr>
                        <w:spacing w:after="240"/>
                        <w:rPr>
                          <w:b/>
                          <w:bCs/>
                          <w:color w:val="385623" w:themeColor="accent6" w:themeShade="80"/>
                          <w:sz w:val="28"/>
                          <w:szCs w:val="28"/>
                        </w:rPr>
                      </w:pPr>
                      <w:r w:rsidRPr="00114EBC">
                        <w:rPr>
                          <w:b/>
                          <w:bCs/>
                          <w:color w:val="385623" w:themeColor="accent6" w:themeShade="80"/>
                          <w:sz w:val="28"/>
                          <w:szCs w:val="28"/>
                        </w:rPr>
                        <w:t>Who is an adult at risk?</w:t>
                      </w:r>
                    </w:p>
                    <w:p w14:paraId="18A17BD5" w14:textId="07BDF47A" w:rsidR="00C70336" w:rsidRPr="00EC35BD" w:rsidRDefault="00C70336" w:rsidP="00BD204E">
                      <w:pPr>
                        <w:spacing w:after="240"/>
                        <w:rPr>
                          <w:sz w:val="28"/>
                          <w:szCs w:val="28"/>
                        </w:rPr>
                      </w:pPr>
                      <w:r w:rsidRPr="00EC35BD">
                        <w:rPr>
                          <w:sz w:val="28"/>
                          <w:szCs w:val="28"/>
                        </w:rPr>
                        <w:t xml:space="preserve">An adult who </w:t>
                      </w:r>
                      <w:r w:rsidR="002F6681" w:rsidRPr="00EC35BD">
                        <w:rPr>
                          <w:sz w:val="28"/>
                          <w:szCs w:val="28"/>
                        </w:rPr>
                        <w:t>needs</w:t>
                      </w:r>
                      <w:r w:rsidRPr="00EC35BD">
                        <w:rPr>
                          <w:sz w:val="28"/>
                          <w:szCs w:val="28"/>
                        </w:rPr>
                        <w:t xml:space="preserve"> care and support.</w:t>
                      </w:r>
                    </w:p>
                    <w:p w14:paraId="06184DA2" w14:textId="77777777" w:rsidR="00C70336" w:rsidRPr="00114EBC" w:rsidRDefault="00C70336" w:rsidP="00BD204E">
                      <w:pPr>
                        <w:spacing w:after="240"/>
                        <w:rPr>
                          <w:rFonts w:asciiTheme="majorHAnsi" w:eastAsiaTheme="majorEastAsia" w:hAnsiTheme="majorHAnsi" w:cstheme="majorBidi"/>
                          <w:caps/>
                          <w:color w:val="191919" w:themeColor="text1" w:themeTint="E6"/>
                        </w:rPr>
                      </w:pPr>
                      <w:r w:rsidRPr="00EC35BD">
                        <w:rPr>
                          <w:sz w:val="28"/>
                          <w:szCs w:val="28"/>
                        </w:rPr>
                        <w:t>This may be because they are older or have a mental health problem, learning or physical disability and they are at risk of abuse or neglect</w:t>
                      </w:r>
                      <w:r w:rsidRPr="00114EBC">
                        <w:t>.</w:t>
                      </w:r>
                    </w:p>
                    <w:p w14:paraId="6D66FC9E" w14:textId="77777777" w:rsidR="00C70336" w:rsidRDefault="00C70336" w:rsidP="00C70336">
                      <w:pPr>
                        <w:jc w:val="center"/>
                        <w:rPr>
                          <w:color w:val="808080" w:themeColor="background1" w:themeShade="80"/>
                        </w:rPr>
                      </w:pPr>
                    </w:p>
                  </w:txbxContent>
                </v:textbox>
                <w10:wrap type="square" anchorx="margin" anchory="margin"/>
              </v:shape>
            </w:pict>
          </mc:Fallback>
        </mc:AlternateContent>
      </w:r>
      <w:r w:rsidR="007A4092" w:rsidRPr="003B6831">
        <w:rPr>
          <w:sz w:val="28"/>
          <w:szCs w:val="28"/>
        </w:rPr>
        <w:t xml:space="preserve">Where indicated </w:t>
      </w:r>
      <w:r w:rsidR="00731AC4" w:rsidRPr="003B6831">
        <w:rPr>
          <w:sz w:val="28"/>
          <w:szCs w:val="28"/>
        </w:rPr>
        <w:t>the principles of The Mental Capacity Act must be applied.</w:t>
      </w:r>
      <w:r w:rsidR="003A0DAB" w:rsidRPr="003B6831">
        <w:rPr>
          <w:sz w:val="28"/>
          <w:szCs w:val="28"/>
        </w:rPr>
        <w:t xml:space="preserve"> W</w:t>
      </w:r>
      <w:r w:rsidR="00894FC5" w:rsidRPr="003B6831">
        <w:rPr>
          <w:sz w:val="28"/>
          <w:szCs w:val="28"/>
        </w:rPr>
        <w:t>orkers must</w:t>
      </w:r>
      <w:r w:rsidR="003A0DAB" w:rsidRPr="003B6831">
        <w:rPr>
          <w:sz w:val="28"/>
          <w:szCs w:val="28"/>
        </w:rPr>
        <w:t xml:space="preserve"> consider </w:t>
      </w:r>
      <w:r w:rsidR="003B6831" w:rsidRPr="003B6831">
        <w:rPr>
          <w:sz w:val="28"/>
          <w:szCs w:val="28"/>
        </w:rPr>
        <w:t xml:space="preserve">whether </w:t>
      </w:r>
      <w:r w:rsidR="002457F7" w:rsidRPr="003B6831">
        <w:rPr>
          <w:sz w:val="28"/>
          <w:szCs w:val="28"/>
        </w:rPr>
        <w:t>an</w:t>
      </w:r>
      <w:r w:rsidR="002457F7" w:rsidRPr="00471442">
        <w:rPr>
          <w:sz w:val="28"/>
          <w:szCs w:val="28"/>
        </w:rPr>
        <w:t xml:space="preserve"> adult at risk has the mental capacity to understand the risks caused by the decisions they make, and the impact these have upon their safety and wellbeing or the safety and wellbeing of others. </w:t>
      </w:r>
    </w:p>
    <w:p w14:paraId="0CD3C5A0" w14:textId="77777777" w:rsidR="00EF2415" w:rsidRPr="00EF2415" w:rsidRDefault="00EF2415" w:rsidP="00EF2415">
      <w:pPr>
        <w:rPr>
          <w:rFonts w:cstheme="minorHAnsi"/>
          <w:sz w:val="28"/>
          <w:szCs w:val="28"/>
        </w:rPr>
      </w:pPr>
    </w:p>
    <w:p w14:paraId="54023A47" w14:textId="3276176A" w:rsidR="00274A32" w:rsidRPr="00EF2415" w:rsidRDefault="002457F7" w:rsidP="00EC35BD">
      <w:pPr>
        <w:pStyle w:val="ListParagraph"/>
        <w:numPr>
          <w:ilvl w:val="0"/>
          <w:numId w:val="9"/>
        </w:numPr>
        <w:rPr>
          <w:rFonts w:cstheme="minorHAnsi"/>
          <w:sz w:val="28"/>
          <w:szCs w:val="28"/>
        </w:rPr>
      </w:pPr>
      <w:r w:rsidRPr="00EC35BD">
        <w:rPr>
          <w:sz w:val="28"/>
          <w:szCs w:val="28"/>
        </w:rPr>
        <w:t>The consent of the adult to share information with others should always be sought. If not obtained</w:t>
      </w:r>
      <w:r w:rsidR="00EF2415">
        <w:rPr>
          <w:sz w:val="28"/>
          <w:szCs w:val="28"/>
        </w:rPr>
        <w:t xml:space="preserve">, </w:t>
      </w:r>
      <w:r w:rsidRPr="00EC35BD">
        <w:rPr>
          <w:sz w:val="28"/>
          <w:szCs w:val="28"/>
        </w:rPr>
        <w:t xml:space="preserve">and there is a belief that the adult may be at risk of neglect, then a decision over whether to share information and with whom must be made. However, whilst it is preferable to work with the consent of the adult, a balance must be struck between negotiated and imposed interventions. Sometimes an agency’s legal duties will require it to impose an approach upon an adult in order to protect others. </w:t>
      </w:r>
    </w:p>
    <w:p w14:paraId="118C1E7E" w14:textId="77777777" w:rsidR="00EF2415" w:rsidRPr="00EF2415" w:rsidRDefault="00EF2415" w:rsidP="00EF2415">
      <w:pPr>
        <w:rPr>
          <w:rFonts w:cstheme="minorHAnsi"/>
          <w:sz w:val="28"/>
          <w:szCs w:val="28"/>
        </w:rPr>
      </w:pPr>
    </w:p>
    <w:p w14:paraId="17659B61" w14:textId="3A6F1D7E" w:rsidR="001C767C" w:rsidRPr="00705819" w:rsidRDefault="002457F7" w:rsidP="00471442">
      <w:pPr>
        <w:pStyle w:val="ListParagraph"/>
        <w:numPr>
          <w:ilvl w:val="0"/>
          <w:numId w:val="9"/>
        </w:numPr>
        <w:rPr>
          <w:rFonts w:cstheme="minorHAnsi"/>
          <w:sz w:val="28"/>
          <w:szCs w:val="28"/>
        </w:rPr>
      </w:pPr>
      <w:r w:rsidRPr="00471442">
        <w:rPr>
          <w:sz w:val="28"/>
          <w:szCs w:val="28"/>
        </w:rPr>
        <w:t>The Six Principles of safeguarding adults (</w:t>
      </w:r>
      <w:r w:rsidRPr="00EF2415">
        <w:rPr>
          <w:b/>
          <w:bCs/>
          <w:sz w:val="28"/>
          <w:szCs w:val="28"/>
        </w:rPr>
        <w:t>Empowerment, Prevention, Protection, Proportionality, Partnership and Accountability</w:t>
      </w:r>
      <w:r w:rsidRPr="00471442">
        <w:rPr>
          <w:sz w:val="28"/>
          <w:szCs w:val="28"/>
        </w:rPr>
        <w:t xml:space="preserve">) must be applied with adults who </w:t>
      </w:r>
      <w:r w:rsidR="00274A32" w:rsidRPr="00471442">
        <w:rPr>
          <w:sz w:val="28"/>
          <w:szCs w:val="28"/>
        </w:rPr>
        <w:t>self-neglect</w:t>
      </w:r>
      <w:r w:rsidRPr="00471442">
        <w:rPr>
          <w:sz w:val="28"/>
          <w:szCs w:val="28"/>
        </w:rPr>
        <w:t>, as with safeguarding concerns.</w:t>
      </w:r>
    </w:p>
    <w:p w14:paraId="70CDC2C7" w14:textId="77777777" w:rsidR="00705819" w:rsidRPr="00705819" w:rsidRDefault="00705819" w:rsidP="00705819">
      <w:pPr>
        <w:pStyle w:val="ListParagraph"/>
        <w:rPr>
          <w:rFonts w:cstheme="minorHAnsi"/>
          <w:sz w:val="28"/>
          <w:szCs w:val="28"/>
        </w:rPr>
      </w:pPr>
    </w:p>
    <w:p w14:paraId="02674E27" w14:textId="03D28969" w:rsidR="00705819" w:rsidRDefault="00705819" w:rsidP="00705819">
      <w:pPr>
        <w:pStyle w:val="ListParagraph"/>
        <w:numPr>
          <w:ilvl w:val="0"/>
          <w:numId w:val="9"/>
        </w:numPr>
        <w:rPr>
          <w:rFonts w:cstheme="minorHAnsi"/>
          <w:sz w:val="28"/>
          <w:szCs w:val="28"/>
        </w:rPr>
      </w:pPr>
      <w:r>
        <w:rPr>
          <w:rFonts w:cstheme="minorHAnsi"/>
          <w:sz w:val="28"/>
          <w:szCs w:val="28"/>
        </w:rPr>
        <w:t xml:space="preserve">Consideration should be given </w:t>
      </w:r>
      <w:r w:rsidR="00FC5509">
        <w:rPr>
          <w:rFonts w:cstheme="minorHAnsi"/>
          <w:sz w:val="28"/>
          <w:szCs w:val="28"/>
        </w:rPr>
        <w:t xml:space="preserve">to the rights of any carers involved, including </w:t>
      </w:r>
      <w:r>
        <w:rPr>
          <w:rFonts w:cstheme="minorHAnsi"/>
          <w:sz w:val="28"/>
          <w:szCs w:val="28"/>
        </w:rPr>
        <w:t xml:space="preserve">where the </w:t>
      </w:r>
      <w:r w:rsidR="00FC5509">
        <w:rPr>
          <w:rFonts w:cstheme="minorHAnsi"/>
          <w:sz w:val="28"/>
          <w:szCs w:val="28"/>
        </w:rPr>
        <w:t>individual</w:t>
      </w:r>
      <w:r>
        <w:rPr>
          <w:rFonts w:cstheme="minorHAnsi"/>
          <w:sz w:val="28"/>
          <w:szCs w:val="28"/>
        </w:rPr>
        <w:t xml:space="preserve"> </w:t>
      </w:r>
      <w:r w:rsidR="003800DF">
        <w:rPr>
          <w:rFonts w:cstheme="minorHAnsi"/>
          <w:sz w:val="28"/>
          <w:szCs w:val="28"/>
        </w:rPr>
        <w:t xml:space="preserve">may </w:t>
      </w:r>
      <w:r>
        <w:rPr>
          <w:rFonts w:cstheme="minorHAnsi"/>
          <w:sz w:val="28"/>
          <w:szCs w:val="28"/>
        </w:rPr>
        <w:t xml:space="preserve">themselves </w:t>
      </w:r>
      <w:r w:rsidR="003800DF">
        <w:rPr>
          <w:rFonts w:cstheme="minorHAnsi"/>
          <w:sz w:val="28"/>
          <w:szCs w:val="28"/>
        </w:rPr>
        <w:t xml:space="preserve">be </w:t>
      </w:r>
      <w:r>
        <w:rPr>
          <w:rFonts w:cstheme="minorHAnsi"/>
          <w:sz w:val="28"/>
          <w:szCs w:val="28"/>
        </w:rPr>
        <w:t>a carer</w:t>
      </w:r>
      <w:r w:rsidR="00FC5509">
        <w:rPr>
          <w:rFonts w:cstheme="minorHAnsi"/>
          <w:sz w:val="28"/>
          <w:szCs w:val="28"/>
        </w:rPr>
        <w:t>.</w:t>
      </w:r>
      <w:r>
        <w:rPr>
          <w:rFonts w:cstheme="minorHAnsi"/>
          <w:sz w:val="28"/>
          <w:szCs w:val="28"/>
        </w:rPr>
        <w:t xml:space="preserve"> </w:t>
      </w:r>
    </w:p>
    <w:p w14:paraId="5367B596" w14:textId="77777777" w:rsidR="00831FAB" w:rsidRPr="00831FAB" w:rsidRDefault="00831FAB" w:rsidP="00831FAB">
      <w:pPr>
        <w:pStyle w:val="ListParagraph"/>
        <w:rPr>
          <w:rFonts w:cstheme="minorHAnsi"/>
          <w:sz w:val="28"/>
          <w:szCs w:val="28"/>
        </w:rPr>
      </w:pPr>
    </w:p>
    <w:p w14:paraId="67055A57" w14:textId="0ED085B3" w:rsidR="00831FAB" w:rsidRPr="00EE3DA7" w:rsidRDefault="00831FAB" w:rsidP="00705819">
      <w:pPr>
        <w:pStyle w:val="ListParagraph"/>
        <w:numPr>
          <w:ilvl w:val="0"/>
          <w:numId w:val="9"/>
        </w:numPr>
        <w:rPr>
          <w:rFonts w:cstheme="minorHAnsi"/>
          <w:sz w:val="28"/>
          <w:szCs w:val="28"/>
        </w:rPr>
      </w:pPr>
      <w:r>
        <w:rPr>
          <w:rFonts w:cstheme="minorHAnsi"/>
          <w:sz w:val="28"/>
          <w:szCs w:val="28"/>
        </w:rPr>
        <w:t xml:space="preserve">Where appropriate </w:t>
      </w:r>
      <w:r w:rsidR="001C2DAC">
        <w:rPr>
          <w:rFonts w:cstheme="minorHAnsi"/>
          <w:sz w:val="28"/>
          <w:szCs w:val="28"/>
        </w:rPr>
        <w:t>a Think Family approach should be implemented</w:t>
      </w:r>
      <w:r w:rsidR="00950314">
        <w:rPr>
          <w:rFonts w:cstheme="minorHAnsi"/>
          <w:sz w:val="28"/>
          <w:szCs w:val="28"/>
        </w:rPr>
        <w:t>, looking at how self-neglect and its causes impact the whole family</w:t>
      </w:r>
      <w:r w:rsidR="00A86475">
        <w:rPr>
          <w:rFonts w:cstheme="minorHAnsi"/>
          <w:sz w:val="28"/>
          <w:szCs w:val="28"/>
        </w:rPr>
        <w:t xml:space="preserve"> and </w:t>
      </w:r>
      <w:r w:rsidR="006F2796">
        <w:rPr>
          <w:rFonts w:cstheme="minorHAnsi"/>
          <w:sz w:val="28"/>
          <w:szCs w:val="28"/>
        </w:rPr>
        <w:t xml:space="preserve">working together to provide support. </w:t>
      </w:r>
    </w:p>
    <w:p w14:paraId="6CE86E08" w14:textId="77777777" w:rsidR="00705819" w:rsidRPr="008E4A38" w:rsidRDefault="00705819" w:rsidP="00705819">
      <w:pPr>
        <w:pStyle w:val="ListParagraph"/>
        <w:rPr>
          <w:rFonts w:cstheme="minorHAnsi"/>
          <w:sz w:val="28"/>
          <w:szCs w:val="28"/>
        </w:rPr>
      </w:pPr>
    </w:p>
    <w:p w14:paraId="1343CA65" w14:textId="6F4F271E" w:rsidR="00C70336" w:rsidRDefault="00C70336">
      <w:pPr>
        <w:rPr>
          <w:rFonts w:cstheme="minorHAnsi"/>
          <w:sz w:val="28"/>
          <w:szCs w:val="28"/>
        </w:rPr>
      </w:pPr>
      <w:r>
        <w:rPr>
          <w:rFonts w:cstheme="minorHAnsi"/>
          <w:sz w:val="28"/>
          <w:szCs w:val="28"/>
        </w:rPr>
        <w:br w:type="page"/>
      </w:r>
    </w:p>
    <w:p w14:paraId="78A8FED7" w14:textId="69D9074D" w:rsidR="00C70336" w:rsidRDefault="00C70336">
      <w:pPr>
        <w:rPr>
          <w:b/>
          <w:bCs/>
          <w:color w:val="385623" w:themeColor="accent6" w:themeShade="80"/>
          <w:sz w:val="32"/>
          <w:szCs w:val="32"/>
        </w:rPr>
      </w:pPr>
    </w:p>
    <w:p w14:paraId="277E3147" w14:textId="4677B008" w:rsidR="00BA0E59" w:rsidRPr="00BA0E59" w:rsidRDefault="0063374F" w:rsidP="008E4A38">
      <w:pPr>
        <w:rPr>
          <w:b/>
          <w:bCs/>
          <w:color w:val="385623" w:themeColor="accent6" w:themeShade="80"/>
          <w:sz w:val="32"/>
          <w:szCs w:val="32"/>
        </w:rPr>
      </w:pPr>
      <w:r w:rsidRPr="00BA0E59">
        <w:rPr>
          <w:b/>
          <w:bCs/>
          <w:color w:val="385623" w:themeColor="accent6" w:themeShade="80"/>
          <w:sz w:val="32"/>
          <w:szCs w:val="32"/>
        </w:rPr>
        <w:t xml:space="preserve">How to make an adult safeguarding referral </w:t>
      </w:r>
    </w:p>
    <w:p w14:paraId="29CAC28B" w14:textId="08D61EC3" w:rsidR="00BA0E59" w:rsidRPr="005814EE" w:rsidRDefault="00BA0E59" w:rsidP="008E4A38">
      <w:pPr>
        <w:rPr>
          <w:sz w:val="28"/>
          <w:szCs w:val="28"/>
        </w:rPr>
      </w:pPr>
    </w:p>
    <w:p w14:paraId="7181237B" w14:textId="40DCAFB3" w:rsidR="00A51982" w:rsidRDefault="00395267" w:rsidP="008E4A38">
      <w:pPr>
        <w:rPr>
          <w:sz w:val="28"/>
          <w:szCs w:val="28"/>
        </w:rPr>
      </w:pPr>
      <w:r w:rsidRPr="00745497">
        <w:rPr>
          <w:sz w:val="28"/>
          <w:szCs w:val="28"/>
        </w:rPr>
        <w:t xml:space="preserve">Please follow </w:t>
      </w:r>
      <w:r w:rsidR="00E9386C" w:rsidRPr="00745497">
        <w:rPr>
          <w:sz w:val="28"/>
          <w:szCs w:val="28"/>
        </w:rPr>
        <w:t xml:space="preserve">the Safeguarding procedures for your agency and </w:t>
      </w:r>
      <w:r w:rsidR="00A51982" w:rsidRPr="00745497">
        <w:rPr>
          <w:sz w:val="28"/>
          <w:szCs w:val="28"/>
        </w:rPr>
        <w:t>the Joint Multi- agency Safeguarding Adults Policy and Procedures</w:t>
      </w:r>
      <w:r w:rsidR="002075E5">
        <w:rPr>
          <w:sz w:val="28"/>
          <w:szCs w:val="28"/>
        </w:rPr>
        <w:t xml:space="preserve">: </w:t>
      </w:r>
      <w:hyperlink r:id="rId16" w:history="1">
        <w:r w:rsidR="00057EAD" w:rsidRPr="00057EAD">
          <w:rPr>
            <w:rStyle w:val="Hyperlink"/>
            <w:sz w:val="28"/>
            <w:szCs w:val="28"/>
          </w:rPr>
          <w:t>https://www.saferbradford.co.uk/resources/adults/safeguarding-adults-policy-and-procedures/</w:t>
        </w:r>
      </w:hyperlink>
    </w:p>
    <w:p w14:paraId="2854A726" w14:textId="77777777" w:rsidR="00D97660" w:rsidRDefault="00D97660" w:rsidP="008E4A38">
      <w:pPr>
        <w:rPr>
          <w:sz w:val="28"/>
          <w:szCs w:val="28"/>
        </w:rPr>
      </w:pPr>
    </w:p>
    <w:p w14:paraId="2DC6113E" w14:textId="77777777" w:rsidR="00D97660" w:rsidRPr="00057EAD" w:rsidRDefault="00D97660" w:rsidP="00D97660">
      <w:pPr>
        <w:rPr>
          <w:sz w:val="28"/>
          <w:szCs w:val="28"/>
        </w:rPr>
      </w:pPr>
      <w:r w:rsidRPr="00057EAD">
        <w:rPr>
          <w:sz w:val="28"/>
          <w:szCs w:val="28"/>
        </w:rPr>
        <w:t xml:space="preserve">To report a safeguarding concern please complete the form at the link below.  Safer Bradford: </w:t>
      </w:r>
      <w:hyperlink r:id="rId17" w:history="1">
        <w:r w:rsidRPr="00057EAD">
          <w:rPr>
            <w:rStyle w:val="Hyperlink"/>
            <w:sz w:val="28"/>
            <w:szCs w:val="28"/>
          </w:rPr>
          <w:t>https://www.saferbradford.co.uk/report-a-concern/</w:t>
        </w:r>
      </w:hyperlink>
      <w:r w:rsidRPr="00057EAD">
        <w:rPr>
          <w:sz w:val="28"/>
          <w:szCs w:val="28"/>
        </w:rPr>
        <w:t xml:space="preserve"> </w:t>
      </w:r>
    </w:p>
    <w:p w14:paraId="22904620" w14:textId="77777777" w:rsidR="00D97660" w:rsidRPr="00057EAD" w:rsidRDefault="00D97660" w:rsidP="00D97660">
      <w:pPr>
        <w:rPr>
          <w:sz w:val="28"/>
          <w:szCs w:val="28"/>
        </w:rPr>
      </w:pPr>
      <w:r w:rsidRPr="00057EAD">
        <w:rPr>
          <w:sz w:val="28"/>
          <w:szCs w:val="28"/>
        </w:rPr>
        <w:t>Telephone: 01274 431077</w:t>
      </w:r>
    </w:p>
    <w:p w14:paraId="13DF01DC" w14:textId="77777777" w:rsidR="00D97660" w:rsidRPr="00057EAD" w:rsidRDefault="00D97660" w:rsidP="00D97660">
      <w:pPr>
        <w:rPr>
          <w:sz w:val="28"/>
          <w:szCs w:val="28"/>
        </w:rPr>
      </w:pPr>
      <w:r w:rsidRPr="00057EAD">
        <w:rPr>
          <w:sz w:val="28"/>
          <w:szCs w:val="28"/>
        </w:rPr>
        <w:t xml:space="preserve">Email: </w:t>
      </w:r>
      <w:hyperlink r:id="rId18" w:history="1">
        <w:r w:rsidRPr="00057EAD">
          <w:rPr>
            <w:rStyle w:val="Hyperlink"/>
            <w:sz w:val="28"/>
            <w:szCs w:val="28"/>
          </w:rPr>
          <w:t>Safeguarding.adults@bradford.gov.uk</w:t>
        </w:r>
      </w:hyperlink>
    </w:p>
    <w:p w14:paraId="6D570C4B" w14:textId="77777777" w:rsidR="00D97660" w:rsidRPr="00745497" w:rsidRDefault="00D97660" w:rsidP="00D97660">
      <w:pPr>
        <w:rPr>
          <w:sz w:val="28"/>
          <w:szCs w:val="28"/>
        </w:rPr>
      </w:pPr>
    </w:p>
    <w:p w14:paraId="3F7F7C01" w14:textId="77777777" w:rsidR="00D97660" w:rsidRPr="00745497" w:rsidRDefault="00D97660" w:rsidP="00D97660">
      <w:pPr>
        <w:rPr>
          <w:sz w:val="28"/>
          <w:szCs w:val="28"/>
        </w:rPr>
      </w:pPr>
      <w:r w:rsidRPr="00745497">
        <w:rPr>
          <w:sz w:val="28"/>
          <w:szCs w:val="28"/>
        </w:rPr>
        <w:t>Or to raise safeguarding concerns or for a social care referral please contact the Independence Advice Hub on 01274 435400.  This number can also be used out of hours to contact the Emergency Duty Team.</w:t>
      </w:r>
    </w:p>
    <w:p w14:paraId="72775E6F" w14:textId="77777777" w:rsidR="00D97660" w:rsidRPr="00745497" w:rsidRDefault="00D97660" w:rsidP="008E4A38">
      <w:pPr>
        <w:rPr>
          <w:sz w:val="28"/>
          <w:szCs w:val="28"/>
        </w:rPr>
      </w:pPr>
    </w:p>
    <w:p w14:paraId="438CE36B" w14:textId="77777777" w:rsidR="00E93C14" w:rsidRPr="00745497" w:rsidRDefault="0063374F" w:rsidP="008E4A38">
      <w:pPr>
        <w:rPr>
          <w:b/>
          <w:bCs/>
          <w:color w:val="385623" w:themeColor="accent6" w:themeShade="80"/>
          <w:sz w:val="28"/>
          <w:szCs w:val="28"/>
        </w:rPr>
      </w:pPr>
      <w:r w:rsidRPr="00745497">
        <w:rPr>
          <w:b/>
          <w:bCs/>
          <w:color w:val="385623" w:themeColor="accent6" w:themeShade="80"/>
          <w:sz w:val="28"/>
          <w:szCs w:val="28"/>
        </w:rPr>
        <w:t xml:space="preserve">Safeguarding adults at risk </w:t>
      </w:r>
    </w:p>
    <w:p w14:paraId="4BD3E0BD" w14:textId="0F3B1BCE" w:rsidR="0004003A" w:rsidRPr="00745497" w:rsidRDefault="0063374F" w:rsidP="008E4A38">
      <w:pPr>
        <w:rPr>
          <w:sz w:val="28"/>
          <w:szCs w:val="28"/>
        </w:rPr>
      </w:pPr>
      <w:r w:rsidRPr="00745497">
        <w:rPr>
          <w:sz w:val="28"/>
          <w:szCs w:val="28"/>
        </w:rPr>
        <w:t xml:space="preserve">To report a concern to Adult </w:t>
      </w:r>
      <w:r w:rsidR="00AE06E7" w:rsidRPr="00745497">
        <w:rPr>
          <w:sz w:val="28"/>
          <w:szCs w:val="28"/>
        </w:rPr>
        <w:t>Social Care</w:t>
      </w:r>
      <w:r w:rsidRPr="00745497">
        <w:rPr>
          <w:sz w:val="28"/>
          <w:szCs w:val="28"/>
        </w:rPr>
        <w:t xml:space="preserve"> that an adult is at risk</w:t>
      </w:r>
      <w:r w:rsidR="00AE06E7" w:rsidRPr="00745497">
        <w:rPr>
          <w:sz w:val="28"/>
          <w:szCs w:val="28"/>
        </w:rPr>
        <w:t xml:space="preserve"> from</w:t>
      </w:r>
      <w:r w:rsidRPr="00745497">
        <w:rPr>
          <w:sz w:val="28"/>
          <w:szCs w:val="28"/>
        </w:rPr>
        <w:t xml:space="preserve"> being abused or neglected</w:t>
      </w:r>
      <w:r w:rsidR="0004003A" w:rsidRPr="00745497">
        <w:rPr>
          <w:sz w:val="28"/>
          <w:szCs w:val="28"/>
        </w:rPr>
        <w:t xml:space="preserve">, </w:t>
      </w:r>
      <w:r w:rsidR="0014281F" w:rsidRPr="00745497">
        <w:rPr>
          <w:sz w:val="28"/>
          <w:szCs w:val="28"/>
        </w:rPr>
        <w:t xml:space="preserve">please </w:t>
      </w:r>
      <w:r w:rsidR="009A6D41" w:rsidRPr="00745497">
        <w:rPr>
          <w:sz w:val="28"/>
          <w:szCs w:val="28"/>
        </w:rPr>
        <w:t xml:space="preserve">first </w:t>
      </w:r>
      <w:r w:rsidR="0014281F" w:rsidRPr="00745497">
        <w:rPr>
          <w:sz w:val="28"/>
          <w:szCs w:val="28"/>
        </w:rPr>
        <w:t xml:space="preserve">ensure that if a crime </w:t>
      </w:r>
      <w:r w:rsidR="009A6D41" w:rsidRPr="00745497">
        <w:rPr>
          <w:sz w:val="28"/>
          <w:szCs w:val="28"/>
        </w:rPr>
        <w:t>has been</w:t>
      </w:r>
      <w:r w:rsidR="0014281F" w:rsidRPr="00745497">
        <w:rPr>
          <w:sz w:val="28"/>
          <w:szCs w:val="28"/>
        </w:rPr>
        <w:t xml:space="preserve"> committed the police are called</w:t>
      </w:r>
      <w:r w:rsidR="00F92D3B" w:rsidRPr="00745497">
        <w:rPr>
          <w:sz w:val="28"/>
          <w:szCs w:val="28"/>
        </w:rPr>
        <w:t>, or if the person is in urgent medical need health services have been contact</w:t>
      </w:r>
      <w:r w:rsidR="009A6D41" w:rsidRPr="00745497">
        <w:rPr>
          <w:sz w:val="28"/>
          <w:szCs w:val="28"/>
        </w:rPr>
        <w:t>ed</w:t>
      </w:r>
      <w:r w:rsidR="00F92D3B" w:rsidRPr="00745497">
        <w:rPr>
          <w:sz w:val="28"/>
          <w:szCs w:val="28"/>
        </w:rPr>
        <w:t>.</w:t>
      </w:r>
    </w:p>
    <w:p w14:paraId="6E867FE9" w14:textId="77777777" w:rsidR="00F92D3B" w:rsidRPr="00745497" w:rsidRDefault="00F92D3B" w:rsidP="008E4A38">
      <w:pPr>
        <w:rPr>
          <w:sz w:val="28"/>
          <w:szCs w:val="28"/>
        </w:rPr>
      </w:pPr>
    </w:p>
    <w:p w14:paraId="4A88B330" w14:textId="77777777" w:rsidR="00974BE8" w:rsidRPr="00745497" w:rsidRDefault="00974BE8" w:rsidP="008E4A38">
      <w:pPr>
        <w:rPr>
          <w:sz w:val="28"/>
          <w:szCs w:val="28"/>
        </w:rPr>
      </w:pPr>
    </w:p>
    <w:p w14:paraId="38A481B3" w14:textId="77777777" w:rsidR="00974BE8" w:rsidRPr="00745497" w:rsidRDefault="00BA0E59" w:rsidP="008E4A38">
      <w:pPr>
        <w:rPr>
          <w:b/>
          <w:bCs/>
          <w:sz w:val="28"/>
          <w:szCs w:val="28"/>
        </w:rPr>
      </w:pPr>
      <w:r w:rsidRPr="00745497">
        <w:rPr>
          <w:b/>
          <w:bCs/>
          <w:color w:val="385623" w:themeColor="accent6" w:themeShade="80"/>
          <w:sz w:val="28"/>
          <w:szCs w:val="28"/>
        </w:rPr>
        <w:t>How to</w:t>
      </w:r>
      <w:r w:rsidR="00974BE8" w:rsidRPr="00745497">
        <w:rPr>
          <w:b/>
          <w:bCs/>
          <w:color w:val="385623" w:themeColor="accent6" w:themeShade="80"/>
          <w:sz w:val="28"/>
          <w:szCs w:val="28"/>
        </w:rPr>
        <w:t xml:space="preserve"> </w:t>
      </w:r>
      <w:r w:rsidRPr="00745497">
        <w:rPr>
          <w:b/>
          <w:bCs/>
          <w:color w:val="385623" w:themeColor="accent6" w:themeShade="80"/>
          <w:sz w:val="28"/>
          <w:szCs w:val="28"/>
        </w:rPr>
        <w:t>contact to Children’s Services</w:t>
      </w:r>
      <w:r w:rsidRPr="00745497">
        <w:rPr>
          <w:b/>
          <w:bCs/>
          <w:sz w:val="28"/>
          <w:szCs w:val="28"/>
        </w:rPr>
        <w:t xml:space="preserve"> </w:t>
      </w:r>
    </w:p>
    <w:p w14:paraId="08150861" w14:textId="77777777" w:rsidR="009B04EB" w:rsidRPr="009B04EB" w:rsidRDefault="00BA0E59" w:rsidP="008E4A38">
      <w:pPr>
        <w:rPr>
          <w:sz w:val="28"/>
          <w:szCs w:val="28"/>
        </w:rPr>
      </w:pPr>
      <w:r w:rsidRPr="009B04EB">
        <w:rPr>
          <w:sz w:val="28"/>
          <w:szCs w:val="28"/>
        </w:rPr>
        <w:t>Any adult concerned about a child or young person, call Children’s Services on</w:t>
      </w:r>
      <w:r w:rsidR="009333CE" w:rsidRPr="009B04EB">
        <w:rPr>
          <w:sz w:val="28"/>
          <w:szCs w:val="28"/>
        </w:rPr>
        <w:t xml:space="preserve">: </w:t>
      </w:r>
    </w:p>
    <w:p w14:paraId="6F3F7C96" w14:textId="1B587B05" w:rsidR="009B04EB" w:rsidRPr="009B04EB" w:rsidRDefault="00AC4103" w:rsidP="008E4A38">
      <w:pPr>
        <w:rPr>
          <w:sz w:val="28"/>
          <w:szCs w:val="28"/>
        </w:rPr>
      </w:pPr>
      <w:r w:rsidRPr="009B04EB">
        <w:rPr>
          <w:sz w:val="28"/>
          <w:szCs w:val="28"/>
        </w:rPr>
        <w:t>01274 43</w:t>
      </w:r>
      <w:r w:rsidR="00A81814">
        <w:rPr>
          <w:sz w:val="28"/>
          <w:szCs w:val="28"/>
        </w:rPr>
        <w:t>3999</w:t>
      </w:r>
      <w:r w:rsidR="001D3F8B" w:rsidRPr="009B04EB">
        <w:rPr>
          <w:sz w:val="28"/>
          <w:szCs w:val="28"/>
        </w:rPr>
        <w:t xml:space="preserve">.  </w:t>
      </w:r>
    </w:p>
    <w:p w14:paraId="03E89136" w14:textId="0EEE83B5" w:rsidR="009333CE" w:rsidRDefault="001D3F8B" w:rsidP="008E4A38">
      <w:pPr>
        <w:rPr>
          <w:sz w:val="28"/>
          <w:szCs w:val="28"/>
        </w:rPr>
      </w:pPr>
      <w:r w:rsidRPr="00CD0656">
        <w:rPr>
          <w:sz w:val="28"/>
          <w:szCs w:val="28"/>
        </w:rPr>
        <w:t>Out of office hours call the Children’s Emergency Duty Team on 01274 431010</w:t>
      </w:r>
    </w:p>
    <w:p w14:paraId="0070D09C" w14:textId="6FA5F34F" w:rsidR="00A81814" w:rsidRPr="00745497" w:rsidRDefault="008B3776" w:rsidP="008E4A38">
      <w:pPr>
        <w:rPr>
          <w:sz w:val="28"/>
          <w:szCs w:val="28"/>
        </w:rPr>
      </w:pPr>
      <w:hyperlink r:id="rId19" w:history="1">
        <w:r w:rsidR="00A81814" w:rsidRPr="00A81814">
          <w:rPr>
            <w:rStyle w:val="Hyperlink"/>
            <w:sz w:val="28"/>
            <w:szCs w:val="28"/>
          </w:rPr>
          <w:t>https://www.bradfordcft.org.uk/talk-to-us-about-a-child/practitioners/</w:t>
        </w:r>
      </w:hyperlink>
    </w:p>
    <w:p w14:paraId="51D0D9C0" w14:textId="77777777" w:rsidR="00E9386C" w:rsidRPr="00745497" w:rsidRDefault="00E9386C" w:rsidP="008E4A38">
      <w:pPr>
        <w:rPr>
          <w:sz w:val="28"/>
          <w:szCs w:val="28"/>
        </w:rPr>
      </w:pPr>
    </w:p>
    <w:p w14:paraId="76E957E1" w14:textId="77777777" w:rsidR="00E9386C" w:rsidRPr="00E9386C" w:rsidRDefault="00E9386C" w:rsidP="00E9386C">
      <w:pPr>
        <w:rPr>
          <w:sz w:val="28"/>
          <w:szCs w:val="28"/>
        </w:rPr>
      </w:pPr>
      <w:r w:rsidRPr="00745497">
        <w:rPr>
          <w:sz w:val="28"/>
          <w:szCs w:val="28"/>
        </w:rPr>
        <w:t>If you have reason to believe that a child is at </w:t>
      </w:r>
      <w:r w:rsidRPr="00745497">
        <w:rPr>
          <w:b/>
          <w:bCs/>
          <w:sz w:val="28"/>
          <w:szCs w:val="28"/>
          <w:u w:val="single"/>
        </w:rPr>
        <w:t>IMMEDIATE RISK OF HARM</w:t>
      </w:r>
      <w:r w:rsidRPr="00745497">
        <w:rPr>
          <w:sz w:val="28"/>
          <w:szCs w:val="28"/>
        </w:rPr>
        <w:t>, contact the police on </w:t>
      </w:r>
      <w:r w:rsidRPr="00745497">
        <w:rPr>
          <w:b/>
          <w:bCs/>
          <w:sz w:val="28"/>
          <w:szCs w:val="28"/>
          <w:u w:val="single"/>
        </w:rPr>
        <w:t>999</w:t>
      </w:r>
    </w:p>
    <w:p w14:paraId="798D47B9" w14:textId="77777777" w:rsidR="00E9386C" w:rsidRDefault="00E9386C" w:rsidP="008E4A38">
      <w:pPr>
        <w:rPr>
          <w:sz w:val="28"/>
          <w:szCs w:val="28"/>
        </w:rPr>
      </w:pPr>
    </w:p>
    <w:p w14:paraId="7AF4078F" w14:textId="77777777" w:rsidR="009333CE" w:rsidRDefault="009333CE" w:rsidP="008E4A38">
      <w:pPr>
        <w:rPr>
          <w:sz w:val="28"/>
          <w:szCs w:val="28"/>
        </w:rPr>
      </w:pPr>
    </w:p>
    <w:p w14:paraId="4B3066EA" w14:textId="77777777" w:rsidR="009333CE" w:rsidRDefault="009333CE" w:rsidP="008E4A38">
      <w:pPr>
        <w:rPr>
          <w:sz w:val="28"/>
          <w:szCs w:val="28"/>
        </w:rPr>
      </w:pPr>
    </w:p>
    <w:p w14:paraId="783D5BE1" w14:textId="77777777" w:rsidR="009333CE" w:rsidRDefault="009333CE" w:rsidP="008E4A38">
      <w:pPr>
        <w:rPr>
          <w:sz w:val="28"/>
          <w:szCs w:val="28"/>
        </w:rPr>
      </w:pPr>
    </w:p>
    <w:p w14:paraId="00EBBD1E" w14:textId="77777777" w:rsidR="009333CE" w:rsidRDefault="009333CE" w:rsidP="008E4A38">
      <w:pPr>
        <w:rPr>
          <w:sz w:val="28"/>
          <w:szCs w:val="28"/>
        </w:rPr>
      </w:pPr>
    </w:p>
    <w:p w14:paraId="4213BE52" w14:textId="77777777" w:rsidR="009333CE" w:rsidRDefault="009333CE" w:rsidP="008E4A38">
      <w:pPr>
        <w:rPr>
          <w:sz w:val="28"/>
          <w:szCs w:val="28"/>
        </w:rPr>
      </w:pPr>
    </w:p>
    <w:p w14:paraId="62873675" w14:textId="77777777" w:rsidR="009333CE" w:rsidRDefault="009333CE" w:rsidP="008E4A38">
      <w:pPr>
        <w:rPr>
          <w:sz w:val="28"/>
          <w:szCs w:val="28"/>
        </w:rPr>
      </w:pPr>
    </w:p>
    <w:p w14:paraId="70A002AC" w14:textId="77777777" w:rsidR="009333CE" w:rsidRDefault="009333CE" w:rsidP="008E4A38">
      <w:pPr>
        <w:rPr>
          <w:sz w:val="28"/>
          <w:szCs w:val="28"/>
        </w:rPr>
      </w:pPr>
    </w:p>
    <w:p w14:paraId="45E23B83" w14:textId="77777777" w:rsidR="009333CE" w:rsidRDefault="009333CE" w:rsidP="008E4A38">
      <w:pPr>
        <w:rPr>
          <w:sz w:val="28"/>
          <w:szCs w:val="28"/>
        </w:rPr>
      </w:pPr>
    </w:p>
    <w:p w14:paraId="779401E9" w14:textId="4A49B727" w:rsidR="00033A89" w:rsidRPr="00033A89" w:rsidRDefault="00DF78CD" w:rsidP="008E4A38">
      <w:pPr>
        <w:rPr>
          <w:b/>
          <w:bCs/>
          <w:color w:val="385623" w:themeColor="accent6" w:themeShade="80"/>
          <w:sz w:val="36"/>
          <w:szCs w:val="36"/>
        </w:rPr>
      </w:pPr>
      <w:r w:rsidRPr="00033A89">
        <w:rPr>
          <w:b/>
          <w:bCs/>
          <w:color w:val="385623" w:themeColor="accent6" w:themeShade="80"/>
          <w:sz w:val="36"/>
          <w:szCs w:val="36"/>
        </w:rPr>
        <w:lastRenderedPageBreak/>
        <w:t xml:space="preserve">Appendix 1 </w:t>
      </w:r>
      <w:r w:rsidR="00CB0923">
        <w:rPr>
          <w:b/>
          <w:bCs/>
          <w:color w:val="385623" w:themeColor="accent6" w:themeShade="80"/>
          <w:sz w:val="36"/>
          <w:szCs w:val="36"/>
        </w:rPr>
        <w:t xml:space="preserve">- </w:t>
      </w:r>
      <w:r w:rsidRPr="00033A89">
        <w:rPr>
          <w:b/>
          <w:bCs/>
          <w:color w:val="385623" w:themeColor="accent6" w:themeShade="80"/>
          <w:sz w:val="36"/>
          <w:szCs w:val="36"/>
        </w:rPr>
        <w:t xml:space="preserve">Practice Guidance </w:t>
      </w:r>
    </w:p>
    <w:p w14:paraId="00DB4F38" w14:textId="77777777" w:rsidR="00033A89" w:rsidRDefault="00033A89" w:rsidP="008E4A38"/>
    <w:p w14:paraId="6CB30174" w14:textId="77777777" w:rsidR="00CB0923" w:rsidRPr="00760D4A" w:rsidRDefault="00DF78CD" w:rsidP="008E4A38">
      <w:pPr>
        <w:rPr>
          <w:b/>
          <w:bCs/>
          <w:color w:val="385623" w:themeColor="accent6" w:themeShade="80"/>
          <w:sz w:val="32"/>
          <w:szCs w:val="32"/>
        </w:rPr>
      </w:pPr>
      <w:r w:rsidRPr="00760D4A">
        <w:rPr>
          <w:b/>
          <w:bCs/>
          <w:color w:val="385623" w:themeColor="accent6" w:themeShade="80"/>
          <w:sz w:val="32"/>
          <w:szCs w:val="32"/>
        </w:rPr>
        <w:t xml:space="preserve">The Challenge of Self Neglect </w:t>
      </w:r>
    </w:p>
    <w:p w14:paraId="6996DC88" w14:textId="77777777" w:rsidR="006C34A1" w:rsidRDefault="006C34A1" w:rsidP="008E4A38">
      <w:pPr>
        <w:rPr>
          <w:sz w:val="28"/>
          <w:szCs w:val="28"/>
        </w:rPr>
      </w:pPr>
    </w:p>
    <w:p w14:paraId="6F5C6F25" w14:textId="685D97D6" w:rsidR="006C34A1" w:rsidRDefault="00DF78CD" w:rsidP="008E4A38">
      <w:pPr>
        <w:rPr>
          <w:rFonts w:ascii="Segoe UI Symbol" w:hAnsi="Segoe UI Symbol" w:cs="Segoe UI Symbol"/>
          <w:sz w:val="28"/>
          <w:szCs w:val="28"/>
        </w:rPr>
      </w:pPr>
      <w:r w:rsidRPr="00033A89">
        <w:rPr>
          <w:sz w:val="28"/>
          <w:szCs w:val="28"/>
        </w:rPr>
        <w:t xml:space="preserve">Self-neglect is challenging for practitioners because: </w:t>
      </w:r>
    </w:p>
    <w:p w14:paraId="5B7AEB17" w14:textId="77777777" w:rsidR="006C34A1" w:rsidRPr="006C34A1" w:rsidRDefault="00DF78CD" w:rsidP="006C34A1">
      <w:pPr>
        <w:pStyle w:val="ListParagraph"/>
        <w:numPr>
          <w:ilvl w:val="0"/>
          <w:numId w:val="10"/>
        </w:numPr>
        <w:rPr>
          <w:rFonts w:cstheme="minorHAnsi"/>
          <w:sz w:val="28"/>
          <w:szCs w:val="28"/>
        </w:rPr>
      </w:pPr>
      <w:r w:rsidRPr="006C34A1">
        <w:rPr>
          <w:sz w:val="28"/>
          <w:szCs w:val="28"/>
        </w:rPr>
        <w:t xml:space="preserve">Every case is different, influenced by a complex mix of personal, mental, physical, social and environmental factors. </w:t>
      </w:r>
    </w:p>
    <w:p w14:paraId="3BFF026B" w14:textId="77777777" w:rsidR="006C34A1" w:rsidRPr="006C34A1" w:rsidRDefault="00DF78CD" w:rsidP="006C34A1">
      <w:pPr>
        <w:pStyle w:val="ListParagraph"/>
        <w:numPr>
          <w:ilvl w:val="0"/>
          <w:numId w:val="10"/>
        </w:numPr>
        <w:rPr>
          <w:rFonts w:cstheme="minorHAnsi"/>
          <w:sz w:val="28"/>
          <w:szCs w:val="28"/>
        </w:rPr>
      </w:pPr>
      <w:r w:rsidRPr="006C34A1">
        <w:rPr>
          <w:sz w:val="28"/>
          <w:szCs w:val="28"/>
        </w:rPr>
        <w:t xml:space="preserve">The high risks it poses, both to the adults and sometimes to others (e.g. fire risk). </w:t>
      </w:r>
    </w:p>
    <w:p w14:paraId="64D0FFF2" w14:textId="77777777" w:rsidR="006C34A1" w:rsidRPr="006C34A1" w:rsidRDefault="00DF78CD" w:rsidP="006C34A1">
      <w:pPr>
        <w:pStyle w:val="ListParagraph"/>
        <w:numPr>
          <w:ilvl w:val="0"/>
          <w:numId w:val="10"/>
        </w:numPr>
        <w:rPr>
          <w:rFonts w:cstheme="minorHAnsi"/>
          <w:sz w:val="28"/>
          <w:szCs w:val="28"/>
        </w:rPr>
      </w:pPr>
      <w:r w:rsidRPr="006C34A1">
        <w:rPr>
          <w:sz w:val="28"/>
          <w:szCs w:val="28"/>
        </w:rPr>
        <w:t xml:space="preserve">The possibility that any outside intervention may not be welcomed by the individual, making engagement difficult. </w:t>
      </w:r>
    </w:p>
    <w:p w14:paraId="4036189D" w14:textId="77777777" w:rsidR="006C34A1" w:rsidRPr="006C34A1" w:rsidRDefault="00DF78CD" w:rsidP="006C34A1">
      <w:pPr>
        <w:pStyle w:val="ListParagraph"/>
        <w:numPr>
          <w:ilvl w:val="0"/>
          <w:numId w:val="10"/>
        </w:numPr>
        <w:rPr>
          <w:rFonts w:cstheme="minorHAnsi"/>
          <w:sz w:val="28"/>
          <w:szCs w:val="28"/>
        </w:rPr>
      </w:pPr>
      <w:r w:rsidRPr="006C34A1">
        <w:rPr>
          <w:sz w:val="28"/>
          <w:szCs w:val="28"/>
        </w:rPr>
        <w:t>The complexities of assessing mental capacity</w:t>
      </w:r>
      <w:r w:rsidR="006C34A1">
        <w:rPr>
          <w:sz w:val="28"/>
          <w:szCs w:val="28"/>
        </w:rPr>
        <w:t>.</w:t>
      </w:r>
    </w:p>
    <w:p w14:paraId="14464F51" w14:textId="77777777" w:rsidR="006C34A1" w:rsidRPr="006C34A1" w:rsidRDefault="00DF78CD" w:rsidP="006C34A1">
      <w:pPr>
        <w:pStyle w:val="ListParagraph"/>
        <w:numPr>
          <w:ilvl w:val="0"/>
          <w:numId w:val="10"/>
        </w:numPr>
        <w:rPr>
          <w:rFonts w:cstheme="minorHAnsi"/>
          <w:sz w:val="28"/>
          <w:szCs w:val="28"/>
        </w:rPr>
      </w:pPr>
      <w:r w:rsidRPr="006C34A1">
        <w:rPr>
          <w:sz w:val="28"/>
          <w:szCs w:val="28"/>
        </w:rPr>
        <w:t>Ethical dilemmas between respecting the adult’s autonomy and right to make choices and agencies fulfilling their duty of care</w:t>
      </w:r>
      <w:r w:rsidR="006C34A1">
        <w:rPr>
          <w:sz w:val="28"/>
          <w:szCs w:val="28"/>
        </w:rPr>
        <w:t>.</w:t>
      </w:r>
    </w:p>
    <w:p w14:paraId="2988E076" w14:textId="77777777" w:rsidR="006C34A1" w:rsidRPr="006C34A1" w:rsidRDefault="00DF78CD" w:rsidP="006C34A1">
      <w:pPr>
        <w:pStyle w:val="ListParagraph"/>
        <w:numPr>
          <w:ilvl w:val="0"/>
          <w:numId w:val="10"/>
        </w:numPr>
        <w:rPr>
          <w:rFonts w:cstheme="minorHAnsi"/>
          <w:sz w:val="28"/>
          <w:szCs w:val="28"/>
        </w:rPr>
      </w:pPr>
      <w:r w:rsidRPr="006C34A1">
        <w:rPr>
          <w:sz w:val="28"/>
          <w:szCs w:val="28"/>
        </w:rPr>
        <w:t xml:space="preserve">Limited resources that can lead to short- term, task-focused involvement rather than developing long-term relationships with adults. </w:t>
      </w:r>
    </w:p>
    <w:p w14:paraId="430E6A0D" w14:textId="77777777" w:rsidR="006C34A1" w:rsidRPr="006C34A1" w:rsidRDefault="00DF78CD" w:rsidP="006C34A1">
      <w:pPr>
        <w:pStyle w:val="ListParagraph"/>
        <w:numPr>
          <w:ilvl w:val="0"/>
          <w:numId w:val="10"/>
        </w:numPr>
        <w:rPr>
          <w:rFonts w:cstheme="minorHAnsi"/>
          <w:sz w:val="28"/>
          <w:szCs w:val="28"/>
        </w:rPr>
      </w:pPr>
      <w:r w:rsidRPr="006C34A1">
        <w:rPr>
          <w:sz w:val="28"/>
          <w:szCs w:val="28"/>
        </w:rPr>
        <w:t xml:space="preserve">The need for coordinated interventions from a range of agencies and the difficulties involved in achieving this. </w:t>
      </w:r>
    </w:p>
    <w:p w14:paraId="048B79E7" w14:textId="77777777" w:rsidR="006C34A1" w:rsidRPr="006C34A1" w:rsidRDefault="006C34A1" w:rsidP="006C34A1">
      <w:pPr>
        <w:ind w:left="360"/>
        <w:rPr>
          <w:rFonts w:cstheme="minorHAnsi"/>
          <w:b/>
          <w:bCs/>
          <w:color w:val="385623" w:themeColor="accent6" w:themeShade="80"/>
          <w:sz w:val="32"/>
          <w:szCs w:val="32"/>
        </w:rPr>
      </w:pPr>
    </w:p>
    <w:p w14:paraId="08310325" w14:textId="77777777" w:rsidR="006C34A1" w:rsidRPr="006C34A1" w:rsidRDefault="00DF78CD" w:rsidP="006C34A1">
      <w:pPr>
        <w:rPr>
          <w:b/>
          <w:bCs/>
          <w:color w:val="385623" w:themeColor="accent6" w:themeShade="80"/>
          <w:sz w:val="32"/>
          <w:szCs w:val="32"/>
        </w:rPr>
      </w:pPr>
      <w:r w:rsidRPr="006C34A1">
        <w:rPr>
          <w:b/>
          <w:bCs/>
          <w:color w:val="385623" w:themeColor="accent6" w:themeShade="80"/>
          <w:sz w:val="32"/>
          <w:szCs w:val="32"/>
        </w:rPr>
        <w:t xml:space="preserve">Building a relationship with the adult </w:t>
      </w:r>
    </w:p>
    <w:p w14:paraId="00974B78" w14:textId="77777777" w:rsidR="006C34A1" w:rsidRDefault="006C34A1" w:rsidP="006C34A1">
      <w:pPr>
        <w:rPr>
          <w:sz w:val="28"/>
          <w:szCs w:val="28"/>
        </w:rPr>
      </w:pPr>
    </w:p>
    <w:p w14:paraId="1CB0DD60" w14:textId="47484B12" w:rsidR="00520CFF" w:rsidRDefault="00DF78CD" w:rsidP="00520CFF">
      <w:pPr>
        <w:rPr>
          <w:b/>
          <w:bCs/>
          <w:color w:val="FF0000"/>
          <w:sz w:val="28"/>
          <w:szCs w:val="28"/>
        </w:rPr>
      </w:pPr>
      <w:r w:rsidRPr="006C34A1">
        <w:rPr>
          <w:sz w:val="28"/>
          <w:szCs w:val="28"/>
        </w:rPr>
        <w:t xml:space="preserve">Because of these challenges and because all cases are different there is no one set approach that always works. </w:t>
      </w:r>
      <w:r w:rsidR="0031066C">
        <w:rPr>
          <w:sz w:val="28"/>
          <w:szCs w:val="28"/>
        </w:rPr>
        <w:t>However,</w:t>
      </w:r>
      <w:r w:rsidRPr="006C34A1">
        <w:rPr>
          <w:sz w:val="28"/>
          <w:szCs w:val="28"/>
        </w:rPr>
        <w:t xml:space="preserve"> a supportive approach based on building a trusting relationship with the adult has been shown to be more likely to achieve a positive outcome. </w:t>
      </w:r>
      <w:r w:rsidR="00520CFF" w:rsidRPr="00C57B98">
        <w:rPr>
          <w:sz w:val="28"/>
          <w:szCs w:val="28"/>
        </w:rPr>
        <w:t xml:space="preserve">Partners </w:t>
      </w:r>
      <w:r w:rsidR="00EC2F32" w:rsidRPr="00C57B98">
        <w:rPr>
          <w:sz w:val="28"/>
          <w:szCs w:val="28"/>
        </w:rPr>
        <w:t>will aim to</w:t>
      </w:r>
      <w:r w:rsidR="00520CFF" w:rsidRPr="00C57B98">
        <w:rPr>
          <w:sz w:val="28"/>
          <w:szCs w:val="28"/>
        </w:rPr>
        <w:t xml:space="preserve"> work with the person to get the support around them that they want, including working with </w:t>
      </w:r>
      <w:r w:rsidR="00C37CC1">
        <w:rPr>
          <w:sz w:val="28"/>
          <w:szCs w:val="28"/>
        </w:rPr>
        <w:t xml:space="preserve">carers, </w:t>
      </w:r>
      <w:r w:rsidR="00520CFF" w:rsidRPr="00C57B98">
        <w:rPr>
          <w:sz w:val="28"/>
          <w:szCs w:val="28"/>
        </w:rPr>
        <w:t>family members and the person’s wider network where appropriate.</w:t>
      </w:r>
      <w:r w:rsidR="00520CFF" w:rsidRPr="00C57B98">
        <w:rPr>
          <w:b/>
          <w:bCs/>
          <w:sz w:val="28"/>
          <w:szCs w:val="28"/>
        </w:rPr>
        <w:t xml:space="preserve"> </w:t>
      </w:r>
    </w:p>
    <w:p w14:paraId="3EC6D2A1" w14:textId="482971C8" w:rsidR="009333CE" w:rsidRDefault="00DF78CD" w:rsidP="006C34A1">
      <w:pPr>
        <w:rPr>
          <w:sz w:val="28"/>
          <w:szCs w:val="28"/>
        </w:rPr>
      </w:pPr>
      <w:r w:rsidRPr="006C34A1">
        <w:rPr>
          <w:sz w:val="28"/>
          <w:szCs w:val="28"/>
        </w:rPr>
        <w:t>Supportive intervention relies on multi-agency co-ordination and risk management as illustrated below:</w:t>
      </w:r>
    </w:p>
    <w:p w14:paraId="48A6B6DA" w14:textId="771C3ADB" w:rsidR="0002248D" w:rsidRDefault="0002248D" w:rsidP="006C34A1">
      <w:pPr>
        <w:rPr>
          <w:rFonts w:cstheme="minorHAnsi"/>
          <w:sz w:val="28"/>
          <w:szCs w:val="28"/>
        </w:rPr>
      </w:pPr>
      <w:r>
        <w:rPr>
          <w:noProof/>
          <w:sz w:val="28"/>
          <w:szCs w:val="28"/>
        </w:rPr>
        <w:drawing>
          <wp:inline distT="0" distB="0" distL="0" distR="0" wp14:anchorId="110AC8B7" wp14:editId="1FABC86D">
            <wp:extent cx="6105525" cy="2495550"/>
            <wp:effectExtent l="0" t="19050" r="0" b="19050"/>
            <wp:docPr id="117774053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EBDC693" w14:textId="149B7849" w:rsidR="00042B02" w:rsidRPr="008363BD" w:rsidRDefault="00D97660" w:rsidP="006C34A1">
      <w:pPr>
        <w:rPr>
          <w:sz w:val="28"/>
          <w:szCs w:val="28"/>
        </w:rPr>
      </w:pPr>
      <w:r>
        <w:rPr>
          <w:sz w:val="28"/>
          <w:szCs w:val="28"/>
        </w:rPr>
        <w:br w:type="page"/>
      </w:r>
      <w:r w:rsidR="00D37B4D" w:rsidRPr="008363BD">
        <w:rPr>
          <w:sz w:val="28"/>
          <w:szCs w:val="28"/>
        </w:rPr>
        <w:lastRenderedPageBreak/>
        <w:t>At the heart of good self-neglect professional practice is a complex interaction between knowing, being and doing</w:t>
      </w:r>
      <w:r w:rsidR="00042B02" w:rsidRPr="008363BD">
        <w:rPr>
          <w:sz w:val="28"/>
          <w:szCs w:val="28"/>
        </w:rPr>
        <w:t>.</w:t>
      </w:r>
    </w:p>
    <w:p w14:paraId="37ACB7CF" w14:textId="49BE9097" w:rsidR="00D37B4D" w:rsidRPr="008363BD" w:rsidRDefault="00D37B4D" w:rsidP="00042B02">
      <w:pPr>
        <w:pStyle w:val="ListParagraph"/>
        <w:numPr>
          <w:ilvl w:val="0"/>
          <w:numId w:val="11"/>
        </w:numPr>
        <w:rPr>
          <w:sz w:val="28"/>
          <w:szCs w:val="28"/>
        </w:rPr>
      </w:pPr>
      <w:r w:rsidRPr="008363BD">
        <w:rPr>
          <w:sz w:val="28"/>
          <w:szCs w:val="28"/>
        </w:rPr>
        <w:t>Knowing, in the sense of understanding the person, their history and the significance of their self-neglect, along with all the knowledge of resources that underpin professional practice.</w:t>
      </w:r>
    </w:p>
    <w:p w14:paraId="4DD7DF28" w14:textId="77777777" w:rsidR="00042B02" w:rsidRPr="008363BD" w:rsidRDefault="00042B02" w:rsidP="00042B02">
      <w:pPr>
        <w:pStyle w:val="ListParagraph"/>
        <w:numPr>
          <w:ilvl w:val="0"/>
          <w:numId w:val="11"/>
        </w:numPr>
        <w:rPr>
          <w:rFonts w:cstheme="minorHAnsi"/>
          <w:sz w:val="28"/>
          <w:szCs w:val="28"/>
        </w:rPr>
      </w:pPr>
      <w:r w:rsidRPr="008363BD">
        <w:rPr>
          <w:sz w:val="28"/>
          <w:szCs w:val="28"/>
        </w:rPr>
        <w:t>Being, in the sense of showing personal and professional qualities of respect, empathy, honesty and reliability, care, being present, staying alongside and keeping company.</w:t>
      </w:r>
    </w:p>
    <w:p w14:paraId="126F424A" w14:textId="777B3CC9" w:rsidR="00D37B4D" w:rsidRPr="008363BD" w:rsidRDefault="00042B02" w:rsidP="00042B02">
      <w:pPr>
        <w:pStyle w:val="ListParagraph"/>
        <w:numPr>
          <w:ilvl w:val="0"/>
          <w:numId w:val="11"/>
        </w:numPr>
        <w:rPr>
          <w:rFonts w:cstheme="minorHAnsi"/>
          <w:sz w:val="28"/>
          <w:szCs w:val="28"/>
        </w:rPr>
      </w:pPr>
      <w:r w:rsidRPr="008363BD">
        <w:rPr>
          <w:sz w:val="28"/>
          <w:szCs w:val="28"/>
        </w:rPr>
        <w:t>Doing, in the sense of balancing hands-off and hands-on approaches, seeking the tiny element of latitude for agreement, doing things that will make a small difference while negotiating for the bigger things, and deciding with others when enforced intervention becomes necessary.</w:t>
      </w:r>
    </w:p>
    <w:p w14:paraId="1F4978FA" w14:textId="77777777" w:rsidR="00042B02" w:rsidRDefault="00042B02" w:rsidP="00042B02">
      <w:pPr>
        <w:rPr>
          <w:rFonts w:cstheme="minorHAnsi"/>
          <w:sz w:val="28"/>
          <w:szCs w:val="28"/>
        </w:rPr>
      </w:pPr>
    </w:p>
    <w:p w14:paraId="6D5F29A4" w14:textId="77777777" w:rsidR="008363BD" w:rsidRPr="008363BD" w:rsidRDefault="008363BD" w:rsidP="00042B02">
      <w:pPr>
        <w:rPr>
          <w:b/>
          <w:bCs/>
          <w:color w:val="385623" w:themeColor="accent6" w:themeShade="80"/>
          <w:sz w:val="32"/>
          <w:szCs w:val="32"/>
        </w:rPr>
      </w:pPr>
      <w:r w:rsidRPr="008363BD">
        <w:rPr>
          <w:b/>
          <w:bCs/>
          <w:color w:val="385623" w:themeColor="accent6" w:themeShade="80"/>
          <w:sz w:val="32"/>
          <w:szCs w:val="32"/>
        </w:rPr>
        <w:t xml:space="preserve">Knowing (understanding the individual’s experience of self-neglect) </w:t>
      </w:r>
    </w:p>
    <w:p w14:paraId="43CD6055" w14:textId="77777777" w:rsidR="008363BD" w:rsidRDefault="008363BD" w:rsidP="00042B02"/>
    <w:p w14:paraId="47B8B53F" w14:textId="77777777" w:rsidR="008363BD" w:rsidRDefault="008363BD" w:rsidP="00042B02">
      <w:pPr>
        <w:rPr>
          <w:rFonts w:ascii="Segoe UI Symbol" w:hAnsi="Segoe UI Symbol" w:cs="Segoe UI Symbol"/>
          <w:sz w:val="28"/>
          <w:szCs w:val="28"/>
        </w:rPr>
      </w:pPr>
      <w:r w:rsidRPr="008363BD">
        <w:rPr>
          <w:sz w:val="28"/>
          <w:szCs w:val="28"/>
        </w:rPr>
        <w:t xml:space="preserve">You are unlikely to be able to build a trusting relationship and achieve a positive outcome unless you can gain an understanding of the adult’s experience of self-neglect from their point of view. Here are some points to consider to help you find out: </w:t>
      </w:r>
    </w:p>
    <w:p w14:paraId="6BAC7BFA" w14:textId="77777777" w:rsidR="008363BD" w:rsidRPr="008363BD" w:rsidRDefault="008363BD" w:rsidP="008363BD">
      <w:pPr>
        <w:pStyle w:val="ListParagraph"/>
        <w:numPr>
          <w:ilvl w:val="0"/>
          <w:numId w:val="12"/>
        </w:numPr>
        <w:rPr>
          <w:rFonts w:cstheme="minorHAnsi"/>
          <w:sz w:val="28"/>
          <w:szCs w:val="28"/>
        </w:rPr>
      </w:pPr>
      <w:r w:rsidRPr="008363BD">
        <w:rPr>
          <w:sz w:val="28"/>
          <w:szCs w:val="28"/>
        </w:rPr>
        <w:t xml:space="preserve">Consider the person’s own view of the self-neglect. </w:t>
      </w:r>
    </w:p>
    <w:p w14:paraId="30F5AA48" w14:textId="77777777" w:rsidR="008363BD" w:rsidRPr="008363BD" w:rsidRDefault="008363BD" w:rsidP="008363BD">
      <w:pPr>
        <w:pStyle w:val="ListParagraph"/>
        <w:numPr>
          <w:ilvl w:val="0"/>
          <w:numId w:val="12"/>
        </w:numPr>
        <w:rPr>
          <w:rFonts w:cstheme="minorHAnsi"/>
          <w:sz w:val="28"/>
          <w:szCs w:val="28"/>
        </w:rPr>
      </w:pPr>
      <w:r w:rsidRPr="008363BD">
        <w:rPr>
          <w:sz w:val="28"/>
          <w:szCs w:val="28"/>
        </w:rPr>
        <w:t xml:space="preserve">Is the self-neglect important to the person in some way? </w:t>
      </w:r>
    </w:p>
    <w:p w14:paraId="2153D398" w14:textId="77777777" w:rsidR="008363BD" w:rsidRPr="008363BD" w:rsidRDefault="008363BD" w:rsidP="008363BD">
      <w:pPr>
        <w:pStyle w:val="ListParagraph"/>
        <w:numPr>
          <w:ilvl w:val="0"/>
          <w:numId w:val="12"/>
        </w:numPr>
        <w:rPr>
          <w:rFonts w:cstheme="minorHAnsi"/>
          <w:sz w:val="28"/>
          <w:szCs w:val="28"/>
        </w:rPr>
      </w:pPr>
      <w:r w:rsidRPr="008363BD">
        <w:rPr>
          <w:sz w:val="28"/>
          <w:szCs w:val="28"/>
        </w:rPr>
        <w:t xml:space="preserve">Have you considered if the person has mental capacity in relation to specific decisions about self-care and/or acceptance of care and support? </w:t>
      </w:r>
    </w:p>
    <w:p w14:paraId="25B2A0A2" w14:textId="77777777" w:rsidR="008363BD" w:rsidRPr="008363BD" w:rsidRDefault="008363BD" w:rsidP="008363BD">
      <w:pPr>
        <w:pStyle w:val="ListParagraph"/>
        <w:numPr>
          <w:ilvl w:val="0"/>
          <w:numId w:val="12"/>
        </w:numPr>
        <w:rPr>
          <w:rFonts w:cstheme="minorHAnsi"/>
          <w:sz w:val="28"/>
          <w:szCs w:val="28"/>
        </w:rPr>
      </w:pPr>
      <w:r w:rsidRPr="008363BD">
        <w:rPr>
          <w:sz w:val="28"/>
          <w:szCs w:val="28"/>
        </w:rPr>
        <w:t xml:space="preserve">Is the self-neglect a recent change or a long-standing pattern? </w:t>
      </w:r>
    </w:p>
    <w:p w14:paraId="706B6350" w14:textId="77777777" w:rsidR="008363BD" w:rsidRPr="00A45C09" w:rsidRDefault="008363BD" w:rsidP="008363BD">
      <w:pPr>
        <w:pStyle w:val="ListParagraph"/>
        <w:numPr>
          <w:ilvl w:val="0"/>
          <w:numId w:val="12"/>
        </w:numPr>
        <w:rPr>
          <w:rFonts w:cstheme="minorHAnsi"/>
          <w:sz w:val="28"/>
          <w:szCs w:val="28"/>
        </w:rPr>
      </w:pPr>
      <w:r w:rsidRPr="008363BD">
        <w:rPr>
          <w:sz w:val="28"/>
          <w:szCs w:val="28"/>
        </w:rPr>
        <w:t xml:space="preserve">Has there been a recent significant life event such as bereavement? </w:t>
      </w:r>
    </w:p>
    <w:p w14:paraId="2FA258A1" w14:textId="68A79B1D" w:rsidR="00A45C09" w:rsidRPr="00745497" w:rsidRDefault="00A45C09" w:rsidP="008363BD">
      <w:pPr>
        <w:pStyle w:val="ListParagraph"/>
        <w:numPr>
          <w:ilvl w:val="0"/>
          <w:numId w:val="12"/>
        </w:numPr>
        <w:rPr>
          <w:rFonts w:cstheme="minorHAnsi"/>
          <w:sz w:val="28"/>
          <w:szCs w:val="28"/>
        </w:rPr>
      </w:pPr>
      <w:r w:rsidRPr="00745497">
        <w:rPr>
          <w:sz w:val="28"/>
          <w:szCs w:val="28"/>
        </w:rPr>
        <w:t>Could the self</w:t>
      </w:r>
      <w:r w:rsidR="00745497" w:rsidRPr="00745497">
        <w:rPr>
          <w:sz w:val="28"/>
          <w:szCs w:val="28"/>
        </w:rPr>
        <w:t>-</w:t>
      </w:r>
      <w:r w:rsidRPr="00745497">
        <w:rPr>
          <w:sz w:val="28"/>
          <w:szCs w:val="28"/>
        </w:rPr>
        <w:t>neglect be a response to trauma?</w:t>
      </w:r>
    </w:p>
    <w:p w14:paraId="08A310AA" w14:textId="77777777" w:rsidR="008363BD" w:rsidRPr="008363BD" w:rsidRDefault="008363BD" w:rsidP="008363BD">
      <w:pPr>
        <w:pStyle w:val="ListParagraph"/>
        <w:numPr>
          <w:ilvl w:val="0"/>
          <w:numId w:val="12"/>
        </w:numPr>
        <w:rPr>
          <w:rFonts w:cstheme="minorHAnsi"/>
          <w:sz w:val="28"/>
          <w:szCs w:val="28"/>
        </w:rPr>
      </w:pPr>
      <w:r w:rsidRPr="008363BD">
        <w:rPr>
          <w:sz w:val="28"/>
          <w:szCs w:val="28"/>
        </w:rPr>
        <w:t xml:space="preserve">What strengths does the person have – what is he or she managing well and how might this be built on? What motivation for change does the person have? </w:t>
      </w:r>
    </w:p>
    <w:p w14:paraId="3AD5F23C" w14:textId="77777777" w:rsidR="008363BD" w:rsidRPr="008363BD" w:rsidRDefault="008363BD" w:rsidP="008363BD">
      <w:pPr>
        <w:pStyle w:val="ListParagraph"/>
        <w:numPr>
          <w:ilvl w:val="0"/>
          <w:numId w:val="12"/>
        </w:numPr>
        <w:rPr>
          <w:rFonts w:cstheme="minorHAnsi"/>
          <w:sz w:val="28"/>
          <w:szCs w:val="28"/>
        </w:rPr>
      </w:pPr>
      <w:r w:rsidRPr="008363BD">
        <w:rPr>
          <w:sz w:val="28"/>
          <w:szCs w:val="28"/>
        </w:rPr>
        <w:t xml:space="preserve">Are there links between the self-neglect and health (including mental health) or disability? </w:t>
      </w:r>
    </w:p>
    <w:p w14:paraId="2405F40B" w14:textId="77777777" w:rsidR="008363BD" w:rsidRPr="008363BD" w:rsidRDefault="008363BD" w:rsidP="008363BD">
      <w:pPr>
        <w:pStyle w:val="ListParagraph"/>
        <w:numPr>
          <w:ilvl w:val="0"/>
          <w:numId w:val="12"/>
        </w:numPr>
        <w:rPr>
          <w:rFonts w:cstheme="minorHAnsi"/>
          <w:sz w:val="28"/>
          <w:szCs w:val="28"/>
        </w:rPr>
      </w:pPr>
      <w:r w:rsidRPr="008363BD">
        <w:rPr>
          <w:sz w:val="28"/>
          <w:szCs w:val="28"/>
        </w:rPr>
        <w:t xml:space="preserve">Are there care and support needs that are not being met? </w:t>
      </w:r>
    </w:p>
    <w:p w14:paraId="1A6B2390" w14:textId="77777777" w:rsidR="008363BD" w:rsidRPr="008363BD" w:rsidRDefault="008363BD" w:rsidP="008363BD">
      <w:pPr>
        <w:pStyle w:val="ListParagraph"/>
        <w:numPr>
          <w:ilvl w:val="0"/>
          <w:numId w:val="12"/>
        </w:numPr>
        <w:rPr>
          <w:rFonts w:cstheme="minorHAnsi"/>
          <w:sz w:val="28"/>
          <w:szCs w:val="28"/>
        </w:rPr>
      </w:pPr>
      <w:r w:rsidRPr="008363BD">
        <w:rPr>
          <w:sz w:val="28"/>
          <w:szCs w:val="28"/>
        </w:rPr>
        <w:t>Is alcohol consumption or substance misuse related to the self-neglect?</w:t>
      </w:r>
    </w:p>
    <w:p w14:paraId="62D3D507" w14:textId="77777777" w:rsidR="008363BD" w:rsidRPr="001D3451" w:rsidRDefault="008363BD" w:rsidP="008363BD">
      <w:pPr>
        <w:pStyle w:val="ListParagraph"/>
        <w:numPr>
          <w:ilvl w:val="0"/>
          <w:numId w:val="12"/>
        </w:numPr>
        <w:rPr>
          <w:rFonts w:cstheme="minorHAnsi"/>
          <w:sz w:val="28"/>
          <w:szCs w:val="28"/>
        </w:rPr>
      </w:pPr>
      <w:r w:rsidRPr="008363BD">
        <w:rPr>
          <w:sz w:val="28"/>
          <w:szCs w:val="28"/>
        </w:rPr>
        <w:t xml:space="preserve">Consider how the person’s life history, family or social relations are interconnected with the self-neglect? </w:t>
      </w:r>
    </w:p>
    <w:p w14:paraId="1C521D92" w14:textId="11E4C46B" w:rsidR="001D3451" w:rsidRPr="007B559C" w:rsidRDefault="001D3451" w:rsidP="008363BD">
      <w:pPr>
        <w:pStyle w:val="ListParagraph"/>
        <w:numPr>
          <w:ilvl w:val="0"/>
          <w:numId w:val="12"/>
        </w:numPr>
        <w:rPr>
          <w:rFonts w:cstheme="minorHAnsi"/>
          <w:sz w:val="28"/>
          <w:szCs w:val="28"/>
        </w:rPr>
      </w:pPr>
      <w:r>
        <w:rPr>
          <w:sz w:val="28"/>
          <w:szCs w:val="28"/>
        </w:rPr>
        <w:t>Is the self</w:t>
      </w:r>
      <w:r w:rsidR="00745497">
        <w:rPr>
          <w:sz w:val="28"/>
          <w:szCs w:val="28"/>
        </w:rPr>
        <w:t>-</w:t>
      </w:r>
      <w:r>
        <w:rPr>
          <w:sz w:val="28"/>
          <w:szCs w:val="28"/>
        </w:rPr>
        <w:t>neglect link</w:t>
      </w:r>
      <w:r w:rsidR="00745497">
        <w:rPr>
          <w:sz w:val="28"/>
          <w:szCs w:val="28"/>
        </w:rPr>
        <w:t>ed</w:t>
      </w:r>
      <w:r>
        <w:rPr>
          <w:sz w:val="28"/>
          <w:szCs w:val="28"/>
        </w:rPr>
        <w:t xml:space="preserve"> to the person’s financial </w:t>
      </w:r>
      <w:r w:rsidR="007B559C">
        <w:rPr>
          <w:sz w:val="28"/>
          <w:szCs w:val="28"/>
        </w:rPr>
        <w:t>situation?</w:t>
      </w:r>
    </w:p>
    <w:p w14:paraId="5149F51C" w14:textId="3B52FDAC" w:rsidR="007B559C" w:rsidRPr="008363BD" w:rsidRDefault="007B559C" w:rsidP="008363BD">
      <w:pPr>
        <w:pStyle w:val="ListParagraph"/>
        <w:numPr>
          <w:ilvl w:val="0"/>
          <w:numId w:val="12"/>
        </w:numPr>
        <w:rPr>
          <w:rFonts w:cstheme="minorHAnsi"/>
          <w:sz w:val="28"/>
          <w:szCs w:val="28"/>
        </w:rPr>
      </w:pPr>
      <w:r>
        <w:rPr>
          <w:sz w:val="28"/>
          <w:szCs w:val="28"/>
        </w:rPr>
        <w:t>Consider intersectionality.</w:t>
      </w:r>
    </w:p>
    <w:p w14:paraId="04D6F394" w14:textId="77777777" w:rsidR="008363BD" w:rsidRPr="008363BD" w:rsidRDefault="008363BD" w:rsidP="008363BD">
      <w:pPr>
        <w:pStyle w:val="ListParagraph"/>
        <w:numPr>
          <w:ilvl w:val="0"/>
          <w:numId w:val="12"/>
        </w:numPr>
        <w:rPr>
          <w:rFonts w:cstheme="minorHAnsi"/>
          <w:sz w:val="28"/>
          <w:szCs w:val="28"/>
        </w:rPr>
      </w:pPr>
      <w:r w:rsidRPr="008363BD">
        <w:rPr>
          <w:sz w:val="28"/>
          <w:szCs w:val="28"/>
        </w:rPr>
        <w:t xml:space="preserve">Does the self-neglect play an important role as a coping mechanism? If so, is there anything else in the person’s life that might play this role instead? </w:t>
      </w:r>
    </w:p>
    <w:p w14:paraId="183E0ECE" w14:textId="66BC6785" w:rsidR="008363BD" w:rsidRPr="008363BD" w:rsidRDefault="008363BD" w:rsidP="008363BD">
      <w:pPr>
        <w:pStyle w:val="ListParagraph"/>
        <w:numPr>
          <w:ilvl w:val="0"/>
          <w:numId w:val="12"/>
        </w:numPr>
        <w:rPr>
          <w:rFonts w:cstheme="minorHAnsi"/>
          <w:sz w:val="28"/>
          <w:szCs w:val="28"/>
        </w:rPr>
      </w:pPr>
      <w:r w:rsidRPr="008363BD">
        <w:rPr>
          <w:sz w:val="28"/>
          <w:szCs w:val="28"/>
        </w:rPr>
        <w:t>Are there any concerns for others in the property</w:t>
      </w:r>
      <w:r>
        <w:rPr>
          <w:sz w:val="28"/>
          <w:szCs w:val="28"/>
        </w:rPr>
        <w:t>? e</w:t>
      </w:r>
      <w:r w:rsidRPr="008363BD">
        <w:rPr>
          <w:sz w:val="28"/>
          <w:szCs w:val="28"/>
        </w:rPr>
        <w:t>.</w:t>
      </w:r>
      <w:r>
        <w:rPr>
          <w:sz w:val="28"/>
          <w:szCs w:val="28"/>
        </w:rPr>
        <w:t>g.</w:t>
      </w:r>
      <w:r w:rsidRPr="008363BD">
        <w:rPr>
          <w:sz w:val="28"/>
          <w:szCs w:val="28"/>
        </w:rPr>
        <w:t xml:space="preserve"> other residents including children or animals? or adjacent properties? </w:t>
      </w:r>
    </w:p>
    <w:p w14:paraId="4727A73F" w14:textId="0A8E82D6" w:rsidR="00042B02" w:rsidRPr="008363BD" w:rsidRDefault="008363BD" w:rsidP="008363BD">
      <w:pPr>
        <w:pStyle w:val="ListParagraph"/>
        <w:numPr>
          <w:ilvl w:val="0"/>
          <w:numId w:val="12"/>
        </w:numPr>
        <w:rPr>
          <w:rFonts w:cstheme="minorHAnsi"/>
          <w:sz w:val="28"/>
          <w:szCs w:val="28"/>
        </w:rPr>
      </w:pPr>
      <w:r w:rsidRPr="008363BD">
        <w:rPr>
          <w:sz w:val="28"/>
          <w:szCs w:val="28"/>
        </w:rPr>
        <w:t>Who owns the property?</w:t>
      </w:r>
    </w:p>
    <w:p w14:paraId="0E5C5258" w14:textId="77777777" w:rsidR="008363BD" w:rsidRDefault="008363BD" w:rsidP="008363BD">
      <w:pPr>
        <w:rPr>
          <w:rFonts w:cstheme="minorHAnsi"/>
          <w:sz w:val="28"/>
          <w:szCs w:val="28"/>
        </w:rPr>
      </w:pPr>
    </w:p>
    <w:p w14:paraId="166B7472" w14:textId="77777777" w:rsidR="003C133A" w:rsidRPr="003C133A" w:rsidRDefault="003C133A" w:rsidP="008363BD">
      <w:pPr>
        <w:rPr>
          <w:b/>
          <w:bCs/>
          <w:color w:val="385623" w:themeColor="accent6" w:themeShade="80"/>
          <w:sz w:val="32"/>
          <w:szCs w:val="32"/>
        </w:rPr>
      </w:pPr>
      <w:r w:rsidRPr="003C133A">
        <w:rPr>
          <w:b/>
          <w:bCs/>
          <w:color w:val="385623" w:themeColor="accent6" w:themeShade="80"/>
          <w:sz w:val="32"/>
          <w:szCs w:val="32"/>
        </w:rPr>
        <w:t xml:space="preserve">Being (considering your own reactions when you interact with a person who self-neglects, and the impact this could have) </w:t>
      </w:r>
    </w:p>
    <w:p w14:paraId="5C569121" w14:textId="77777777" w:rsidR="003C133A" w:rsidRDefault="003C133A" w:rsidP="008363BD"/>
    <w:p w14:paraId="16B5DA87" w14:textId="588BC7C3" w:rsidR="00943689" w:rsidRDefault="003C133A" w:rsidP="008363BD">
      <w:pPr>
        <w:rPr>
          <w:sz w:val="28"/>
          <w:szCs w:val="28"/>
        </w:rPr>
      </w:pPr>
      <w:r w:rsidRPr="006540D3">
        <w:rPr>
          <w:sz w:val="28"/>
          <w:szCs w:val="28"/>
        </w:rPr>
        <w:t xml:space="preserve">Did you realise that when you enter a hoarded or neglected home you </w:t>
      </w:r>
      <w:r w:rsidR="003D3CA2">
        <w:rPr>
          <w:sz w:val="28"/>
          <w:szCs w:val="28"/>
        </w:rPr>
        <w:t>may</w:t>
      </w:r>
      <w:r w:rsidRPr="006540D3">
        <w:rPr>
          <w:sz w:val="28"/>
          <w:szCs w:val="28"/>
        </w:rPr>
        <w:t xml:space="preserve"> have a very strong reaction, but you won’t know you are having it as it happens subconsciously? You need to understand this in advance to prepare yourself because the adult may see this reaction and this could damage your chances of building a positive working relationship. </w:t>
      </w:r>
    </w:p>
    <w:p w14:paraId="1A0DB2FC" w14:textId="77777777" w:rsidR="00943689" w:rsidRDefault="00943689" w:rsidP="008363BD">
      <w:pPr>
        <w:rPr>
          <w:sz w:val="28"/>
          <w:szCs w:val="28"/>
        </w:rPr>
      </w:pPr>
    </w:p>
    <w:p w14:paraId="588300A8" w14:textId="1A983841" w:rsidR="008363BD" w:rsidRDefault="003C133A" w:rsidP="008363BD">
      <w:pPr>
        <w:rPr>
          <w:sz w:val="28"/>
          <w:szCs w:val="28"/>
        </w:rPr>
      </w:pPr>
      <w:r w:rsidRPr="006540D3">
        <w:rPr>
          <w:sz w:val="28"/>
          <w:szCs w:val="28"/>
        </w:rPr>
        <w:t>When we enter any enclosed space</w:t>
      </w:r>
      <w:r w:rsidR="00943689">
        <w:rPr>
          <w:sz w:val="28"/>
          <w:szCs w:val="28"/>
        </w:rPr>
        <w:t>,</w:t>
      </w:r>
      <w:r w:rsidRPr="006540D3">
        <w:rPr>
          <w:sz w:val="28"/>
          <w:szCs w:val="28"/>
        </w:rPr>
        <w:t xml:space="preserve"> we look for symmetry because symmetry is memorable. We need to remember the layout because if we feel </w:t>
      </w:r>
      <w:r w:rsidRPr="00943689">
        <w:rPr>
          <w:sz w:val="28"/>
          <w:szCs w:val="28"/>
        </w:rPr>
        <w:t>threatened, we need to</w:t>
      </w:r>
      <w:r w:rsidR="00ED296D" w:rsidRPr="00943689">
        <w:rPr>
          <w:sz w:val="28"/>
          <w:szCs w:val="28"/>
        </w:rPr>
        <w:t xml:space="preserve"> know how to escape. In hoarded properties there often is no escape route and this can fuel your feelings of claustrophobia, discomfort or the desire to clear the property. This feeling can have a very negative effect on you and this effect might influence how you perceive the person you are working with; which will influence how you then work with that person. You may also have a strong physical reaction to strong smells that may be present.</w:t>
      </w:r>
    </w:p>
    <w:p w14:paraId="05560AE2" w14:textId="77777777" w:rsidR="00D64FE8" w:rsidRDefault="00D64FE8" w:rsidP="008363BD">
      <w:pPr>
        <w:rPr>
          <w:sz w:val="28"/>
          <w:szCs w:val="28"/>
        </w:rPr>
      </w:pPr>
    </w:p>
    <w:p w14:paraId="044F3569" w14:textId="717F7006" w:rsidR="00D64FE8" w:rsidRPr="00D64FE8" w:rsidRDefault="00D64FE8" w:rsidP="008363BD">
      <w:pPr>
        <w:rPr>
          <w:b/>
          <w:bCs/>
          <w:color w:val="385623" w:themeColor="accent6" w:themeShade="80"/>
          <w:sz w:val="32"/>
          <w:szCs w:val="32"/>
        </w:rPr>
      </w:pPr>
      <w:r w:rsidRPr="00D64FE8">
        <w:rPr>
          <w:b/>
          <w:bCs/>
          <w:color w:val="385623" w:themeColor="accent6" w:themeShade="80"/>
          <w:sz w:val="32"/>
          <w:szCs w:val="32"/>
        </w:rPr>
        <w:t xml:space="preserve">What </w:t>
      </w:r>
      <w:r w:rsidR="00B8474E" w:rsidRPr="00D64FE8">
        <w:rPr>
          <w:b/>
          <w:bCs/>
          <w:color w:val="385623" w:themeColor="accent6" w:themeShade="80"/>
          <w:sz w:val="32"/>
          <w:szCs w:val="32"/>
        </w:rPr>
        <w:t>can you</w:t>
      </w:r>
      <w:r w:rsidRPr="00D64FE8">
        <w:rPr>
          <w:b/>
          <w:bCs/>
          <w:color w:val="385623" w:themeColor="accent6" w:themeShade="80"/>
          <w:sz w:val="32"/>
          <w:szCs w:val="32"/>
        </w:rPr>
        <w:t xml:space="preserve"> do about it? </w:t>
      </w:r>
    </w:p>
    <w:p w14:paraId="1347A0D1" w14:textId="77777777" w:rsidR="00D64FE8" w:rsidRDefault="00D64FE8" w:rsidP="008363BD"/>
    <w:p w14:paraId="0FF0ED09" w14:textId="2A3916BB" w:rsidR="00D64FE8" w:rsidRDefault="00D64FE8" w:rsidP="008363BD">
      <w:pPr>
        <w:rPr>
          <w:sz w:val="28"/>
          <w:szCs w:val="28"/>
        </w:rPr>
      </w:pPr>
      <w:r w:rsidRPr="00D64FE8">
        <w:rPr>
          <w:sz w:val="28"/>
          <w:szCs w:val="28"/>
        </w:rPr>
        <w:t>If you know this normal reaction is going to happen</w:t>
      </w:r>
      <w:r w:rsidR="00133DC8">
        <w:rPr>
          <w:sz w:val="28"/>
          <w:szCs w:val="28"/>
        </w:rPr>
        <w:t>,</w:t>
      </w:r>
      <w:r w:rsidRPr="00D64FE8">
        <w:rPr>
          <w:sz w:val="28"/>
          <w:szCs w:val="28"/>
        </w:rPr>
        <w:t xml:space="preserve"> you can prepare yourself for this and think of strategies to help overcome it. For example, try imagining the environment is not cluttered and focusing your sight upon the person’s face. Noting your own feelings is helpful in reports and helps to build an understanding of the reactions of others that may have compounded a sense of isolation or helplessness about the individual’s circumstances. The effect of strong smells can be reduced by carrying a strong counter acting smell</w:t>
      </w:r>
      <w:r w:rsidR="00133DC8">
        <w:rPr>
          <w:sz w:val="28"/>
          <w:szCs w:val="28"/>
        </w:rPr>
        <w:t>,</w:t>
      </w:r>
      <w:r w:rsidRPr="00D64FE8">
        <w:rPr>
          <w:sz w:val="28"/>
          <w:szCs w:val="28"/>
        </w:rPr>
        <w:t xml:space="preserve"> e.g. using a cold remedy or having a mint.</w:t>
      </w:r>
    </w:p>
    <w:p w14:paraId="58ED3FB4" w14:textId="77777777" w:rsidR="00E37800" w:rsidRDefault="00E37800" w:rsidP="008363BD">
      <w:pPr>
        <w:rPr>
          <w:sz w:val="28"/>
          <w:szCs w:val="28"/>
        </w:rPr>
      </w:pPr>
    </w:p>
    <w:p w14:paraId="5E74B269" w14:textId="77777777" w:rsidR="00E37800" w:rsidRDefault="00E37800" w:rsidP="008363BD">
      <w:pPr>
        <w:rPr>
          <w:sz w:val="28"/>
          <w:szCs w:val="28"/>
        </w:rPr>
      </w:pPr>
    </w:p>
    <w:p w14:paraId="56570332" w14:textId="77777777" w:rsidR="00E37800" w:rsidRDefault="00E37800" w:rsidP="008363BD">
      <w:pPr>
        <w:rPr>
          <w:sz w:val="28"/>
          <w:szCs w:val="28"/>
        </w:rPr>
      </w:pPr>
    </w:p>
    <w:p w14:paraId="3AB8CEA8" w14:textId="77777777" w:rsidR="00E37800" w:rsidRDefault="00E37800" w:rsidP="008363BD">
      <w:pPr>
        <w:rPr>
          <w:sz w:val="28"/>
          <w:szCs w:val="28"/>
        </w:rPr>
      </w:pPr>
    </w:p>
    <w:p w14:paraId="5A0C68F1" w14:textId="77777777" w:rsidR="00E37800" w:rsidRDefault="00E37800" w:rsidP="008363BD">
      <w:pPr>
        <w:rPr>
          <w:sz w:val="28"/>
          <w:szCs w:val="28"/>
        </w:rPr>
      </w:pPr>
    </w:p>
    <w:p w14:paraId="3640238D" w14:textId="77777777" w:rsidR="00E37800" w:rsidRDefault="00E37800" w:rsidP="008363BD">
      <w:pPr>
        <w:rPr>
          <w:sz w:val="28"/>
          <w:szCs w:val="28"/>
        </w:rPr>
      </w:pPr>
    </w:p>
    <w:p w14:paraId="0FCDADA5" w14:textId="77777777" w:rsidR="00E37800" w:rsidRDefault="00E37800" w:rsidP="008363BD">
      <w:pPr>
        <w:rPr>
          <w:sz w:val="28"/>
          <w:szCs w:val="28"/>
        </w:rPr>
      </w:pPr>
    </w:p>
    <w:p w14:paraId="5A97C2DA" w14:textId="77777777" w:rsidR="00E37800" w:rsidRDefault="00E37800" w:rsidP="008363BD">
      <w:pPr>
        <w:rPr>
          <w:sz w:val="28"/>
          <w:szCs w:val="28"/>
        </w:rPr>
      </w:pPr>
    </w:p>
    <w:p w14:paraId="2737FC9D" w14:textId="77777777" w:rsidR="00E37800" w:rsidRDefault="00E37800" w:rsidP="008363BD">
      <w:pPr>
        <w:rPr>
          <w:sz w:val="28"/>
          <w:szCs w:val="28"/>
        </w:rPr>
      </w:pPr>
    </w:p>
    <w:p w14:paraId="7F5039F1" w14:textId="77777777" w:rsidR="00E37800" w:rsidRDefault="00E37800" w:rsidP="008363BD">
      <w:pPr>
        <w:rPr>
          <w:sz w:val="28"/>
          <w:szCs w:val="28"/>
        </w:rPr>
      </w:pPr>
    </w:p>
    <w:p w14:paraId="54F9E7D9" w14:textId="77777777" w:rsidR="00745497" w:rsidRDefault="00745497" w:rsidP="008363BD">
      <w:pPr>
        <w:rPr>
          <w:b/>
          <w:bCs/>
          <w:color w:val="385623" w:themeColor="accent6" w:themeShade="80"/>
          <w:sz w:val="32"/>
          <w:szCs w:val="32"/>
        </w:rPr>
      </w:pPr>
    </w:p>
    <w:p w14:paraId="48039566" w14:textId="77777777" w:rsidR="00745497" w:rsidRDefault="00745497" w:rsidP="008363BD">
      <w:pPr>
        <w:rPr>
          <w:b/>
          <w:bCs/>
          <w:color w:val="385623" w:themeColor="accent6" w:themeShade="80"/>
          <w:sz w:val="32"/>
          <w:szCs w:val="32"/>
        </w:rPr>
      </w:pPr>
    </w:p>
    <w:p w14:paraId="79A3D81F" w14:textId="77777777" w:rsidR="00745497" w:rsidRDefault="00745497" w:rsidP="008363BD">
      <w:pPr>
        <w:rPr>
          <w:b/>
          <w:bCs/>
          <w:color w:val="385623" w:themeColor="accent6" w:themeShade="80"/>
          <w:sz w:val="32"/>
          <w:szCs w:val="32"/>
        </w:rPr>
      </w:pPr>
    </w:p>
    <w:p w14:paraId="2FDA27B4" w14:textId="77777777" w:rsidR="00745497" w:rsidRDefault="00745497" w:rsidP="008363BD">
      <w:pPr>
        <w:rPr>
          <w:b/>
          <w:bCs/>
          <w:color w:val="385623" w:themeColor="accent6" w:themeShade="80"/>
          <w:sz w:val="32"/>
          <w:szCs w:val="32"/>
        </w:rPr>
      </w:pPr>
    </w:p>
    <w:p w14:paraId="17E53DCB" w14:textId="77777777" w:rsidR="00745497" w:rsidRDefault="00745497" w:rsidP="008363BD">
      <w:pPr>
        <w:rPr>
          <w:b/>
          <w:bCs/>
          <w:color w:val="385623" w:themeColor="accent6" w:themeShade="80"/>
          <w:sz w:val="32"/>
          <w:szCs w:val="32"/>
        </w:rPr>
      </w:pPr>
    </w:p>
    <w:p w14:paraId="7892BAF2" w14:textId="5F31E32E" w:rsidR="00AF48E5" w:rsidRPr="00AF48E5" w:rsidRDefault="00AF48E5" w:rsidP="008363BD">
      <w:pPr>
        <w:rPr>
          <w:b/>
          <w:bCs/>
          <w:color w:val="385623" w:themeColor="accent6" w:themeShade="80"/>
          <w:sz w:val="32"/>
          <w:szCs w:val="32"/>
        </w:rPr>
      </w:pPr>
      <w:r w:rsidRPr="00AF48E5">
        <w:rPr>
          <w:b/>
          <w:bCs/>
          <w:color w:val="385623" w:themeColor="accent6" w:themeShade="80"/>
          <w:sz w:val="32"/>
          <w:szCs w:val="32"/>
        </w:rPr>
        <w:t xml:space="preserve">Doing (the things that tend to work best) </w:t>
      </w:r>
    </w:p>
    <w:p w14:paraId="6CAF9B51" w14:textId="30164080" w:rsidR="00E37800" w:rsidRDefault="00AF48E5" w:rsidP="008363BD">
      <w:pPr>
        <w:rPr>
          <w:sz w:val="28"/>
          <w:szCs w:val="28"/>
        </w:rPr>
      </w:pPr>
      <w:r w:rsidRPr="00AF48E5">
        <w:rPr>
          <w:sz w:val="28"/>
          <w:szCs w:val="28"/>
        </w:rPr>
        <w:t xml:space="preserve">No one approach always works but there are a number of </w:t>
      </w:r>
      <w:r>
        <w:rPr>
          <w:sz w:val="28"/>
          <w:szCs w:val="28"/>
        </w:rPr>
        <w:t xml:space="preserve">suggestions below of </w:t>
      </w:r>
      <w:r w:rsidRPr="00AF48E5">
        <w:rPr>
          <w:sz w:val="28"/>
          <w:szCs w:val="28"/>
        </w:rPr>
        <w:t>things that can be done that have been shown to be successful</w:t>
      </w:r>
      <w:r w:rsidR="00BA112D">
        <w:rPr>
          <w:sz w:val="28"/>
          <w:szCs w:val="28"/>
        </w:rPr>
        <w:t>.</w:t>
      </w:r>
    </w:p>
    <w:p w14:paraId="23AB1A0A" w14:textId="77777777" w:rsidR="00BA112D" w:rsidRDefault="00BA112D" w:rsidP="008363BD">
      <w:pPr>
        <w:rPr>
          <w:sz w:val="28"/>
          <w:szCs w:val="28"/>
        </w:rPr>
      </w:pPr>
    </w:p>
    <w:tbl>
      <w:tblPr>
        <w:tblStyle w:val="GridTable4-Accent3"/>
        <w:tblW w:w="0" w:type="auto"/>
        <w:jc w:val="center"/>
        <w:tblLook w:val="04A0" w:firstRow="1" w:lastRow="0" w:firstColumn="1" w:lastColumn="0" w:noHBand="0" w:noVBand="1"/>
      </w:tblPr>
      <w:tblGrid>
        <w:gridCol w:w="2972"/>
        <w:gridCol w:w="6764"/>
      </w:tblGrid>
      <w:tr w:rsidR="00BA112D" w14:paraId="2B11F43B" w14:textId="77777777" w:rsidTr="00D97660">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972" w:type="dxa"/>
          </w:tcPr>
          <w:p w14:paraId="009AE360" w14:textId="3F7A8ADB" w:rsidR="00BA112D" w:rsidRPr="00347E36" w:rsidRDefault="00347E36" w:rsidP="00A8258E">
            <w:pPr>
              <w:jc w:val="center"/>
              <w:rPr>
                <w:rFonts w:cstheme="minorHAnsi"/>
                <w:color w:val="385623" w:themeColor="accent6" w:themeShade="80"/>
                <w:sz w:val="28"/>
                <w:szCs w:val="28"/>
              </w:rPr>
            </w:pPr>
            <w:r w:rsidRPr="00347E36">
              <w:rPr>
                <w:rFonts w:cstheme="minorHAnsi"/>
                <w:color w:val="385623" w:themeColor="accent6" w:themeShade="80"/>
                <w:sz w:val="28"/>
                <w:szCs w:val="28"/>
              </w:rPr>
              <w:t>The approach</w:t>
            </w:r>
          </w:p>
        </w:tc>
        <w:tc>
          <w:tcPr>
            <w:tcW w:w="6764" w:type="dxa"/>
          </w:tcPr>
          <w:p w14:paraId="51119870" w14:textId="3A6439A9" w:rsidR="00BA112D" w:rsidRPr="00107A3A" w:rsidRDefault="00347E36" w:rsidP="00A8258E">
            <w:pPr>
              <w:jc w:val="center"/>
              <w:cnfStyle w:val="100000000000" w:firstRow="1" w:lastRow="0" w:firstColumn="0" w:lastColumn="0" w:oddVBand="0" w:evenVBand="0" w:oddHBand="0" w:evenHBand="0" w:firstRowFirstColumn="0" w:firstRowLastColumn="0" w:lastRowFirstColumn="0" w:lastRowLastColumn="0"/>
              <w:rPr>
                <w:rFonts w:cstheme="minorHAnsi"/>
                <w:color w:val="385623" w:themeColor="accent6" w:themeShade="80"/>
                <w:sz w:val="28"/>
                <w:szCs w:val="28"/>
              </w:rPr>
            </w:pPr>
            <w:r w:rsidRPr="00107A3A">
              <w:rPr>
                <w:rFonts w:cstheme="minorHAnsi"/>
                <w:color w:val="385623" w:themeColor="accent6" w:themeShade="80"/>
                <w:sz w:val="28"/>
                <w:szCs w:val="28"/>
              </w:rPr>
              <w:t>Examples of what this might mean in practice</w:t>
            </w:r>
          </w:p>
        </w:tc>
      </w:tr>
      <w:tr w:rsidR="00BA112D" w14:paraId="64D9B721" w14:textId="77777777" w:rsidTr="00D9766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972" w:type="dxa"/>
          </w:tcPr>
          <w:p w14:paraId="6AD33DD1" w14:textId="4432F49E" w:rsidR="00BA112D" w:rsidRPr="002E23F6" w:rsidRDefault="00A97859" w:rsidP="008363BD">
            <w:pPr>
              <w:rPr>
                <w:rFonts w:cstheme="minorHAnsi"/>
              </w:rPr>
            </w:pPr>
            <w:r w:rsidRPr="002E23F6">
              <w:t>Building rapport</w:t>
            </w:r>
          </w:p>
        </w:tc>
        <w:tc>
          <w:tcPr>
            <w:tcW w:w="6764" w:type="dxa"/>
          </w:tcPr>
          <w:p w14:paraId="44F77895" w14:textId="32D1DDCB" w:rsidR="00BA112D" w:rsidRDefault="00A8258E" w:rsidP="008363BD">
            <w:pPr>
              <w:cnfStyle w:val="000000100000" w:firstRow="0" w:lastRow="0" w:firstColumn="0" w:lastColumn="0" w:oddVBand="0" w:evenVBand="0" w:oddHBand="1" w:evenHBand="0" w:firstRowFirstColumn="0" w:firstRowLastColumn="0" w:lastRowFirstColumn="0" w:lastRowLastColumn="0"/>
              <w:rPr>
                <w:rFonts w:cstheme="minorHAnsi"/>
                <w:sz w:val="28"/>
                <w:szCs w:val="28"/>
              </w:rPr>
            </w:pPr>
            <w:r>
              <w:t>Taking the time to get to know the person</w:t>
            </w:r>
            <w:r w:rsidR="00E81A00">
              <w:t>.</w:t>
            </w:r>
          </w:p>
        </w:tc>
      </w:tr>
      <w:tr w:rsidR="00BA112D" w14:paraId="2F79D14C" w14:textId="77777777" w:rsidTr="00D97660">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0F536660" w14:textId="7962D522" w:rsidR="00BA112D" w:rsidRPr="002E23F6" w:rsidRDefault="00E41CA3" w:rsidP="008363BD">
            <w:pPr>
              <w:rPr>
                <w:rFonts w:cstheme="minorHAnsi"/>
              </w:rPr>
            </w:pPr>
            <w:r w:rsidRPr="002E23F6">
              <w:t xml:space="preserve">Moving from rapport to relationship </w:t>
            </w:r>
          </w:p>
        </w:tc>
        <w:tc>
          <w:tcPr>
            <w:tcW w:w="6764" w:type="dxa"/>
          </w:tcPr>
          <w:p w14:paraId="0D8B2E3F" w14:textId="5F97738F" w:rsidR="00BA112D" w:rsidRDefault="00E41CA3" w:rsidP="008363BD">
            <w:pPr>
              <w:cnfStyle w:val="000000000000" w:firstRow="0" w:lastRow="0" w:firstColumn="0" w:lastColumn="0" w:oddVBand="0" w:evenVBand="0" w:oddHBand="0" w:evenHBand="0" w:firstRowFirstColumn="0" w:firstRowLastColumn="0" w:lastRowFirstColumn="0" w:lastRowLastColumn="0"/>
              <w:rPr>
                <w:rFonts w:cstheme="minorHAnsi"/>
                <w:sz w:val="28"/>
                <w:szCs w:val="28"/>
              </w:rPr>
            </w:pPr>
            <w:r>
              <w:t>Avoiding knee-jerk responses to self-neglect; talking through with the person their interests, history and stories.</w:t>
            </w:r>
          </w:p>
        </w:tc>
      </w:tr>
      <w:tr w:rsidR="00BA112D" w14:paraId="3DBC3EE2" w14:textId="77777777" w:rsidTr="00D976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6F5F231A" w14:textId="0917DE85" w:rsidR="00BA112D" w:rsidRPr="002E23F6" w:rsidRDefault="002E23F6" w:rsidP="008363BD">
            <w:pPr>
              <w:rPr>
                <w:rFonts w:cstheme="minorHAnsi"/>
              </w:rPr>
            </w:pPr>
            <w:r w:rsidRPr="002E23F6">
              <w:rPr>
                <w:rFonts w:cstheme="minorHAnsi"/>
              </w:rPr>
              <w:t>Finding the right tone</w:t>
            </w:r>
          </w:p>
        </w:tc>
        <w:tc>
          <w:tcPr>
            <w:tcW w:w="6764" w:type="dxa"/>
          </w:tcPr>
          <w:p w14:paraId="2FD29C20" w14:textId="5798CD55" w:rsidR="00BA112D" w:rsidRDefault="00712B14" w:rsidP="008363BD">
            <w:pPr>
              <w:cnfStyle w:val="000000100000" w:firstRow="0" w:lastRow="0" w:firstColumn="0" w:lastColumn="0" w:oddVBand="0" w:evenVBand="0" w:oddHBand="1" w:evenHBand="0" w:firstRowFirstColumn="0" w:firstRowLastColumn="0" w:lastRowFirstColumn="0" w:lastRowLastColumn="0"/>
              <w:rPr>
                <w:rFonts w:cstheme="minorHAnsi"/>
                <w:sz w:val="28"/>
                <w:szCs w:val="28"/>
              </w:rPr>
            </w:pPr>
            <w:r>
              <w:t>Being honest while also being non-judgemental; expressing concern about self-neglect, while separating the person from the behaviour.</w:t>
            </w:r>
          </w:p>
        </w:tc>
      </w:tr>
      <w:tr w:rsidR="00BA112D" w14:paraId="31A718B7" w14:textId="77777777" w:rsidTr="00D97660">
        <w:trPr>
          <w:trHeight w:val="454"/>
          <w:jc w:val="center"/>
        </w:trPr>
        <w:tc>
          <w:tcPr>
            <w:cnfStyle w:val="001000000000" w:firstRow="0" w:lastRow="0" w:firstColumn="1" w:lastColumn="0" w:oddVBand="0" w:evenVBand="0" w:oddHBand="0" w:evenHBand="0" w:firstRowFirstColumn="0" w:firstRowLastColumn="0" w:lastRowFirstColumn="0" w:lastRowLastColumn="0"/>
            <w:tcW w:w="2972" w:type="dxa"/>
          </w:tcPr>
          <w:p w14:paraId="79C533F9" w14:textId="03929D15" w:rsidR="00BA112D" w:rsidRPr="002E23F6" w:rsidRDefault="00712B14" w:rsidP="008363BD">
            <w:pPr>
              <w:rPr>
                <w:rFonts w:cstheme="minorHAnsi"/>
              </w:rPr>
            </w:pPr>
            <w:r>
              <w:rPr>
                <w:rFonts w:cstheme="minorHAnsi"/>
              </w:rPr>
              <w:t>Going at the individual’s pace</w:t>
            </w:r>
          </w:p>
        </w:tc>
        <w:tc>
          <w:tcPr>
            <w:tcW w:w="6764" w:type="dxa"/>
          </w:tcPr>
          <w:p w14:paraId="1D67C96D" w14:textId="1373B151" w:rsidR="00BA112D" w:rsidRDefault="008154FA" w:rsidP="008363BD">
            <w:pPr>
              <w:cnfStyle w:val="000000000000" w:firstRow="0" w:lastRow="0" w:firstColumn="0" w:lastColumn="0" w:oddVBand="0" w:evenVBand="0" w:oddHBand="0" w:evenHBand="0" w:firstRowFirstColumn="0" w:firstRowLastColumn="0" w:lastRowFirstColumn="0" w:lastRowLastColumn="0"/>
              <w:rPr>
                <w:rFonts w:cstheme="minorHAnsi"/>
                <w:sz w:val="28"/>
                <w:szCs w:val="28"/>
              </w:rPr>
            </w:pPr>
            <w:r>
              <w:t>Moving slowly and not forcing things; showing concern and interest through continued involvement over time</w:t>
            </w:r>
            <w:r w:rsidR="009F56D3">
              <w:t>.</w:t>
            </w:r>
          </w:p>
        </w:tc>
      </w:tr>
      <w:tr w:rsidR="00BA112D" w14:paraId="7E437732" w14:textId="77777777" w:rsidTr="00D976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236CD6D7" w14:textId="7E4F173F" w:rsidR="00BA112D" w:rsidRPr="002E23F6" w:rsidRDefault="009F56D3" w:rsidP="008363BD">
            <w:pPr>
              <w:rPr>
                <w:rFonts w:cstheme="minorHAnsi"/>
              </w:rPr>
            </w:pPr>
            <w:r>
              <w:rPr>
                <w:rFonts w:cstheme="minorHAnsi"/>
              </w:rPr>
              <w:t>Agreeing a plan</w:t>
            </w:r>
          </w:p>
        </w:tc>
        <w:tc>
          <w:tcPr>
            <w:tcW w:w="6764" w:type="dxa"/>
          </w:tcPr>
          <w:p w14:paraId="217AC77B" w14:textId="3CB98674" w:rsidR="00BA112D" w:rsidRDefault="009F56D3" w:rsidP="008363BD">
            <w:pPr>
              <w:cnfStyle w:val="000000100000" w:firstRow="0" w:lastRow="0" w:firstColumn="0" w:lastColumn="0" w:oddVBand="0" w:evenVBand="0" w:oddHBand="1" w:evenHBand="0" w:firstRowFirstColumn="0" w:firstRowLastColumn="0" w:lastRowFirstColumn="0" w:lastRowLastColumn="0"/>
              <w:rPr>
                <w:rFonts w:cstheme="minorHAnsi"/>
                <w:sz w:val="28"/>
                <w:szCs w:val="28"/>
              </w:rPr>
            </w:pPr>
            <w:r>
              <w:t xml:space="preserve">Making clear what is going to happen; planning might start by </w:t>
            </w:r>
            <w:r w:rsidR="00142013">
              <w:t>way of</w:t>
            </w:r>
            <w:r w:rsidR="008D42C4">
              <w:t xml:space="preserve"> agreeing a weekly visit and developing from there.</w:t>
            </w:r>
          </w:p>
        </w:tc>
      </w:tr>
      <w:tr w:rsidR="00BA112D" w14:paraId="349D8F51" w14:textId="77777777" w:rsidTr="00D97660">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198360A6" w14:textId="1047DB10" w:rsidR="00BA112D" w:rsidRPr="002E23F6" w:rsidRDefault="00142013" w:rsidP="008363BD">
            <w:pPr>
              <w:rPr>
                <w:rFonts w:cstheme="minorHAnsi"/>
              </w:rPr>
            </w:pPr>
            <w:r>
              <w:rPr>
                <w:rFonts w:cstheme="minorHAnsi"/>
              </w:rPr>
              <w:t>Finding something that motivates the individual</w:t>
            </w:r>
          </w:p>
        </w:tc>
        <w:tc>
          <w:tcPr>
            <w:tcW w:w="6764" w:type="dxa"/>
          </w:tcPr>
          <w:p w14:paraId="601F877C" w14:textId="2A8CA106" w:rsidR="00BA112D" w:rsidRDefault="00142013" w:rsidP="008363BD">
            <w:pPr>
              <w:cnfStyle w:val="000000000000" w:firstRow="0" w:lastRow="0" w:firstColumn="0" w:lastColumn="0" w:oddVBand="0" w:evenVBand="0" w:oddHBand="0" w:evenHBand="0" w:firstRowFirstColumn="0" w:firstRowLastColumn="0" w:lastRowFirstColumn="0" w:lastRowLastColumn="0"/>
              <w:rPr>
                <w:rFonts w:cstheme="minorHAnsi"/>
                <w:sz w:val="28"/>
                <w:szCs w:val="28"/>
              </w:rPr>
            </w:pPr>
            <w:r>
              <w:t>Linking to the person’s interests (for example, if the person is hoarding because they hate waste, link them into recycling initiatives)</w:t>
            </w:r>
            <w:r w:rsidR="00E4660C">
              <w:t>.</w:t>
            </w:r>
          </w:p>
        </w:tc>
      </w:tr>
      <w:tr w:rsidR="00BA112D" w14:paraId="1636FF25" w14:textId="77777777" w:rsidTr="00D9766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972" w:type="dxa"/>
          </w:tcPr>
          <w:p w14:paraId="2DD48F07" w14:textId="09020C8C" w:rsidR="00BA112D" w:rsidRPr="002E23F6" w:rsidRDefault="00E4660C" w:rsidP="008363BD">
            <w:pPr>
              <w:rPr>
                <w:rFonts w:cstheme="minorHAnsi"/>
              </w:rPr>
            </w:pPr>
            <w:r>
              <w:rPr>
                <w:rFonts w:cstheme="minorHAnsi"/>
              </w:rPr>
              <w:t>Starting with practicalities</w:t>
            </w:r>
          </w:p>
        </w:tc>
        <w:tc>
          <w:tcPr>
            <w:tcW w:w="6764" w:type="dxa"/>
          </w:tcPr>
          <w:p w14:paraId="4E7FC1B4" w14:textId="0394A378" w:rsidR="00BA112D" w:rsidRDefault="00C159FE" w:rsidP="008363BD">
            <w:pPr>
              <w:cnfStyle w:val="000000100000" w:firstRow="0" w:lastRow="0" w:firstColumn="0" w:lastColumn="0" w:oddVBand="0" w:evenVBand="0" w:oddHBand="1" w:evenHBand="0" w:firstRowFirstColumn="0" w:firstRowLastColumn="0" w:lastRowFirstColumn="0" w:lastRowLastColumn="0"/>
              <w:rPr>
                <w:rFonts w:cstheme="minorHAnsi"/>
                <w:sz w:val="28"/>
                <w:szCs w:val="28"/>
              </w:rPr>
            </w:pPr>
            <w:r>
              <w:t>Providing small practical help at the outset may help build trust.</w:t>
            </w:r>
          </w:p>
        </w:tc>
      </w:tr>
      <w:tr w:rsidR="00BA112D" w14:paraId="513E91E1" w14:textId="77777777" w:rsidTr="00D97660">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05E15D1B" w14:textId="261EADFD" w:rsidR="00BA112D" w:rsidRPr="002E23F6" w:rsidRDefault="00C159FE" w:rsidP="008363BD">
            <w:pPr>
              <w:rPr>
                <w:rFonts w:cstheme="minorHAnsi"/>
              </w:rPr>
            </w:pPr>
            <w:r>
              <w:rPr>
                <w:rFonts w:cstheme="minorHAnsi"/>
              </w:rPr>
              <w:t>Bartering</w:t>
            </w:r>
          </w:p>
        </w:tc>
        <w:tc>
          <w:tcPr>
            <w:tcW w:w="6764" w:type="dxa"/>
          </w:tcPr>
          <w:p w14:paraId="31BD965F" w14:textId="60365062" w:rsidR="00BA112D" w:rsidRDefault="00B94E43" w:rsidP="008363BD">
            <w:pPr>
              <w:cnfStyle w:val="000000000000" w:firstRow="0" w:lastRow="0" w:firstColumn="0" w:lastColumn="0" w:oddVBand="0" w:evenVBand="0" w:oddHBand="0" w:evenHBand="0" w:firstRowFirstColumn="0" w:firstRowLastColumn="0" w:lastRowFirstColumn="0" w:lastRowLastColumn="0"/>
              <w:rPr>
                <w:rFonts w:cstheme="minorHAnsi"/>
                <w:sz w:val="28"/>
                <w:szCs w:val="28"/>
              </w:rPr>
            </w:pPr>
            <w:r>
              <w:t>Linking practical help to another element of agreement (for example, ‘If I can replace your heater, would you go to see the doctor?’).</w:t>
            </w:r>
          </w:p>
        </w:tc>
      </w:tr>
      <w:tr w:rsidR="00BA112D" w14:paraId="633AC469" w14:textId="77777777" w:rsidTr="00D9766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972" w:type="dxa"/>
          </w:tcPr>
          <w:p w14:paraId="61A41AAA" w14:textId="089DADAB" w:rsidR="00BA112D" w:rsidRPr="002E23F6" w:rsidRDefault="00B94E43" w:rsidP="008363BD">
            <w:pPr>
              <w:rPr>
                <w:rFonts w:cstheme="minorHAnsi"/>
              </w:rPr>
            </w:pPr>
            <w:r>
              <w:rPr>
                <w:rFonts w:cstheme="minorHAnsi"/>
              </w:rPr>
              <w:t>Focusing on what can be agreed</w:t>
            </w:r>
          </w:p>
        </w:tc>
        <w:tc>
          <w:tcPr>
            <w:tcW w:w="6764" w:type="dxa"/>
          </w:tcPr>
          <w:p w14:paraId="6F9FDEFF" w14:textId="4FDA13FA" w:rsidR="00BA112D" w:rsidRDefault="00EC387E" w:rsidP="008363BD">
            <w:pPr>
              <w:cnfStyle w:val="000000100000" w:firstRow="0" w:lastRow="0" w:firstColumn="0" w:lastColumn="0" w:oddVBand="0" w:evenVBand="0" w:oddHBand="1" w:evenHBand="0" w:firstRowFirstColumn="0" w:firstRowLastColumn="0" w:lastRowFirstColumn="0" w:lastRowLastColumn="0"/>
              <w:rPr>
                <w:rFonts w:cstheme="minorHAnsi"/>
                <w:sz w:val="28"/>
                <w:szCs w:val="28"/>
              </w:rPr>
            </w:pPr>
            <w:r>
              <w:t xml:space="preserve">Finding something to be the basis of initial agreement, which can be built on later. </w:t>
            </w:r>
          </w:p>
        </w:tc>
      </w:tr>
      <w:tr w:rsidR="00BA112D" w14:paraId="7A91EFEA" w14:textId="77777777" w:rsidTr="00D97660">
        <w:trPr>
          <w:trHeight w:val="454"/>
          <w:jc w:val="center"/>
        </w:trPr>
        <w:tc>
          <w:tcPr>
            <w:cnfStyle w:val="001000000000" w:firstRow="0" w:lastRow="0" w:firstColumn="1" w:lastColumn="0" w:oddVBand="0" w:evenVBand="0" w:oddHBand="0" w:evenHBand="0" w:firstRowFirstColumn="0" w:firstRowLastColumn="0" w:lastRowFirstColumn="0" w:lastRowLastColumn="0"/>
            <w:tcW w:w="2972" w:type="dxa"/>
          </w:tcPr>
          <w:p w14:paraId="1728CB97" w14:textId="09C370AC" w:rsidR="00BA112D" w:rsidRPr="002E23F6" w:rsidRDefault="00EC387E" w:rsidP="008363BD">
            <w:pPr>
              <w:rPr>
                <w:rFonts w:cstheme="minorHAnsi"/>
              </w:rPr>
            </w:pPr>
            <w:r>
              <w:rPr>
                <w:rFonts w:cstheme="minorHAnsi"/>
              </w:rPr>
              <w:t>Keeping company</w:t>
            </w:r>
          </w:p>
        </w:tc>
        <w:tc>
          <w:tcPr>
            <w:tcW w:w="6764" w:type="dxa"/>
          </w:tcPr>
          <w:p w14:paraId="13172923" w14:textId="7CA1DC00" w:rsidR="00BA112D" w:rsidRDefault="00481B06" w:rsidP="008363BD">
            <w:pPr>
              <w:cnfStyle w:val="000000000000" w:firstRow="0" w:lastRow="0" w:firstColumn="0" w:lastColumn="0" w:oddVBand="0" w:evenVBand="0" w:oddHBand="0" w:evenHBand="0" w:firstRowFirstColumn="0" w:firstRowLastColumn="0" w:lastRowFirstColumn="0" w:lastRowLastColumn="0"/>
              <w:rPr>
                <w:rFonts w:cstheme="minorHAnsi"/>
                <w:sz w:val="28"/>
                <w:szCs w:val="28"/>
              </w:rPr>
            </w:pPr>
            <w:r>
              <w:t>Being available and spending time to build up trust.</w:t>
            </w:r>
          </w:p>
        </w:tc>
      </w:tr>
      <w:tr w:rsidR="00BA112D" w14:paraId="7888687D" w14:textId="77777777" w:rsidTr="00D9766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972" w:type="dxa"/>
          </w:tcPr>
          <w:p w14:paraId="14E71A79" w14:textId="60A913A7" w:rsidR="00BA112D" w:rsidRPr="002E23F6" w:rsidRDefault="00481B06" w:rsidP="008363BD">
            <w:pPr>
              <w:rPr>
                <w:rFonts w:cstheme="minorHAnsi"/>
              </w:rPr>
            </w:pPr>
            <w:r>
              <w:rPr>
                <w:rFonts w:cstheme="minorHAnsi"/>
              </w:rPr>
              <w:t>Straight talking</w:t>
            </w:r>
          </w:p>
        </w:tc>
        <w:tc>
          <w:tcPr>
            <w:tcW w:w="6764" w:type="dxa"/>
          </w:tcPr>
          <w:p w14:paraId="00EF5479" w14:textId="73AD3523" w:rsidR="00BA112D" w:rsidRDefault="00A6249A" w:rsidP="008363BD">
            <w:pPr>
              <w:cnfStyle w:val="000000100000" w:firstRow="0" w:lastRow="0" w:firstColumn="0" w:lastColumn="0" w:oddVBand="0" w:evenVBand="0" w:oddHBand="1" w:evenHBand="0" w:firstRowFirstColumn="0" w:firstRowLastColumn="0" w:lastRowFirstColumn="0" w:lastRowLastColumn="0"/>
              <w:rPr>
                <w:rFonts w:cstheme="minorHAnsi"/>
                <w:sz w:val="28"/>
                <w:szCs w:val="28"/>
              </w:rPr>
            </w:pPr>
            <w:r>
              <w:t>Being honest about potential consequences.</w:t>
            </w:r>
          </w:p>
        </w:tc>
      </w:tr>
      <w:tr w:rsidR="00BA112D" w14:paraId="65355C63" w14:textId="77777777" w:rsidTr="00D97660">
        <w:trPr>
          <w:trHeight w:val="454"/>
          <w:jc w:val="center"/>
        </w:trPr>
        <w:tc>
          <w:tcPr>
            <w:cnfStyle w:val="001000000000" w:firstRow="0" w:lastRow="0" w:firstColumn="1" w:lastColumn="0" w:oddVBand="0" w:evenVBand="0" w:oddHBand="0" w:evenHBand="0" w:firstRowFirstColumn="0" w:firstRowLastColumn="0" w:lastRowFirstColumn="0" w:lastRowLastColumn="0"/>
            <w:tcW w:w="2972" w:type="dxa"/>
          </w:tcPr>
          <w:p w14:paraId="39DB377B" w14:textId="32EA88D4" w:rsidR="00BA112D" w:rsidRPr="002E23F6" w:rsidRDefault="00A6249A" w:rsidP="008363BD">
            <w:pPr>
              <w:rPr>
                <w:rFonts w:cstheme="minorHAnsi"/>
              </w:rPr>
            </w:pPr>
            <w:r>
              <w:rPr>
                <w:rFonts w:cstheme="minorHAnsi"/>
              </w:rPr>
              <w:t>Finding the right person</w:t>
            </w:r>
          </w:p>
        </w:tc>
        <w:tc>
          <w:tcPr>
            <w:tcW w:w="6764" w:type="dxa"/>
          </w:tcPr>
          <w:p w14:paraId="29EC318B" w14:textId="33F8EB80" w:rsidR="00BA112D" w:rsidRDefault="00A6249A" w:rsidP="008363BD">
            <w:pPr>
              <w:cnfStyle w:val="000000000000" w:firstRow="0" w:lastRow="0" w:firstColumn="0" w:lastColumn="0" w:oddVBand="0" w:evenVBand="0" w:oddHBand="0" w:evenHBand="0" w:firstRowFirstColumn="0" w:firstRowLastColumn="0" w:lastRowFirstColumn="0" w:lastRowLastColumn="0"/>
              <w:rPr>
                <w:rFonts w:cstheme="minorHAnsi"/>
                <w:sz w:val="28"/>
                <w:szCs w:val="28"/>
              </w:rPr>
            </w:pPr>
            <w:r>
              <w:t xml:space="preserve">Working with someone who is well placed to get engagement - </w:t>
            </w:r>
            <w:r w:rsidR="000053E5">
              <w:t>another professional or a member of the person’s network.</w:t>
            </w:r>
          </w:p>
        </w:tc>
      </w:tr>
    </w:tbl>
    <w:p w14:paraId="4979799D" w14:textId="77777777" w:rsidR="00BA112D" w:rsidRDefault="00BA112D" w:rsidP="009B2D4E">
      <w:pPr>
        <w:pStyle w:val="NoSpacing"/>
      </w:pPr>
    </w:p>
    <w:p w14:paraId="24C24688" w14:textId="4C188308" w:rsidR="009F1686" w:rsidRDefault="009F1686">
      <w:pPr>
        <w:rPr>
          <w:szCs w:val="32"/>
        </w:rPr>
      </w:pPr>
      <w:r>
        <w:br w:type="page"/>
      </w:r>
    </w:p>
    <w:tbl>
      <w:tblPr>
        <w:tblStyle w:val="TableGrid"/>
        <w:tblW w:w="10485" w:type="dxa"/>
        <w:tblLook w:val="04A0" w:firstRow="1" w:lastRow="0" w:firstColumn="1" w:lastColumn="0" w:noHBand="0" w:noVBand="1"/>
      </w:tblPr>
      <w:tblGrid>
        <w:gridCol w:w="4868"/>
        <w:gridCol w:w="5617"/>
      </w:tblGrid>
      <w:tr w:rsidR="004952B5" w14:paraId="48B0994C" w14:textId="77777777" w:rsidTr="00F86A4F">
        <w:tc>
          <w:tcPr>
            <w:tcW w:w="10485" w:type="dxa"/>
            <w:gridSpan w:val="2"/>
          </w:tcPr>
          <w:p w14:paraId="5A25EAC8" w14:textId="77777777" w:rsidR="004952B5" w:rsidRDefault="00B66CEB" w:rsidP="00EB1ADE">
            <w:pPr>
              <w:rPr>
                <w:rFonts w:cstheme="minorHAnsi"/>
                <w:sz w:val="28"/>
                <w:szCs w:val="28"/>
              </w:rPr>
            </w:pPr>
            <w:r>
              <w:rPr>
                <w:rFonts w:cstheme="minorHAnsi"/>
                <w:sz w:val="28"/>
                <w:szCs w:val="28"/>
              </w:rPr>
              <w:lastRenderedPageBreak/>
              <w:t>Taken from Dudley Thematic Safeguarding Adult</w:t>
            </w:r>
            <w:r w:rsidR="00745B50">
              <w:rPr>
                <w:rFonts w:cstheme="minorHAnsi"/>
                <w:sz w:val="28"/>
                <w:szCs w:val="28"/>
              </w:rPr>
              <w:t xml:space="preserve"> Review May 2021</w:t>
            </w:r>
          </w:p>
          <w:p w14:paraId="71916259" w14:textId="77777777" w:rsidR="00745B50" w:rsidRDefault="008B3776" w:rsidP="00EB1ADE">
            <w:pPr>
              <w:rPr>
                <w:rFonts w:cstheme="minorHAnsi"/>
                <w:sz w:val="28"/>
                <w:szCs w:val="28"/>
              </w:rPr>
            </w:pPr>
            <w:hyperlink r:id="rId25" w:anchor=":~:text=The%20impact%20of%20trauma%20can%20cause%20a%20person,feeling%20safe%20from%20the%20threat%20of%20further%20trauma." w:history="1">
              <w:r w:rsidR="00745B50" w:rsidRPr="00745B50">
                <w:rPr>
                  <w:rStyle w:val="Hyperlink"/>
                  <w:rFonts w:cstheme="minorHAnsi"/>
                  <w:sz w:val="28"/>
                  <w:szCs w:val="28"/>
                </w:rPr>
                <w:t>Thematic SAR self-neglect Learning Summary</w:t>
              </w:r>
            </w:hyperlink>
          </w:p>
          <w:p w14:paraId="02711EA0" w14:textId="27AADA4B" w:rsidR="00745B50" w:rsidRPr="00466DE4" w:rsidRDefault="00745B50" w:rsidP="00EB1ADE">
            <w:pPr>
              <w:rPr>
                <w:rFonts w:cstheme="minorHAnsi"/>
                <w:sz w:val="28"/>
                <w:szCs w:val="28"/>
              </w:rPr>
            </w:pPr>
          </w:p>
        </w:tc>
      </w:tr>
      <w:tr w:rsidR="00745497" w14:paraId="1B2001CB" w14:textId="77777777" w:rsidTr="00745497">
        <w:tc>
          <w:tcPr>
            <w:tcW w:w="4868" w:type="dxa"/>
          </w:tcPr>
          <w:p w14:paraId="76FA1759" w14:textId="77777777" w:rsidR="00745B50" w:rsidRDefault="00745497" w:rsidP="00EB1ADE">
            <w:pPr>
              <w:rPr>
                <w:sz w:val="28"/>
                <w:szCs w:val="28"/>
              </w:rPr>
            </w:pPr>
            <w:r w:rsidRPr="00745B50">
              <w:rPr>
                <w:sz w:val="28"/>
                <w:szCs w:val="28"/>
              </w:rPr>
              <w:t xml:space="preserve">Have I empowered the person: </w:t>
            </w:r>
          </w:p>
          <w:p w14:paraId="3317D8F0" w14:textId="735EB654" w:rsidR="00745497" w:rsidRPr="00745B50" w:rsidRDefault="00745497" w:rsidP="00EB1ADE">
            <w:pPr>
              <w:rPr>
                <w:rFonts w:cstheme="minorHAnsi"/>
                <w:sz w:val="28"/>
                <w:szCs w:val="28"/>
              </w:rPr>
            </w:pPr>
            <w:r w:rsidRPr="00745B50">
              <w:rPr>
                <w:sz w:val="28"/>
                <w:szCs w:val="28"/>
              </w:rPr>
              <w:t>for capacity assessments, risk assessments, communication plans, support pathways and routes to build the persons self</w:t>
            </w:r>
            <w:r w:rsidR="00745B50">
              <w:rPr>
                <w:sz w:val="28"/>
                <w:szCs w:val="28"/>
              </w:rPr>
              <w:t>-</w:t>
            </w:r>
            <w:r w:rsidRPr="00745B50">
              <w:rPr>
                <w:sz w:val="28"/>
                <w:szCs w:val="28"/>
              </w:rPr>
              <w:t>confidence and self-esteem?</w:t>
            </w:r>
          </w:p>
        </w:tc>
        <w:tc>
          <w:tcPr>
            <w:tcW w:w="5617" w:type="dxa"/>
          </w:tcPr>
          <w:p w14:paraId="40A9F3B3" w14:textId="77777777" w:rsidR="004E3B1F" w:rsidRPr="004E3B1F" w:rsidRDefault="00745497" w:rsidP="003248D6">
            <w:pPr>
              <w:pStyle w:val="ListParagraph"/>
              <w:numPr>
                <w:ilvl w:val="0"/>
                <w:numId w:val="21"/>
              </w:numPr>
              <w:rPr>
                <w:rFonts w:cstheme="minorHAnsi"/>
              </w:rPr>
            </w:pPr>
            <w:r w:rsidRPr="004E3B1F">
              <w:rPr>
                <w:rFonts w:cstheme="minorHAnsi"/>
              </w:rPr>
              <w:t>Asked them what they want to stay safe and well</w:t>
            </w:r>
          </w:p>
          <w:p w14:paraId="799ED8AD" w14:textId="77777777" w:rsidR="004E3B1F" w:rsidRDefault="00745497" w:rsidP="003248D6">
            <w:pPr>
              <w:pStyle w:val="ListParagraph"/>
              <w:numPr>
                <w:ilvl w:val="0"/>
                <w:numId w:val="21"/>
              </w:numPr>
              <w:rPr>
                <w:rFonts w:cstheme="minorHAnsi"/>
              </w:rPr>
            </w:pPr>
            <w:r w:rsidRPr="004E3B1F">
              <w:rPr>
                <w:rFonts w:cstheme="minorHAnsi"/>
              </w:rPr>
              <w:t>Provided solutions to build self-confidence, self-worth and self</w:t>
            </w:r>
            <w:r w:rsidR="004E3B1F">
              <w:rPr>
                <w:rFonts w:cstheme="minorHAnsi"/>
              </w:rPr>
              <w:t>-</w:t>
            </w:r>
            <w:r w:rsidRPr="004E3B1F">
              <w:rPr>
                <w:rFonts w:cstheme="minorHAnsi"/>
              </w:rPr>
              <w:t>esteem</w:t>
            </w:r>
          </w:p>
          <w:p w14:paraId="3E76A45F" w14:textId="77777777" w:rsidR="004E3B1F" w:rsidRDefault="00745497" w:rsidP="003248D6">
            <w:pPr>
              <w:pStyle w:val="ListParagraph"/>
              <w:numPr>
                <w:ilvl w:val="0"/>
                <w:numId w:val="21"/>
              </w:numPr>
              <w:rPr>
                <w:rFonts w:cstheme="minorHAnsi"/>
              </w:rPr>
            </w:pPr>
            <w:r w:rsidRPr="004E3B1F">
              <w:rPr>
                <w:rFonts w:cstheme="minorHAnsi"/>
              </w:rPr>
              <w:t>Help</w:t>
            </w:r>
            <w:r w:rsidR="004E3B1F">
              <w:rPr>
                <w:rFonts w:cstheme="minorHAnsi"/>
              </w:rPr>
              <w:t>ed</w:t>
            </w:r>
            <w:r w:rsidRPr="004E3B1F">
              <w:rPr>
                <w:rFonts w:cstheme="minorHAnsi"/>
              </w:rPr>
              <w:t xml:space="preserve"> with positive connections to people and prevented re</w:t>
            </w:r>
            <w:r w:rsidR="004E3B1F">
              <w:rPr>
                <w:rFonts w:cstheme="minorHAnsi"/>
              </w:rPr>
              <w:t>-</w:t>
            </w:r>
            <w:r w:rsidRPr="004E3B1F">
              <w:rPr>
                <w:rFonts w:cstheme="minorHAnsi"/>
              </w:rPr>
              <w:t>traumatisation?</w:t>
            </w:r>
          </w:p>
          <w:p w14:paraId="34EA49DA" w14:textId="5CBC4A2E" w:rsidR="00745497" w:rsidRPr="004E3B1F" w:rsidRDefault="00745497" w:rsidP="003248D6">
            <w:pPr>
              <w:pStyle w:val="ListParagraph"/>
              <w:numPr>
                <w:ilvl w:val="0"/>
                <w:numId w:val="21"/>
              </w:numPr>
              <w:rPr>
                <w:rFonts w:cstheme="minorHAnsi"/>
              </w:rPr>
            </w:pPr>
            <w:r w:rsidRPr="004E3B1F">
              <w:rPr>
                <w:rFonts w:cstheme="minorHAnsi"/>
              </w:rPr>
              <w:t>Have I considered whether the persons adverse experiences are affecting their ability to employ self-care skills and therefore capacity to make decisions about care and support?</w:t>
            </w:r>
          </w:p>
        </w:tc>
      </w:tr>
      <w:tr w:rsidR="00745497" w14:paraId="2C44FF79" w14:textId="77777777" w:rsidTr="00745497">
        <w:tc>
          <w:tcPr>
            <w:tcW w:w="4868" w:type="dxa"/>
          </w:tcPr>
          <w:p w14:paraId="35F19B2B" w14:textId="77777777" w:rsidR="00745497" w:rsidRPr="004E3B1F" w:rsidRDefault="00745497" w:rsidP="00EB1ADE">
            <w:pPr>
              <w:rPr>
                <w:rFonts w:cstheme="minorHAnsi"/>
                <w:sz w:val="28"/>
                <w:szCs w:val="28"/>
              </w:rPr>
            </w:pPr>
            <w:r w:rsidRPr="004E3B1F">
              <w:rPr>
                <w:sz w:val="28"/>
                <w:szCs w:val="28"/>
              </w:rPr>
              <w:t>Have I risk assessed the safety and wellbeing of the person and prevented escalation of safety and wellbeing concerns?</w:t>
            </w:r>
          </w:p>
        </w:tc>
        <w:tc>
          <w:tcPr>
            <w:tcW w:w="5617" w:type="dxa"/>
          </w:tcPr>
          <w:p w14:paraId="10DA92F8" w14:textId="77777777" w:rsidR="00745497" w:rsidRPr="004E3B1F" w:rsidRDefault="00745497" w:rsidP="004E3B1F">
            <w:pPr>
              <w:pStyle w:val="ListParagraph"/>
              <w:numPr>
                <w:ilvl w:val="0"/>
                <w:numId w:val="22"/>
              </w:numPr>
              <w:rPr>
                <w:rFonts w:cstheme="minorHAnsi"/>
              </w:rPr>
            </w:pPr>
            <w:r w:rsidRPr="004E3B1F">
              <w:rPr>
                <w:rFonts w:cstheme="minorHAnsi"/>
              </w:rPr>
              <w:t>Has someone been consistent in establishing engagement with the person?</w:t>
            </w:r>
          </w:p>
        </w:tc>
      </w:tr>
      <w:tr w:rsidR="00745497" w14:paraId="59DDC222" w14:textId="77777777" w:rsidTr="00745497">
        <w:tc>
          <w:tcPr>
            <w:tcW w:w="4868" w:type="dxa"/>
          </w:tcPr>
          <w:p w14:paraId="6E099474" w14:textId="77777777" w:rsidR="00745497" w:rsidRDefault="00745497" w:rsidP="00EB1ADE">
            <w:pPr>
              <w:rPr>
                <w:rFonts w:cstheme="minorHAnsi"/>
                <w:sz w:val="28"/>
                <w:szCs w:val="28"/>
              </w:rPr>
            </w:pPr>
            <w:r w:rsidRPr="00AF7B48">
              <w:rPr>
                <w:rFonts w:cstheme="minorHAnsi"/>
                <w:sz w:val="28"/>
                <w:szCs w:val="28"/>
              </w:rPr>
              <w:t>Have I protected the person from the impact of trauma and re-traumatisation, rejection, further loss, blame or feelings of guilt?</w:t>
            </w:r>
          </w:p>
        </w:tc>
        <w:tc>
          <w:tcPr>
            <w:tcW w:w="5617" w:type="dxa"/>
          </w:tcPr>
          <w:p w14:paraId="00911BA2" w14:textId="173EABA2" w:rsidR="00745497" w:rsidRPr="004E3B1F" w:rsidRDefault="00745497" w:rsidP="004E3B1F">
            <w:pPr>
              <w:pStyle w:val="ListParagraph"/>
              <w:numPr>
                <w:ilvl w:val="0"/>
                <w:numId w:val="22"/>
              </w:numPr>
              <w:rPr>
                <w:rFonts w:cstheme="minorHAnsi"/>
              </w:rPr>
            </w:pPr>
            <w:r w:rsidRPr="004E3B1F">
              <w:rPr>
                <w:rFonts w:cstheme="minorHAnsi"/>
              </w:rPr>
              <w:t xml:space="preserve">Do I understand and </w:t>
            </w:r>
            <w:r w:rsidR="004E3B1F">
              <w:rPr>
                <w:rFonts w:cstheme="minorHAnsi"/>
              </w:rPr>
              <w:t xml:space="preserve">have I </w:t>
            </w:r>
            <w:r w:rsidRPr="004E3B1F">
              <w:rPr>
                <w:rFonts w:cstheme="minorHAnsi"/>
              </w:rPr>
              <w:t>buil</w:t>
            </w:r>
            <w:r w:rsidR="004E3B1F">
              <w:rPr>
                <w:rFonts w:cstheme="minorHAnsi"/>
              </w:rPr>
              <w:t>t</w:t>
            </w:r>
            <w:r w:rsidRPr="004E3B1F">
              <w:rPr>
                <w:rFonts w:cstheme="minorHAnsi"/>
              </w:rPr>
              <w:t xml:space="preserve"> upon the persons strengths?</w:t>
            </w:r>
          </w:p>
        </w:tc>
      </w:tr>
      <w:tr w:rsidR="00745497" w14:paraId="022182FE" w14:textId="77777777" w:rsidTr="00745497">
        <w:tc>
          <w:tcPr>
            <w:tcW w:w="4868" w:type="dxa"/>
          </w:tcPr>
          <w:p w14:paraId="2B6D799B" w14:textId="1272E204" w:rsidR="00745497" w:rsidRDefault="00745497" w:rsidP="00EB1ADE">
            <w:pPr>
              <w:rPr>
                <w:rFonts w:cstheme="minorHAnsi"/>
                <w:sz w:val="28"/>
                <w:szCs w:val="28"/>
              </w:rPr>
            </w:pPr>
            <w:r w:rsidRPr="00C25578">
              <w:rPr>
                <w:rFonts w:cstheme="minorHAnsi"/>
                <w:sz w:val="28"/>
                <w:szCs w:val="28"/>
              </w:rPr>
              <w:t>Have I responded in a proportionate way to the risks to the person and others</w:t>
            </w:r>
            <w:r w:rsidR="004E3B1F">
              <w:rPr>
                <w:rFonts w:cstheme="minorHAnsi"/>
                <w:sz w:val="28"/>
                <w:szCs w:val="28"/>
              </w:rPr>
              <w:t>?</w:t>
            </w:r>
          </w:p>
        </w:tc>
        <w:tc>
          <w:tcPr>
            <w:tcW w:w="5617" w:type="dxa"/>
          </w:tcPr>
          <w:p w14:paraId="21DEF9CA" w14:textId="53C4E559" w:rsidR="00745497" w:rsidRPr="004E3B1F" w:rsidRDefault="004E3B1F" w:rsidP="004E3B1F">
            <w:pPr>
              <w:pStyle w:val="ListParagraph"/>
              <w:numPr>
                <w:ilvl w:val="0"/>
                <w:numId w:val="22"/>
              </w:numPr>
              <w:rPr>
                <w:rFonts w:cstheme="minorHAnsi"/>
                <w:sz w:val="28"/>
                <w:szCs w:val="28"/>
              </w:rPr>
            </w:pPr>
            <w:r>
              <w:t>W</w:t>
            </w:r>
            <w:r w:rsidR="00745497">
              <w:t>hat was ruled out and why?</w:t>
            </w:r>
          </w:p>
        </w:tc>
      </w:tr>
      <w:tr w:rsidR="00745497" w14:paraId="7D0CB114" w14:textId="77777777" w:rsidTr="00745497">
        <w:tc>
          <w:tcPr>
            <w:tcW w:w="4868" w:type="dxa"/>
          </w:tcPr>
          <w:p w14:paraId="5AAAFE1F" w14:textId="5860A2EB" w:rsidR="00745497" w:rsidRPr="004E3B1F" w:rsidRDefault="00745497" w:rsidP="00EB1ADE">
            <w:pPr>
              <w:rPr>
                <w:rFonts w:cstheme="minorHAnsi"/>
                <w:sz w:val="28"/>
                <w:szCs w:val="28"/>
              </w:rPr>
            </w:pPr>
            <w:r w:rsidRPr="004E3B1F">
              <w:rPr>
                <w:sz w:val="28"/>
                <w:szCs w:val="28"/>
              </w:rPr>
              <w:t xml:space="preserve">Have I </w:t>
            </w:r>
            <w:r w:rsidR="004E3B1F" w:rsidRPr="004E3B1F">
              <w:rPr>
                <w:sz w:val="28"/>
                <w:szCs w:val="28"/>
              </w:rPr>
              <w:t>convened</w:t>
            </w:r>
            <w:r w:rsidRPr="004E3B1F">
              <w:rPr>
                <w:sz w:val="28"/>
                <w:szCs w:val="28"/>
              </w:rPr>
              <w:t xml:space="preserve"> a multi-agency partnership meeting</w:t>
            </w:r>
            <w:r w:rsidR="004E3B1F" w:rsidRPr="004E3B1F">
              <w:rPr>
                <w:sz w:val="28"/>
                <w:szCs w:val="28"/>
              </w:rPr>
              <w:t>?</w:t>
            </w:r>
          </w:p>
        </w:tc>
        <w:tc>
          <w:tcPr>
            <w:tcW w:w="5617" w:type="dxa"/>
          </w:tcPr>
          <w:p w14:paraId="6CE3DFC6" w14:textId="313EC0F6" w:rsidR="00745497" w:rsidRPr="008439F9" w:rsidRDefault="008439F9" w:rsidP="008439F9">
            <w:pPr>
              <w:pStyle w:val="ListParagraph"/>
              <w:numPr>
                <w:ilvl w:val="0"/>
                <w:numId w:val="22"/>
              </w:numPr>
              <w:rPr>
                <w:rFonts w:cstheme="minorHAnsi"/>
              </w:rPr>
            </w:pPr>
            <w:r w:rsidRPr="008439F9">
              <w:rPr>
                <w:rFonts w:cstheme="minorHAnsi"/>
              </w:rPr>
              <w:t>Is there</w:t>
            </w:r>
            <w:r w:rsidR="00745497" w:rsidRPr="008439F9">
              <w:rPr>
                <w:rFonts w:cstheme="minorHAnsi"/>
              </w:rPr>
              <w:t xml:space="preserve"> a collective perspective of risk and a plan to keep the person safe and well?</w:t>
            </w:r>
          </w:p>
        </w:tc>
      </w:tr>
      <w:tr w:rsidR="00745497" w14:paraId="654EA65F" w14:textId="77777777" w:rsidTr="00745497">
        <w:tc>
          <w:tcPr>
            <w:tcW w:w="4868" w:type="dxa"/>
          </w:tcPr>
          <w:p w14:paraId="6AF239BC" w14:textId="0E56ED50" w:rsidR="00745497" w:rsidRPr="004E3B1F" w:rsidRDefault="00745497" w:rsidP="00EB1ADE">
            <w:pPr>
              <w:rPr>
                <w:rFonts w:cstheme="minorHAnsi"/>
                <w:sz w:val="28"/>
                <w:szCs w:val="28"/>
              </w:rPr>
            </w:pPr>
            <w:r w:rsidRPr="004E3B1F">
              <w:rPr>
                <w:sz w:val="28"/>
                <w:szCs w:val="28"/>
              </w:rPr>
              <w:t>Have I held agencies accountable</w:t>
            </w:r>
            <w:r w:rsidR="004E3B1F" w:rsidRPr="004E3B1F">
              <w:rPr>
                <w:sz w:val="28"/>
                <w:szCs w:val="28"/>
              </w:rPr>
              <w:t>?</w:t>
            </w:r>
          </w:p>
        </w:tc>
        <w:tc>
          <w:tcPr>
            <w:tcW w:w="5617" w:type="dxa"/>
          </w:tcPr>
          <w:p w14:paraId="699DC9AB" w14:textId="58B583A0" w:rsidR="00745497" w:rsidRPr="003F45D4" w:rsidRDefault="003F45D4" w:rsidP="003F45D4">
            <w:pPr>
              <w:pStyle w:val="ListParagraph"/>
              <w:numPr>
                <w:ilvl w:val="0"/>
                <w:numId w:val="22"/>
              </w:numPr>
              <w:rPr>
                <w:rFonts w:cstheme="minorHAnsi"/>
              </w:rPr>
            </w:pPr>
            <w:r w:rsidRPr="003F45D4">
              <w:rPr>
                <w:rFonts w:cstheme="minorHAnsi"/>
              </w:rPr>
              <w:t xml:space="preserve">Have </w:t>
            </w:r>
            <w:r w:rsidR="00745497" w:rsidRPr="003F45D4">
              <w:rPr>
                <w:rFonts w:cstheme="minorHAnsi"/>
              </w:rPr>
              <w:t>capacity assessments, risk assessments, communication plans, support pathways and routes to build the persons self</w:t>
            </w:r>
            <w:r w:rsidR="008439F9" w:rsidRPr="003F45D4">
              <w:rPr>
                <w:rFonts w:cstheme="minorHAnsi"/>
              </w:rPr>
              <w:t>-</w:t>
            </w:r>
            <w:r w:rsidR="00745497" w:rsidRPr="003F45D4">
              <w:rPr>
                <w:rFonts w:cstheme="minorHAnsi"/>
              </w:rPr>
              <w:t>confidence and self-esteem</w:t>
            </w:r>
            <w:r w:rsidRPr="003F45D4">
              <w:rPr>
                <w:rFonts w:cstheme="minorHAnsi"/>
              </w:rPr>
              <w:t xml:space="preserve"> been carried out</w:t>
            </w:r>
            <w:r w:rsidR="00745497" w:rsidRPr="003F45D4">
              <w:rPr>
                <w:rFonts w:cstheme="minorHAnsi"/>
              </w:rPr>
              <w:t>?</w:t>
            </w:r>
          </w:p>
        </w:tc>
      </w:tr>
    </w:tbl>
    <w:p w14:paraId="68C9318D" w14:textId="77777777" w:rsidR="00745497" w:rsidRDefault="00745497" w:rsidP="009B2D4E">
      <w:pPr>
        <w:pStyle w:val="NoSpacing"/>
        <w:rPr>
          <w:b/>
          <w:bCs/>
          <w:color w:val="385623" w:themeColor="accent6" w:themeShade="80"/>
          <w:sz w:val="36"/>
          <w:szCs w:val="36"/>
        </w:rPr>
      </w:pPr>
    </w:p>
    <w:p w14:paraId="643D4C66" w14:textId="77777777" w:rsidR="00745497" w:rsidRDefault="00745497" w:rsidP="009B2D4E">
      <w:pPr>
        <w:pStyle w:val="NoSpacing"/>
        <w:rPr>
          <w:b/>
          <w:bCs/>
          <w:color w:val="385623" w:themeColor="accent6" w:themeShade="80"/>
          <w:sz w:val="36"/>
          <w:szCs w:val="36"/>
        </w:rPr>
      </w:pPr>
    </w:p>
    <w:p w14:paraId="4DE36401" w14:textId="77777777" w:rsidR="00745497" w:rsidRDefault="00745497" w:rsidP="009B2D4E">
      <w:pPr>
        <w:pStyle w:val="NoSpacing"/>
        <w:rPr>
          <w:b/>
          <w:bCs/>
          <w:color w:val="385623" w:themeColor="accent6" w:themeShade="80"/>
          <w:sz w:val="36"/>
          <w:szCs w:val="36"/>
        </w:rPr>
      </w:pPr>
    </w:p>
    <w:p w14:paraId="035027DE" w14:textId="77777777" w:rsidR="00745497" w:rsidRDefault="00745497" w:rsidP="009B2D4E">
      <w:pPr>
        <w:pStyle w:val="NoSpacing"/>
        <w:rPr>
          <w:b/>
          <w:bCs/>
          <w:color w:val="385623" w:themeColor="accent6" w:themeShade="80"/>
          <w:sz w:val="36"/>
          <w:szCs w:val="36"/>
        </w:rPr>
      </w:pPr>
    </w:p>
    <w:p w14:paraId="2A435759" w14:textId="77777777" w:rsidR="00745497" w:rsidRDefault="00745497" w:rsidP="009B2D4E">
      <w:pPr>
        <w:pStyle w:val="NoSpacing"/>
        <w:rPr>
          <w:b/>
          <w:bCs/>
          <w:color w:val="385623" w:themeColor="accent6" w:themeShade="80"/>
          <w:sz w:val="36"/>
          <w:szCs w:val="36"/>
        </w:rPr>
      </w:pPr>
    </w:p>
    <w:p w14:paraId="24167C93" w14:textId="77777777" w:rsidR="00745497" w:rsidRDefault="00745497" w:rsidP="009B2D4E">
      <w:pPr>
        <w:pStyle w:val="NoSpacing"/>
        <w:rPr>
          <w:b/>
          <w:bCs/>
          <w:color w:val="385623" w:themeColor="accent6" w:themeShade="80"/>
          <w:sz w:val="36"/>
          <w:szCs w:val="36"/>
        </w:rPr>
      </w:pPr>
    </w:p>
    <w:p w14:paraId="14A9543D" w14:textId="77777777" w:rsidR="00745497" w:rsidRDefault="00745497" w:rsidP="009B2D4E">
      <w:pPr>
        <w:pStyle w:val="NoSpacing"/>
        <w:rPr>
          <w:b/>
          <w:bCs/>
          <w:color w:val="385623" w:themeColor="accent6" w:themeShade="80"/>
          <w:sz w:val="36"/>
          <w:szCs w:val="36"/>
        </w:rPr>
      </w:pPr>
    </w:p>
    <w:p w14:paraId="16A21D26" w14:textId="77777777" w:rsidR="00745497" w:rsidRDefault="00745497" w:rsidP="009B2D4E">
      <w:pPr>
        <w:pStyle w:val="NoSpacing"/>
        <w:rPr>
          <w:b/>
          <w:bCs/>
          <w:color w:val="385623" w:themeColor="accent6" w:themeShade="80"/>
          <w:sz w:val="36"/>
          <w:szCs w:val="36"/>
        </w:rPr>
      </w:pPr>
    </w:p>
    <w:p w14:paraId="5412A5EE" w14:textId="77777777" w:rsidR="00BA2411" w:rsidRDefault="00BA2411" w:rsidP="009B2D4E">
      <w:pPr>
        <w:pStyle w:val="NoSpacing"/>
        <w:rPr>
          <w:b/>
          <w:bCs/>
          <w:color w:val="385623" w:themeColor="accent6" w:themeShade="80"/>
          <w:sz w:val="36"/>
          <w:szCs w:val="36"/>
        </w:rPr>
      </w:pPr>
    </w:p>
    <w:p w14:paraId="6367A983" w14:textId="0624FD36" w:rsidR="009F1686" w:rsidRDefault="009F1686" w:rsidP="009B2D4E">
      <w:pPr>
        <w:pStyle w:val="NoSpacing"/>
        <w:rPr>
          <w:b/>
          <w:bCs/>
          <w:color w:val="385623" w:themeColor="accent6" w:themeShade="80"/>
          <w:sz w:val="36"/>
          <w:szCs w:val="36"/>
        </w:rPr>
      </w:pPr>
      <w:r w:rsidRPr="009F1686">
        <w:rPr>
          <w:b/>
          <w:bCs/>
          <w:color w:val="385623" w:themeColor="accent6" w:themeShade="80"/>
          <w:sz w:val="36"/>
          <w:szCs w:val="36"/>
        </w:rPr>
        <w:lastRenderedPageBreak/>
        <w:t>Appendix 2 – Mental Capacity</w:t>
      </w:r>
    </w:p>
    <w:p w14:paraId="6E6C41F3" w14:textId="77777777" w:rsidR="009F1686" w:rsidRPr="000719FD" w:rsidRDefault="009F1686" w:rsidP="009B2D4E">
      <w:pPr>
        <w:pStyle w:val="NoSpacing"/>
        <w:rPr>
          <w:b/>
          <w:bCs/>
          <w:color w:val="385623" w:themeColor="accent6" w:themeShade="80"/>
          <w:sz w:val="28"/>
          <w:szCs w:val="28"/>
        </w:rPr>
      </w:pPr>
    </w:p>
    <w:p w14:paraId="01CD9549" w14:textId="77777777" w:rsidR="00D023C6" w:rsidRPr="000719FD" w:rsidRDefault="00D023C6" w:rsidP="009B2D4E">
      <w:pPr>
        <w:pStyle w:val="NoSpacing"/>
        <w:rPr>
          <w:b/>
          <w:bCs/>
          <w:color w:val="385623" w:themeColor="accent6" w:themeShade="80"/>
          <w:sz w:val="32"/>
        </w:rPr>
      </w:pPr>
      <w:r w:rsidRPr="000719FD">
        <w:rPr>
          <w:b/>
          <w:bCs/>
          <w:color w:val="385623" w:themeColor="accent6" w:themeShade="80"/>
          <w:sz w:val="32"/>
        </w:rPr>
        <w:t xml:space="preserve">Decision making </w:t>
      </w:r>
    </w:p>
    <w:p w14:paraId="51076094" w14:textId="77777777" w:rsidR="00D023C6" w:rsidRDefault="00D023C6" w:rsidP="009B2D4E">
      <w:pPr>
        <w:pStyle w:val="NoSpacing"/>
      </w:pPr>
    </w:p>
    <w:p w14:paraId="648A38E2" w14:textId="0B74C07C" w:rsidR="00956FF4" w:rsidRDefault="00956FF4" w:rsidP="00F05A70">
      <w:pPr>
        <w:pStyle w:val="paragraph"/>
        <w:spacing w:before="0" w:beforeAutospacing="0" w:after="0" w:afterAutospacing="0"/>
        <w:textAlignment w:val="baseline"/>
        <w:rPr>
          <w:rStyle w:val="normaltextrun"/>
          <w:sz w:val="28"/>
          <w:szCs w:val="28"/>
        </w:rPr>
      </w:pPr>
      <w:r>
        <w:rPr>
          <w:rStyle w:val="normaltextrun"/>
          <w:sz w:val="28"/>
          <w:szCs w:val="28"/>
        </w:rPr>
        <w:t xml:space="preserve">The Mental Capacity Act 2005 provides a framework for assessing a person’s mental capacity to make a decision when that decision making ability is in question. Having a mental impairment would not normally trigger an assessment and to do so because of it could be discriminatory. However, where there is a reasonable concern the person may not be able to make the decision, then the person’s capacity to do so should be assessed. Although the first Principle of the Act is that we must assume the person has capacity unless proven otherwise, that should not be used as grounds for doing nothing where there is a reasonable concern. The Code of Practice at paragraph 4.35 gives examples of when capacity should be assessed. </w:t>
      </w:r>
    </w:p>
    <w:p w14:paraId="2DAB7B4D" w14:textId="77777777" w:rsidR="000719FD" w:rsidRDefault="000719FD" w:rsidP="009B2D4E">
      <w:pPr>
        <w:pStyle w:val="NoSpacing"/>
      </w:pPr>
    </w:p>
    <w:p w14:paraId="4974E688" w14:textId="77777777" w:rsidR="000719FD" w:rsidRPr="000719FD" w:rsidRDefault="00D023C6" w:rsidP="009B2D4E">
      <w:pPr>
        <w:pStyle w:val="NoSpacing"/>
        <w:rPr>
          <w:b/>
          <w:bCs/>
          <w:color w:val="385623" w:themeColor="accent6" w:themeShade="80"/>
          <w:sz w:val="32"/>
        </w:rPr>
      </w:pPr>
      <w:r w:rsidRPr="000719FD">
        <w:rPr>
          <w:b/>
          <w:bCs/>
          <w:color w:val="385623" w:themeColor="accent6" w:themeShade="80"/>
          <w:sz w:val="32"/>
        </w:rPr>
        <w:t xml:space="preserve">The five principles of the Mental Capacity Act </w:t>
      </w:r>
    </w:p>
    <w:p w14:paraId="796A4897" w14:textId="77777777" w:rsidR="000719FD" w:rsidRDefault="000719FD" w:rsidP="009B2D4E">
      <w:pPr>
        <w:pStyle w:val="NoSpacing"/>
      </w:pPr>
    </w:p>
    <w:p w14:paraId="6B2D5410" w14:textId="77777777" w:rsidR="00D3601C" w:rsidRPr="00D3601C" w:rsidRDefault="00D3601C" w:rsidP="00F05A70">
      <w:pPr>
        <w:pStyle w:val="legclearfix"/>
        <w:numPr>
          <w:ilvl w:val="0"/>
          <w:numId w:val="23"/>
        </w:numPr>
        <w:shd w:val="clear" w:color="auto" w:fill="FFFFFF"/>
        <w:spacing w:before="0" w:beforeAutospacing="0" w:after="120" w:afterAutospacing="0"/>
        <w:ind w:left="714" w:hanging="357"/>
        <w:rPr>
          <w:rFonts w:eastAsia="Times New Roman"/>
          <w:color w:val="000000"/>
          <w:sz w:val="28"/>
          <w:szCs w:val="28"/>
        </w:rPr>
      </w:pPr>
      <w:r w:rsidRPr="00D3601C">
        <w:rPr>
          <w:rStyle w:val="legds"/>
          <w:rFonts w:eastAsia="Times New Roman"/>
          <w:color w:val="000000"/>
          <w:sz w:val="28"/>
          <w:szCs w:val="28"/>
        </w:rPr>
        <w:t>A person must be assumed to have capacity unless it is established that he or she lacks capacity.</w:t>
      </w:r>
    </w:p>
    <w:p w14:paraId="44FEE31F" w14:textId="77777777" w:rsidR="00D3601C" w:rsidRPr="00D3601C" w:rsidRDefault="00D3601C" w:rsidP="00F05A70">
      <w:pPr>
        <w:pStyle w:val="legclearfix"/>
        <w:numPr>
          <w:ilvl w:val="0"/>
          <w:numId w:val="23"/>
        </w:numPr>
        <w:shd w:val="clear" w:color="auto" w:fill="FFFFFF"/>
        <w:spacing w:before="0" w:beforeAutospacing="0" w:after="120" w:afterAutospacing="0"/>
        <w:ind w:left="714" w:hanging="357"/>
        <w:rPr>
          <w:rFonts w:eastAsia="Times New Roman"/>
          <w:color w:val="000000"/>
          <w:sz w:val="28"/>
          <w:szCs w:val="28"/>
        </w:rPr>
      </w:pPr>
      <w:r w:rsidRPr="00D3601C">
        <w:rPr>
          <w:rStyle w:val="legds"/>
          <w:rFonts w:eastAsia="Times New Roman"/>
          <w:color w:val="000000"/>
          <w:sz w:val="28"/>
          <w:szCs w:val="28"/>
        </w:rPr>
        <w:t>A person is not to be treated as unable to make a decision unless all practicable steps to help her or him to do so have been taken without success.</w:t>
      </w:r>
    </w:p>
    <w:p w14:paraId="015BF91A" w14:textId="77777777" w:rsidR="00D3601C" w:rsidRPr="00D3601C" w:rsidRDefault="00D3601C" w:rsidP="00F05A70">
      <w:pPr>
        <w:pStyle w:val="legclearfix"/>
        <w:numPr>
          <w:ilvl w:val="0"/>
          <w:numId w:val="23"/>
        </w:numPr>
        <w:shd w:val="clear" w:color="auto" w:fill="FFFFFF"/>
        <w:spacing w:before="0" w:beforeAutospacing="0" w:after="120" w:afterAutospacing="0"/>
        <w:ind w:left="714" w:hanging="357"/>
        <w:rPr>
          <w:rFonts w:eastAsia="Times New Roman"/>
          <w:color w:val="000000"/>
          <w:sz w:val="28"/>
          <w:szCs w:val="28"/>
        </w:rPr>
      </w:pPr>
      <w:r w:rsidRPr="00D3601C">
        <w:rPr>
          <w:rStyle w:val="legds"/>
          <w:rFonts w:eastAsia="Times New Roman"/>
          <w:color w:val="000000"/>
          <w:sz w:val="28"/>
          <w:szCs w:val="28"/>
        </w:rPr>
        <w:t>A person is not to be treated as unable to make a decision merely because he or she makes an unwise decision.</w:t>
      </w:r>
    </w:p>
    <w:p w14:paraId="40700FF2" w14:textId="77777777" w:rsidR="00D3601C" w:rsidRPr="00D3601C" w:rsidRDefault="00D3601C" w:rsidP="00F05A70">
      <w:pPr>
        <w:pStyle w:val="legclearfix"/>
        <w:numPr>
          <w:ilvl w:val="0"/>
          <w:numId w:val="23"/>
        </w:numPr>
        <w:shd w:val="clear" w:color="auto" w:fill="FFFFFF"/>
        <w:spacing w:before="0" w:beforeAutospacing="0" w:after="120" w:afterAutospacing="0"/>
        <w:ind w:left="714" w:hanging="357"/>
        <w:rPr>
          <w:rFonts w:eastAsia="Times New Roman"/>
          <w:color w:val="000000"/>
          <w:sz w:val="28"/>
          <w:szCs w:val="28"/>
        </w:rPr>
      </w:pPr>
      <w:r w:rsidRPr="00D3601C">
        <w:rPr>
          <w:rStyle w:val="legds"/>
          <w:rFonts w:eastAsia="Times New Roman"/>
          <w:color w:val="000000"/>
          <w:sz w:val="28"/>
          <w:szCs w:val="28"/>
        </w:rPr>
        <w:t>An act done, or decision made, under this Act for or on behalf of a person who lacks capacity must be done, or made, in her or his best interests.</w:t>
      </w:r>
    </w:p>
    <w:p w14:paraId="262084EB" w14:textId="77777777" w:rsidR="00D3601C" w:rsidRPr="00D3601C" w:rsidRDefault="00D3601C" w:rsidP="00F05A70">
      <w:pPr>
        <w:pStyle w:val="legclearfix"/>
        <w:numPr>
          <w:ilvl w:val="0"/>
          <w:numId w:val="23"/>
        </w:numPr>
        <w:shd w:val="clear" w:color="auto" w:fill="FFFFFF"/>
        <w:spacing w:before="0" w:beforeAutospacing="0" w:after="120" w:afterAutospacing="0"/>
        <w:ind w:left="714" w:hanging="357"/>
        <w:rPr>
          <w:rFonts w:eastAsia="Times New Roman"/>
          <w:color w:val="000000"/>
          <w:sz w:val="28"/>
          <w:szCs w:val="28"/>
        </w:rPr>
      </w:pPr>
      <w:r w:rsidRPr="00D3601C">
        <w:rPr>
          <w:rStyle w:val="legds"/>
          <w:rFonts w:eastAsia="Times New Roman"/>
          <w:color w:val="000000"/>
          <w:sz w:val="28"/>
          <w:szCs w:val="28"/>
        </w:rPr>
        <w:t>Before the act is done, or the decision is made, regard must be had to whether the purpose for which it is needed can be as effectively achieved in a way that is less restrictive of the person's rights and freedom of action.</w:t>
      </w:r>
    </w:p>
    <w:p w14:paraId="49C11BCB" w14:textId="77777777" w:rsidR="00B101D2" w:rsidRDefault="00B101D2" w:rsidP="009B2D4E">
      <w:pPr>
        <w:pStyle w:val="NoSpacing"/>
        <w:rPr>
          <w:sz w:val="28"/>
          <w:szCs w:val="28"/>
        </w:rPr>
      </w:pPr>
    </w:p>
    <w:p w14:paraId="045BD388" w14:textId="0C426361" w:rsidR="00B101D2" w:rsidRDefault="00B101D2" w:rsidP="009B2D4E">
      <w:pPr>
        <w:pStyle w:val="NoSpacing"/>
        <w:rPr>
          <w:sz w:val="28"/>
          <w:szCs w:val="28"/>
        </w:rPr>
      </w:pPr>
      <w:r w:rsidRPr="00B101D2">
        <w:rPr>
          <w:sz w:val="28"/>
          <w:szCs w:val="28"/>
        </w:rPr>
        <w:t>When an adult has been assessed as lacking capacity (see below for how to do this) then the least restrictive and best interest principles should be applied.</w:t>
      </w:r>
    </w:p>
    <w:p w14:paraId="3CC4BC93" w14:textId="77777777" w:rsidR="00E77E83" w:rsidRDefault="00E77E83" w:rsidP="009B2D4E">
      <w:pPr>
        <w:pStyle w:val="NoSpacing"/>
        <w:rPr>
          <w:sz w:val="28"/>
          <w:szCs w:val="28"/>
        </w:rPr>
      </w:pPr>
    </w:p>
    <w:p w14:paraId="3635806B" w14:textId="5F6E3F22" w:rsidR="00E77E83" w:rsidRPr="00E77E83" w:rsidRDefault="00E77E83" w:rsidP="009B2D4E">
      <w:pPr>
        <w:pStyle w:val="NoSpacing"/>
        <w:rPr>
          <w:sz w:val="28"/>
          <w:szCs w:val="28"/>
        </w:rPr>
      </w:pPr>
      <w:r w:rsidRPr="00E77E83">
        <w:rPr>
          <w:rStyle w:val="ui-provider"/>
          <w:sz w:val="28"/>
          <w:szCs w:val="28"/>
        </w:rPr>
        <w:t>Consideration of any authorisation for the relevant decision making where a person lacks the mental capacity to make the decision at the time it needs to be made (</w:t>
      </w:r>
      <w:r>
        <w:rPr>
          <w:rStyle w:val="ui-provider"/>
          <w:sz w:val="28"/>
          <w:szCs w:val="28"/>
        </w:rPr>
        <w:t>e</w:t>
      </w:r>
      <w:r w:rsidRPr="00E77E83">
        <w:rPr>
          <w:rStyle w:val="ui-provider"/>
          <w:sz w:val="28"/>
          <w:szCs w:val="28"/>
        </w:rPr>
        <w:t>.g</w:t>
      </w:r>
      <w:r>
        <w:rPr>
          <w:rStyle w:val="ui-provider"/>
          <w:sz w:val="28"/>
          <w:szCs w:val="28"/>
        </w:rPr>
        <w:t>.</w:t>
      </w:r>
      <w:r w:rsidRPr="00E77E83">
        <w:rPr>
          <w:rStyle w:val="ui-provider"/>
          <w:sz w:val="28"/>
          <w:szCs w:val="28"/>
        </w:rPr>
        <w:t xml:space="preserve"> Lasting Power of Attorney or court appointed deputy authorising the specific decision) will be given.</w:t>
      </w:r>
    </w:p>
    <w:p w14:paraId="2FDAD618" w14:textId="77777777" w:rsidR="00667A8C" w:rsidRDefault="00667A8C" w:rsidP="009B2D4E">
      <w:pPr>
        <w:pStyle w:val="NoSpacing"/>
        <w:rPr>
          <w:sz w:val="28"/>
          <w:szCs w:val="28"/>
        </w:rPr>
      </w:pPr>
    </w:p>
    <w:p w14:paraId="75E098BD" w14:textId="77777777" w:rsidR="00956FF4" w:rsidRDefault="00956FF4" w:rsidP="009B2D4E">
      <w:pPr>
        <w:pStyle w:val="NoSpacing"/>
        <w:rPr>
          <w:b/>
          <w:bCs/>
          <w:color w:val="385623" w:themeColor="accent6" w:themeShade="80"/>
          <w:sz w:val="32"/>
        </w:rPr>
      </w:pPr>
    </w:p>
    <w:p w14:paraId="60D23345" w14:textId="77777777" w:rsidR="00956FF4" w:rsidRDefault="00956FF4" w:rsidP="009B2D4E">
      <w:pPr>
        <w:pStyle w:val="NoSpacing"/>
        <w:rPr>
          <w:b/>
          <w:bCs/>
          <w:color w:val="385623" w:themeColor="accent6" w:themeShade="80"/>
          <w:sz w:val="32"/>
        </w:rPr>
      </w:pPr>
    </w:p>
    <w:p w14:paraId="46B73B5C" w14:textId="02F189F5" w:rsidR="00667A8C" w:rsidRPr="00667A8C" w:rsidRDefault="005254CF" w:rsidP="00E77E83">
      <w:pPr>
        <w:rPr>
          <w:b/>
          <w:bCs/>
          <w:color w:val="385623" w:themeColor="accent6" w:themeShade="80"/>
          <w:sz w:val="32"/>
        </w:rPr>
      </w:pPr>
      <w:r>
        <w:rPr>
          <w:b/>
          <w:bCs/>
          <w:color w:val="385623" w:themeColor="accent6" w:themeShade="80"/>
          <w:sz w:val="32"/>
        </w:rPr>
        <w:lastRenderedPageBreak/>
        <w:t>Assessing mental capacity to make a decision</w:t>
      </w:r>
      <w:r w:rsidR="00667A8C" w:rsidRPr="00667A8C">
        <w:rPr>
          <w:b/>
          <w:bCs/>
          <w:color w:val="385623" w:themeColor="accent6" w:themeShade="80"/>
          <w:sz w:val="32"/>
        </w:rPr>
        <w:t xml:space="preserve"> </w:t>
      </w:r>
    </w:p>
    <w:p w14:paraId="37CA3860" w14:textId="77777777" w:rsidR="00667A8C" w:rsidRDefault="00667A8C" w:rsidP="009B2D4E">
      <w:pPr>
        <w:pStyle w:val="NoSpacing"/>
      </w:pPr>
    </w:p>
    <w:p w14:paraId="396CA0AA" w14:textId="77777777" w:rsidR="001F3CCD" w:rsidRDefault="00F05A70" w:rsidP="009C23A7">
      <w:pPr>
        <w:pStyle w:val="legclearfix"/>
        <w:numPr>
          <w:ilvl w:val="0"/>
          <w:numId w:val="22"/>
        </w:numPr>
        <w:shd w:val="clear" w:color="auto" w:fill="FFFFFF"/>
        <w:spacing w:before="0" w:beforeAutospacing="0" w:after="120" w:afterAutospacing="0"/>
        <w:rPr>
          <w:rStyle w:val="legds"/>
          <w:color w:val="000000"/>
          <w:sz w:val="20"/>
          <w:szCs w:val="20"/>
        </w:rPr>
      </w:pPr>
      <w:r w:rsidRPr="00F05A70">
        <w:rPr>
          <w:rStyle w:val="eop"/>
          <w:color w:val="000000"/>
          <w:sz w:val="28"/>
          <w:szCs w:val="28"/>
        </w:rPr>
        <w:t>A</w:t>
      </w:r>
      <w:r w:rsidRPr="00F05A70">
        <w:rPr>
          <w:rStyle w:val="legds"/>
          <w:color w:val="000000"/>
          <w:sz w:val="28"/>
          <w:szCs w:val="28"/>
        </w:rPr>
        <w:t xml:space="preserve"> person lacks capacity in relation to a matter if at the material time he or she is unable to make a decision for him or herself in relation to the matter because of an impairment of, or a disturbance in the functioning of, the mind or brain.</w:t>
      </w:r>
      <w:r w:rsidRPr="00F05A70">
        <w:rPr>
          <w:color w:val="000000"/>
          <w:sz w:val="28"/>
          <w:szCs w:val="28"/>
        </w:rPr>
        <w:t xml:space="preserve"> </w:t>
      </w:r>
      <w:r w:rsidRPr="00F05A70">
        <w:rPr>
          <w:rStyle w:val="legds"/>
          <w:color w:val="000000"/>
          <w:sz w:val="28"/>
          <w:szCs w:val="28"/>
        </w:rPr>
        <w:t>It does not matter whether the impairment or disturbance is permanent or temporary. A lack of capacity cannot be established merely by reference to a person's age or appearance, or a condition, or an aspect of behaviour, which might lead others to make unjustified assumptions about the person’s mental capacity to make the decision at the time it needs to be made.</w:t>
      </w:r>
    </w:p>
    <w:p w14:paraId="7EAFE51F" w14:textId="77777777" w:rsidR="009C23A7" w:rsidRDefault="00F05A70" w:rsidP="00F05A70">
      <w:pPr>
        <w:pStyle w:val="legclearfix"/>
        <w:numPr>
          <w:ilvl w:val="0"/>
          <w:numId w:val="22"/>
        </w:numPr>
        <w:shd w:val="clear" w:color="auto" w:fill="FFFFFF"/>
        <w:spacing w:before="0" w:beforeAutospacing="0" w:after="120" w:afterAutospacing="0"/>
        <w:rPr>
          <w:rStyle w:val="legds"/>
          <w:rFonts w:asciiTheme="minorHAnsi" w:hAnsiTheme="minorHAnsi" w:cstheme="minorHAnsi"/>
          <w:color w:val="000000"/>
          <w:sz w:val="28"/>
          <w:szCs w:val="28"/>
        </w:rPr>
      </w:pPr>
      <w:r w:rsidRPr="00F05A70">
        <w:rPr>
          <w:rStyle w:val="legds"/>
          <w:rFonts w:asciiTheme="minorHAnsi" w:hAnsiTheme="minorHAnsi" w:cstheme="minorHAnsi"/>
          <w:color w:val="000000"/>
          <w:sz w:val="28"/>
          <w:szCs w:val="28"/>
        </w:rPr>
        <w:t>A person is unable to make a decision for himself if she or he is unable to understand the information relevant to the decision, to retain that information, to use and weigh that information as part of the process of making the decision, or to communicate their decision (whether by talking, using sign language or any other means).</w:t>
      </w:r>
    </w:p>
    <w:p w14:paraId="2D265683" w14:textId="77777777" w:rsidR="009C23A7" w:rsidRDefault="00F05A70" w:rsidP="00F05A70">
      <w:pPr>
        <w:pStyle w:val="legclearfix"/>
        <w:numPr>
          <w:ilvl w:val="0"/>
          <w:numId w:val="22"/>
        </w:numPr>
        <w:shd w:val="clear" w:color="auto" w:fill="FFFFFF"/>
        <w:spacing w:before="0" w:beforeAutospacing="0" w:after="120" w:afterAutospacing="0"/>
        <w:rPr>
          <w:rStyle w:val="legds"/>
          <w:rFonts w:asciiTheme="minorHAnsi" w:hAnsiTheme="minorHAnsi" w:cstheme="minorHAnsi"/>
          <w:color w:val="000000"/>
          <w:sz w:val="28"/>
          <w:szCs w:val="28"/>
        </w:rPr>
      </w:pPr>
      <w:r w:rsidRPr="009C23A7">
        <w:rPr>
          <w:rStyle w:val="legds"/>
          <w:rFonts w:asciiTheme="minorHAnsi" w:hAnsiTheme="minorHAnsi" w:cstheme="minorHAnsi"/>
          <w:color w:val="000000"/>
          <w:sz w:val="28"/>
          <w:szCs w:val="28"/>
        </w:rPr>
        <w:t>A person is not to be regarded as unable to understand the information relevant to a decision if he or she is able to understand an explanation of it given in a way that is appropriate to the person’s circumstances (e.g. using simple language, visual aids or any other means).</w:t>
      </w:r>
    </w:p>
    <w:p w14:paraId="4C566676" w14:textId="2A30CC9C" w:rsidR="00F05A70" w:rsidRPr="009C23A7" w:rsidRDefault="00F05A70" w:rsidP="00F05A70">
      <w:pPr>
        <w:pStyle w:val="legclearfix"/>
        <w:numPr>
          <w:ilvl w:val="0"/>
          <w:numId w:val="22"/>
        </w:numPr>
        <w:shd w:val="clear" w:color="auto" w:fill="FFFFFF"/>
        <w:spacing w:before="0" w:beforeAutospacing="0" w:after="120" w:afterAutospacing="0"/>
        <w:rPr>
          <w:rFonts w:asciiTheme="minorHAnsi" w:hAnsiTheme="minorHAnsi" w:cstheme="minorHAnsi"/>
          <w:color w:val="000000"/>
          <w:sz w:val="28"/>
          <w:szCs w:val="28"/>
        </w:rPr>
      </w:pPr>
      <w:r w:rsidRPr="009C23A7">
        <w:rPr>
          <w:rStyle w:val="legds"/>
          <w:rFonts w:asciiTheme="minorHAnsi" w:hAnsiTheme="minorHAnsi" w:cstheme="minorHAnsi"/>
          <w:color w:val="000000"/>
          <w:sz w:val="28"/>
          <w:szCs w:val="28"/>
        </w:rPr>
        <w:t>The fact that a person is able to retain the information relevant to a decision for a short period only does not prevent him or her from being regarded as able to make the decision.</w:t>
      </w:r>
      <w:r w:rsidRPr="009C23A7">
        <w:rPr>
          <w:rFonts w:asciiTheme="minorHAnsi" w:hAnsiTheme="minorHAnsi" w:cstheme="minorHAnsi"/>
          <w:color w:val="000000"/>
          <w:sz w:val="28"/>
          <w:szCs w:val="28"/>
        </w:rPr>
        <w:t xml:space="preserve"> </w:t>
      </w:r>
      <w:r w:rsidRPr="009C23A7">
        <w:rPr>
          <w:rStyle w:val="legds"/>
          <w:rFonts w:asciiTheme="minorHAnsi" w:hAnsiTheme="minorHAnsi" w:cstheme="minorHAnsi"/>
          <w:color w:val="000000"/>
          <w:sz w:val="28"/>
          <w:szCs w:val="28"/>
        </w:rPr>
        <w:t>The information relevant to a decision includes information about the reasonably foreseeable consequences of deciding one way or another or failing to make the decision.</w:t>
      </w:r>
    </w:p>
    <w:p w14:paraId="3AF6C9F9" w14:textId="77777777" w:rsidR="00A7270B" w:rsidRDefault="00A7270B" w:rsidP="00A7270B">
      <w:pPr>
        <w:pStyle w:val="NoSpacing"/>
        <w:rPr>
          <w:sz w:val="28"/>
          <w:szCs w:val="28"/>
        </w:rPr>
      </w:pPr>
    </w:p>
    <w:p w14:paraId="1E9FE7BE" w14:textId="77777777" w:rsidR="00325524" w:rsidRDefault="00325524">
      <w:pPr>
        <w:rPr>
          <w:b/>
          <w:bCs/>
          <w:color w:val="385623" w:themeColor="accent6" w:themeShade="80"/>
          <w:sz w:val="32"/>
          <w:szCs w:val="32"/>
        </w:rPr>
      </w:pPr>
      <w:r>
        <w:rPr>
          <w:b/>
          <w:bCs/>
          <w:color w:val="385623" w:themeColor="accent6" w:themeShade="80"/>
          <w:sz w:val="32"/>
        </w:rPr>
        <w:br w:type="page"/>
      </w:r>
    </w:p>
    <w:p w14:paraId="4619AD64" w14:textId="4DC1CB45" w:rsidR="00A7270B" w:rsidRPr="00A7270B" w:rsidRDefault="00A7270B" w:rsidP="00A7270B">
      <w:pPr>
        <w:pStyle w:val="NoSpacing"/>
        <w:rPr>
          <w:b/>
          <w:bCs/>
          <w:color w:val="385623" w:themeColor="accent6" w:themeShade="80"/>
          <w:sz w:val="32"/>
        </w:rPr>
      </w:pPr>
      <w:r w:rsidRPr="00A7270B">
        <w:rPr>
          <w:b/>
          <w:bCs/>
          <w:color w:val="385623" w:themeColor="accent6" w:themeShade="80"/>
          <w:sz w:val="32"/>
        </w:rPr>
        <w:lastRenderedPageBreak/>
        <w:t xml:space="preserve">Whose role is it to assess mental capacity? </w:t>
      </w:r>
    </w:p>
    <w:p w14:paraId="2AB5B530" w14:textId="534260FD" w:rsidR="00A7270B" w:rsidRDefault="007774D4" w:rsidP="00A7270B">
      <w:pPr>
        <w:pStyle w:val="NoSpacing"/>
      </w:pPr>
      <w:r w:rsidRPr="007774D4">
        <w:rPr>
          <w:noProof/>
          <w:sz w:val="28"/>
          <w:szCs w:val="28"/>
        </w:rPr>
        <mc:AlternateContent>
          <mc:Choice Requires="wps">
            <w:drawing>
              <wp:anchor distT="45720" distB="45720" distL="114300" distR="114300" simplePos="0" relativeHeight="251677696" behindDoc="0" locked="0" layoutInCell="1" allowOverlap="1" wp14:anchorId="5BAD50CD" wp14:editId="2FCC1A85">
                <wp:simplePos x="0" y="0"/>
                <wp:positionH relativeFrom="margin">
                  <wp:posOffset>228600</wp:posOffset>
                </wp:positionH>
                <wp:positionV relativeFrom="paragraph">
                  <wp:posOffset>286385</wp:posOffset>
                </wp:positionV>
                <wp:extent cx="6229350" cy="3000375"/>
                <wp:effectExtent l="57150" t="19050" r="76200" b="123825"/>
                <wp:wrapSquare wrapText="bothSides"/>
                <wp:docPr id="1294589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3000375"/>
                        </a:xfrm>
                        <a:prstGeom prst="rect">
                          <a:avLst/>
                        </a:prstGeom>
                        <a:solidFill>
                          <a:srgbClr val="FFFFFF"/>
                        </a:solidFill>
                        <a:ln w="9525">
                          <a:solidFill>
                            <a:srgbClr val="000000"/>
                          </a:solidFill>
                          <a:miter lim="800000"/>
                          <a:headEnd/>
                          <a:tailEnd/>
                        </a:ln>
                        <a:effectLst>
                          <a:outerShdw blurRad="50800" dist="38100" dir="5400000" algn="t" rotWithShape="0">
                            <a:prstClr val="black">
                              <a:alpha val="40000"/>
                            </a:prstClr>
                          </a:outerShdw>
                        </a:effectLst>
                      </wps:spPr>
                      <wps:txbx>
                        <w:txbxContent>
                          <w:p w14:paraId="76195DDD" w14:textId="1E59E70B" w:rsidR="007774D4" w:rsidRDefault="007774D4" w:rsidP="00216E98">
                            <w:pPr>
                              <w:spacing w:line="276" w:lineRule="auto"/>
                              <w:rPr>
                                <w:rFonts w:cstheme="minorHAnsi"/>
                                <w:sz w:val="28"/>
                                <w:szCs w:val="28"/>
                              </w:rPr>
                            </w:pPr>
                            <w:r w:rsidRPr="00325524">
                              <w:rPr>
                                <w:rFonts w:cstheme="minorHAnsi"/>
                                <w:sz w:val="28"/>
                                <w:szCs w:val="28"/>
                              </w:rPr>
                              <w:t xml:space="preserve">The MCA Code of Practice </w:t>
                            </w:r>
                            <w:r>
                              <w:rPr>
                                <w:rFonts w:cstheme="minorHAnsi"/>
                                <w:sz w:val="28"/>
                                <w:szCs w:val="28"/>
                              </w:rPr>
                              <w:t>states that:</w:t>
                            </w:r>
                          </w:p>
                          <w:p w14:paraId="1AB01146" w14:textId="45CD7549" w:rsidR="007774D4" w:rsidRPr="00216E98" w:rsidRDefault="007774D4" w:rsidP="007774D4">
                            <w:pPr>
                              <w:rPr>
                                <w:rFonts w:cstheme="minorHAnsi"/>
                                <w:b/>
                                <w:bCs/>
                                <w:sz w:val="28"/>
                                <w:szCs w:val="28"/>
                              </w:rPr>
                            </w:pPr>
                            <w:r w:rsidRPr="00216E98">
                              <w:rPr>
                                <w:rFonts w:cstheme="minorHAnsi"/>
                                <w:b/>
                                <w:bCs/>
                                <w:sz w:val="28"/>
                                <w:szCs w:val="28"/>
                              </w:rPr>
                              <w:t xml:space="preserve"> </w:t>
                            </w:r>
                            <w:r w:rsidRPr="00216E98">
                              <w:rPr>
                                <w:rFonts w:cstheme="minorHAnsi"/>
                                <w:b/>
                                <w:bCs/>
                                <w:color w:val="3F9438"/>
                                <w:sz w:val="28"/>
                                <w:szCs w:val="28"/>
                              </w:rPr>
                              <w:t>“the person who assesses an individual’s capacity to make a decision will usually be the person who is directly concerned with the individual at the time the decision needs to be made. This means that different people will be involved in assessing someone’s capacity to make different decisions at different times. For most day-to-day decisions, this will be the person caring for them at the time a decision must be made. For example, a care worker might need to assess if the person can agree to being bathed. Then a district nurse might assess if the person can consent to have a dressing changed… But ultimately, it is up to the professional responsible for the person’s treatment to make sure that capacity has been assessed (and) the final decision about a person’s capacity must be made by the person intending to make the decision or carry out the action on behalf of the person who lacks capacity…”</w:t>
                            </w:r>
                          </w:p>
                          <w:p w14:paraId="22BD97ED" w14:textId="06A8EA89" w:rsidR="007774D4" w:rsidRDefault="007774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D50CD" id="_x0000_s1032" type="#_x0000_t202" style="position:absolute;margin-left:18pt;margin-top:22.55pt;width:490.5pt;height:236.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09OagIAANsEAAAOAAAAZHJzL2Uyb0RvYy54bWysVNtu3CAQfa/Uf0C8N/ZenIu13ihNmqpS&#10;elHTqs9jwGsUDBTYtTdf3wE7m+3tpaofEOPBhzlnznh1OXSK7ITz0uiKzk5ySoRmhku9qejXL7ev&#10;zinxATQHZbSo6F54erl++WLV21LMTWsUF44giPZlbyvahmDLLPOsFR34E2OFxmRjXAcBQ7fJuIMe&#10;0TuVzfP8NOuN49YZJrzHtzdjkq4TftMIFj42jReBqIpibSGtLq11XLP1CsqNA9tKNpUB/1BFB1Lj&#10;pQeoGwhAtk7+BtVJ5ow3TThhpstM00gmEgdkM8t/YXPfghWJC4rj7UEm//9g2Yfdvf3kSBhemwEb&#10;mEh4e2fYgyfaXLegN+LKOdO3AjhePIuSZb315fRplNqXPoLU/XvDscmwDSYBDY3roirIkyA6NmB/&#10;EF0MgTB8eTqfXywKTDHMLfI8X5wV6Q4onz63zoe3wnQkbirqsKsJHnZ3PsRyoHw6Em/zRkl+K5VK&#10;gdvU18qRHaADbtMzof90TGnSV/SimBejAn+FwALx+RNEJwNaWcmuoueHQ1BG3d5onowWQKpxjyUr&#10;HesTyaTII+m0RYj7lvekVlv3GXhFixzBKOEyMl+cz8YAHVwsx0sIqA2OXqDEmfBNhja5JsocEaMu&#10;B/q1AvYwKqdsC6MmCWbiM51OipqnWlJ0VGZqfuz32Pkw1AORWOlpBIleqA3foxuwnNRy/DvgpjXu&#10;kZIeJ62i/vsWnKBEvdPoqIvZchlHMwXL4myOgTvO1McZ0AyhEt9xex3SOEey2lyh8xqZPPFcyeRX&#10;nKBEZZr2OKLHcTr1/E9a/wAAAP//AwBQSwMEFAAGAAgAAAAhANrjz5zgAAAACgEAAA8AAABkcnMv&#10;ZG93bnJldi54bWxMj8FOwzAQRO9I/IO1SNyoYyAJhDhVhdQLSEgtcOC2jZckIl5HsdMEvh73BMfZ&#10;Wc28KdeL7cWRRt851qBWCQji2pmOGw1vr9urOxA+IBvsHZOGb/Kwrs7PSiyMm3lHx31oRAxhX6CG&#10;NoShkNLXLVn0KzcQR+/TjRZDlGMjzYhzDLe9vE6STFrsODa0ONBjS/XXfrIaXqb3NGyXj+HneZOP&#10;T/eWZoWT1pcXy+YBRKAl/D3DCT+iQxWZDm5i40Wv4SaLU4KG21SBOPmJyuPloCFVeQayKuX/CdUv&#10;AAAA//8DAFBLAQItABQABgAIAAAAIQC2gziS/gAAAOEBAAATAAAAAAAAAAAAAAAAAAAAAABbQ29u&#10;dGVudF9UeXBlc10ueG1sUEsBAi0AFAAGAAgAAAAhADj9If/WAAAAlAEAAAsAAAAAAAAAAAAAAAAA&#10;LwEAAF9yZWxzLy5yZWxzUEsBAi0AFAAGAAgAAAAhAC/vT05qAgAA2wQAAA4AAAAAAAAAAAAAAAAA&#10;LgIAAGRycy9lMm9Eb2MueG1sUEsBAi0AFAAGAAgAAAAhANrjz5zgAAAACgEAAA8AAAAAAAAAAAAA&#10;AAAAxAQAAGRycy9kb3ducmV2LnhtbFBLBQYAAAAABAAEAPMAAADRBQAAAAA=&#10;">
                <v:shadow on="t" color="black" opacity="26214f" origin=",-.5" offset="0,3pt"/>
                <v:textbox>
                  <w:txbxContent>
                    <w:p w14:paraId="76195DDD" w14:textId="1E59E70B" w:rsidR="007774D4" w:rsidRDefault="007774D4" w:rsidP="00216E98">
                      <w:pPr>
                        <w:spacing w:line="276" w:lineRule="auto"/>
                        <w:rPr>
                          <w:rFonts w:cstheme="minorHAnsi"/>
                          <w:sz w:val="28"/>
                          <w:szCs w:val="28"/>
                        </w:rPr>
                      </w:pPr>
                      <w:r w:rsidRPr="00325524">
                        <w:rPr>
                          <w:rFonts w:cstheme="minorHAnsi"/>
                          <w:sz w:val="28"/>
                          <w:szCs w:val="28"/>
                        </w:rPr>
                        <w:t xml:space="preserve">The MCA Code of Practice </w:t>
                      </w:r>
                      <w:r>
                        <w:rPr>
                          <w:rFonts w:cstheme="minorHAnsi"/>
                          <w:sz w:val="28"/>
                          <w:szCs w:val="28"/>
                        </w:rPr>
                        <w:t>states that:</w:t>
                      </w:r>
                    </w:p>
                    <w:p w14:paraId="1AB01146" w14:textId="45CD7549" w:rsidR="007774D4" w:rsidRPr="00216E98" w:rsidRDefault="007774D4" w:rsidP="007774D4">
                      <w:pPr>
                        <w:rPr>
                          <w:rFonts w:cstheme="minorHAnsi"/>
                          <w:b/>
                          <w:bCs/>
                          <w:sz w:val="28"/>
                          <w:szCs w:val="28"/>
                        </w:rPr>
                      </w:pPr>
                      <w:r w:rsidRPr="00216E98">
                        <w:rPr>
                          <w:rFonts w:cstheme="minorHAnsi"/>
                          <w:b/>
                          <w:bCs/>
                          <w:sz w:val="28"/>
                          <w:szCs w:val="28"/>
                        </w:rPr>
                        <w:t xml:space="preserve"> </w:t>
                      </w:r>
                      <w:r w:rsidRPr="00216E98">
                        <w:rPr>
                          <w:rFonts w:cstheme="minorHAnsi"/>
                          <w:b/>
                          <w:bCs/>
                          <w:color w:val="3F9438"/>
                          <w:sz w:val="28"/>
                          <w:szCs w:val="28"/>
                        </w:rPr>
                        <w:t>“the person who assesses an individual’s capacity to make a decision will usually be the person who is directly concerned with the individual at the time the decision needs to be made. This means that different people will be involved in assessing someone’s capacity to make different decisions at different times. For most day-to-day decisions, this will be the person caring for them at the time a decision must be made. For example, a care worker might need to assess if the person can agree to being bathed. Then a district nurse might assess if the person can consent to have a dressing changed… But ultimately, it is up to the professional responsible for the person’s treatment to make sure that capacity has been assessed (and) the final decision about a person’s capacity must be made by the person intending to make the decision or carry out the action on behalf of the person who lacks capacity…”</w:t>
                      </w:r>
                    </w:p>
                    <w:p w14:paraId="22BD97ED" w14:textId="06A8EA89" w:rsidR="007774D4" w:rsidRDefault="007774D4"/>
                  </w:txbxContent>
                </v:textbox>
                <w10:wrap type="square" anchorx="margin"/>
              </v:shape>
            </w:pict>
          </mc:Fallback>
        </mc:AlternateContent>
      </w:r>
    </w:p>
    <w:p w14:paraId="4531E9DD" w14:textId="02FA314F" w:rsidR="00796AC3" w:rsidRDefault="00796AC3" w:rsidP="00A7270B">
      <w:pPr>
        <w:pStyle w:val="NoSpacing"/>
        <w:rPr>
          <w:sz w:val="28"/>
          <w:szCs w:val="28"/>
        </w:rPr>
      </w:pPr>
    </w:p>
    <w:p w14:paraId="61A82A69" w14:textId="77777777" w:rsidR="007774D4" w:rsidRDefault="007774D4" w:rsidP="00A7270B">
      <w:pPr>
        <w:pStyle w:val="NoSpacing"/>
        <w:rPr>
          <w:sz w:val="28"/>
          <w:szCs w:val="28"/>
        </w:rPr>
      </w:pPr>
    </w:p>
    <w:p w14:paraId="513CCCA2" w14:textId="00D1D12A" w:rsidR="00796AC3" w:rsidRDefault="00796AC3" w:rsidP="00A7270B">
      <w:pPr>
        <w:pStyle w:val="NoSpacing"/>
      </w:pPr>
      <w:r w:rsidRPr="00796AC3">
        <w:rPr>
          <w:sz w:val="28"/>
          <w:szCs w:val="28"/>
        </w:rPr>
        <w:t>The MCA Code of Practice (CoP) provides guidance on what to consider if mental capacity is a concern. The CoP can be located by following the link below:</w:t>
      </w:r>
      <w:r>
        <w:t xml:space="preserve"> </w:t>
      </w:r>
    </w:p>
    <w:p w14:paraId="3C0A1146" w14:textId="3C97D932" w:rsidR="004A4C36" w:rsidRDefault="008B3776" w:rsidP="00A7270B">
      <w:pPr>
        <w:pStyle w:val="NoSpacing"/>
      </w:pPr>
      <w:hyperlink r:id="rId26" w:history="1">
        <w:r w:rsidR="004A4C36" w:rsidRPr="004A4C36">
          <w:rPr>
            <w:rStyle w:val="Hyperlink"/>
          </w:rPr>
          <w:t>https://www.gov.uk/government/publications/mental-capacity-act-code-of-practice</w:t>
        </w:r>
      </w:hyperlink>
    </w:p>
    <w:p w14:paraId="74748363" w14:textId="77777777" w:rsidR="00796AC3" w:rsidRDefault="00796AC3" w:rsidP="00A7270B">
      <w:pPr>
        <w:pStyle w:val="NoSpacing"/>
      </w:pPr>
    </w:p>
    <w:p w14:paraId="46B83270" w14:textId="7A22C698" w:rsidR="00796AC3" w:rsidRPr="00325524" w:rsidRDefault="00796AC3" w:rsidP="00A7270B">
      <w:pPr>
        <w:pStyle w:val="NoSpacing"/>
        <w:rPr>
          <w:sz w:val="28"/>
          <w:szCs w:val="28"/>
        </w:rPr>
      </w:pPr>
    </w:p>
    <w:p w14:paraId="190E9C2F" w14:textId="77777777" w:rsidR="00D32FD6" w:rsidRDefault="00D32FD6" w:rsidP="00A7270B">
      <w:pPr>
        <w:pStyle w:val="NoSpacing"/>
      </w:pPr>
    </w:p>
    <w:p w14:paraId="3BFDB42D" w14:textId="0EF5F4EC" w:rsidR="00D32FD6" w:rsidRDefault="00D32FD6">
      <w:pPr>
        <w:rPr>
          <w:szCs w:val="32"/>
        </w:rPr>
      </w:pPr>
      <w:r>
        <w:br w:type="page"/>
      </w:r>
    </w:p>
    <w:p w14:paraId="7945EFBF" w14:textId="062B257F" w:rsidR="00237A0D" w:rsidRPr="00237A0D" w:rsidRDefault="00D32FD6" w:rsidP="00A7270B">
      <w:pPr>
        <w:pStyle w:val="NoSpacing"/>
        <w:rPr>
          <w:b/>
          <w:bCs/>
          <w:color w:val="385623" w:themeColor="accent6" w:themeShade="80"/>
          <w:sz w:val="36"/>
          <w:szCs w:val="36"/>
        </w:rPr>
      </w:pPr>
      <w:r w:rsidRPr="00237A0D">
        <w:rPr>
          <w:b/>
          <w:bCs/>
          <w:color w:val="385623" w:themeColor="accent6" w:themeShade="80"/>
          <w:sz w:val="36"/>
          <w:szCs w:val="36"/>
        </w:rPr>
        <w:lastRenderedPageBreak/>
        <w:t xml:space="preserve">Appendix 3 – Information Sharing </w:t>
      </w:r>
    </w:p>
    <w:p w14:paraId="4D91A6B5" w14:textId="77777777" w:rsidR="00237A0D" w:rsidRDefault="00237A0D" w:rsidP="00A7270B">
      <w:pPr>
        <w:pStyle w:val="NoSpacing"/>
      </w:pPr>
    </w:p>
    <w:p w14:paraId="26040231" w14:textId="77777777" w:rsidR="00237A0D" w:rsidRDefault="00237A0D" w:rsidP="00A7270B">
      <w:pPr>
        <w:pStyle w:val="NoSpacing"/>
        <w:rPr>
          <w:b/>
          <w:bCs/>
          <w:color w:val="385623" w:themeColor="accent6" w:themeShade="80"/>
          <w:sz w:val="32"/>
        </w:rPr>
      </w:pPr>
      <w:r>
        <w:rPr>
          <w:b/>
          <w:bCs/>
          <w:color w:val="385623" w:themeColor="accent6" w:themeShade="80"/>
          <w:sz w:val="32"/>
        </w:rPr>
        <w:t>General</w:t>
      </w:r>
    </w:p>
    <w:p w14:paraId="5F7F678E" w14:textId="2878419B" w:rsidR="00206E5C" w:rsidRDefault="00D32FD6" w:rsidP="00A7270B">
      <w:pPr>
        <w:pStyle w:val="NoSpacing"/>
        <w:rPr>
          <w:sz w:val="28"/>
          <w:szCs w:val="28"/>
        </w:rPr>
      </w:pPr>
      <w:r w:rsidRPr="00206E5C">
        <w:rPr>
          <w:sz w:val="28"/>
          <w:szCs w:val="28"/>
        </w:rPr>
        <w:t>Sharing information is essential to safeguard adults who may be at risk of abuse or neglect. In safeguarding adults</w:t>
      </w:r>
      <w:r w:rsidR="00206E5C">
        <w:rPr>
          <w:sz w:val="28"/>
          <w:szCs w:val="28"/>
        </w:rPr>
        <w:t>’</w:t>
      </w:r>
      <w:r w:rsidRPr="00206E5C">
        <w:rPr>
          <w:sz w:val="28"/>
          <w:szCs w:val="28"/>
        </w:rPr>
        <w:t xml:space="preserve"> reviews across the country, failure to share information has often been identified as a significant contributory factor when things have gone wrong. The duty to share information can be as important as the duty to protect confidentiality. Workers should therefore have the confidence to share information in the best interests of the people they support, within their own organisational policy guidelines and local protocols. </w:t>
      </w:r>
    </w:p>
    <w:p w14:paraId="7CB9824E" w14:textId="2C6CA840" w:rsidR="00206E5C" w:rsidRPr="00206E5C" w:rsidRDefault="00D32FD6" w:rsidP="00A7270B">
      <w:pPr>
        <w:pStyle w:val="NoSpacing"/>
        <w:rPr>
          <w:sz w:val="28"/>
          <w:szCs w:val="28"/>
        </w:rPr>
      </w:pPr>
      <w:r w:rsidRPr="00206E5C">
        <w:rPr>
          <w:sz w:val="28"/>
          <w:szCs w:val="28"/>
        </w:rPr>
        <w:t xml:space="preserve">Link to: Information Sharing Protocol </w:t>
      </w:r>
    </w:p>
    <w:p w14:paraId="7AEC43B5" w14:textId="77777777" w:rsidR="00206E5C" w:rsidRPr="00206E5C" w:rsidRDefault="00206E5C" w:rsidP="00A7270B">
      <w:pPr>
        <w:pStyle w:val="NoSpacing"/>
        <w:rPr>
          <w:sz w:val="28"/>
          <w:szCs w:val="28"/>
        </w:rPr>
      </w:pPr>
    </w:p>
    <w:p w14:paraId="57D58F19" w14:textId="77777777" w:rsidR="00206E5C" w:rsidRPr="00206E5C" w:rsidRDefault="00D32FD6" w:rsidP="00A7270B">
      <w:pPr>
        <w:pStyle w:val="NoSpacing"/>
        <w:rPr>
          <w:b/>
          <w:bCs/>
          <w:sz w:val="32"/>
        </w:rPr>
      </w:pPr>
      <w:r w:rsidRPr="00206E5C">
        <w:rPr>
          <w:b/>
          <w:bCs/>
          <w:color w:val="385623" w:themeColor="accent6" w:themeShade="80"/>
          <w:sz w:val="32"/>
        </w:rPr>
        <w:t>Consent</w:t>
      </w:r>
      <w:r w:rsidRPr="00206E5C">
        <w:rPr>
          <w:b/>
          <w:bCs/>
          <w:sz w:val="32"/>
        </w:rPr>
        <w:t xml:space="preserve"> </w:t>
      </w:r>
    </w:p>
    <w:p w14:paraId="7EEAFAD8" w14:textId="1F14AA31" w:rsidR="0044200B" w:rsidRDefault="0044200B" w:rsidP="0044200B">
      <w:pPr>
        <w:pStyle w:val="NoSpacing"/>
        <w:rPr>
          <w:sz w:val="28"/>
          <w:szCs w:val="28"/>
        </w:rPr>
      </w:pPr>
      <w:r>
        <w:rPr>
          <w:sz w:val="28"/>
          <w:szCs w:val="28"/>
        </w:rPr>
        <w:t xml:space="preserve">Information should always be shared with consent wherever possible. However, a person’s right to confidentiality is not absolute : it may not be needed where there is evidence that sharing information is necessary in the public interest, is required by law, is necessary to protect personal safety, or where there are other legal reasons to do so. </w:t>
      </w:r>
    </w:p>
    <w:p w14:paraId="17A620A4" w14:textId="77777777" w:rsidR="0044200B" w:rsidRDefault="0044200B" w:rsidP="0044200B">
      <w:pPr>
        <w:pStyle w:val="NoSpacing"/>
        <w:rPr>
          <w:sz w:val="28"/>
          <w:szCs w:val="28"/>
        </w:rPr>
      </w:pPr>
      <w:r>
        <w:rPr>
          <w:sz w:val="28"/>
          <w:szCs w:val="28"/>
        </w:rPr>
        <w:t xml:space="preserve">In some instances, the individual will not have the capacity to consent to disclosure of personal information relating to them so they are not able to consent to sharing information. Where this is the case any sharing of information needs to be considered against the conditions set out in the Data Protection Act and must be in their best interests as per the Mental Capacity Act 2005. </w:t>
      </w:r>
    </w:p>
    <w:p w14:paraId="77014E61" w14:textId="77777777" w:rsidR="00206E5C" w:rsidRPr="00206E5C" w:rsidRDefault="00206E5C" w:rsidP="00A7270B">
      <w:pPr>
        <w:pStyle w:val="NoSpacing"/>
        <w:rPr>
          <w:sz w:val="28"/>
          <w:szCs w:val="28"/>
        </w:rPr>
      </w:pPr>
    </w:p>
    <w:p w14:paraId="1FAF8ACD" w14:textId="77777777" w:rsidR="00206E5C" w:rsidRPr="00D7785A" w:rsidRDefault="00D32FD6" w:rsidP="00A7270B">
      <w:pPr>
        <w:pStyle w:val="NoSpacing"/>
        <w:rPr>
          <w:b/>
          <w:bCs/>
          <w:color w:val="385623" w:themeColor="accent6" w:themeShade="80"/>
          <w:sz w:val="32"/>
        </w:rPr>
      </w:pPr>
      <w:r w:rsidRPr="00D7785A">
        <w:rPr>
          <w:b/>
          <w:bCs/>
          <w:color w:val="385623" w:themeColor="accent6" w:themeShade="80"/>
          <w:sz w:val="32"/>
        </w:rPr>
        <w:t xml:space="preserve">Information sharing </w:t>
      </w:r>
    </w:p>
    <w:p w14:paraId="13135252" w14:textId="77777777" w:rsidR="00C10860" w:rsidRDefault="00D32FD6" w:rsidP="00A7270B">
      <w:pPr>
        <w:pStyle w:val="NoSpacing"/>
        <w:rPr>
          <w:sz w:val="28"/>
          <w:szCs w:val="28"/>
        </w:rPr>
      </w:pPr>
      <w:r w:rsidRPr="00206E5C">
        <w:rPr>
          <w:sz w:val="28"/>
          <w:szCs w:val="28"/>
        </w:rPr>
        <w:t>Decisions about what information is shared and with whom should be taken on a case-by</w:t>
      </w:r>
      <w:r w:rsidR="00D7785A">
        <w:rPr>
          <w:sz w:val="28"/>
          <w:szCs w:val="28"/>
        </w:rPr>
        <w:t>-</w:t>
      </w:r>
      <w:r w:rsidRPr="00206E5C">
        <w:rPr>
          <w:sz w:val="28"/>
          <w:szCs w:val="28"/>
        </w:rPr>
        <w:t xml:space="preserve">case basis. </w:t>
      </w:r>
    </w:p>
    <w:p w14:paraId="30C1A225" w14:textId="77777777" w:rsidR="00C10860" w:rsidRDefault="00C10860" w:rsidP="00A7270B">
      <w:pPr>
        <w:pStyle w:val="NoSpacing"/>
        <w:rPr>
          <w:rFonts w:ascii="Segoe UI Symbol" w:hAnsi="Segoe UI Symbol" w:cs="Segoe UI Symbol"/>
          <w:sz w:val="28"/>
          <w:szCs w:val="28"/>
        </w:rPr>
      </w:pPr>
      <w:r>
        <w:rPr>
          <w:sz w:val="28"/>
          <w:szCs w:val="28"/>
        </w:rPr>
        <w:t>W</w:t>
      </w:r>
      <w:r w:rsidR="00D32FD6" w:rsidRPr="00206E5C">
        <w:rPr>
          <w:sz w:val="28"/>
          <w:szCs w:val="28"/>
        </w:rPr>
        <w:t xml:space="preserve">hether or not information is shared, with or without the adult’s consent, the information should be: </w:t>
      </w:r>
    </w:p>
    <w:p w14:paraId="16A59A5D" w14:textId="77777777" w:rsidR="00C10860" w:rsidRPr="00C10860" w:rsidRDefault="00D32FD6" w:rsidP="00C10860">
      <w:pPr>
        <w:pStyle w:val="NoSpacing"/>
        <w:numPr>
          <w:ilvl w:val="0"/>
          <w:numId w:val="14"/>
        </w:numPr>
        <w:rPr>
          <w:b/>
          <w:bCs/>
          <w:color w:val="385623" w:themeColor="accent6" w:themeShade="80"/>
          <w:sz w:val="28"/>
          <w:szCs w:val="28"/>
        </w:rPr>
      </w:pPr>
      <w:r w:rsidRPr="00206E5C">
        <w:rPr>
          <w:sz w:val="28"/>
          <w:szCs w:val="28"/>
        </w:rPr>
        <w:t xml:space="preserve">Necessary for the purpose for which it is being shared </w:t>
      </w:r>
    </w:p>
    <w:p w14:paraId="69761F27" w14:textId="77777777" w:rsidR="00C10860" w:rsidRPr="00C10860" w:rsidRDefault="00D32FD6" w:rsidP="00C10860">
      <w:pPr>
        <w:pStyle w:val="NoSpacing"/>
        <w:numPr>
          <w:ilvl w:val="0"/>
          <w:numId w:val="14"/>
        </w:numPr>
        <w:rPr>
          <w:b/>
          <w:bCs/>
          <w:color w:val="385623" w:themeColor="accent6" w:themeShade="80"/>
          <w:sz w:val="28"/>
          <w:szCs w:val="28"/>
        </w:rPr>
      </w:pPr>
      <w:r w:rsidRPr="00206E5C">
        <w:rPr>
          <w:sz w:val="28"/>
          <w:szCs w:val="28"/>
        </w:rPr>
        <w:t>Shared only with those that have a need for it</w:t>
      </w:r>
    </w:p>
    <w:p w14:paraId="4C1CDC7E" w14:textId="77777777" w:rsidR="00C10860" w:rsidRPr="00C10860" w:rsidRDefault="00D32FD6" w:rsidP="00C10860">
      <w:pPr>
        <w:pStyle w:val="NoSpacing"/>
        <w:numPr>
          <w:ilvl w:val="0"/>
          <w:numId w:val="14"/>
        </w:numPr>
        <w:rPr>
          <w:b/>
          <w:bCs/>
          <w:color w:val="385623" w:themeColor="accent6" w:themeShade="80"/>
          <w:sz w:val="28"/>
          <w:szCs w:val="28"/>
        </w:rPr>
      </w:pPr>
      <w:r w:rsidRPr="00206E5C">
        <w:rPr>
          <w:sz w:val="28"/>
          <w:szCs w:val="28"/>
        </w:rPr>
        <w:t xml:space="preserve">Accurate and up to date </w:t>
      </w:r>
    </w:p>
    <w:p w14:paraId="3A186F4F" w14:textId="77777777" w:rsidR="00C10860" w:rsidRPr="00C10860" w:rsidRDefault="00D32FD6" w:rsidP="00C10860">
      <w:pPr>
        <w:pStyle w:val="NoSpacing"/>
        <w:numPr>
          <w:ilvl w:val="0"/>
          <w:numId w:val="14"/>
        </w:numPr>
        <w:rPr>
          <w:b/>
          <w:bCs/>
          <w:color w:val="385623" w:themeColor="accent6" w:themeShade="80"/>
          <w:sz w:val="28"/>
          <w:szCs w:val="28"/>
        </w:rPr>
      </w:pPr>
      <w:r w:rsidRPr="00206E5C">
        <w:rPr>
          <w:sz w:val="28"/>
          <w:szCs w:val="28"/>
        </w:rPr>
        <w:t xml:space="preserve">Shared in a timely fashion </w:t>
      </w:r>
    </w:p>
    <w:p w14:paraId="6E5930AF" w14:textId="77777777" w:rsidR="00C10860" w:rsidRPr="00C10860" w:rsidRDefault="00D32FD6" w:rsidP="00C10860">
      <w:pPr>
        <w:pStyle w:val="NoSpacing"/>
        <w:numPr>
          <w:ilvl w:val="0"/>
          <w:numId w:val="14"/>
        </w:numPr>
        <w:rPr>
          <w:b/>
          <w:bCs/>
          <w:color w:val="385623" w:themeColor="accent6" w:themeShade="80"/>
          <w:sz w:val="28"/>
          <w:szCs w:val="28"/>
        </w:rPr>
      </w:pPr>
      <w:r w:rsidRPr="00206E5C">
        <w:rPr>
          <w:sz w:val="28"/>
          <w:szCs w:val="28"/>
        </w:rPr>
        <w:t xml:space="preserve">Shared accurately </w:t>
      </w:r>
    </w:p>
    <w:p w14:paraId="0CC1BBA8" w14:textId="31323648" w:rsidR="00D32FD6" w:rsidRPr="000B7686" w:rsidRDefault="00D32FD6" w:rsidP="00C10860">
      <w:pPr>
        <w:pStyle w:val="NoSpacing"/>
        <w:numPr>
          <w:ilvl w:val="0"/>
          <w:numId w:val="14"/>
        </w:numPr>
        <w:rPr>
          <w:b/>
          <w:bCs/>
          <w:color w:val="385623" w:themeColor="accent6" w:themeShade="80"/>
          <w:sz w:val="28"/>
          <w:szCs w:val="28"/>
        </w:rPr>
      </w:pPr>
      <w:r w:rsidRPr="00206E5C">
        <w:rPr>
          <w:sz w:val="28"/>
          <w:szCs w:val="28"/>
        </w:rPr>
        <w:t>Shared securely</w:t>
      </w:r>
    </w:p>
    <w:p w14:paraId="63A5CE4A" w14:textId="77777777" w:rsidR="000B7686" w:rsidRDefault="000B7686" w:rsidP="000B7686">
      <w:pPr>
        <w:pStyle w:val="NoSpacing"/>
        <w:rPr>
          <w:sz w:val="28"/>
          <w:szCs w:val="28"/>
        </w:rPr>
      </w:pPr>
    </w:p>
    <w:p w14:paraId="5DFDDC7B" w14:textId="26A41AB8" w:rsidR="000B7686" w:rsidRDefault="000B7686" w:rsidP="000B7686">
      <w:pPr>
        <w:pStyle w:val="NoSpacing"/>
        <w:rPr>
          <w:sz w:val="28"/>
          <w:szCs w:val="28"/>
        </w:rPr>
      </w:pPr>
      <w:r w:rsidRPr="000B7686">
        <w:rPr>
          <w:sz w:val="28"/>
          <w:szCs w:val="28"/>
        </w:rPr>
        <w:t>If in doubt, refer to the information governance policy in your organisation.</w:t>
      </w:r>
    </w:p>
    <w:p w14:paraId="46121B91" w14:textId="77777777" w:rsidR="00584300" w:rsidRDefault="00584300" w:rsidP="000B7686">
      <w:pPr>
        <w:pStyle w:val="NoSpacing"/>
        <w:rPr>
          <w:sz w:val="28"/>
          <w:szCs w:val="28"/>
        </w:rPr>
      </w:pPr>
    </w:p>
    <w:p w14:paraId="1DE026DF" w14:textId="77777777" w:rsidR="00584300" w:rsidRDefault="00584300" w:rsidP="000B7686">
      <w:pPr>
        <w:pStyle w:val="NoSpacing"/>
        <w:rPr>
          <w:sz w:val="28"/>
          <w:szCs w:val="28"/>
        </w:rPr>
      </w:pPr>
    </w:p>
    <w:p w14:paraId="210C6A4E" w14:textId="77777777" w:rsidR="00584300" w:rsidRDefault="00584300" w:rsidP="000B7686">
      <w:pPr>
        <w:pStyle w:val="NoSpacing"/>
        <w:rPr>
          <w:sz w:val="28"/>
          <w:szCs w:val="28"/>
        </w:rPr>
      </w:pPr>
    </w:p>
    <w:p w14:paraId="3278A22C" w14:textId="77777777" w:rsidR="00E057D8" w:rsidRDefault="00E057D8" w:rsidP="000B7686">
      <w:pPr>
        <w:pStyle w:val="NoSpacing"/>
        <w:rPr>
          <w:b/>
          <w:bCs/>
          <w:color w:val="385623" w:themeColor="accent6" w:themeShade="80"/>
          <w:sz w:val="36"/>
          <w:szCs w:val="36"/>
        </w:rPr>
      </w:pPr>
    </w:p>
    <w:p w14:paraId="6BB2CE09" w14:textId="52D43817" w:rsidR="00584300" w:rsidRPr="00584300" w:rsidRDefault="00584300" w:rsidP="000B7686">
      <w:pPr>
        <w:pStyle w:val="NoSpacing"/>
        <w:rPr>
          <w:b/>
          <w:bCs/>
          <w:color w:val="385623" w:themeColor="accent6" w:themeShade="80"/>
          <w:sz w:val="36"/>
          <w:szCs w:val="36"/>
        </w:rPr>
      </w:pPr>
      <w:r w:rsidRPr="00584300">
        <w:rPr>
          <w:b/>
          <w:bCs/>
          <w:color w:val="385623" w:themeColor="accent6" w:themeShade="80"/>
          <w:sz w:val="36"/>
          <w:szCs w:val="36"/>
        </w:rPr>
        <w:lastRenderedPageBreak/>
        <w:t xml:space="preserve">Appendix 4 – Hoarding </w:t>
      </w:r>
    </w:p>
    <w:p w14:paraId="50E30AB6" w14:textId="77777777" w:rsidR="00584300" w:rsidRDefault="00584300" w:rsidP="000B7686">
      <w:pPr>
        <w:pStyle w:val="NoSpacing"/>
      </w:pPr>
    </w:p>
    <w:p w14:paraId="59DF43E1" w14:textId="66F90B1A" w:rsidR="00FB4824" w:rsidRPr="00581184" w:rsidRDefault="00584300" w:rsidP="000B7686">
      <w:pPr>
        <w:pStyle w:val="NoSpacing"/>
        <w:rPr>
          <w:sz w:val="28"/>
          <w:szCs w:val="28"/>
        </w:rPr>
      </w:pPr>
      <w:r w:rsidRPr="00581184">
        <w:rPr>
          <w:sz w:val="28"/>
          <w:szCs w:val="28"/>
        </w:rPr>
        <w:t>Hoarding Disorder used to be considered a form of obsessive-compulsive disorder (OCD</w:t>
      </w:r>
      <w:r w:rsidR="00E057D8">
        <w:rPr>
          <w:sz w:val="28"/>
          <w:szCs w:val="28"/>
        </w:rPr>
        <w:t>).</w:t>
      </w:r>
      <w:r w:rsidRPr="00581184">
        <w:rPr>
          <w:sz w:val="28"/>
          <w:szCs w:val="28"/>
        </w:rPr>
        <w:t xml:space="preserve"> Hoarding can also be a symptom of other mental disorders. Hoarding disorder is distinct from the act of collecting and is also different from people whose property is generally cluttered or messy. It is not simply a lifestyle choice. The main difference between a hoarder and a collector is that hoarders have strong emotional attachments to their objects which are well in excess of their real value. </w:t>
      </w:r>
    </w:p>
    <w:p w14:paraId="488F6DD5" w14:textId="77777777" w:rsidR="00FB4824" w:rsidRPr="00581184" w:rsidRDefault="00FB4824" w:rsidP="000B7686">
      <w:pPr>
        <w:pStyle w:val="NoSpacing"/>
        <w:rPr>
          <w:sz w:val="28"/>
          <w:szCs w:val="28"/>
        </w:rPr>
      </w:pPr>
    </w:p>
    <w:p w14:paraId="4D0E6EA3" w14:textId="77777777" w:rsidR="00FB4824" w:rsidRPr="00581184" w:rsidRDefault="00584300" w:rsidP="000B7686">
      <w:pPr>
        <w:pStyle w:val="NoSpacing"/>
        <w:rPr>
          <w:sz w:val="28"/>
          <w:szCs w:val="28"/>
        </w:rPr>
      </w:pPr>
      <w:r w:rsidRPr="00581184">
        <w:rPr>
          <w:sz w:val="28"/>
          <w:szCs w:val="28"/>
        </w:rPr>
        <w:t xml:space="preserve">Hoarding does not favour a particular gender, age, ethnicity, socio-economic status, educational/occupational history or tenure type. </w:t>
      </w:r>
    </w:p>
    <w:p w14:paraId="3C4EB57F" w14:textId="77777777" w:rsidR="00FB4824" w:rsidRPr="00581184" w:rsidRDefault="00FB4824" w:rsidP="000B7686">
      <w:pPr>
        <w:pStyle w:val="NoSpacing"/>
        <w:rPr>
          <w:sz w:val="28"/>
          <w:szCs w:val="28"/>
        </w:rPr>
      </w:pPr>
    </w:p>
    <w:p w14:paraId="4BD2EB13" w14:textId="77777777" w:rsidR="00FB4824" w:rsidRPr="00581184" w:rsidRDefault="00584300" w:rsidP="000B7686">
      <w:pPr>
        <w:pStyle w:val="NoSpacing"/>
        <w:rPr>
          <w:sz w:val="28"/>
          <w:szCs w:val="28"/>
        </w:rPr>
      </w:pPr>
      <w:r w:rsidRPr="00581184">
        <w:rPr>
          <w:sz w:val="28"/>
          <w:szCs w:val="28"/>
        </w:rPr>
        <w:t xml:space="preserve">Anything can be hoarded, in various areas including the resident’s property, garden or communal areas. Commonly hoarder items include but are not limited to: </w:t>
      </w:r>
    </w:p>
    <w:p w14:paraId="5F1F92EF" w14:textId="77777777" w:rsidR="00FB4824" w:rsidRPr="00581184" w:rsidRDefault="00584300" w:rsidP="00FB4824">
      <w:pPr>
        <w:pStyle w:val="NoSpacing"/>
        <w:numPr>
          <w:ilvl w:val="0"/>
          <w:numId w:val="15"/>
        </w:numPr>
        <w:rPr>
          <w:b/>
          <w:bCs/>
          <w:color w:val="385623" w:themeColor="accent6" w:themeShade="80"/>
          <w:sz w:val="28"/>
          <w:szCs w:val="28"/>
        </w:rPr>
      </w:pPr>
      <w:r w:rsidRPr="00581184">
        <w:rPr>
          <w:sz w:val="28"/>
          <w:szCs w:val="28"/>
        </w:rPr>
        <w:t xml:space="preserve">Clothes </w:t>
      </w:r>
    </w:p>
    <w:p w14:paraId="19731221" w14:textId="77777777" w:rsidR="00FB4824" w:rsidRPr="00581184" w:rsidRDefault="00584300" w:rsidP="00FB4824">
      <w:pPr>
        <w:pStyle w:val="NoSpacing"/>
        <w:numPr>
          <w:ilvl w:val="0"/>
          <w:numId w:val="15"/>
        </w:numPr>
        <w:rPr>
          <w:b/>
          <w:bCs/>
          <w:color w:val="385623" w:themeColor="accent6" w:themeShade="80"/>
          <w:sz w:val="28"/>
          <w:szCs w:val="28"/>
        </w:rPr>
      </w:pPr>
      <w:r w:rsidRPr="00581184">
        <w:rPr>
          <w:sz w:val="28"/>
          <w:szCs w:val="28"/>
        </w:rPr>
        <w:t xml:space="preserve">Newspapers, magazines or books </w:t>
      </w:r>
    </w:p>
    <w:p w14:paraId="618D2E9A" w14:textId="77777777" w:rsidR="00FB4824" w:rsidRPr="00581184" w:rsidRDefault="00584300" w:rsidP="00FB4824">
      <w:pPr>
        <w:pStyle w:val="NoSpacing"/>
        <w:numPr>
          <w:ilvl w:val="0"/>
          <w:numId w:val="15"/>
        </w:numPr>
        <w:rPr>
          <w:b/>
          <w:bCs/>
          <w:color w:val="385623" w:themeColor="accent6" w:themeShade="80"/>
          <w:sz w:val="28"/>
          <w:szCs w:val="28"/>
        </w:rPr>
      </w:pPr>
      <w:r w:rsidRPr="00581184">
        <w:rPr>
          <w:sz w:val="28"/>
          <w:szCs w:val="28"/>
        </w:rPr>
        <w:t xml:space="preserve">Food and food containers </w:t>
      </w:r>
    </w:p>
    <w:p w14:paraId="2AF513FA" w14:textId="77777777" w:rsidR="00FB4824" w:rsidRPr="00581184" w:rsidRDefault="00584300" w:rsidP="00FB4824">
      <w:pPr>
        <w:pStyle w:val="NoSpacing"/>
        <w:numPr>
          <w:ilvl w:val="0"/>
          <w:numId w:val="15"/>
        </w:numPr>
        <w:rPr>
          <w:b/>
          <w:bCs/>
          <w:color w:val="385623" w:themeColor="accent6" w:themeShade="80"/>
          <w:sz w:val="28"/>
          <w:szCs w:val="28"/>
        </w:rPr>
      </w:pPr>
      <w:r w:rsidRPr="00581184">
        <w:rPr>
          <w:sz w:val="28"/>
          <w:szCs w:val="28"/>
        </w:rPr>
        <w:t xml:space="preserve">Animals </w:t>
      </w:r>
    </w:p>
    <w:p w14:paraId="58719935" w14:textId="537AD974" w:rsidR="00FB4824" w:rsidRPr="00581184" w:rsidRDefault="00584300" w:rsidP="00FB4824">
      <w:pPr>
        <w:pStyle w:val="NoSpacing"/>
        <w:numPr>
          <w:ilvl w:val="0"/>
          <w:numId w:val="15"/>
        </w:numPr>
        <w:rPr>
          <w:b/>
          <w:bCs/>
          <w:color w:val="385623" w:themeColor="accent6" w:themeShade="80"/>
          <w:sz w:val="28"/>
          <w:szCs w:val="28"/>
        </w:rPr>
      </w:pPr>
      <w:r w:rsidRPr="00581184">
        <w:rPr>
          <w:sz w:val="28"/>
          <w:szCs w:val="28"/>
        </w:rPr>
        <w:t xml:space="preserve">Medical equipment </w:t>
      </w:r>
    </w:p>
    <w:p w14:paraId="7243A433" w14:textId="3A7C951F" w:rsidR="00584300" w:rsidRPr="00581184" w:rsidRDefault="00584300" w:rsidP="00FB4824">
      <w:pPr>
        <w:pStyle w:val="NoSpacing"/>
        <w:numPr>
          <w:ilvl w:val="0"/>
          <w:numId w:val="15"/>
        </w:numPr>
        <w:rPr>
          <w:b/>
          <w:bCs/>
          <w:color w:val="385623" w:themeColor="accent6" w:themeShade="80"/>
          <w:sz w:val="28"/>
          <w:szCs w:val="28"/>
        </w:rPr>
      </w:pPr>
      <w:r w:rsidRPr="00581184">
        <w:rPr>
          <w:sz w:val="28"/>
          <w:szCs w:val="28"/>
        </w:rPr>
        <w:t>Collectibles such as toys, video, DVD’s or CD’s.</w:t>
      </w:r>
    </w:p>
    <w:p w14:paraId="4D258641" w14:textId="77777777" w:rsidR="00581184" w:rsidRPr="00581184" w:rsidRDefault="00581184" w:rsidP="00581184">
      <w:pPr>
        <w:pStyle w:val="NoSpacing"/>
        <w:rPr>
          <w:sz w:val="28"/>
          <w:szCs w:val="28"/>
        </w:rPr>
      </w:pPr>
    </w:p>
    <w:p w14:paraId="7232A878" w14:textId="77777777" w:rsidR="00581184" w:rsidRPr="00581184" w:rsidRDefault="00581184" w:rsidP="00581184">
      <w:pPr>
        <w:pStyle w:val="NoSpacing"/>
        <w:rPr>
          <w:b/>
          <w:bCs/>
          <w:color w:val="385623" w:themeColor="accent6" w:themeShade="80"/>
          <w:sz w:val="32"/>
        </w:rPr>
      </w:pPr>
      <w:r w:rsidRPr="00581184">
        <w:rPr>
          <w:b/>
          <w:bCs/>
          <w:color w:val="385623" w:themeColor="accent6" w:themeShade="80"/>
          <w:sz w:val="32"/>
        </w:rPr>
        <w:t xml:space="preserve">Hoarding Questions for Practitioners </w:t>
      </w:r>
    </w:p>
    <w:p w14:paraId="73F897D3" w14:textId="77777777" w:rsidR="00581184" w:rsidRDefault="00581184" w:rsidP="00581184">
      <w:pPr>
        <w:pStyle w:val="NoSpacing"/>
      </w:pPr>
    </w:p>
    <w:p w14:paraId="27E70DD7" w14:textId="77777777" w:rsidR="00575B49" w:rsidRPr="00575B49" w:rsidRDefault="00575B49" w:rsidP="00575B49">
      <w:pPr>
        <w:rPr>
          <w:rFonts w:cstheme="minorHAnsi"/>
          <w:sz w:val="28"/>
          <w:szCs w:val="28"/>
        </w:rPr>
      </w:pPr>
      <w:r w:rsidRPr="00575B49">
        <w:rPr>
          <w:rFonts w:cstheme="minorHAnsi"/>
          <w:sz w:val="28"/>
          <w:szCs w:val="28"/>
        </w:rPr>
        <w:t xml:space="preserve">The answers to some of the questions below might inform a Hoarding Assessment and provide the information needed by the practitioner carrying out the assessment. Note, some people may not want to be open or honest about their situation, they might be embarrassed or feel a sense of shame for instance, and so must be approached with respect and sensitivity. </w:t>
      </w:r>
    </w:p>
    <w:p w14:paraId="2F49D15A" w14:textId="77777777" w:rsidR="00575B49" w:rsidRPr="00575B49" w:rsidRDefault="00575B49" w:rsidP="00575B49">
      <w:pPr>
        <w:rPr>
          <w:rFonts w:ascii="Arial" w:hAnsi="Arial" w:cs="Arial"/>
        </w:rPr>
      </w:pPr>
    </w:p>
    <w:p w14:paraId="36E01FE0" w14:textId="77777777" w:rsidR="008655AF" w:rsidRPr="008655AF" w:rsidRDefault="00581184" w:rsidP="008655AF">
      <w:pPr>
        <w:pStyle w:val="NoSpacing"/>
        <w:numPr>
          <w:ilvl w:val="0"/>
          <w:numId w:val="16"/>
        </w:numPr>
        <w:rPr>
          <w:b/>
          <w:bCs/>
          <w:color w:val="385623" w:themeColor="accent6" w:themeShade="80"/>
          <w:sz w:val="28"/>
          <w:szCs w:val="28"/>
        </w:rPr>
      </w:pPr>
      <w:r w:rsidRPr="00581184">
        <w:rPr>
          <w:sz w:val="28"/>
          <w:szCs w:val="28"/>
        </w:rPr>
        <w:t>How do you get in and out of your property, do you feel safe living here?</w:t>
      </w:r>
    </w:p>
    <w:p w14:paraId="77B53C01" w14:textId="77777777" w:rsidR="00635C31" w:rsidRPr="00635C31" w:rsidRDefault="00581184" w:rsidP="008655AF">
      <w:pPr>
        <w:pStyle w:val="NoSpacing"/>
        <w:numPr>
          <w:ilvl w:val="0"/>
          <w:numId w:val="16"/>
        </w:numPr>
        <w:rPr>
          <w:b/>
          <w:bCs/>
          <w:color w:val="385623" w:themeColor="accent6" w:themeShade="80"/>
          <w:sz w:val="28"/>
          <w:szCs w:val="28"/>
        </w:rPr>
      </w:pPr>
      <w:r w:rsidRPr="00581184">
        <w:rPr>
          <w:sz w:val="28"/>
          <w:szCs w:val="28"/>
        </w:rPr>
        <w:t xml:space="preserve">Have you ever had an accident, slipped, tripped up or fallen? How did it happen? </w:t>
      </w:r>
    </w:p>
    <w:p w14:paraId="023FF83D" w14:textId="77777777" w:rsidR="00635C31" w:rsidRPr="00635C31" w:rsidRDefault="00581184" w:rsidP="008655AF">
      <w:pPr>
        <w:pStyle w:val="NoSpacing"/>
        <w:numPr>
          <w:ilvl w:val="0"/>
          <w:numId w:val="16"/>
        </w:numPr>
        <w:rPr>
          <w:b/>
          <w:bCs/>
          <w:color w:val="385623" w:themeColor="accent6" w:themeShade="80"/>
          <w:sz w:val="28"/>
          <w:szCs w:val="28"/>
        </w:rPr>
      </w:pPr>
      <w:r w:rsidRPr="00581184">
        <w:rPr>
          <w:sz w:val="28"/>
          <w:szCs w:val="28"/>
        </w:rPr>
        <w:t xml:space="preserve">How have you made your home safer to prevent this (above) from happening again? </w:t>
      </w:r>
    </w:p>
    <w:p w14:paraId="01B8C493" w14:textId="77777777" w:rsidR="00635C31" w:rsidRPr="00635C31" w:rsidRDefault="00581184" w:rsidP="008655AF">
      <w:pPr>
        <w:pStyle w:val="NoSpacing"/>
        <w:numPr>
          <w:ilvl w:val="0"/>
          <w:numId w:val="16"/>
        </w:numPr>
        <w:rPr>
          <w:b/>
          <w:bCs/>
          <w:color w:val="385623" w:themeColor="accent6" w:themeShade="80"/>
          <w:sz w:val="28"/>
          <w:szCs w:val="28"/>
        </w:rPr>
      </w:pPr>
      <w:r w:rsidRPr="00581184">
        <w:rPr>
          <w:sz w:val="28"/>
          <w:szCs w:val="28"/>
        </w:rPr>
        <w:t xml:space="preserve">How do you move safely around your home (where the floor is uneven or covered, or there are exposed wires, damp, rot or other hazards)? </w:t>
      </w:r>
    </w:p>
    <w:p w14:paraId="7001E093" w14:textId="77777777" w:rsidR="00635C31" w:rsidRPr="00635C31" w:rsidRDefault="00581184" w:rsidP="008655AF">
      <w:pPr>
        <w:pStyle w:val="NoSpacing"/>
        <w:numPr>
          <w:ilvl w:val="0"/>
          <w:numId w:val="16"/>
        </w:numPr>
        <w:rPr>
          <w:b/>
          <w:bCs/>
          <w:color w:val="385623" w:themeColor="accent6" w:themeShade="80"/>
          <w:sz w:val="28"/>
          <w:szCs w:val="28"/>
        </w:rPr>
      </w:pPr>
      <w:r w:rsidRPr="00581184">
        <w:rPr>
          <w:sz w:val="28"/>
          <w:szCs w:val="28"/>
        </w:rPr>
        <w:t xml:space="preserve">Has a fire ever started by accident? </w:t>
      </w:r>
    </w:p>
    <w:p w14:paraId="2CC6CD72" w14:textId="77777777" w:rsidR="00635C31" w:rsidRPr="00635C31" w:rsidRDefault="00581184" w:rsidP="008655AF">
      <w:pPr>
        <w:pStyle w:val="NoSpacing"/>
        <w:numPr>
          <w:ilvl w:val="0"/>
          <w:numId w:val="16"/>
        </w:numPr>
        <w:rPr>
          <w:b/>
          <w:bCs/>
          <w:color w:val="385623" w:themeColor="accent6" w:themeShade="80"/>
          <w:sz w:val="28"/>
          <w:szCs w:val="28"/>
        </w:rPr>
      </w:pPr>
      <w:r w:rsidRPr="00581184">
        <w:rPr>
          <w:sz w:val="28"/>
          <w:szCs w:val="28"/>
        </w:rPr>
        <w:t xml:space="preserve">How do you get hot water, lighting and heating in here? Do these services work properly? Have they ever been tested? </w:t>
      </w:r>
    </w:p>
    <w:p w14:paraId="28539DD0" w14:textId="77777777" w:rsidR="00635C31" w:rsidRPr="00635C31" w:rsidRDefault="00581184" w:rsidP="008655AF">
      <w:pPr>
        <w:pStyle w:val="NoSpacing"/>
        <w:numPr>
          <w:ilvl w:val="0"/>
          <w:numId w:val="16"/>
        </w:numPr>
        <w:rPr>
          <w:b/>
          <w:bCs/>
          <w:color w:val="385623" w:themeColor="accent6" w:themeShade="80"/>
          <w:sz w:val="28"/>
          <w:szCs w:val="28"/>
        </w:rPr>
      </w:pPr>
      <w:r w:rsidRPr="00581184">
        <w:rPr>
          <w:sz w:val="28"/>
          <w:szCs w:val="28"/>
        </w:rPr>
        <w:t xml:space="preserve">Do you ever use candles or an open flame to heat and light here or cook with camping gas? </w:t>
      </w:r>
    </w:p>
    <w:p w14:paraId="54ADB6A7" w14:textId="77777777" w:rsidR="00635C31" w:rsidRPr="00635C31" w:rsidRDefault="00581184" w:rsidP="008655AF">
      <w:pPr>
        <w:pStyle w:val="NoSpacing"/>
        <w:numPr>
          <w:ilvl w:val="0"/>
          <w:numId w:val="16"/>
        </w:numPr>
        <w:rPr>
          <w:b/>
          <w:bCs/>
          <w:color w:val="385623" w:themeColor="accent6" w:themeShade="80"/>
          <w:sz w:val="28"/>
          <w:szCs w:val="28"/>
        </w:rPr>
      </w:pPr>
      <w:r w:rsidRPr="00581184">
        <w:rPr>
          <w:sz w:val="28"/>
          <w:szCs w:val="28"/>
        </w:rPr>
        <w:t xml:space="preserve">How do you manage to keep yourself warm? Especially in winter? </w:t>
      </w:r>
    </w:p>
    <w:p w14:paraId="0EB97274" w14:textId="3C45968F" w:rsidR="00581184" w:rsidRPr="00581C75" w:rsidRDefault="00581184" w:rsidP="008655AF">
      <w:pPr>
        <w:pStyle w:val="NoSpacing"/>
        <w:numPr>
          <w:ilvl w:val="0"/>
          <w:numId w:val="16"/>
        </w:numPr>
        <w:rPr>
          <w:b/>
          <w:bCs/>
          <w:color w:val="385623" w:themeColor="accent6" w:themeShade="80"/>
          <w:sz w:val="28"/>
          <w:szCs w:val="28"/>
        </w:rPr>
      </w:pPr>
      <w:r w:rsidRPr="00581184">
        <w:rPr>
          <w:sz w:val="28"/>
          <w:szCs w:val="28"/>
        </w:rPr>
        <w:lastRenderedPageBreak/>
        <w:t>When did you last go out in your garden? Do you feel safe to go out there?</w:t>
      </w:r>
    </w:p>
    <w:p w14:paraId="5C660788" w14:textId="77777777" w:rsidR="00223BE9" w:rsidRPr="00223BE9" w:rsidRDefault="00581C75" w:rsidP="008655AF">
      <w:pPr>
        <w:pStyle w:val="NoSpacing"/>
        <w:numPr>
          <w:ilvl w:val="0"/>
          <w:numId w:val="16"/>
        </w:numPr>
        <w:rPr>
          <w:b/>
          <w:bCs/>
          <w:color w:val="385623" w:themeColor="accent6" w:themeShade="80"/>
          <w:sz w:val="28"/>
          <w:szCs w:val="28"/>
        </w:rPr>
      </w:pPr>
      <w:r w:rsidRPr="00581C75">
        <w:rPr>
          <w:sz w:val="28"/>
          <w:szCs w:val="28"/>
        </w:rPr>
        <w:t xml:space="preserve">Are you worried about other people getting into your garden to try and break in? Has this ever happened? </w:t>
      </w:r>
    </w:p>
    <w:p w14:paraId="1EAE3507" w14:textId="77777777" w:rsidR="00223BE9" w:rsidRPr="00223BE9" w:rsidRDefault="00581C75" w:rsidP="008655AF">
      <w:pPr>
        <w:pStyle w:val="NoSpacing"/>
        <w:numPr>
          <w:ilvl w:val="0"/>
          <w:numId w:val="16"/>
        </w:numPr>
        <w:rPr>
          <w:b/>
          <w:bCs/>
          <w:color w:val="385623" w:themeColor="accent6" w:themeShade="80"/>
          <w:sz w:val="28"/>
          <w:szCs w:val="28"/>
        </w:rPr>
      </w:pPr>
      <w:r w:rsidRPr="00581C75">
        <w:rPr>
          <w:sz w:val="28"/>
          <w:szCs w:val="28"/>
        </w:rPr>
        <w:t xml:space="preserve">Are you worried about mice, rats, foxes or other pests? Do you leave food out for them? </w:t>
      </w:r>
    </w:p>
    <w:p w14:paraId="5239AE78" w14:textId="77777777" w:rsidR="00223BE9" w:rsidRPr="00223BE9" w:rsidRDefault="00581C75" w:rsidP="008655AF">
      <w:pPr>
        <w:pStyle w:val="NoSpacing"/>
        <w:numPr>
          <w:ilvl w:val="0"/>
          <w:numId w:val="16"/>
        </w:numPr>
        <w:rPr>
          <w:b/>
          <w:bCs/>
          <w:color w:val="385623" w:themeColor="accent6" w:themeShade="80"/>
          <w:sz w:val="28"/>
          <w:szCs w:val="28"/>
        </w:rPr>
      </w:pPr>
      <w:r w:rsidRPr="00581C75">
        <w:rPr>
          <w:sz w:val="28"/>
          <w:szCs w:val="28"/>
        </w:rPr>
        <w:t xml:space="preserve">Have you ever seen mice or rats in your home? Have they eaten any of your food? Or got upstairs and be nesting anywhere? </w:t>
      </w:r>
    </w:p>
    <w:p w14:paraId="5C00884A" w14:textId="77777777" w:rsidR="00223BE9" w:rsidRPr="00223BE9" w:rsidRDefault="00581C75" w:rsidP="008655AF">
      <w:pPr>
        <w:pStyle w:val="NoSpacing"/>
        <w:numPr>
          <w:ilvl w:val="0"/>
          <w:numId w:val="16"/>
        </w:numPr>
        <w:rPr>
          <w:b/>
          <w:bCs/>
          <w:color w:val="385623" w:themeColor="accent6" w:themeShade="80"/>
          <w:sz w:val="28"/>
          <w:szCs w:val="28"/>
        </w:rPr>
      </w:pPr>
      <w:r w:rsidRPr="00581C75">
        <w:rPr>
          <w:sz w:val="28"/>
          <w:szCs w:val="28"/>
        </w:rPr>
        <w:t xml:space="preserve">Can you prepare food, cook and wash up in your kitchen? </w:t>
      </w:r>
    </w:p>
    <w:p w14:paraId="57BC2547" w14:textId="77777777" w:rsidR="00223BE9" w:rsidRPr="00223BE9" w:rsidRDefault="00581C75" w:rsidP="008655AF">
      <w:pPr>
        <w:pStyle w:val="NoSpacing"/>
        <w:numPr>
          <w:ilvl w:val="0"/>
          <w:numId w:val="16"/>
        </w:numPr>
        <w:rPr>
          <w:b/>
          <w:bCs/>
          <w:color w:val="385623" w:themeColor="accent6" w:themeShade="80"/>
          <w:sz w:val="28"/>
          <w:szCs w:val="28"/>
        </w:rPr>
      </w:pPr>
      <w:r w:rsidRPr="00581C75">
        <w:rPr>
          <w:sz w:val="28"/>
          <w:szCs w:val="28"/>
        </w:rPr>
        <w:t xml:space="preserve">Do you use your fridge? Can I have a look in it? How do you keep things cold in the hot weather? </w:t>
      </w:r>
    </w:p>
    <w:p w14:paraId="0F4794AA" w14:textId="77777777" w:rsidR="007A4223" w:rsidRPr="007A4223" w:rsidRDefault="00581C75" w:rsidP="008655AF">
      <w:pPr>
        <w:pStyle w:val="NoSpacing"/>
        <w:numPr>
          <w:ilvl w:val="0"/>
          <w:numId w:val="16"/>
        </w:numPr>
        <w:rPr>
          <w:b/>
          <w:bCs/>
          <w:color w:val="385623" w:themeColor="accent6" w:themeShade="80"/>
          <w:sz w:val="28"/>
          <w:szCs w:val="28"/>
        </w:rPr>
      </w:pPr>
      <w:r w:rsidRPr="00581C75">
        <w:rPr>
          <w:sz w:val="28"/>
          <w:szCs w:val="28"/>
        </w:rPr>
        <w:t xml:space="preserve">How do you keep yourself clean? Can I see your bathroom? Are you able to use your bathroom and toilet ok? Have a wash, bath/shower? </w:t>
      </w:r>
    </w:p>
    <w:p w14:paraId="139F59E3" w14:textId="77777777" w:rsidR="007A4223" w:rsidRPr="007A4223" w:rsidRDefault="00581C75" w:rsidP="008655AF">
      <w:pPr>
        <w:pStyle w:val="NoSpacing"/>
        <w:numPr>
          <w:ilvl w:val="0"/>
          <w:numId w:val="16"/>
        </w:numPr>
        <w:rPr>
          <w:b/>
          <w:bCs/>
          <w:color w:val="385623" w:themeColor="accent6" w:themeShade="80"/>
          <w:sz w:val="28"/>
          <w:szCs w:val="28"/>
        </w:rPr>
      </w:pPr>
      <w:r w:rsidRPr="00581C75">
        <w:rPr>
          <w:sz w:val="28"/>
          <w:szCs w:val="28"/>
        </w:rPr>
        <w:t xml:space="preserve">Can you show me where you sleep and let me see your upstairs rooms? Are the stairs safe to walk up? (If there are any). </w:t>
      </w:r>
    </w:p>
    <w:p w14:paraId="455E8040" w14:textId="77777777" w:rsidR="007A4223" w:rsidRPr="007A4223" w:rsidRDefault="00581C75" w:rsidP="008655AF">
      <w:pPr>
        <w:pStyle w:val="NoSpacing"/>
        <w:numPr>
          <w:ilvl w:val="0"/>
          <w:numId w:val="16"/>
        </w:numPr>
        <w:rPr>
          <w:b/>
          <w:bCs/>
          <w:color w:val="385623" w:themeColor="accent6" w:themeShade="80"/>
          <w:sz w:val="28"/>
          <w:szCs w:val="28"/>
        </w:rPr>
      </w:pPr>
      <w:r w:rsidRPr="00581C75">
        <w:rPr>
          <w:sz w:val="28"/>
          <w:szCs w:val="28"/>
        </w:rPr>
        <w:t xml:space="preserve">What do you do with your dirty washing? </w:t>
      </w:r>
    </w:p>
    <w:p w14:paraId="6F1E19B6" w14:textId="77777777" w:rsidR="007A4223" w:rsidRPr="007A4223" w:rsidRDefault="00581C75" w:rsidP="008655AF">
      <w:pPr>
        <w:pStyle w:val="NoSpacing"/>
        <w:numPr>
          <w:ilvl w:val="0"/>
          <w:numId w:val="16"/>
        </w:numPr>
        <w:rPr>
          <w:b/>
          <w:bCs/>
          <w:color w:val="385623" w:themeColor="accent6" w:themeShade="80"/>
          <w:sz w:val="28"/>
          <w:szCs w:val="28"/>
        </w:rPr>
      </w:pPr>
      <w:r w:rsidRPr="00581C75">
        <w:rPr>
          <w:sz w:val="28"/>
          <w:szCs w:val="28"/>
        </w:rPr>
        <w:t xml:space="preserve">Where do your sleep? Are you able to change the bed linen regularly? When did you last change them? </w:t>
      </w:r>
    </w:p>
    <w:p w14:paraId="63977499" w14:textId="77777777" w:rsidR="007A4223" w:rsidRPr="007A4223" w:rsidRDefault="00581C75" w:rsidP="008655AF">
      <w:pPr>
        <w:pStyle w:val="NoSpacing"/>
        <w:numPr>
          <w:ilvl w:val="0"/>
          <w:numId w:val="16"/>
        </w:numPr>
        <w:rPr>
          <w:b/>
          <w:bCs/>
          <w:color w:val="385623" w:themeColor="accent6" w:themeShade="80"/>
          <w:sz w:val="28"/>
          <w:szCs w:val="28"/>
        </w:rPr>
      </w:pPr>
      <w:r w:rsidRPr="00581C75">
        <w:rPr>
          <w:sz w:val="28"/>
          <w:szCs w:val="28"/>
        </w:rPr>
        <w:t xml:space="preserve">How do you keep yourself warm at night? Have you got extra coverings to put on your bed if you are cold? </w:t>
      </w:r>
    </w:p>
    <w:p w14:paraId="37F42FE2" w14:textId="77777777" w:rsidR="007A4223" w:rsidRPr="007A4223" w:rsidRDefault="00581C75" w:rsidP="008655AF">
      <w:pPr>
        <w:pStyle w:val="NoSpacing"/>
        <w:numPr>
          <w:ilvl w:val="0"/>
          <w:numId w:val="16"/>
        </w:numPr>
        <w:rPr>
          <w:b/>
          <w:bCs/>
          <w:color w:val="385623" w:themeColor="accent6" w:themeShade="80"/>
          <w:sz w:val="28"/>
          <w:szCs w:val="28"/>
        </w:rPr>
      </w:pPr>
      <w:r w:rsidRPr="00581C75">
        <w:rPr>
          <w:sz w:val="28"/>
          <w:szCs w:val="28"/>
        </w:rPr>
        <w:t xml:space="preserve">Are there any broken windows in your home? Any repairs that need to be done? </w:t>
      </w:r>
    </w:p>
    <w:p w14:paraId="2ABE54F6" w14:textId="77777777" w:rsidR="007A4223" w:rsidRPr="007A4223" w:rsidRDefault="00581C75" w:rsidP="008655AF">
      <w:pPr>
        <w:pStyle w:val="NoSpacing"/>
        <w:numPr>
          <w:ilvl w:val="0"/>
          <w:numId w:val="16"/>
        </w:numPr>
        <w:rPr>
          <w:b/>
          <w:bCs/>
          <w:color w:val="385623" w:themeColor="accent6" w:themeShade="80"/>
          <w:sz w:val="28"/>
          <w:szCs w:val="28"/>
        </w:rPr>
      </w:pPr>
      <w:r w:rsidRPr="00581C75">
        <w:rPr>
          <w:sz w:val="28"/>
          <w:szCs w:val="28"/>
        </w:rPr>
        <w:t xml:space="preserve">Because of the number of possessions, you have, do you find it difficult to use some of your rooms? If so which ones? </w:t>
      </w:r>
    </w:p>
    <w:p w14:paraId="558C0D7E" w14:textId="648A5A7D" w:rsidR="00581C75" w:rsidRPr="00445E04" w:rsidRDefault="00581C75" w:rsidP="008655AF">
      <w:pPr>
        <w:pStyle w:val="NoSpacing"/>
        <w:numPr>
          <w:ilvl w:val="0"/>
          <w:numId w:val="16"/>
        </w:numPr>
        <w:rPr>
          <w:b/>
          <w:bCs/>
          <w:color w:val="385623" w:themeColor="accent6" w:themeShade="80"/>
          <w:sz w:val="28"/>
          <w:szCs w:val="28"/>
        </w:rPr>
      </w:pPr>
      <w:r w:rsidRPr="00581C75">
        <w:rPr>
          <w:sz w:val="28"/>
          <w:szCs w:val="28"/>
        </w:rPr>
        <w:t>Do you struggle with discarding things or to what extent do you have difficulty discarding (or recycling, selling, giving away) ordinary things that other people would get rid of?</w:t>
      </w:r>
    </w:p>
    <w:p w14:paraId="15982235" w14:textId="77777777" w:rsidR="00445E04" w:rsidRDefault="00445E04" w:rsidP="00445E04">
      <w:pPr>
        <w:pStyle w:val="NoSpacing"/>
        <w:rPr>
          <w:sz w:val="28"/>
          <w:szCs w:val="28"/>
        </w:rPr>
      </w:pPr>
    </w:p>
    <w:p w14:paraId="544E2451" w14:textId="77777777" w:rsidR="00445E04" w:rsidRPr="00445E04" w:rsidRDefault="00445E04" w:rsidP="00445E04">
      <w:pPr>
        <w:pStyle w:val="NoSpacing"/>
        <w:rPr>
          <w:b/>
          <w:bCs/>
          <w:color w:val="385623" w:themeColor="accent6" w:themeShade="80"/>
          <w:sz w:val="32"/>
        </w:rPr>
      </w:pPr>
      <w:r w:rsidRPr="00445E04">
        <w:rPr>
          <w:b/>
          <w:bCs/>
          <w:color w:val="385623" w:themeColor="accent6" w:themeShade="80"/>
          <w:sz w:val="32"/>
        </w:rPr>
        <w:t xml:space="preserve">Multi-agency Response </w:t>
      </w:r>
    </w:p>
    <w:p w14:paraId="6A3F05FD" w14:textId="77777777" w:rsidR="00445E04" w:rsidRDefault="00445E04" w:rsidP="00445E04">
      <w:pPr>
        <w:pStyle w:val="NoSpacing"/>
      </w:pPr>
    </w:p>
    <w:p w14:paraId="22698305" w14:textId="77777777" w:rsidR="00445E04" w:rsidRDefault="00445E04" w:rsidP="00445E04">
      <w:pPr>
        <w:pStyle w:val="NoSpacing"/>
        <w:rPr>
          <w:sz w:val="28"/>
          <w:szCs w:val="28"/>
        </w:rPr>
      </w:pPr>
      <w:r w:rsidRPr="00445E04">
        <w:rPr>
          <w:sz w:val="28"/>
          <w:szCs w:val="28"/>
        </w:rPr>
        <w:t xml:space="preserve">It is recognised that hoarding is a complex condition and that a variety of agencies will come into contact with the same person. It is also recognised that not all customers will receive support from statutory services such as Mental Health. </w:t>
      </w:r>
    </w:p>
    <w:p w14:paraId="363EF2D0" w14:textId="27F5F94B" w:rsidR="00445E04" w:rsidRDefault="00445E04" w:rsidP="00445E04">
      <w:pPr>
        <w:pStyle w:val="NoSpacing"/>
        <w:rPr>
          <w:sz w:val="28"/>
          <w:szCs w:val="28"/>
        </w:rPr>
      </w:pPr>
      <w:r w:rsidRPr="00445E04">
        <w:rPr>
          <w:sz w:val="28"/>
          <w:szCs w:val="28"/>
        </w:rPr>
        <w:t xml:space="preserve">Any professional working with customers who may have or appear to have a hoarding condition should ensure they complete the hoarding assessment and use the clutter image rating tool kit to decide what steps to take. </w:t>
      </w:r>
    </w:p>
    <w:p w14:paraId="2775C79F" w14:textId="0ED5AC48" w:rsidR="00445E04" w:rsidRDefault="00445E04" w:rsidP="00445E04">
      <w:pPr>
        <w:pStyle w:val="NoSpacing"/>
        <w:rPr>
          <w:sz w:val="28"/>
          <w:szCs w:val="28"/>
        </w:rPr>
      </w:pPr>
      <w:r w:rsidRPr="00445E04">
        <w:rPr>
          <w:sz w:val="28"/>
          <w:szCs w:val="28"/>
        </w:rPr>
        <w:t>Evidence of animal hoarding at any level should be reported to the RSPCA.</w:t>
      </w:r>
    </w:p>
    <w:p w14:paraId="09E75813" w14:textId="77777777" w:rsidR="00AD2E08" w:rsidRDefault="00AD2E08" w:rsidP="00445E04">
      <w:pPr>
        <w:pStyle w:val="NoSpacing"/>
        <w:rPr>
          <w:b/>
          <w:bCs/>
          <w:sz w:val="28"/>
          <w:szCs w:val="28"/>
        </w:rPr>
      </w:pPr>
    </w:p>
    <w:p w14:paraId="2A9C035F" w14:textId="77777777" w:rsidR="00581419" w:rsidRDefault="00581419">
      <w:pPr>
        <w:rPr>
          <w:b/>
          <w:bCs/>
          <w:color w:val="385623" w:themeColor="accent6" w:themeShade="80"/>
          <w:sz w:val="28"/>
          <w:szCs w:val="28"/>
        </w:rPr>
      </w:pPr>
      <w:r>
        <w:rPr>
          <w:b/>
          <w:bCs/>
          <w:color w:val="385623" w:themeColor="accent6" w:themeShade="80"/>
          <w:sz w:val="28"/>
          <w:szCs w:val="28"/>
        </w:rPr>
        <w:br w:type="page"/>
      </w:r>
    </w:p>
    <w:p w14:paraId="244C26DF" w14:textId="77777777" w:rsidR="00C63C84" w:rsidRDefault="00C63C84" w:rsidP="00C63C84">
      <w:pPr>
        <w:rPr>
          <w:b/>
          <w:bCs/>
          <w:color w:val="525252" w:themeColor="accent3" w:themeShade="80"/>
          <w:sz w:val="32"/>
          <w:szCs w:val="32"/>
        </w:rPr>
      </w:pPr>
      <w:r w:rsidRPr="00111AE2">
        <w:rPr>
          <w:b/>
          <w:bCs/>
          <w:color w:val="525252" w:themeColor="accent3" w:themeShade="80"/>
          <w:sz w:val="32"/>
          <w:szCs w:val="32"/>
        </w:rPr>
        <w:lastRenderedPageBreak/>
        <w:t>Bradford District Hoarding Panel</w:t>
      </w:r>
    </w:p>
    <w:p w14:paraId="56DFEF6D" w14:textId="77777777" w:rsidR="00C63C84" w:rsidRPr="00C63C84" w:rsidRDefault="00C63C84" w:rsidP="00C63C84">
      <w:pPr>
        <w:rPr>
          <w:b/>
          <w:bCs/>
          <w:color w:val="525252" w:themeColor="accent3" w:themeShade="80"/>
        </w:rPr>
      </w:pPr>
    </w:p>
    <w:p w14:paraId="187BFC26" w14:textId="77777777" w:rsidR="00C63C84" w:rsidRPr="00C63C84" w:rsidRDefault="00C63C84" w:rsidP="00C63C84">
      <w:pPr>
        <w:rPr>
          <w:sz w:val="28"/>
          <w:szCs w:val="28"/>
        </w:rPr>
      </w:pPr>
      <w:r w:rsidRPr="00C63C84">
        <w:rPr>
          <w:sz w:val="28"/>
          <w:szCs w:val="28"/>
        </w:rPr>
        <w:t xml:space="preserve">Hoarding is the excessive accumulation and retention of material, regardless of value, to the point that there is no, or minimal living space, and it impedes day to day functioning. It is distinct from a person collecting or generally being cluttered and messy. The difference being that a hoarder will tend to have a strong emotional attachment to their objects.  It is very rarely a lifestyle choice. There is currently no clear pathway for hoarders within the Bradford District. </w:t>
      </w:r>
    </w:p>
    <w:p w14:paraId="67850E0D" w14:textId="3A9C1275" w:rsidR="00C63C84" w:rsidRPr="00C63C84" w:rsidRDefault="00C63C84" w:rsidP="00C63C84">
      <w:pPr>
        <w:rPr>
          <w:sz w:val="28"/>
          <w:szCs w:val="28"/>
        </w:rPr>
      </w:pPr>
      <w:r w:rsidRPr="00C63C84">
        <w:rPr>
          <w:sz w:val="28"/>
          <w:szCs w:val="28"/>
        </w:rPr>
        <w:t>It has been estimated 26,000 people in the district, or 5% of population, who hoard.  In some instances</w:t>
      </w:r>
      <w:r w:rsidR="00A73106">
        <w:rPr>
          <w:sz w:val="28"/>
          <w:szCs w:val="28"/>
        </w:rPr>
        <w:t>,</w:t>
      </w:r>
      <w:r w:rsidRPr="00C63C84">
        <w:rPr>
          <w:sz w:val="28"/>
          <w:szCs w:val="28"/>
        </w:rPr>
        <w:t xml:space="preserve"> this is so severe that occupiers of a hoarded property have no access to washing facilities, kitchen facilities or sleeping areas. </w:t>
      </w:r>
    </w:p>
    <w:p w14:paraId="2167D460" w14:textId="77777777" w:rsidR="00184629" w:rsidRDefault="00C63C84" w:rsidP="00C63C84">
      <w:pPr>
        <w:rPr>
          <w:sz w:val="28"/>
          <w:szCs w:val="28"/>
        </w:rPr>
      </w:pPr>
      <w:r w:rsidRPr="00C63C84">
        <w:rPr>
          <w:sz w:val="28"/>
          <w:szCs w:val="28"/>
        </w:rPr>
        <w:t xml:space="preserve">A framework for dealing with cases of Hoarding has been published on the Council website. It applies to all agencies and professionals within the Bradford District area who are working with or supporting people who may hoard. </w:t>
      </w:r>
      <w:r w:rsidR="00A73106">
        <w:rPr>
          <w:sz w:val="28"/>
          <w:szCs w:val="28"/>
        </w:rPr>
        <w:t xml:space="preserve"> </w:t>
      </w:r>
    </w:p>
    <w:p w14:paraId="0A9479F6" w14:textId="77777777" w:rsidR="00184629" w:rsidRDefault="00184629" w:rsidP="00C63C84">
      <w:pPr>
        <w:rPr>
          <w:sz w:val="28"/>
          <w:szCs w:val="28"/>
        </w:rPr>
      </w:pPr>
    </w:p>
    <w:p w14:paraId="7678F72A" w14:textId="274B309B" w:rsidR="00C63C84" w:rsidRDefault="00184629" w:rsidP="00C63C84">
      <w:pPr>
        <w:rPr>
          <w:sz w:val="28"/>
          <w:szCs w:val="28"/>
        </w:rPr>
      </w:pPr>
      <w:r>
        <w:rPr>
          <w:sz w:val="28"/>
          <w:szCs w:val="28"/>
        </w:rPr>
        <w:t xml:space="preserve">You can find the framework here: </w:t>
      </w:r>
      <w:hyperlink r:id="rId27" w:history="1">
        <w:r w:rsidRPr="00170607">
          <w:rPr>
            <w:rStyle w:val="Hyperlink"/>
            <w:sz w:val="28"/>
            <w:szCs w:val="28"/>
          </w:rPr>
          <w:t>https://www.bradford.gov.uk/media/5584/bradford-multi-agency-hoarding-framework.pdf</w:t>
        </w:r>
      </w:hyperlink>
    </w:p>
    <w:p w14:paraId="0AF21B95" w14:textId="77777777" w:rsidR="00184629" w:rsidRPr="00C63C84" w:rsidRDefault="00184629" w:rsidP="00C63C84">
      <w:pPr>
        <w:rPr>
          <w:sz w:val="28"/>
          <w:szCs w:val="28"/>
        </w:rPr>
      </w:pPr>
    </w:p>
    <w:p w14:paraId="19AEFC6C" w14:textId="77777777" w:rsidR="00C63C84" w:rsidRPr="00C63C84" w:rsidRDefault="00C63C84" w:rsidP="00C63C84">
      <w:pPr>
        <w:rPr>
          <w:sz w:val="28"/>
          <w:szCs w:val="28"/>
        </w:rPr>
      </w:pPr>
      <w:r w:rsidRPr="00C63C84">
        <w:rPr>
          <w:sz w:val="28"/>
          <w:szCs w:val="28"/>
        </w:rPr>
        <w:t>There is an expectation that everyone in partnership with the protocol will engage fully to achieve the best outcome for the individual, while meeting the requirements and duties of their agency or Board.</w:t>
      </w:r>
    </w:p>
    <w:p w14:paraId="7AC74E81" w14:textId="77777777" w:rsidR="004E78A4" w:rsidRDefault="004E78A4" w:rsidP="00C63C84">
      <w:pPr>
        <w:rPr>
          <w:sz w:val="28"/>
          <w:szCs w:val="28"/>
        </w:rPr>
      </w:pPr>
    </w:p>
    <w:p w14:paraId="69167FF1" w14:textId="0895ED8F" w:rsidR="00C63C84" w:rsidRDefault="00C63C84" w:rsidP="00C63C84">
      <w:r w:rsidRPr="00C63C84">
        <w:rPr>
          <w:sz w:val="28"/>
          <w:szCs w:val="28"/>
        </w:rPr>
        <w:t>Aims of the Framework</w:t>
      </w:r>
      <w:r>
        <w:rPr>
          <w:sz w:val="28"/>
          <w:szCs w:val="28"/>
        </w:rPr>
        <w:t>:</w:t>
      </w:r>
    </w:p>
    <w:p w14:paraId="1F37300C" w14:textId="77777777" w:rsidR="00C63C84" w:rsidRPr="00C63C84" w:rsidRDefault="00C63C84" w:rsidP="00C63C84">
      <w:pPr>
        <w:pStyle w:val="ListParagraph"/>
        <w:numPr>
          <w:ilvl w:val="0"/>
          <w:numId w:val="25"/>
        </w:numPr>
        <w:spacing w:after="200" w:line="276" w:lineRule="auto"/>
        <w:rPr>
          <w:sz w:val="28"/>
          <w:szCs w:val="28"/>
        </w:rPr>
      </w:pPr>
      <w:r w:rsidRPr="00C63C84">
        <w:rPr>
          <w:sz w:val="28"/>
          <w:szCs w:val="28"/>
        </w:rPr>
        <w:t>Create a safer and healthier environment for the individual and others affected by the hoarding behaviour, e.g. family, neighbours.</w:t>
      </w:r>
    </w:p>
    <w:p w14:paraId="233AFAA0" w14:textId="77777777" w:rsidR="00C63C84" w:rsidRPr="00C63C84" w:rsidRDefault="00C63C84" w:rsidP="00C63C84">
      <w:pPr>
        <w:pStyle w:val="ListParagraph"/>
        <w:numPr>
          <w:ilvl w:val="0"/>
          <w:numId w:val="25"/>
        </w:numPr>
        <w:spacing w:after="200" w:line="276" w:lineRule="auto"/>
        <w:rPr>
          <w:sz w:val="28"/>
          <w:szCs w:val="28"/>
        </w:rPr>
      </w:pPr>
      <w:r w:rsidRPr="00C63C84">
        <w:rPr>
          <w:sz w:val="28"/>
          <w:szCs w:val="28"/>
        </w:rPr>
        <w:t xml:space="preserve">Develop a multi-agency pathway which will maximise the use of existing service’s and resources and which may reduce the need for compulsory solutions. </w:t>
      </w:r>
    </w:p>
    <w:p w14:paraId="28ADA3CB" w14:textId="77777777" w:rsidR="00C63C84" w:rsidRPr="00C63C84" w:rsidRDefault="00C63C84" w:rsidP="00C63C84">
      <w:pPr>
        <w:pStyle w:val="ListParagraph"/>
        <w:numPr>
          <w:ilvl w:val="0"/>
          <w:numId w:val="25"/>
        </w:numPr>
        <w:spacing w:after="200" w:line="276" w:lineRule="auto"/>
        <w:rPr>
          <w:sz w:val="28"/>
          <w:szCs w:val="28"/>
        </w:rPr>
      </w:pPr>
      <w:r w:rsidRPr="00C63C84">
        <w:rPr>
          <w:sz w:val="28"/>
          <w:szCs w:val="28"/>
        </w:rPr>
        <w:t xml:space="preserve">Ensure that when solutions are required, there is a process for planning solutions tailored to meet the needs of the individual and utilising a person centred approach.  Possible solutions could include clearance of the hoard, professional support and monitoring, property repairs and permanent or temporary re-housing. </w:t>
      </w:r>
    </w:p>
    <w:p w14:paraId="28716A28" w14:textId="77777777" w:rsidR="00C63C84" w:rsidRPr="00C63C84" w:rsidRDefault="00C63C84" w:rsidP="00C63C84">
      <w:pPr>
        <w:pStyle w:val="ListParagraph"/>
        <w:numPr>
          <w:ilvl w:val="0"/>
          <w:numId w:val="25"/>
        </w:numPr>
        <w:spacing w:after="200" w:line="276" w:lineRule="auto"/>
        <w:rPr>
          <w:sz w:val="28"/>
          <w:szCs w:val="28"/>
        </w:rPr>
      </w:pPr>
      <w:r w:rsidRPr="00C63C84">
        <w:rPr>
          <w:sz w:val="28"/>
          <w:szCs w:val="28"/>
        </w:rPr>
        <w:t>Develop creative ways of engaging individuals in the process.</w:t>
      </w:r>
    </w:p>
    <w:p w14:paraId="220237FB" w14:textId="77777777" w:rsidR="00C63C84" w:rsidRPr="00C63C84" w:rsidRDefault="00C63C84" w:rsidP="00C63C84">
      <w:pPr>
        <w:pStyle w:val="ListParagraph"/>
        <w:numPr>
          <w:ilvl w:val="0"/>
          <w:numId w:val="25"/>
        </w:numPr>
        <w:spacing w:after="200" w:line="276" w:lineRule="auto"/>
        <w:rPr>
          <w:sz w:val="28"/>
          <w:szCs w:val="28"/>
        </w:rPr>
      </w:pPr>
      <w:r w:rsidRPr="00C63C84">
        <w:rPr>
          <w:sz w:val="28"/>
          <w:szCs w:val="28"/>
        </w:rPr>
        <w:t xml:space="preserve">To establish best practice and improve knowledge of legislation that relates to hoarding behaviour through the Hoarding Panel. </w:t>
      </w:r>
    </w:p>
    <w:p w14:paraId="4A2A5B8B" w14:textId="77777777" w:rsidR="00C63C84" w:rsidRPr="00C63C84" w:rsidRDefault="00C63C84" w:rsidP="00C63C84">
      <w:pPr>
        <w:pStyle w:val="ListParagraph"/>
        <w:numPr>
          <w:ilvl w:val="0"/>
          <w:numId w:val="25"/>
        </w:numPr>
        <w:spacing w:after="200" w:line="276" w:lineRule="auto"/>
        <w:rPr>
          <w:sz w:val="28"/>
          <w:szCs w:val="28"/>
        </w:rPr>
      </w:pPr>
      <w:r w:rsidRPr="00C63C84">
        <w:rPr>
          <w:sz w:val="28"/>
          <w:szCs w:val="28"/>
        </w:rPr>
        <w:t>Ensure effective Partnership working and information sharing.</w:t>
      </w:r>
    </w:p>
    <w:p w14:paraId="270FF169" w14:textId="77777777" w:rsidR="00184629" w:rsidRDefault="00184629">
      <w:pPr>
        <w:rPr>
          <w:sz w:val="28"/>
          <w:szCs w:val="28"/>
        </w:rPr>
      </w:pPr>
      <w:r>
        <w:rPr>
          <w:sz w:val="28"/>
          <w:szCs w:val="28"/>
        </w:rPr>
        <w:br w:type="page"/>
      </w:r>
    </w:p>
    <w:p w14:paraId="5606C8A6" w14:textId="0518E4D8" w:rsidR="00C63C84" w:rsidRPr="00C63C84" w:rsidRDefault="00C63C84" w:rsidP="00C63C84">
      <w:pPr>
        <w:rPr>
          <w:sz w:val="28"/>
          <w:szCs w:val="28"/>
        </w:rPr>
      </w:pPr>
      <w:r w:rsidRPr="00C63C84">
        <w:rPr>
          <w:sz w:val="28"/>
          <w:szCs w:val="28"/>
        </w:rPr>
        <w:lastRenderedPageBreak/>
        <w:t xml:space="preserve">The Panel’s role is to: </w:t>
      </w:r>
    </w:p>
    <w:p w14:paraId="5D4C6A62" w14:textId="77777777" w:rsidR="00C63C84" w:rsidRPr="00C63C84" w:rsidRDefault="00C63C84" w:rsidP="00C63C84">
      <w:pPr>
        <w:pStyle w:val="ListParagraph"/>
        <w:numPr>
          <w:ilvl w:val="0"/>
          <w:numId w:val="26"/>
        </w:numPr>
        <w:spacing w:after="200"/>
        <w:rPr>
          <w:sz w:val="28"/>
          <w:szCs w:val="28"/>
        </w:rPr>
      </w:pPr>
      <w:r w:rsidRPr="00C63C84">
        <w:rPr>
          <w:sz w:val="28"/>
          <w:szCs w:val="28"/>
        </w:rPr>
        <w:t xml:space="preserve">Review the circumstances of cases and the actions taken so far </w:t>
      </w:r>
    </w:p>
    <w:p w14:paraId="579A28E3" w14:textId="77777777" w:rsidR="00C63C84" w:rsidRPr="00C63C84" w:rsidRDefault="00C63C84" w:rsidP="00C63C84">
      <w:pPr>
        <w:pStyle w:val="ListParagraph"/>
        <w:numPr>
          <w:ilvl w:val="0"/>
          <w:numId w:val="26"/>
        </w:numPr>
        <w:spacing w:after="200"/>
        <w:rPr>
          <w:sz w:val="28"/>
          <w:szCs w:val="28"/>
        </w:rPr>
      </w:pPr>
      <w:r w:rsidRPr="00C63C84">
        <w:rPr>
          <w:sz w:val="28"/>
          <w:szCs w:val="28"/>
        </w:rPr>
        <w:t>Challenge and advise on the options available</w:t>
      </w:r>
    </w:p>
    <w:p w14:paraId="501F6CE6" w14:textId="77777777" w:rsidR="00C63C84" w:rsidRPr="00C63C84" w:rsidRDefault="00C63C84" w:rsidP="00C63C84">
      <w:pPr>
        <w:pStyle w:val="ListParagraph"/>
        <w:numPr>
          <w:ilvl w:val="0"/>
          <w:numId w:val="26"/>
        </w:numPr>
        <w:spacing w:after="200"/>
        <w:rPr>
          <w:sz w:val="28"/>
          <w:szCs w:val="28"/>
        </w:rPr>
      </w:pPr>
      <w:r w:rsidRPr="00C63C84">
        <w:rPr>
          <w:sz w:val="28"/>
          <w:szCs w:val="28"/>
        </w:rPr>
        <w:t xml:space="preserve">Help the relevant organisations to coordinate and complete their actions </w:t>
      </w:r>
    </w:p>
    <w:p w14:paraId="60A184A0" w14:textId="77777777" w:rsidR="00C63C84" w:rsidRPr="00C63C84" w:rsidRDefault="00C63C84" w:rsidP="00C63C84">
      <w:pPr>
        <w:pStyle w:val="ListParagraph"/>
        <w:numPr>
          <w:ilvl w:val="0"/>
          <w:numId w:val="26"/>
        </w:numPr>
        <w:spacing w:after="200"/>
        <w:rPr>
          <w:sz w:val="28"/>
          <w:szCs w:val="28"/>
        </w:rPr>
      </w:pPr>
      <w:r w:rsidRPr="00C63C84">
        <w:rPr>
          <w:sz w:val="28"/>
          <w:szCs w:val="28"/>
        </w:rPr>
        <w:t xml:space="preserve">Remove barriers to cooperation </w:t>
      </w:r>
    </w:p>
    <w:p w14:paraId="2F69DC7F" w14:textId="77777777" w:rsidR="00C63C84" w:rsidRPr="00C63C84" w:rsidRDefault="00C63C84" w:rsidP="00C63C84">
      <w:pPr>
        <w:pStyle w:val="ListParagraph"/>
        <w:numPr>
          <w:ilvl w:val="0"/>
          <w:numId w:val="26"/>
        </w:numPr>
        <w:spacing w:after="200"/>
        <w:rPr>
          <w:sz w:val="28"/>
          <w:szCs w:val="28"/>
        </w:rPr>
      </w:pPr>
      <w:r w:rsidRPr="00C63C84">
        <w:rPr>
          <w:sz w:val="28"/>
          <w:szCs w:val="28"/>
        </w:rPr>
        <w:t xml:space="preserve">Signpost to agencies or organisations that could contribute </w:t>
      </w:r>
    </w:p>
    <w:p w14:paraId="0B3CBCF8" w14:textId="368B99F9" w:rsidR="00C63C84" w:rsidRPr="00C63C84" w:rsidRDefault="00C63C84" w:rsidP="00C63C84">
      <w:pPr>
        <w:rPr>
          <w:sz w:val="28"/>
          <w:szCs w:val="28"/>
        </w:rPr>
      </w:pPr>
      <w:r w:rsidRPr="00C63C84">
        <w:rPr>
          <w:sz w:val="28"/>
          <w:szCs w:val="28"/>
        </w:rPr>
        <w:t xml:space="preserve">The </w:t>
      </w:r>
      <w:r w:rsidR="004E78A4">
        <w:rPr>
          <w:sz w:val="28"/>
          <w:szCs w:val="28"/>
        </w:rPr>
        <w:t xml:space="preserve">Hoarding </w:t>
      </w:r>
      <w:r w:rsidRPr="00C63C84">
        <w:rPr>
          <w:sz w:val="28"/>
          <w:szCs w:val="28"/>
        </w:rPr>
        <w:t xml:space="preserve">Panel is available to all organisations and agencies within Bradford District that are signatories to this framework. </w:t>
      </w:r>
    </w:p>
    <w:p w14:paraId="51C2CB78" w14:textId="77777777" w:rsidR="00C63C84" w:rsidRDefault="00C63C84" w:rsidP="00C63C84"/>
    <w:p w14:paraId="342A3EDA" w14:textId="57CF9638" w:rsidR="00C63C84" w:rsidRPr="00C63C84" w:rsidRDefault="00C63C84" w:rsidP="00C63C84">
      <w:pPr>
        <w:rPr>
          <w:sz w:val="28"/>
          <w:szCs w:val="28"/>
        </w:rPr>
      </w:pPr>
      <w:r w:rsidRPr="00C63C84">
        <w:rPr>
          <w:sz w:val="28"/>
          <w:szCs w:val="28"/>
        </w:rPr>
        <w:t xml:space="preserve">The Panel will normally only accept cases for discussion in the following circumstances: </w:t>
      </w:r>
    </w:p>
    <w:p w14:paraId="53B9F2FB" w14:textId="77777777" w:rsidR="00C63C84" w:rsidRPr="00C63C84" w:rsidRDefault="00C63C84" w:rsidP="00C63C84">
      <w:pPr>
        <w:pStyle w:val="ListParagraph"/>
        <w:numPr>
          <w:ilvl w:val="0"/>
          <w:numId w:val="27"/>
        </w:numPr>
        <w:spacing w:after="200" w:line="276" w:lineRule="auto"/>
        <w:rPr>
          <w:sz w:val="28"/>
          <w:szCs w:val="28"/>
        </w:rPr>
      </w:pPr>
      <w:r w:rsidRPr="00C63C84">
        <w:rPr>
          <w:sz w:val="28"/>
          <w:szCs w:val="28"/>
        </w:rPr>
        <w:t xml:space="preserve">Where the hoarding is graded at 5 or above on the hoarding clutter image rating scale </w:t>
      </w:r>
    </w:p>
    <w:p w14:paraId="1FAB7375" w14:textId="77777777" w:rsidR="00C63C84" w:rsidRPr="00C63C84" w:rsidRDefault="00C63C84" w:rsidP="00C63C84">
      <w:pPr>
        <w:pStyle w:val="ListParagraph"/>
        <w:numPr>
          <w:ilvl w:val="0"/>
          <w:numId w:val="27"/>
        </w:numPr>
        <w:spacing w:after="200" w:line="276" w:lineRule="auto"/>
        <w:rPr>
          <w:sz w:val="28"/>
          <w:szCs w:val="28"/>
        </w:rPr>
      </w:pPr>
      <w:r w:rsidRPr="00C63C84">
        <w:rPr>
          <w:sz w:val="28"/>
          <w:szCs w:val="28"/>
        </w:rPr>
        <w:t xml:space="preserve">The presenting organisation has attempted to follow the guidance in this framework has been unable to resolve the situation, or </w:t>
      </w:r>
    </w:p>
    <w:p w14:paraId="0F79150A" w14:textId="77777777" w:rsidR="00C63C84" w:rsidRPr="00C63C84" w:rsidRDefault="00C63C84" w:rsidP="00C63C84">
      <w:pPr>
        <w:pStyle w:val="ListParagraph"/>
        <w:numPr>
          <w:ilvl w:val="0"/>
          <w:numId w:val="27"/>
        </w:numPr>
        <w:spacing w:after="200" w:line="276" w:lineRule="auto"/>
        <w:rPr>
          <w:sz w:val="28"/>
          <w:szCs w:val="28"/>
        </w:rPr>
      </w:pPr>
      <w:r w:rsidRPr="00C63C84">
        <w:rPr>
          <w:sz w:val="28"/>
          <w:szCs w:val="28"/>
        </w:rPr>
        <w:t xml:space="preserve">The presenting organisation has been unable to gain the cooperation of other organisations to take action, or </w:t>
      </w:r>
    </w:p>
    <w:p w14:paraId="3328E9B0" w14:textId="77777777" w:rsidR="00C63C84" w:rsidRPr="00C63C84" w:rsidRDefault="00C63C84" w:rsidP="00C63C84">
      <w:pPr>
        <w:pStyle w:val="ListParagraph"/>
        <w:numPr>
          <w:ilvl w:val="0"/>
          <w:numId w:val="27"/>
        </w:numPr>
        <w:spacing w:after="200" w:line="276" w:lineRule="auto"/>
        <w:rPr>
          <w:sz w:val="28"/>
          <w:szCs w:val="28"/>
        </w:rPr>
      </w:pPr>
      <w:r w:rsidRPr="00C63C84">
        <w:rPr>
          <w:sz w:val="28"/>
          <w:szCs w:val="28"/>
        </w:rPr>
        <w:t xml:space="preserve">The presenting organisation has good reason to believe that there is severe hoarding (5 or greater on the hoarding clutter scale) but has been unable to gain access to the property or engage with the person involved despite persistent attempts and needs the assistance of other agencies. </w:t>
      </w:r>
    </w:p>
    <w:p w14:paraId="4399E299" w14:textId="77777777" w:rsidR="00C63C84" w:rsidRPr="00C63C84" w:rsidRDefault="00C63C84" w:rsidP="00C63C84">
      <w:pPr>
        <w:rPr>
          <w:sz w:val="28"/>
          <w:szCs w:val="28"/>
        </w:rPr>
      </w:pPr>
      <w:r w:rsidRPr="00C63C84">
        <w:rPr>
          <w:sz w:val="28"/>
          <w:szCs w:val="28"/>
        </w:rPr>
        <w:t>The Panel may recommend a course of action to progress a particular case or problem. It has no decision-making powers to direct organisations or Council departments to take or desist from a course action, but it acts as this framework’s mechanism to manage and progress hoarding cases and maintain good practice standards. Organisations who wish to depart from recommendations of the Panel should be able to provide written reasons to the Panel and for their own records.</w:t>
      </w:r>
    </w:p>
    <w:p w14:paraId="0196E360" w14:textId="77777777" w:rsidR="00C63C84" w:rsidRPr="00C63C84" w:rsidRDefault="00C63C84" w:rsidP="00C63C84">
      <w:pPr>
        <w:rPr>
          <w:sz w:val="28"/>
          <w:szCs w:val="28"/>
        </w:rPr>
      </w:pPr>
      <w:r w:rsidRPr="00C63C84">
        <w:rPr>
          <w:sz w:val="28"/>
          <w:szCs w:val="28"/>
        </w:rPr>
        <w:t xml:space="preserve">The Panel has no financial budget and is not able to provide or direct resources either from within the Council or from other organisations. </w:t>
      </w:r>
    </w:p>
    <w:p w14:paraId="147E0B97" w14:textId="25540B8F" w:rsidR="00DC7311" w:rsidRPr="00581419" w:rsidRDefault="00DC7311" w:rsidP="00445E04">
      <w:pPr>
        <w:pStyle w:val="NoSpacing"/>
        <w:rPr>
          <w:sz w:val="28"/>
          <w:szCs w:val="28"/>
        </w:rPr>
      </w:pPr>
    </w:p>
    <w:p w14:paraId="7D3DF2AC" w14:textId="77777777" w:rsidR="00AD2E08" w:rsidRDefault="00AD2E08" w:rsidP="00445E04">
      <w:pPr>
        <w:pStyle w:val="NoSpacing"/>
        <w:rPr>
          <w:b/>
          <w:bCs/>
          <w:sz w:val="28"/>
          <w:szCs w:val="28"/>
        </w:rPr>
      </w:pPr>
    </w:p>
    <w:p w14:paraId="2D684423" w14:textId="77777777" w:rsidR="00C63C84" w:rsidRDefault="00C63C84">
      <w:pPr>
        <w:rPr>
          <w:b/>
          <w:bCs/>
          <w:color w:val="385623" w:themeColor="accent6" w:themeShade="80"/>
          <w:sz w:val="36"/>
          <w:szCs w:val="36"/>
        </w:rPr>
      </w:pPr>
      <w:r>
        <w:rPr>
          <w:b/>
          <w:bCs/>
          <w:color w:val="385623" w:themeColor="accent6" w:themeShade="80"/>
          <w:sz w:val="36"/>
          <w:szCs w:val="36"/>
        </w:rPr>
        <w:br w:type="page"/>
      </w:r>
    </w:p>
    <w:p w14:paraId="748DE331" w14:textId="64305636" w:rsidR="00B4589D" w:rsidRPr="00D41116" w:rsidRDefault="00B4589D" w:rsidP="00B4589D">
      <w:pPr>
        <w:pStyle w:val="NoSpacing"/>
        <w:rPr>
          <w:b/>
          <w:bCs/>
          <w:color w:val="385623" w:themeColor="accent6" w:themeShade="80"/>
          <w:sz w:val="36"/>
          <w:szCs w:val="36"/>
        </w:rPr>
      </w:pPr>
      <w:r w:rsidRPr="00D41116">
        <w:rPr>
          <w:b/>
          <w:bCs/>
          <w:color w:val="385623" w:themeColor="accent6" w:themeShade="80"/>
          <w:sz w:val="36"/>
          <w:szCs w:val="36"/>
        </w:rPr>
        <w:lastRenderedPageBreak/>
        <w:t xml:space="preserve">Appendix 5 – Clutter Image Rating Scale and Assessment Tool </w:t>
      </w:r>
    </w:p>
    <w:p w14:paraId="0251CC76" w14:textId="77777777" w:rsidR="00B4589D" w:rsidRDefault="00B4589D" w:rsidP="00B4589D">
      <w:pPr>
        <w:pStyle w:val="NoSpacing"/>
      </w:pPr>
    </w:p>
    <w:p w14:paraId="171D6F83" w14:textId="77777777" w:rsidR="00B4589D" w:rsidRPr="00D41116" w:rsidRDefault="00B4589D" w:rsidP="00B4589D">
      <w:pPr>
        <w:pStyle w:val="NoSpacing"/>
        <w:rPr>
          <w:b/>
          <w:bCs/>
          <w:sz w:val="28"/>
          <w:szCs w:val="28"/>
        </w:rPr>
      </w:pPr>
      <w:r w:rsidRPr="00D41116">
        <w:rPr>
          <w:b/>
          <w:bCs/>
          <w:sz w:val="28"/>
          <w:szCs w:val="28"/>
        </w:rPr>
        <w:t xml:space="preserve">Clutter Image Rating Scale - Bedroom </w:t>
      </w:r>
    </w:p>
    <w:p w14:paraId="5F4BA13F" w14:textId="77777777" w:rsidR="00B4589D" w:rsidRPr="006325B8" w:rsidRDefault="00B4589D" w:rsidP="00B4589D">
      <w:pPr>
        <w:pStyle w:val="NoSpacing"/>
        <w:rPr>
          <w:szCs w:val="24"/>
        </w:rPr>
      </w:pPr>
      <w:r w:rsidRPr="006325B8">
        <w:rPr>
          <w:szCs w:val="24"/>
        </w:rPr>
        <w:t>Please select the photo that most accurately reflects the amount of clutter in the room</w:t>
      </w:r>
      <w:r>
        <w:rPr>
          <w:szCs w:val="24"/>
        </w:rPr>
        <w:t>.</w:t>
      </w:r>
    </w:p>
    <w:p w14:paraId="7375E89E" w14:textId="77777777" w:rsidR="00B4589D" w:rsidRDefault="00B4589D" w:rsidP="00B4589D">
      <w:pPr>
        <w:pStyle w:val="NoSpacing"/>
        <w:rPr>
          <w:sz w:val="28"/>
          <w:szCs w:val="28"/>
        </w:rPr>
      </w:pPr>
    </w:p>
    <w:p w14:paraId="0D69E379" w14:textId="77777777" w:rsidR="00B4589D" w:rsidRDefault="00B4589D" w:rsidP="00B4589D">
      <w:pPr>
        <w:pStyle w:val="NoSpacing"/>
        <w:jc w:val="center"/>
        <w:rPr>
          <w:sz w:val="28"/>
          <w:szCs w:val="28"/>
        </w:rPr>
      </w:pPr>
      <w:r w:rsidRPr="00E14547">
        <w:rPr>
          <w:noProof/>
          <w:sz w:val="28"/>
          <w:szCs w:val="28"/>
        </w:rPr>
        <w:drawing>
          <wp:inline distT="0" distB="0" distL="0" distR="0" wp14:anchorId="3A3D9D9A" wp14:editId="68D3EF37">
            <wp:extent cx="5743575" cy="1447800"/>
            <wp:effectExtent l="0" t="0" r="9525" b="0"/>
            <wp:docPr id="257219952" name="Picture 1" descr="A nice room with a bed and a cat ly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19952" name="Picture 1" descr="A nice room with a bed and a cat lying on it&#10;&#10;Description automatically generated"/>
                    <pic:cNvPicPr/>
                  </pic:nvPicPr>
                  <pic:blipFill>
                    <a:blip r:embed="rId28"/>
                    <a:stretch>
                      <a:fillRect/>
                    </a:stretch>
                  </pic:blipFill>
                  <pic:spPr>
                    <a:xfrm>
                      <a:off x="0" y="0"/>
                      <a:ext cx="5743575" cy="1447800"/>
                    </a:xfrm>
                    <a:prstGeom prst="rect">
                      <a:avLst/>
                    </a:prstGeom>
                  </pic:spPr>
                </pic:pic>
              </a:graphicData>
            </a:graphic>
          </wp:inline>
        </w:drawing>
      </w:r>
    </w:p>
    <w:tbl>
      <w:tblPr>
        <w:tblStyle w:val="TableGrid"/>
        <w:tblpPr w:leftFromText="180" w:rightFromText="180" w:vertAnchor="text" w:horzAnchor="margin" w:tblpXSpec="center" w:tblpY="214"/>
        <w:tblW w:w="0" w:type="auto"/>
        <w:tblLook w:val="04A0" w:firstRow="1" w:lastRow="0" w:firstColumn="1" w:lastColumn="0" w:noHBand="0" w:noVBand="1"/>
      </w:tblPr>
      <w:tblGrid>
        <w:gridCol w:w="2966"/>
        <w:gridCol w:w="3245"/>
        <w:gridCol w:w="2861"/>
      </w:tblGrid>
      <w:tr w:rsidR="00AD2E08" w14:paraId="2BFFC927" w14:textId="77777777" w:rsidTr="00AD2E08">
        <w:tc>
          <w:tcPr>
            <w:tcW w:w="2966" w:type="dxa"/>
            <w:shd w:val="clear" w:color="auto" w:fill="92D050"/>
          </w:tcPr>
          <w:p w14:paraId="7D1DE541" w14:textId="77777777" w:rsidR="00AD2E08" w:rsidRDefault="00AD2E08" w:rsidP="00AD2E08">
            <w:pPr>
              <w:jc w:val="center"/>
              <w:rPr>
                <w:b/>
                <w:bCs/>
                <w:sz w:val="28"/>
                <w:szCs w:val="28"/>
              </w:rPr>
            </w:pPr>
            <w:r>
              <w:rPr>
                <w:b/>
                <w:bCs/>
                <w:sz w:val="28"/>
                <w:szCs w:val="28"/>
              </w:rPr>
              <w:t>1</w:t>
            </w:r>
          </w:p>
        </w:tc>
        <w:tc>
          <w:tcPr>
            <w:tcW w:w="3245" w:type="dxa"/>
            <w:shd w:val="clear" w:color="auto" w:fill="92D050"/>
          </w:tcPr>
          <w:p w14:paraId="7EF0F4BB" w14:textId="77777777" w:rsidR="00AD2E08" w:rsidRDefault="00AD2E08" w:rsidP="00AD2E08">
            <w:pPr>
              <w:jc w:val="center"/>
              <w:rPr>
                <w:b/>
                <w:bCs/>
                <w:sz w:val="28"/>
                <w:szCs w:val="28"/>
              </w:rPr>
            </w:pPr>
            <w:r>
              <w:rPr>
                <w:b/>
                <w:bCs/>
                <w:sz w:val="28"/>
                <w:szCs w:val="28"/>
              </w:rPr>
              <w:t>2</w:t>
            </w:r>
          </w:p>
        </w:tc>
        <w:tc>
          <w:tcPr>
            <w:tcW w:w="2861" w:type="dxa"/>
            <w:shd w:val="clear" w:color="auto" w:fill="92D050"/>
          </w:tcPr>
          <w:p w14:paraId="7CE9AF87" w14:textId="77777777" w:rsidR="00AD2E08" w:rsidRDefault="00AD2E08" w:rsidP="00AD2E08">
            <w:pPr>
              <w:jc w:val="center"/>
              <w:rPr>
                <w:b/>
                <w:bCs/>
                <w:sz w:val="28"/>
                <w:szCs w:val="28"/>
              </w:rPr>
            </w:pPr>
            <w:r>
              <w:rPr>
                <w:b/>
                <w:bCs/>
                <w:sz w:val="28"/>
                <w:szCs w:val="28"/>
              </w:rPr>
              <w:t>3</w:t>
            </w:r>
          </w:p>
        </w:tc>
      </w:tr>
    </w:tbl>
    <w:p w14:paraId="324845FD" w14:textId="77777777" w:rsidR="00B4589D" w:rsidRDefault="00B4589D" w:rsidP="00B4589D">
      <w:pPr>
        <w:pStyle w:val="NoSpacing"/>
        <w:rPr>
          <w:b/>
          <w:bCs/>
          <w:sz w:val="28"/>
          <w:szCs w:val="28"/>
        </w:rPr>
      </w:pPr>
    </w:p>
    <w:p w14:paraId="5283C1D0" w14:textId="77777777" w:rsidR="00B4589D" w:rsidRDefault="00B4589D" w:rsidP="00B4589D">
      <w:pPr>
        <w:rPr>
          <w:b/>
          <w:bCs/>
          <w:sz w:val="28"/>
          <w:szCs w:val="28"/>
        </w:rPr>
      </w:pPr>
    </w:p>
    <w:p w14:paraId="23AF21CE" w14:textId="77777777" w:rsidR="00B4589D" w:rsidRDefault="00B4589D" w:rsidP="00B4589D">
      <w:pPr>
        <w:jc w:val="center"/>
        <w:rPr>
          <w:b/>
          <w:bCs/>
          <w:sz w:val="28"/>
          <w:szCs w:val="28"/>
        </w:rPr>
      </w:pPr>
      <w:r w:rsidRPr="005703D3">
        <w:rPr>
          <w:b/>
          <w:bCs/>
          <w:noProof/>
          <w:sz w:val="28"/>
          <w:szCs w:val="28"/>
        </w:rPr>
        <w:drawing>
          <wp:inline distT="0" distB="0" distL="0" distR="0" wp14:anchorId="258CFBC1" wp14:editId="2CA2EEBC">
            <wp:extent cx="5886450" cy="1295400"/>
            <wp:effectExtent l="0" t="0" r="0" b="0"/>
            <wp:docPr id="1509111930" name="Picture 1" descr="A room with a pile of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11930" name="Picture 1" descr="A room with a pile of clothes&#10;&#10;Description automatically generated"/>
                    <pic:cNvPicPr/>
                  </pic:nvPicPr>
                  <pic:blipFill>
                    <a:blip r:embed="rId29"/>
                    <a:stretch>
                      <a:fillRect/>
                    </a:stretch>
                  </pic:blipFill>
                  <pic:spPr>
                    <a:xfrm>
                      <a:off x="0" y="0"/>
                      <a:ext cx="5886450" cy="1295400"/>
                    </a:xfrm>
                    <a:prstGeom prst="rect">
                      <a:avLst/>
                    </a:prstGeom>
                  </pic:spPr>
                </pic:pic>
              </a:graphicData>
            </a:graphic>
          </wp:inline>
        </w:drawing>
      </w:r>
    </w:p>
    <w:tbl>
      <w:tblPr>
        <w:tblStyle w:val="TableGrid"/>
        <w:tblpPr w:leftFromText="180" w:rightFromText="180" w:vertAnchor="text" w:horzAnchor="margin" w:tblpXSpec="center" w:tblpY="205"/>
        <w:tblW w:w="0" w:type="auto"/>
        <w:tblLook w:val="04A0" w:firstRow="1" w:lastRow="0" w:firstColumn="1" w:lastColumn="0" w:noHBand="0" w:noVBand="1"/>
      </w:tblPr>
      <w:tblGrid>
        <w:gridCol w:w="2966"/>
        <w:gridCol w:w="3245"/>
        <w:gridCol w:w="2861"/>
      </w:tblGrid>
      <w:tr w:rsidR="00AD2E08" w14:paraId="6FF5EB2C" w14:textId="77777777" w:rsidTr="00AD2E08">
        <w:tc>
          <w:tcPr>
            <w:tcW w:w="2966" w:type="dxa"/>
            <w:shd w:val="clear" w:color="auto" w:fill="FFC000"/>
          </w:tcPr>
          <w:p w14:paraId="3C138ED7" w14:textId="77777777" w:rsidR="00AD2E08" w:rsidRDefault="00AD2E08" w:rsidP="00AD2E08">
            <w:pPr>
              <w:jc w:val="center"/>
              <w:rPr>
                <w:b/>
                <w:bCs/>
                <w:sz w:val="28"/>
                <w:szCs w:val="28"/>
              </w:rPr>
            </w:pPr>
            <w:r>
              <w:rPr>
                <w:b/>
                <w:bCs/>
                <w:sz w:val="28"/>
                <w:szCs w:val="28"/>
              </w:rPr>
              <w:t>4</w:t>
            </w:r>
          </w:p>
        </w:tc>
        <w:tc>
          <w:tcPr>
            <w:tcW w:w="3245" w:type="dxa"/>
            <w:shd w:val="clear" w:color="auto" w:fill="FFC000"/>
          </w:tcPr>
          <w:p w14:paraId="555BA193" w14:textId="77777777" w:rsidR="00AD2E08" w:rsidRDefault="00AD2E08" w:rsidP="00AD2E08">
            <w:pPr>
              <w:jc w:val="center"/>
              <w:rPr>
                <w:b/>
                <w:bCs/>
                <w:sz w:val="28"/>
                <w:szCs w:val="28"/>
              </w:rPr>
            </w:pPr>
            <w:r>
              <w:rPr>
                <w:b/>
                <w:bCs/>
                <w:sz w:val="28"/>
                <w:szCs w:val="28"/>
              </w:rPr>
              <w:t>5</w:t>
            </w:r>
          </w:p>
        </w:tc>
        <w:tc>
          <w:tcPr>
            <w:tcW w:w="2861" w:type="dxa"/>
            <w:shd w:val="clear" w:color="auto" w:fill="FFC000"/>
          </w:tcPr>
          <w:p w14:paraId="37526B94" w14:textId="77777777" w:rsidR="00AD2E08" w:rsidRDefault="00AD2E08" w:rsidP="00AD2E08">
            <w:pPr>
              <w:jc w:val="center"/>
              <w:rPr>
                <w:b/>
                <w:bCs/>
                <w:sz w:val="28"/>
                <w:szCs w:val="28"/>
              </w:rPr>
            </w:pPr>
            <w:r>
              <w:rPr>
                <w:b/>
                <w:bCs/>
                <w:sz w:val="28"/>
                <w:szCs w:val="28"/>
              </w:rPr>
              <w:t>6</w:t>
            </w:r>
          </w:p>
        </w:tc>
      </w:tr>
    </w:tbl>
    <w:p w14:paraId="10B09C21" w14:textId="77777777" w:rsidR="00B4589D" w:rsidRDefault="00B4589D" w:rsidP="00B4589D">
      <w:pPr>
        <w:jc w:val="center"/>
        <w:rPr>
          <w:b/>
          <w:bCs/>
          <w:sz w:val="28"/>
          <w:szCs w:val="28"/>
        </w:rPr>
      </w:pPr>
    </w:p>
    <w:p w14:paraId="0EC0F2F1" w14:textId="77777777" w:rsidR="00B4589D" w:rsidRDefault="00B4589D" w:rsidP="00B4589D">
      <w:pPr>
        <w:jc w:val="center"/>
        <w:rPr>
          <w:b/>
          <w:bCs/>
          <w:sz w:val="28"/>
          <w:szCs w:val="28"/>
        </w:rPr>
      </w:pPr>
    </w:p>
    <w:p w14:paraId="1B34CB5D" w14:textId="77777777" w:rsidR="00B4589D" w:rsidRDefault="00B4589D" w:rsidP="00B4589D">
      <w:pPr>
        <w:jc w:val="center"/>
        <w:rPr>
          <w:b/>
          <w:bCs/>
          <w:sz w:val="28"/>
          <w:szCs w:val="28"/>
        </w:rPr>
      </w:pPr>
      <w:r w:rsidRPr="00263E31">
        <w:rPr>
          <w:b/>
          <w:bCs/>
          <w:noProof/>
          <w:sz w:val="28"/>
          <w:szCs w:val="28"/>
        </w:rPr>
        <w:drawing>
          <wp:inline distT="0" distB="0" distL="0" distR="0" wp14:anchorId="01AD710D" wp14:editId="75D6AF86">
            <wp:extent cx="5886450" cy="1295400"/>
            <wp:effectExtent l="0" t="0" r="0" b="0"/>
            <wp:docPr id="363909608" name="Picture 1" descr="A nice room with a bed and a dres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09608" name="Picture 1" descr="A nice room with a bed and a dresser&#10;&#10;Description automatically generated"/>
                    <pic:cNvPicPr/>
                  </pic:nvPicPr>
                  <pic:blipFill>
                    <a:blip r:embed="rId30"/>
                    <a:stretch>
                      <a:fillRect/>
                    </a:stretch>
                  </pic:blipFill>
                  <pic:spPr>
                    <a:xfrm>
                      <a:off x="0" y="0"/>
                      <a:ext cx="5886450" cy="1295400"/>
                    </a:xfrm>
                    <a:prstGeom prst="rect">
                      <a:avLst/>
                    </a:prstGeom>
                  </pic:spPr>
                </pic:pic>
              </a:graphicData>
            </a:graphic>
          </wp:inline>
        </w:drawing>
      </w:r>
    </w:p>
    <w:p w14:paraId="536A7105" w14:textId="77777777" w:rsidR="00B4589D" w:rsidRDefault="00B4589D" w:rsidP="00B4589D">
      <w:pPr>
        <w:jc w:val="center"/>
        <w:rPr>
          <w:b/>
          <w:bCs/>
          <w:sz w:val="28"/>
          <w:szCs w:val="28"/>
        </w:rPr>
      </w:pPr>
    </w:p>
    <w:tbl>
      <w:tblPr>
        <w:tblStyle w:val="TableGrid"/>
        <w:tblW w:w="0" w:type="auto"/>
        <w:tblInd w:w="690" w:type="dxa"/>
        <w:tblLook w:val="04A0" w:firstRow="1" w:lastRow="0" w:firstColumn="1" w:lastColumn="0" w:noHBand="0" w:noVBand="1"/>
      </w:tblPr>
      <w:tblGrid>
        <w:gridCol w:w="2966"/>
        <w:gridCol w:w="3245"/>
        <w:gridCol w:w="2861"/>
      </w:tblGrid>
      <w:tr w:rsidR="00B4589D" w14:paraId="535D3817" w14:textId="77777777" w:rsidTr="00AD2E08">
        <w:tc>
          <w:tcPr>
            <w:tcW w:w="2966" w:type="dxa"/>
            <w:shd w:val="clear" w:color="auto" w:fill="FF0000"/>
          </w:tcPr>
          <w:p w14:paraId="357EBC89" w14:textId="77777777" w:rsidR="00B4589D" w:rsidRDefault="00B4589D" w:rsidP="00210235">
            <w:pPr>
              <w:jc w:val="center"/>
              <w:rPr>
                <w:b/>
                <w:bCs/>
                <w:sz w:val="28"/>
                <w:szCs w:val="28"/>
              </w:rPr>
            </w:pPr>
            <w:r>
              <w:rPr>
                <w:b/>
                <w:bCs/>
                <w:sz w:val="28"/>
                <w:szCs w:val="28"/>
              </w:rPr>
              <w:t>7</w:t>
            </w:r>
          </w:p>
        </w:tc>
        <w:tc>
          <w:tcPr>
            <w:tcW w:w="3245" w:type="dxa"/>
            <w:shd w:val="clear" w:color="auto" w:fill="FF0000"/>
          </w:tcPr>
          <w:p w14:paraId="5A13A6F0" w14:textId="77777777" w:rsidR="00B4589D" w:rsidRDefault="00B4589D" w:rsidP="00210235">
            <w:pPr>
              <w:jc w:val="center"/>
              <w:rPr>
                <w:b/>
                <w:bCs/>
                <w:sz w:val="28"/>
                <w:szCs w:val="28"/>
              </w:rPr>
            </w:pPr>
            <w:r>
              <w:rPr>
                <w:b/>
                <w:bCs/>
                <w:sz w:val="28"/>
                <w:szCs w:val="28"/>
              </w:rPr>
              <w:t>8</w:t>
            </w:r>
          </w:p>
        </w:tc>
        <w:tc>
          <w:tcPr>
            <w:tcW w:w="2861" w:type="dxa"/>
            <w:shd w:val="clear" w:color="auto" w:fill="FF0000"/>
          </w:tcPr>
          <w:p w14:paraId="3EF836DB" w14:textId="77777777" w:rsidR="00B4589D" w:rsidRDefault="00B4589D" w:rsidP="00210235">
            <w:pPr>
              <w:jc w:val="center"/>
              <w:rPr>
                <w:b/>
                <w:bCs/>
                <w:sz w:val="28"/>
                <w:szCs w:val="28"/>
              </w:rPr>
            </w:pPr>
            <w:r>
              <w:rPr>
                <w:b/>
                <w:bCs/>
                <w:sz w:val="28"/>
                <w:szCs w:val="28"/>
              </w:rPr>
              <w:t>9</w:t>
            </w:r>
          </w:p>
        </w:tc>
      </w:tr>
    </w:tbl>
    <w:p w14:paraId="6CCE899C" w14:textId="77777777" w:rsidR="0088380E" w:rsidRDefault="0088380E" w:rsidP="00445E04">
      <w:pPr>
        <w:pStyle w:val="NoSpacing"/>
        <w:rPr>
          <w:b/>
          <w:bCs/>
          <w:sz w:val="28"/>
          <w:szCs w:val="28"/>
        </w:rPr>
      </w:pPr>
    </w:p>
    <w:p w14:paraId="58219BBC" w14:textId="77777777" w:rsidR="00B4589D" w:rsidRDefault="00B4589D" w:rsidP="00445E04">
      <w:pPr>
        <w:pStyle w:val="NoSpacing"/>
        <w:rPr>
          <w:b/>
          <w:bCs/>
          <w:sz w:val="28"/>
          <w:szCs w:val="28"/>
        </w:rPr>
      </w:pPr>
    </w:p>
    <w:p w14:paraId="382D4030" w14:textId="77777777" w:rsidR="00B4589D" w:rsidRDefault="00B4589D" w:rsidP="00445E04">
      <w:pPr>
        <w:pStyle w:val="NoSpacing"/>
        <w:rPr>
          <w:b/>
          <w:bCs/>
          <w:sz w:val="28"/>
          <w:szCs w:val="28"/>
        </w:rPr>
      </w:pPr>
    </w:p>
    <w:p w14:paraId="2D10E841" w14:textId="77777777" w:rsidR="00B4589D" w:rsidRDefault="00B4589D" w:rsidP="00445E04">
      <w:pPr>
        <w:pStyle w:val="NoSpacing"/>
        <w:rPr>
          <w:b/>
          <w:bCs/>
          <w:sz w:val="28"/>
          <w:szCs w:val="28"/>
        </w:rPr>
      </w:pPr>
    </w:p>
    <w:p w14:paraId="3EFB3CF7" w14:textId="77777777" w:rsidR="00B4589D" w:rsidRDefault="00B4589D" w:rsidP="00445E04">
      <w:pPr>
        <w:pStyle w:val="NoSpacing"/>
        <w:rPr>
          <w:b/>
          <w:bCs/>
          <w:sz w:val="28"/>
          <w:szCs w:val="28"/>
        </w:rPr>
      </w:pPr>
    </w:p>
    <w:p w14:paraId="13C4ACEC" w14:textId="77777777" w:rsidR="00B4589D" w:rsidRDefault="00B4589D" w:rsidP="00445E04">
      <w:pPr>
        <w:pStyle w:val="NoSpacing"/>
        <w:rPr>
          <w:b/>
          <w:bCs/>
          <w:sz w:val="28"/>
          <w:szCs w:val="28"/>
        </w:rPr>
      </w:pPr>
    </w:p>
    <w:p w14:paraId="2DF33A33" w14:textId="77777777" w:rsidR="00B4589D" w:rsidRDefault="00B4589D" w:rsidP="00445E04">
      <w:pPr>
        <w:pStyle w:val="NoSpacing"/>
        <w:rPr>
          <w:b/>
          <w:bCs/>
          <w:sz w:val="28"/>
          <w:szCs w:val="28"/>
        </w:rPr>
      </w:pPr>
    </w:p>
    <w:p w14:paraId="663F4C83" w14:textId="77777777" w:rsidR="00B4589D" w:rsidRDefault="00B4589D" w:rsidP="00445E04">
      <w:pPr>
        <w:pStyle w:val="NoSpacing"/>
        <w:rPr>
          <w:b/>
          <w:bCs/>
          <w:sz w:val="28"/>
          <w:szCs w:val="28"/>
        </w:rPr>
      </w:pPr>
    </w:p>
    <w:p w14:paraId="7FFD5CFD" w14:textId="77777777" w:rsidR="00B4589D" w:rsidRDefault="00B4589D" w:rsidP="00445E04">
      <w:pPr>
        <w:pStyle w:val="NoSpacing"/>
        <w:rPr>
          <w:b/>
          <w:bCs/>
          <w:sz w:val="28"/>
          <w:szCs w:val="28"/>
        </w:rPr>
      </w:pPr>
    </w:p>
    <w:p w14:paraId="249346FB" w14:textId="77777777" w:rsidR="00AD2E08" w:rsidRDefault="00AD2E08" w:rsidP="00B2515C">
      <w:pPr>
        <w:pStyle w:val="NoSpacing"/>
        <w:rPr>
          <w:b/>
          <w:bCs/>
          <w:sz w:val="28"/>
          <w:szCs w:val="28"/>
        </w:rPr>
      </w:pPr>
    </w:p>
    <w:p w14:paraId="2357ABA4" w14:textId="77777777" w:rsidR="00AD2E08" w:rsidRDefault="00AD2E08" w:rsidP="00B2515C">
      <w:pPr>
        <w:pStyle w:val="NoSpacing"/>
        <w:rPr>
          <w:b/>
          <w:bCs/>
          <w:sz w:val="28"/>
          <w:szCs w:val="28"/>
        </w:rPr>
      </w:pPr>
    </w:p>
    <w:p w14:paraId="194316C8" w14:textId="4116D0DE" w:rsidR="00B2515C" w:rsidRPr="00D41116" w:rsidRDefault="00B2515C" w:rsidP="00B2515C">
      <w:pPr>
        <w:pStyle w:val="NoSpacing"/>
        <w:rPr>
          <w:b/>
          <w:bCs/>
          <w:sz w:val="28"/>
          <w:szCs w:val="28"/>
        </w:rPr>
      </w:pPr>
      <w:r w:rsidRPr="00D41116">
        <w:rPr>
          <w:b/>
          <w:bCs/>
          <w:sz w:val="28"/>
          <w:szCs w:val="28"/>
        </w:rPr>
        <w:lastRenderedPageBreak/>
        <w:t xml:space="preserve">Clutter Image Rating Scale - </w:t>
      </w:r>
      <w:r>
        <w:rPr>
          <w:b/>
          <w:bCs/>
          <w:sz w:val="28"/>
          <w:szCs w:val="28"/>
        </w:rPr>
        <w:t>Lounge</w:t>
      </w:r>
      <w:r w:rsidRPr="00D41116">
        <w:rPr>
          <w:b/>
          <w:bCs/>
          <w:sz w:val="28"/>
          <w:szCs w:val="28"/>
        </w:rPr>
        <w:t xml:space="preserve"> </w:t>
      </w:r>
    </w:p>
    <w:p w14:paraId="3DCDC1BC" w14:textId="77777777" w:rsidR="00B2515C" w:rsidRPr="006325B8" w:rsidRDefault="00B2515C" w:rsidP="00B2515C">
      <w:pPr>
        <w:pStyle w:val="NoSpacing"/>
        <w:rPr>
          <w:szCs w:val="24"/>
        </w:rPr>
      </w:pPr>
      <w:r w:rsidRPr="006325B8">
        <w:rPr>
          <w:szCs w:val="24"/>
        </w:rPr>
        <w:t>Please select the photo that most accurately reflects the amount of clutter in the room</w:t>
      </w:r>
      <w:r>
        <w:rPr>
          <w:szCs w:val="24"/>
        </w:rPr>
        <w:t>.</w:t>
      </w:r>
    </w:p>
    <w:p w14:paraId="198E234A" w14:textId="77777777" w:rsidR="00B2515C" w:rsidRDefault="00B2515C" w:rsidP="00B2515C">
      <w:pPr>
        <w:jc w:val="center"/>
        <w:rPr>
          <w:b/>
          <w:bCs/>
          <w:sz w:val="28"/>
          <w:szCs w:val="28"/>
        </w:rPr>
      </w:pPr>
    </w:p>
    <w:p w14:paraId="7CEC8720" w14:textId="77777777" w:rsidR="00B2515C" w:rsidRDefault="00B2515C" w:rsidP="00B2515C">
      <w:pPr>
        <w:jc w:val="center"/>
        <w:rPr>
          <w:b/>
          <w:bCs/>
          <w:sz w:val="28"/>
          <w:szCs w:val="28"/>
        </w:rPr>
      </w:pPr>
      <w:r w:rsidRPr="00CB6408">
        <w:rPr>
          <w:b/>
          <w:bCs/>
          <w:noProof/>
          <w:sz w:val="28"/>
          <w:szCs w:val="28"/>
        </w:rPr>
        <w:drawing>
          <wp:inline distT="0" distB="0" distL="0" distR="0" wp14:anchorId="1C28C668" wp14:editId="635050A8">
            <wp:extent cx="5867400" cy="1228725"/>
            <wp:effectExtent l="0" t="0" r="0" b="9525"/>
            <wp:docPr id="2037851387" name="Picture 1" descr="A room with a couch and a tv&#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51387" name="Picture 1" descr="A room with a couch and a tv&#10;&#10;Description automatically generated"/>
                    <pic:cNvPicPr/>
                  </pic:nvPicPr>
                  <pic:blipFill>
                    <a:blip r:embed="rId31"/>
                    <a:stretch>
                      <a:fillRect/>
                    </a:stretch>
                  </pic:blipFill>
                  <pic:spPr>
                    <a:xfrm>
                      <a:off x="0" y="0"/>
                      <a:ext cx="5867400" cy="1228725"/>
                    </a:xfrm>
                    <a:prstGeom prst="rect">
                      <a:avLst/>
                    </a:prstGeom>
                  </pic:spPr>
                </pic:pic>
              </a:graphicData>
            </a:graphic>
          </wp:inline>
        </w:drawing>
      </w:r>
    </w:p>
    <w:tbl>
      <w:tblPr>
        <w:tblStyle w:val="TableGrid"/>
        <w:tblpPr w:leftFromText="180" w:rightFromText="180" w:vertAnchor="text" w:horzAnchor="margin" w:tblpXSpec="center" w:tblpY="241"/>
        <w:tblW w:w="0" w:type="auto"/>
        <w:tblLook w:val="04A0" w:firstRow="1" w:lastRow="0" w:firstColumn="1" w:lastColumn="0" w:noHBand="0" w:noVBand="1"/>
      </w:tblPr>
      <w:tblGrid>
        <w:gridCol w:w="2966"/>
        <w:gridCol w:w="3245"/>
        <w:gridCol w:w="2861"/>
      </w:tblGrid>
      <w:tr w:rsidR="00AD2E08" w14:paraId="48A69181" w14:textId="77777777" w:rsidTr="00AD2E08">
        <w:tc>
          <w:tcPr>
            <w:tcW w:w="2966" w:type="dxa"/>
            <w:shd w:val="clear" w:color="auto" w:fill="92D050"/>
          </w:tcPr>
          <w:p w14:paraId="3A882555" w14:textId="77777777" w:rsidR="00AD2E08" w:rsidRDefault="00AD2E08" w:rsidP="00AD2E08">
            <w:pPr>
              <w:jc w:val="center"/>
              <w:rPr>
                <w:b/>
                <w:bCs/>
                <w:sz w:val="28"/>
                <w:szCs w:val="28"/>
              </w:rPr>
            </w:pPr>
            <w:r>
              <w:rPr>
                <w:b/>
                <w:bCs/>
                <w:sz w:val="28"/>
                <w:szCs w:val="28"/>
              </w:rPr>
              <w:t>1</w:t>
            </w:r>
          </w:p>
        </w:tc>
        <w:tc>
          <w:tcPr>
            <w:tcW w:w="3245" w:type="dxa"/>
            <w:shd w:val="clear" w:color="auto" w:fill="92D050"/>
          </w:tcPr>
          <w:p w14:paraId="140CF25E" w14:textId="77777777" w:rsidR="00AD2E08" w:rsidRDefault="00AD2E08" w:rsidP="00AD2E08">
            <w:pPr>
              <w:jc w:val="center"/>
              <w:rPr>
                <w:b/>
                <w:bCs/>
                <w:sz w:val="28"/>
                <w:szCs w:val="28"/>
              </w:rPr>
            </w:pPr>
            <w:r>
              <w:rPr>
                <w:b/>
                <w:bCs/>
                <w:sz w:val="28"/>
                <w:szCs w:val="28"/>
              </w:rPr>
              <w:t>2</w:t>
            </w:r>
          </w:p>
        </w:tc>
        <w:tc>
          <w:tcPr>
            <w:tcW w:w="2861" w:type="dxa"/>
            <w:shd w:val="clear" w:color="auto" w:fill="92D050"/>
          </w:tcPr>
          <w:p w14:paraId="4FBAB45F" w14:textId="77777777" w:rsidR="00AD2E08" w:rsidRDefault="00AD2E08" w:rsidP="00AD2E08">
            <w:pPr>
              <w:jc w:val="center"/>
              <w:rPr>
                <w:b/>
                <w:bCs/>
                <w:sz w:val="28"/>
                <w:szCs w:val="28"/>
              </w:rPr>
            </w:pPr>
            <w:r>
              <w:rPr>
                <w:b/>
                <w:bCs/>
                <w:sz w:val="28"/>
                <w:szCs w:val="28"/>
              </w:rPr>
              <w:t>3</w:t>
            </w:r>
          </w:p>
        </w:tc>
      </w:tr>
    </w:tbl>
    <w:p w14:paraId="1908CE23" w14:textId="77777777" w:rsidR="00B2515C" w:rsidRDefault="00B2515C" w:rsidP="00B2515C">
      <w:pPr>
        <w:jc w:val="center"/>
        <w:rPr>
          <w:b/>
          <w:bCs/>
          <w:sz w:val="28"/>
          <w:szCs w:val="28"/>
        </w:rPr>
      </w:pPr>
    </w:p>
    <w:p w14:paraId="1C2385CB" w14:textId="77777777" w:rsidR="00B2515C" w:rsidRDefault="00B2515C" w:rsidP="00B2515C">
      <w:pPr>
        <w:jc w:val="center"/>
        <w:rPr>
          <w:b/>
          <w:bCs/>
          <w:sz w:val="28"/>
          <w:szCs w:val="28"/>
        </w:rPr>
      </w:pPr>
    </w:p>
    <w:p w14:paraId="19D07060" w14:textId="77777777" w:rsidR="00B2515C" w:rsidRDefault="00B2515C" w:rsidP="00B2515C">
      <w:pPr>
        <w:jc w:val="center"/>
        <w:rPr>
          <w:b/>
          <w:bCs/>
          <w:sz w:val="28"/>
          <w:szCs w:val="28"/>
        </w:rPr>
      </w:pPr>
      <w:r w:rsidRPr="00E82B3C">
        <w:rPr>
          <w:b/>
          <w:bCs/>
          <w:noProof/>
          <w:sz w:val="28"/>
          <w:szCs w:val="28"/>
        </w:rPr>
        <w:drawing>
          <wp:inline distT="0" distB="0" distL="0" distR="0" wp14:anchorId="1B3324CF" wp14:editId="1417E2A2">
            <wp:extent cx="5838825" cy="1314450"/>
            <wp:effectExtent l="0" t="0" r="9525" b="0"/>
            <wp:docPr id="1715901931" name="Picture 1" descr="A room with a pile of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01931" name="Picture 1" descr="A room with a pile of clothes&#10;&#10;Description automatically generated"/>
                    <pic:cNvPicPr/>
                  </pic:nvPicPr>
                  <pic:blipFill>
                    <a:blip r:embed="rId32"/>
                    <a:stretch>
                      <a:fillRect/>
                    </a:stretch>
                  </pic:blipFill>
                  <pic:spPr>
                    <a:xfrm>
                      <a:off x="0" y="0"/>
                      <a:ext cx="5838825" cy="1314450"/>
                    </a:xfrm>
                    <a:prstGeom prst="rect">
                      <a:avLst/>
                    </a:prstGeom>
                  </pic:spPr>
                </pic:pic>
              </a:graphicData>
            </a:graphic>
          </wp:inline>
        </w:drawing>
      </w:r>
    </w:p>
    <w:p w14:paraId="6C73CC1E" w14:textId="77777777" w:rsidR="00B2515C" w:rsidRDefault="00B2515C" w:rsidP="00B2515C">
      <w:pPr>
        <w:jc w:val="center"/>
        <w:rPr>
          <w:b/>
          <w:bCs/>
          <w:sz w:val="28"/>
          <w:szCs w:val="28"/>
        </w:rPr>
      </w:pPr>
    </w:p>
    <w:tbl>
      <w:tblPr>
        <w:tblStyle w:val="TableGrid"/>
        <w:tblW w:w="0" w:type="auto"/>
        <w:tblInd w:w="690" w:type="dxa"/>
        <w:tblLook w:val="04A0" w:firstRow="1" w:lastRow="0" w:firstColumn="1" w:lastColumn="0" w:noHBand="0" w:noVBand="1"/>
      </w:tblPr>
      <w:tblGrid>
        <w:gridCol w:w="2966"/>
        <w:gridCol w:w="3245"/>
        <w:gridCol w:w="2861"/>
      </w:tblGrid>
      <w:tr w:rsidR="00B2515C" w14:paraId="148EA57B" w14:textId="77777777" w:rsidTr="00AD2E08">
        <w:tc>
          <w:tcPr>
            <w:tcW w:w="2966" w:type="dxa"/>
            <w:shd w:val="clear" w:color="auto" w:fill="FFC000"/>
          </w:tcPr>
          <w:p w14:paraId="316A9269" w14:textId="77777777" w:rsidR="00B2515C" w:rsidRDefault="00B2515C" w:rsidP="00210235">
            <w:pPr>
              <w:jc w:val="center"/>
              <w:rPr>
                <w:b/>
                <w:bCs/>
                <w:sz w:val="28"/>
                <w:szCs w:val="28"/>
              </w:rPr>
            </w:pPr>
            <w:r>
              <w:rPr>
                <w:b/>
                <w:bCs/>
                <w:sz w:val="28"/>
                <w:szCs w:val="28"/>
              </w:rPr>
              <w:t>4</w:t>
            </w:r>
          </w:p>
        </w:tc>
        <w:tc>
          <w:tcPr>
            <w:tcW w:w="3245" w:type="dxa"/>
            <w:shd w:val="clear" w:color="auto" w:fill="FFC000"/>
          </w:tcPr>
          <w:p w14:paraId="607F9531" w14:textId="77777777" w:rsidR="00B2515C" w:rsidRDefault="00B2515C" w:rsidP="00210235">
            <w:pPr>
              <w:jc w:val="center"/>
              <w:rPr>
                <w:b/>
                <w:bCs/>
                <w:sz w:val="28"/>
                <w:szCs w:val="28"/>
              </w:rPr>
            </w:pPr>
            <w:r>
              <w:rPr>
                <w:b/>
                <w:bCs/>
                <w:sz w:val="28"/>
                <w:szCs w:val="28"/>
              </w:rPr>
              <w:t>5</w:t>
            </w:r>
          </w:p>
        </w:tc>
        <w:tc>
          <w:tcPr>
            <w:tcW w:w="2861" w:type="dxa"/>
            <w:shd w:val="clear" w:color="auto" w:fill="FFC000"/>
          </w:tcPr>
          <w:p w14:paraId="198B6AD8" w14:textId="77777777" w:rsidR="00B2515C" w:rsidRDefault="00B2515C" w:rsidP="00210235">
            <w:pPr>
              <w:jc w:val="center"/>
              <w:rPr>
                <w:b/>
                <w:bCs/>
                <w:sz w:val="28"/>
                <w:szCs w:val="28"/>
              </w:rPr>
            </w:pPr>
            <w:r>
              <w:rPr>
                <w:b/>
                <w:bCs/>
                <w:sz w:val="28"/>
                <w:szCs w:val="28"/>
              </w:rPr>
              <w:t>6</w:t>
            </w:r>
          </w:p>
        </w:tc>
      </w:tr>
    </w:tbl>
    <w:p w14:paraId="3F6F1E53" w14:textId="77777777" w:rsidR="00B2515C" w:rsidRDefault="00B2515C" w:rsidP="00B2515C">
      <w:pPr>
        <w:jc w:val="center"/>
        <w:rPr>
          <w:b/>
          <w:bCs/>
          <w:sz w:val="28"/>
          <w:szCs w:val="28"/>
        </w:rPr>
      </w:pPr>
    </w:p>
    <w:p w14:paraId="24EB2A4C" w14:textId="77777777" w:rsidR="00B2515C" w:rsidRDefault="00B2515C" w:rsidP="00B2515C">
      <w:pPr>
        <w:jc w:val="center"/>
        <w:rPr>
          <w:b/>
          <w:bCs/>
          <w:sz w:val="28"/>
          <w:szCs w:val="28"/>
        </w:rPr>
      </w:pPr>
      <w:r w:rsidRPr="006E5203">
        <w:rPr>
          <w:b/>
          <w:bCs/>
          <w:noProof/>
          <w:sz w:val="28"/>
          <w:szCs w:val="28"/>
        </w:rPr>
        <w:drawing>
          <wp:inline distT="0" distB="0" distL="0" distR="0" wp14:anchorId="735E14A0" wp14:editId="7B4A2BAB">
            <wp:extent cx="5829300" cy="1295400"/>
            <wp:effectExtent l="0" t="0" r="0" b="0"/>
            <wp:docPr id="1825565516" name="Picture 1" descr="A pile of clothe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65516" name="Picture 1" descr="A pile of clothes in a room&#10;&#10;Description automatically generated"/>
                    <pic:cNvPicPr/>
                  </pic:nvPicPr>
                  <pic:blipFill>
                    <a:blip r:embed="rId33"/>
                    <a:stretch>
                      <a:fillRect/>
                    </a:stretch>
                  </pic:blipFill>
                  <pic:spPr>
                    <a:xfrm>
                      <a:off x="0" y="0"/>
                      <a:ext cx="5829300" cy="1295400"/>
                    </a:xfrm>
                    <a:prstGeom prst="rect">
                      <a:avLst/>
                    </a:prstGeom>
                  </pic:spPr>
                </pic:pic>
              </a:graphicData>
            </a:graphic>
          </wp:inline>
        </w:drawing>
      </w:r>
    </w:p>
    <w:p w14:paraId="6CC27EC6" w14:textId="77777777" w:rsidR="00B2515C" w:rsidRDefault="00B2515C" w:rsidP="00B2515C">
      <w:pPr>
        <w:jc w:val="center"/>
        <w:rPr>
          <w:b/>
          <w:bCs/>
          <w:sz w:val="28"/>
          <w:szCs w:val="28"/>
        </w:rPr>
      </w:pPr>
    </w:p>
    <w:tbl>
      <w:tblPr>
        <w:tblStyle w:val="TableGrid"/>
        <w:tblW w:w="0" w:type="auto"/>
        <w:tblInd w:w="690" w:type="dxa"/>
        <w:tblLook w:val="04A0" w:firstRow="1" w:lastRow="0" w:firstColumn="1" w:lastColumn="0" w:noHBand="0" w:noVBand="1"/>
      </w:tblPr>
      <w:tblGrid>
        <w:gridCol w:w="2966"/>
        <w:gridCol w:w="3245"/>
        <w:gridCol w:w="2861"/>
      </w:tblGrid>
      <w:tr w:rsidR="00B2515C" w14:paraId="4EE75806" w14:textId="77777777" w:rsidTr="00AD2E08">
        <w:tc>
          <w:tcPr>
            <w:tcW w:w="2966" w:type="dxa"/>
            <w:shd w:val="clear" w:color="auto" w:fill="FF0000"/>
          </w:tcPr>
          <w:p w14:paraId="7C86519C" w14:textId="77777777" w:rsidR="00B2515C" w:rsidRDefault="00B2515C" w:rsidP="00210235">
            <w:pPr>
              <w:jc w:val="center"/>
              <w:rPr>
                <w:b/>
                <w:bCs/>
                <w:sz w:val="28"/>
                <w:szCs w:val="28"/>
              </w:rPr>
            </w:pPr>
            <w:r>
              <w:rPr>
                <w:b/>
                <w:bCs/>
                <w:sz w:val="28"/>
                <w:szCs w:val="28"/>
              </w:rPr>
              <w:t>7</w:t>
            </w:r>
          </w:p>
        </w:tc>
        <w:tc>
          <w:tcPr>
            <w:tcW w:w="3245" w:type="dxa"/>
            <w:shd w:val="clear" w:color="auto" w:fill="FF0000"/>
          </w:tcPr>
          <w:p w14:paraId="47F5CC3A" w14:textId="77777777" w:rsidR="00B2515C" w:rsidRDefault="00B2515C" w:rsidP="00210235">
            <w:pPr>
              <w:jc w:val="center"/>
              <w:rPr>
                <w:b/>
                <w:bCs/>
                <w:sz w:val="28"/>
                <w:szCs w:val="28"/>
              </w:rPr>
            </w:pPr>
            <w:r>
              <w:rPr>
                <w:b/>
                <w:bCs/>
                <w:sz w:val="28"/>
                <w:szCs w:val="28"/>
              </w:rPr>
              <w:t>8</w:t>
            </w:r>
          </w:p>
        </w:tc>
        <w:tc>
          <w:tcPr>
            <w:tcW w:w="2861" w:type="dxa"/>
            <w:shd w:val="clear" w:color="auto" w:fill="FF0000"/>
          </w:tcPr>
          <w:p w14:paraId="3BA89EF8" w14:textId="77777777" w:rsidR="00B2515C" w:rsidRDefault="00B2515C" w:rsidP="00210235">
            <w:pPr>
              <w:jc w:val="center"/>
              <w:rPr>
                <w:b/>
                <w:bCs/>
                <w:sz w:val="28"/>
                <w:szCs w:val="28"/>
              </w:rPr>
            </w:pPr>
            <w:r>
              <w:rPr>
                <w:b/>
                <w:bCs/>
                <w:sz w:val="28"/>
                <w:szCs w:val="28"/>
              </w:rPr>
              <w:t>9</w:t>
            </w:r>
          </w:p>
        </w:tc>
      </w:tr>
    </w:tbl>
    <w:p w14:paraId="6FFF5D4F" w14:textId="77777777" w:rsidR="00B4589D" w:rsidRDefault="00B4589D" w:rsidP="00445E04">
      <w:pPr>
        <w:pStyle w:val="NoSpacing"/>
        <w:rPr>
          <w:b/>
          <w:bCs/>
          <w:sz w:val="28"/>
          <w:szCs w:val="28"/>
        </w:rPr>
      </w:pPr>
    </w:p>
    <w:p w14:paraId="69D05910" w14:textId="77777777" w:rsidR="00B2515C" w:rsidRDefault="00B2515C" w:rsidP="00445E04">
      <w:pPr>
        <w:pStyle w:val="NoSpacing"/>
        <w:rPr>
          <w:b/>
          <w:bCs/>
          <w:sz w:val="28"/>
          <w:szCs w:val="28"/>
        </w:rPr>
      </w:pPr>
    </w:p>
    <w:p w14:paraId="020988B0" w14:textId="77777777" w:rsidR="00B2515C" w:rsidRDefault="00B2515C" w:rsidP="00445E04">
      <w:pPr>
        <w:pStyle w:val="NoSpacing"/>
        <w:rPr>
          <w:b/>
          <w:bCs/>
          <w:sz w:val="28"/>
          <w:szCs w:val="28"/>
        </w:rPr>
      </w:pPr>
    </w:p>
    <w:p w14:paraId="5E15F96D" w14:textId="77777777" w:rsidR="00B2515C" w:rsidRDefault="00B2515C" w:rsidP="00445E04">
      <w:pPr>
        <w:pStyle w:val="NoSpacing"/>
        <w:rPr>
          <w:b/>
          <w:bCs/>
          <w:sz w:val="28"/>
          <w:szCs w:val="28"/>
        </w:rPr>
      </w:pPr>
    </w:p>
    <w:p w14:paraId="29260A18" w14:textId="77777777" w:rsidR="00B2515C" w:rsidRDefault="00B2515C" w:rsidP="00445E04">
      <w:pPr>
        <w:pStyle w:val="NoSpacing"/>
        <w:rPr>
          <w:b/>
          <w:bCs/>
          <w:sz w:val="28"/>
          <w:szCs w:val="28"/>
        </w:rPr>
      </w:pPr>
    </w:p>
    <w:p w14:paraId="3814487B" w14:textId="77777777" w:rsidR="00B2515C" w:rsidRDefault="00B2515C" w:rsidP="00445E04">
      <w:pPr>
        <w:pStyle w:val="NoSpacing"/>
        <w:rPr>
          <w:b/>
          <w:bCs/>
          <w:sz w:val="28"/>
          <w:szCs w:val="28"/>
        </w:rPr>
      </w:pPr>
    </w:p>
    <w:p w14:paraId="50FB109B" w14:textId="77777777" w:rsidR="00B2515C" w:rsidRDefault="00B2515C" w:rsidP="00445E04">
      <w:pPr>
        <w:pStyle w:val="NoSpacing"/>
        <w:rPr>
          <w:b/>
          <w:bCs/>
          <w:sz w:val="28"/>
          <w:szCs w:val="28"/>
        </w:rPr>
      </w:pPr>
    </w:p>
    <w:p w14:paraId="30EA64ED" w14:textId="77777777" w:rsidR="00B2515C" w:rsidRDefault="00B2515C" w:rsidP="00445E04">
      <w:pPr>
        <w:pStyle w:val="NoSpacing"/>
        <w:rPr>
          <w:b/>
          <w:bCs/>
          <w:sz w:val="28"/>
          <w:szCs w:val="28"/>
        </w:rPr>
      </w:pPr>
    </w:p>
    <w:p w14:paraId="3A58CB41" w14:textId="77777777" w:rsidR="00B2515C" w:rsidRDefault="00B2515C" w:rsidP="00445E04">
      <w:pPr>
        <w:pStyle w:val="NoSpacing"/>
        <w:rPr>
          <w:b/>
          <w:bCs/>
          <w:sz w:val="28"/>
          <w:szCs w:val="28"/>
        </w:rPr>
      </w:pPr>
    </w:p>
    <w:p w14:paraId="205BE5EB" w14:textId="77777777" w:rsidR="00B2515C" w:rsidRDefault="00B2515C" w:rsidP="00445E04">
      <w:pPr>
        <w:pStyle w:val="NoSpacing"/>
        <w:rPr>
          <w:b/>
          <w:bCs/>
          <w:sz w:val="28"/>
          <w:szCs w:val="28"/>
        </w:rPr>
      </w:pPr>
    </w:p>
    <w:p w14:paraId="6F02DFC0" w14:textId="77777777" w:rsidR="00AD2E08" w:rsidRDefault="00AD2E08" w:rsidP="00D9264E">
      <w:pPr>
        <w:pStyle w:val="NoSpacing"/>
        <w:rPr>
          <w:b/>
          <w:bCs/>
          <w:sz w:val="28"/>
          <w:szCs w:val="28"/>
        </w:rPr>
      </w:pPr>
    </w:p>
    <w:p w14:paraId="53DC5D45" w14:textId="77777777" w:rsidR="00AD2E08" w:rsidRDefault="00AD2E08" w:rsidP="00D9264E">
      <w:pPr>
        <w:pStyle w:val="NoSpacing"/>
        <w:rPr>
          <w:b/>
          <w:bCs/>
          <w:sz w:val="28"/>
          <w:szCs w:val="28"/>
        </w:rPr>
      </w:pPr>
    </w:p>
    <w:p w14:paraId="4E9274A7" w14:textId="77777777" w:rsidR="00AD2E08" w:rsidRDefault="00AD2E08" w:rsidP="00D9264E">
      <w:pPr>
        <w:pStyle w:val="NoSpacing"/>
        <w:rPr>
          <w:b/>
          <w:bCs/>
          <w:sz w:val="28"/>
          <w:szCs w:val="28"/>
        </w:rPr>
      </w:pPr>
    </w:p>
    <w:p w14:paraId="78185A04" w14:textId="47F2F449" w:rsidR="00D9264E" w:rsidRPr="00D41116" w:rsidRDefault="00D9264E" w:rsidP="00D9264E">
      <w:pPr>
        <w:pStyle w:val="NoSpacing"/>
        <w:rPr>
          <w:b/>
          <w:bCs/>
          <w:sz w:val="28"/>
          <w:szCs w:val="28"/>
        </w:rPr>
      </w:pPr>
      <w:r w:rsidRPr="00D41116">
        <w:rPr>
          <w:b/>
          <w:bCs/>
          <w:sz w:val="28"/>
          <w:szCs w:val="28"/>
        </w:rPr>
        <w:lastRenderedPageBreak/>
        <w:t xml:space="preserve">Clutter Image Rating Scale - </w:t>
      </w:r>
      <w:r>
        <w:rPr>
          <w:b/>
          <w:bCs/>
          <w:sz w:val="28"/>
          <w:szCs w:val="28"/>
        </w:rPr>
        <w:t>Kitchen</w:t>
      </w:r>
      <w:r w:rsidRPr="00D41116">
        <w:rPr>
          <w:b/>
          <w:bCs/>
          <w:sz w:val="28"/>
          <w:szCs w:val="28"/>
        </w:rPr>
        <w:t xml:space="preserve"> </w:t>
      </w:r>
    </w:p>
    <w:p w14:paraId="59423D45" w14:textId="77777777" w:rsidR="00D9264E" w:rsidRPr="006325B8" w:rsidRDefault="00D9264E" w:rsidP="00D9264E">
      <w:pPr>
        <w:pStyle w:val="NoSpacing"/>
        <w:rPr>
          <w:szCs w:val="24"/>
        </w:rPr>
      </w:pPr>
      <w:r w:rsidRPr="006325B8">
        <w:rPr>
          <w:szCs w:val="24"/>
        </w:rPr>
        <w:t>Please select the photo that most accurately reflects the amount of clutter in the room</w:t>
      </w:r>
      <w:r>
        <w:rPr>
          <w:szCs w:val="24"/>
        </w:rPr>
        <w:t>.</w:t>
      </w:r>
    </w:p>
    <w:p w14:paraId="5D35569B" w14:textId="77777777" w:rsidR="00D9264E" w:rsidRDefault="00D9264E" w:rsidP="00D9264E">
      <w:pPr>
        <w:jc w:val="center"/>
        <w:rPr>
          <w:b/>
          <w:bCs/>
          <w:sz w:val="28"/>
          <w:szCs w:val="28"/>
        </w:rPr>
      </w:pPr>
    </w:p>
    <w:p w14:paraId="624870A4" w14:textId="77777777" w:rsidR="00D9264E" w:rsidRDefault="00D9264E" w:rsidP="00D9264E">
      <w:pPr>
        <w:jc w:val="center"/>
        <w:rPr>
          <w:b/>
          <w:bCs/>
          <w:sz w:val="28"/>
          <w:szCs w:val="28"/>
        </w:rPr>
      </w:pPr>
      <w:r w:rsidRPr="005B7544">
        <w:rPr>
          <w:b/>
          <w:bCs/>
          <w:noProof/>
          <w:sz w:val="28"/>
          <w:szCs w:val="28"/>
        </w:rPr>
        <w:drawing>
          <wp:inline distT="0" distB="0" distL="0" distR="0" wp14:anchorId="10EA8197" wp14:editId="0AEC5BC8">
            <wp:extent cx="5829300" cy="1571625"/>
            <wp:effectExtent l="0" t="0" r="0" b="9525"/>
            <wp:docPr id="1724675161" name="Picture 1" descr="A kitchen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75161" name="Picture 1" descr="A kitchen with a table and chairs&#10;&#10;Description automatically generated"/>
                    <pic:cNvPicPr/>
                  </pic:nvPicPr>
                  <pic:blipFill>
                    <a:blip r:embed="rId34"/>
                    <a:stretch>
                      <a:fillRect/>
                    </a:stretch>
                  </pic:blipFill>
                  <pic:spPr>
                    <a:xfrm>
                      <a:off x="0" y="0"/>
                      <a:ext cx="5829300" cy="1571625"/>
                    </a:xfrm>
                    <a:prstGeom prst="rect">
                      <a:avLst/>
                    </a:prstGeom>
                  </pic:spPr>
                </pic:pic>
              </a:graphicData>
            </a:graphic>
          </wp:inline>
        </w:drawing>
      </w:r>
    </w:p>
    <w:p w14:paraId="101638D8" w14:textId="77777777" w:rsidR="00D9264E" w:rsidRDefault="00D9264E" w:rsidP="00D9264E">
      <w:pPr>
        <w:jc w:val="center"/>
        <w:rPr>
          <w:b/>
          <w:bCs/>
          <w:sz w:val="28"/>
          <w:szCs w:val="28"/>
        </w:rPr>
      </w:pPr>
    </w:p>
    <w:tbl>
      <w:tblPr>
        <w:tblStyle w:val="TableGrid"/>
        <w:tblW w:w="0" w:type="auto"/>
        <w:tblInd w:w="690" w:type="dxa"/>
        <w:tblLook w:val="04A0" w:firstRow="1" w:lastRow="0" w:firstColumn="1" w:lastColumn="0" w:noHBand="0" w:noVBand="1"/>
      </w:tblPr>
      <w:tblGrid>
        <w:gridCol w:w="2966"/>
        <w:gridCol w:w="3245"/>
        <w:gridCol w:w="2861"/>
      </w:tblGrid>
      <w:tr w:rsidR="00D9264E" w14:paraId="0D0C4942" w14:textId="77777777" w:rsidTr="00AD2E08">
        <w:tc>
          <w:tcPr>
            <w:tcW w:w="2966" w:type="dxa"/>
            <w:shd w:val="clear" w:color="auto" w:fill="92D050"/>
          </w:tcPr>
          <w:p w14:paraId="3F8F7436" w14:textId="77777777" w:rsidR="00D9264E" w:rsidRDefault="00D9264E" w:rsidP="00210235">
            <w:pPr>
              <w:jc w:val="center"/>
              <w:rPr>
                <w:b/>
                <w:bCs/>
                <w:sz w:val="28"/>
                <w:szCs w:val="28"/>
              </w:rPr>
            </w:pPr>
            <w:r>
              <w:rPr>
                <w:b/>
                <w:bCs/>
                <w:sz w:val="28"/>
                <w:szCs w:val="28"/>
              </w:rPr>
              <w:t>1</w:t>
            </w:r>
          </w:p>
        </w:tc>
        <w:tc>
          <w:tcPr>
            <w:tcW w:w="3245" w:type="dxa"/>
            <w:shd w:val="clear" w:color="auto" w:fill="92D050"/>
          </w:tcPr>
          <w:p w14:paraId="7D6A08DD" w14:textId="77777777" w:rsidR="00D9264E" w:rsidRDefault="00D9264E" w:rsidP="00210235">
            <w:pPr>
              <w:jc w:val="center"/>
              <w:rPr>
                <w:b/>
                <w:bCs/>
                <w:sz w:val="28"/>
                <w:szCs w:val="28"/>
              </w:rPr>
            </w:pPr>
            <w:r>
              <w:rPr>
                <w:b/>
                <w:bCs/>
                <w:sz w:val="28"/>
                <w:szCs w:val="28"/>
              </w:rPr>
              <w:t>2</w:t>
            </w:r>
          </w:p>
        </w:tc>
        <w:tc>
          <w:tcPr>
            <w:tcW w:w="2861" w:type="dxa"/>
            <w:shd w:val="clear" w:color="auto" w:fill="92D050"/>
          </w:tcPr>
          <w:p w14:paraId="67E310E7" w14:textId="77777777" w:rsidR="00D9264E" w:rsidRDefault="00D9264E" w:rsidP="00210235">
            <w:pPr>
              <w:jc w:val="center"/>
              <w:rPr>
                <w:b/>
                <w:bCs/>
                <w:sz w:val="28"/>
                <w:szCs w:val="28"/>
              </w:rPr>
            </w:pPr>
            <w:r>
              <w:rPr>
                <w:b/>
                <w:bCs/>
                <w:sz w:val="28"/>
                <w:szCs w:val="28"/>
              </w:rPr>
              <w:t>3</w:t>
            </w:r>
          </w:p>
        </w:tc>
      </w:tr>
    </w:tbl>
    <w:p w14:paraId="2B632C90" w14:textId="77777777" w:rsidR="00D9264E" w:rsidRDefault="00D9264E" w:rsidP="00D9264E">
      <w:pPr>
        <w:jc w:val="center"/>
        <w:rPr>
          <w:b/>
          <w:bCs/>
          <w:sz w:val="28"/>
          <w:szCs w:val="28"/>
        </w:rPr>
      </w:pPr>
    </w:p>
    <w:p w14:paraId="16B16403" w14:textId="77777777" w:rsidR="00D9264E" w:rsidRDefault="00D9264E" w:rsidP="00D9264E">
      <w:pPr>
        <w:jc w:val="center"/>
        <w:rPr>
          <w:b/>
          <w:bCs/>
          <w:sz w:val="28"/>
          <w:szCs w:val="28"/>
        </w:rPr>
      </w:pPr>
      <w:r w:rsidRPr="00C80F05">
        <w:rPr>
          <w:b/>
          <w:bCs/>
          <w:noProof/>
          <w:sz w:val="28"/>
          <w:szCs w:val="28"/>
        </w:rPr>
        <w:drawing>
          <wp:inline distT="0" distB="0" distL="0" distR="0" wp14:anchorId="5D3681E3" wp14:editId="0F21C4F9">
            <wp:extent cx="5886450" cy="1590675"/>
            <wp:effectExtent l="0" t="0" r="0" b="9525"/>
            <wp:docPr id="581098505" name="Picture 1" descr="A room with nice furniture and a sto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98505" name="Picture 1" descr="A room with nice furniture and a stove&#10;&#10;Description automatically generated with medium confidence"/>
                    <pic:cNvPicPr/>
                  </pic:nvPicPr>
                  <pic:blipFill>
                    <a:blip r:embed="rId35"/>
                    <a:stretch>
                      <a:fillRect/>
                    </a:stretch>
                  </pic:blipFill>
                  <pic:spPr>
                    <a:xfrm>
                      <a:off x="0" y="0"/>
                      <a:ext cx="5886450" cy="1590675"/>
                    </a:xfrm>
                    <a:prstGeom prst="rect">
                      <a:avLst/>
                    </a:prstGeom>
                  </pic:spPr>
                </pic:pic>
              </a:graphicData>
            </a:graphic>
          </wp:inline>
        </w:drawing>
      </w:r>
    </w:p>
    <w:p w14:paraId="2E567672" w14:textId="77777777" w:rsidR="00D9264E" w:rsidRDefault="00D9264E" w:rsidP="00D9264E">
      <w:pPr>
        <w:jc w:val="center"/>
        <w:rPr>
          <w:b/>
          <w:bCs/>
          <w:sz w:val="28"/>
          <w:szCs w:val="28"/>
        </w:rPr>
      </w:pPr>
    </w:p>
    <w:tbl>
      <w:tblPr>
        <w:tblStyle w:val="TableGrid"/>
        <w:tblW w:w="0" w:type="auto"/>
        <w:tblInd w:w="690" w:type="dxa"/>
        <w:tblLook w:val="04A0" w:firstRow="1" w:lastRow="0" w:firstColumn="1" w:lastColumn="0" w:noHBand="0" w:noVBand="1"/>
      </w:tblPr>
      <w:tblGrid>
        <w:gridCol w:w="2966"/>
        <w:gridCol w:w="3245"/>
        <w:gridCol w:w="2861"/>
      </w:tblGrid>
      <w:tr w:rsidR="00D9264E" w14:paraId="065070C9" w14:textId="77777777" w:rsidTr="00AD2E08">
        <w:tc>
          <w:tcPr>
            <w:tcW w:w="2966" w:type="dxa"/>
            <w:shd w:val="clear" w:color="auto" w:fill="FFC000"/>
          </w:tcPr>
          <w:p w14:paraId="460AC576" w14:textId="77777777" w:rsidR="00D9264E" w:rsidRDefault="00D9264E" w:rsidP="00210235">
            <w:pPr>
              <w:jc w:val="center"/>
              <w:rPr>
                <w:b/>
                <w:bCs/>
                <w:sz w:val="28"/>
                <w:szCs w:val="28"/>
              </w:rPr>
            </w:pPr>
            <w:r>
              <w:rPr>
                <w:b/>
                <w:bCs/>
                <w:sz w:val="28"/>
                <w:szCs w:val="28"/>
              </w:rPr>
              <w:t>4</w:t>
            </w:r>
          </w:p>
        </w:tc>
        <w:tc>
          <w:tcPr>
            <w:tcW w:w="3245" w:type="dxa"/>
            <w:shd w:val="clear" w:color="auto" w:fill="FFC000"/>
          </w:tcPr>
          <w:p w14:paraId="264615BD" w14:textId="77777777" w:rsidR="00D9264E" w:rsidRDefault="00D9264E" w:rsidP="00210235">
            <w:pPr>
              <w:jc w:val="center"/>
              <w:rPr>
                <w:b/>
                <w:bCs/>
                <w:sz w:val="28"/>
                <w:szCs w:val="28"/>
              </w:rPr>
            </w:pPr>
            <w:r>
              <w:rPr>
                <w:b/>
                <w:bCs/>
                <w:sz w:val="28"/>
                <w:szCs w:val="28"/>
              </w:rPr>
              <w:t>5</w:t>
            </w:r>
          </w:p>
        </w:tc>
        <w:tc>
          <w:tcPr>
            <w:tcW w:w="2861" w:type="dxa"/>
            <w:shd w:val="clear" w:color="auto" w:fill="FFC000"/>
          </w:tcPr>
          <w:p w14:paraId="69BCAD47" w14:textId="77777777" w:rsidR="00D9264E" w:rsidRDefault="00D9264E" w:rsidP="00210235">
            <w:pPr>
              <w:jc w:val="center"/>
              <w:rPr>
                <w:b/>
                <w:bCs/>
                <w:sz w:val="28"/>
                <w:szCs w:val="28"/>
              </w:rPr>
            </w:pPr>
            <w:r>
              <w:rPr>
                <w:b/>
                <w:bCs/>
                <w:sz w:val="28"/>
                <w:szCs w:val="28"/>
              </w:rPr>
              <w:t>6</w:t>
            </w:r>
          </w:p>
        </w:tc>
      </w:tr>
    </w:tbl>
    <w:p w14:paraId="57038963" w14:textId="77777777" w:rsidR="00D9264E" w:rsidRDefault="00D9264E" w:rsidP="00D9264E">
      <w:pPr>
        <w:jc w:val="center"/>
        <w:rPr>
          <w:b/>
          <w:bCs/>
          <w:sz w:val="28"/>
          <w:szCs w:val="28"/>
        </w:rPr>
      </w:pPr>
    </w:p>
    <w:p w14:paraId="3DBA87E9" w14:textId="77777777" w:rsidR="00D9264E" w:rsidRDefault="00D9264E" w:rsidP="00D9264E">
      <w:pPr>
        <w:jc w:val="center"/>
        <w:rPr>
          <w:b/>
          <w:bCs/>
          <w:sz w:val="28"/>
          <w:szCs w:val="28"/>
        </w:rPr>
      </w:pPr>
      <w:r w:rsidRPr="002724F4">
        <w:rPr>
          <w:b/>
          <w:bCs/>
          <w:noProof/>
          <w:sz w:val="28"/>
          <w:szCs w:val="28"/>
        </w:rPr>
        <w:drawing>
          <wp:inline distT="0" distB="0" distL="0" distR="0" wp14:anchorId="1D8E4054" wp14:editId="4267C869">
            <wp:extent cx="5895975" cy="1762125"/>
            <wp:effectExtent l="0" t="0" r="9525" b="9525"/>
            <wp:docPr id="2002033276" name="Picture 1" descr="A room full of nice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33276" name="Picture 1" descr="A room full of nice items&#10;&#10;Description automatically generated"/>
                    <pic:cNvPicPr/>
                  </pic:nvPicPr>
                  <pic:blipFill>
                    <a:blip r:embed="rId36"/>
                    <a:stretch>
                      <a:fillRect/>
                    </a:stretch>
                  </pic:blipFill>
                  <pic:spPr>
                    <a:xfrm>
                      <a:off x="0" y="0"/>
                      <a:ext cx="5895975" cy="1762125"/>
                    </a:xfrm>
                    <a:prstGeom prst="rect">
                      <a:avLst/>
                    </a:prstGeom>
                  </pic:spPr>
                </pic:pic>
              </a:graphicData>
            </a:graphic>
          </wp:inline>
        </w:drawing>
      </w:r>
    </w:p>
    <w:p w14:paraId="37FCD388" w14:textId="77777777" w:rsidR="00D9264E" w:rsidRDefault="00D9264E" w:rsidP="00D9264E">
      <w:pPr>
        <w:jc w:val="center"/>
        <w:rPr>
          <w:b/>
          <w:bCs/>
          <w:sz w:val="28"/>
          <w:szCs w:val="28"/>
        </w:rPr>
      </w:pPr>
    </w:p>
    <w:tbl>
      <w:tblPr>
        <w:tblStyle w:val="TableGrid"/>
        <w:tblW w:w="0" w:type="auto"/>
        <w:tblInd w:w="690" w:type="dxa"/>
        <w:tblLook w:val="04A0" w:firstRow="1" w:lastRow="0" w:firstColumn="1" w:lastColumn="0" w:noHBand="0" w:noVBand="1"/>
      </w:tblPr>
      <w:tblGrid>
        <w:gridCol w:w="2966"/>
        <w:gridCol w:w="3245"/>
        <w:gridCol w:w="2861"/>
      </w:tblGrid>
      <w:tr w:rsidR="00D9264E" w14:paraId="40A4E4CE" w14:textId="77777777" w:rsidTr="00AD2E08">
        <w:tc>
          <w:tcPr>
            <w:tcW w:w="2966" w:type="dxa"/>
            <w:shd w:val="clear" w:color="auto" w:fill="FF0000"/>
          </w:tcPr>
          <w:p w14:paraId="794BD2BB" w14:textId="77777777" w:rsidR="00D9264E" w:rsidRDefault="00D9264E" w:rsidP="00210235">
            <w:pPr>
              <w:jc w:val="center"/>
              <w:rPr>
                <w:b/>
                <w:bCs/>
                <w:sz w:val="28"/>
                <w:szCs w:val="28"/>
              </w:rPr>
            </w:pPr>
            <w:r>
              <w:rPr>
                <w:b/>
                <w:bCs/>
                <w:sz w:val="28"/>
                <w:szCs w:val="28"/>
              </w:rPr>
              <w:t>7</w:t>
            </w:r>
          </w:p>
        </w:tc>
        <w:tc>
          <w:tcPr>
            <w:tcW w:w="3245" w:type="dxa"/>
            <w:shd w:val="clear" w:color="auto" w:fill="FF0000"/>
          </w:tcPr>
          <w:p w14:paraId="6CE05754" w14:textId="77777777" w:rsidR="00D9264E" w:rsidRDefault="00D9264E" w:rsidP="00210235">
            <w:pPr>
              <w:jc w:val="center"/>
              <w:rPr>
                <w:b/>
                <w:bCs/>
                <w:sz w:val="28"/>
                <w:szCs w:val="28"/>
              </w:rPr>
            </w:pPr>
            <w:r>
              <w:rPr>
                <w:b/>
                <w:bCs/>
                <w:sz w:val="28"/>
                <w:szCs w:val="28"/>
              </w:rPr>
              <w:t>8</w:t>
            </w:r>
          </w:p>
        </w:tc>
        <w:tc>
          <w:tcPr>
            <w:tcW w:w="2861" w:type="dxa"/>
            <w:shd w:val="clear" w:color="auto" w:fill="FF0000"/>
          </w:tcPr>
          <w:p w14:paraId="7583140B" w14:textId="77777777" w:rsidR="00D9264E" w:rsidRDefault="00D9264E" w:rsidP="00210235">
            <w:pPr>
              <w:jc w:val="center"/>
              <w:rPr>
                <w:b/>
                <w:bCs/>
                <w:sz w:val="28"/>
                <w:szCs w:val="28"/>
              </w:rPr>
            </w:pPr>
            <w:r>
              <w:rPr>
                <w:b/>
                <w:bCs/>
                <w:sz w:val="28"/>
                <w:szCs w:val="28"/>
              </w:rPr>
              <w:t>9</w:t>
            </w:r>
          </w:p>
        </w:tc>
      </w:tr>
    </w:tbl>
    <w:p w14:paraId="474BE5B2" w14:textId="77777777" w:rsidR="00B2515C" w:rsidRDefault="00B2515C" w:rsidP="00445E04">
      <w:pPr>
        <w:pStyle w:val="NoSpacing"/>
        <w:rPr>
          <w:b/>
          <w:bCs/>
          <w:sz w:val="28"/>
          <w:szCs w:val="28"/>
        </w:rPr>
      </w:pPr>
    </w:p>
    <w:p w14:paraId="7973280E" w14:textId="51D48B55" w:rsidR="0088380E" w:rsidRDefault="0088380E">
      <w:pPr>
        <w:rPr>
          <w:b/>
          <w:bCs/>
          <w:sz w:val="28"/>
          <w:szCs w:val="28"/>
        </w:rPr>
      </w:pPr>
      <w:r>
        <w:rPr>
          <w:b/>
          <w:bCs/>
          <w:sz w:val="28"/>
          <w:szCs w:val="28"/>
        </w:rPr>
        <w:br w:type="page"/>
      </w:r>
    </w:p>
    <w:p w14:paraId="61F22B98" w14:textId="379F219E" w:rsidR="0088380E" w:rsidRDefault="00D15F37" w:rsidP="00445E04">
      <w:pPr>
        <w:pStyle w:val="NoSpacing"/>
        <w:rPr>
          <w:b/>
          <w:bCs/>
          <w:color w:val="385623" w:themeColor="accent6" w:themeShade="80"/>
          <w:sz w:val="32"/>
        </w:rPr>
      </w:pPr>
      <w:r w:rsidRPr="00D15F37">
        <w:rPr>
          <w:b/>
          <w:bCs/>
          <w:color w:val="385623" w:themeColor="accent6" w:themeShade="80"/>
          <w:sz w:val="32"/>
        </w:rPr>
        <w:lastRenderedPageBreak/>
        <w:t>Assessment Tool Guidelines</w:t>
      </w:r>
    </w:p>
    <w:p w14:paraId="37033445" w14:textId="77777777" w:rsidR="00D15F37" w:rsidRDefault="00D15F37" w:rsidP="00445E04">
      <w:pPr>
        <w:pStyle w:val="NoSpacing"/>
        <w:rPr>
          <w:b/>
          <w:bCs/>
          <w:color w:val="385623" w:themeColor="accent6" w:themeShade="80"/>
          <w:sz w:val="32"/>
        </w:rPr>
      </w:pPr>
    </w:p>
    <w:tbl>
      <w:tblPr>
        <w:tblStyle w:val="GridTable4"/>
        <w:tblW w:w="0" w:type="auto"/>
        <w:jc w:val="center"/>
        <w:tblLook w:val="04A0" w:firstRow="1" w:lastRow="0" w:firstColumn="1" w:lastColumn="0" w:noHBand="0" w:noVBand="1"/>
      </w:tblPr>
      <w:tblGrid>
        <w:gridCol w:w="2972"/>
        <w:gridCol w:w="6764"/>
      </w:tblGrid>
      <w:tr w:rsidR="003F09D7" w14:paraId="7D8632BF" w14:textId="77777777" w:rsidTr="005961D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6A92CF32" w14:textId="324C7D61" w:rsidR="003F09D7" w:rsidRDefault="00057AE5" w:rsidP="00057AE5">
            <w:pPr>
              <w:pStyle w:val="NoSpacing"/>
              <w:jc w:val="center"/>
              <w:rPr>
                <w:b w:val="0"/>
                <w:bCs w:val="0"/>
                <w:color w:val="385623" w:themeColor="accent6" w:themeShade="80"/>
                <w:sz w:val="32"/>
              </w:rPr>
            </w:pPr>
            <w:r w:rsidRPr="00057AE5">
              <w:rPr>
                <w:b w:val="0"/>
                <w:bCs w:val="0"/>
                <w:sz w:val="32"/>
              </w:rPr>
              <w:t>Assessment area</w:t>
            </w:r>
          </w:p>
        </w:tc>
        <w:tc>
          <w:tcPr>
            <w:tcW w:w="6764" w:type="dxa"/>
          </w:tcPr>
          <w:p w14:paraId="1D23B291" w14:textId="7D5CB80F" w:rsidR="003F09D7" w:rsidRPr="00057AE5" w:rsidRDefault="00057AE5" w:rsidP="00057AE5">
            <w:pPr>
              <w:pStyle w:val="NoSpacing"/>
              <w:jc w:val="center"/>
              <w:cnfStyle w:val="100000000000" w:firstRow="1" w:lastRow="0" w:firstColumn="0" w:lastColumn="0" w:oddVBand="0" w:evenVBand="0" w:oddHBand="0" w:evenHBand="0" w:firstRowFirstColumn="0" w:firstRowLastColumn="0" w:lastRowFirstColumn="0" w:lastRowLastColumn="0"/>
              <w:rPr>
                <w:b w:val="0"/>
                <w:bCs w:val="0"/>
                <w:sz w:val="32"/>
              </w:rPr>
            </w:pPr>
            <w:r w:rsidRPr="00057AE5">
              <w:rPr>
                <w:b w:val="0"/>
                <w:bCs w:val="0"/>
                <w:sz w:val="32"/>
              </w:rPr>
              <w:t>Assessment guidance</w:t>
            </w:r>
          </w:p>
        </w:tc>
      </w:tr>
      <w:tr w:rsidR="003F09D7" w14:paraId="5BA54437" w14:textId="77777777" w:rsidTr="005961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2055D3EE" w14:textId="3E684902" w:rsidR="003F09D7" w:rsidRDefault="008B4D85" w:rsidP="00445E04">
            <w:pPr>
              <w:pStyle w:val="NoSpacing"/>
              <w:rPr>
                <w:b w:val="0"/>
                <w:bCs w:val="0"/>
                <w:color w:val="385623" w:themeColor="accent6" w:themeShade="80"/>
                <w:sz w:val="32"/>
              </w:rPr>
            </w:pPr>
            <w:r>
              <w:t>1. Property structure, services &amp; garden area</w:t>
            </w:r>
          </w:p>
        </w:tc>
        <w:tc>
          <w:tcPr>
            <w:tcW w:w="6764" w:type="dxa"/>
          </w:tcPr>
          <w:p w14:paraId="652153B5" w14:textId="77777777" w:rsidR="008B4D85" w:rsidRDefault="008B4D85" w:rsidP="00445E04">
            <w:pPr>
              <w:pStyle w:val="NoSpacing"/>
              <w:cnfStyle w:val="000000100000" w:firstRow="0" w:lastRow="0" w:firstColumn="0" w:lastColumn="0" w:oddVBand="0" w:evenVBand="0" w:oddHBand="1" w:evenHBand="0" w:firstRowFirstColumn="0" w:firstRowLastColumn="0" w:lastRowFirstColumn="0" w:lastRowLastColumn="0"/>
            </w:pPr>
            <w:r>
              <w:t xml:space="preserve">• Assess the access to all entrances and exits for the property. (Note impact on any communal entrances &amp; exits). Include access to roof space. </w:t>
            </w:r>
          </w:p>
          <w:p w14:paraId="56DC4FB5" w14:textId="77777777" w:rsidR="008B4D85" w:rsidRDefault="008B4D85" w:rsidP="00445E04">
            <w:pPr>
              <w:pStyle w:val="NoSpacing"/>
              <w:cnfStyle w:val="000000100000" w:firstRow="0" w:lastRow="0" w:firstColumn="0" w:lastColumn="0" w:oddVBand="0" w:evenVBand="0" w:oddHBand="1" w:evenHBand="0" w:firstRowFirstColumn="0" w:firstRowLastColumn="0" w:lastRowFirstColumn="0" w:lastRowLastColumn="0"/>
            </w:pPr>
            <w:r>
              <w:t xml:space="preserve">• Does the property have a smoke alarm? </w:t>
            </w:r>
          </w:p>
          <w:p w14:paraId="33FFDCF7" w14:textId="77777777" w:rsidR="008B4D85" w:rsidRDefault="008B4D85" w:rsidP="00445E04">
            <w:pPr>
              <w:pStyle w:val="NoSpacing"/>
              <w:cnfStyle w:val="000000100000" w:firstRow="0" w:lastRow="0" w:firstColumn="0" w:lastColumn="0" w:oddVBand="0" w:evenVBand="0" w:oddHBand="1" w:evenHBand="0" w:firstRowFirstColumn="0" w:firstRowLastColumn="0" w:lastRowFirstColumn="0" w:lastRowLastColumn="0"/>
            </w:pPr>
            <w:r>
              <w:t xml:space="preserve">• Visual Assessment (non-professional) of the condition of the services within the property e.g. plumbing, electrics, gas, air conditioning, heating, this will help inform your next course of action. </w:t>
            </w:r>
          </w:p>
          <w:p w14:paraId="41075015" w14:textId="77777777" w:rsidR="008B4D85" w:rsidRDefault="008B4D85" w:rsidP="00445E04">
            <w:pPr>
              <w:pStyle w:val="NoSpacing"/>
              <w:cnfStyle w:val="000000100000" w:firstRow="0" w:lastRow="0" w:firstColumn="0" w:lastColumn="0" w:oddVBand="0" w:evenVBand="0" w:oddHBand="1" w:evenHBand="0" w:firstRowFirstColumn="0" w:firstRowLastColumn="0" w:lastRowFirstColumn="0" w:lastRowLastColumn="0"/>
            </w:pPr>
            <w:r>
              <w:t xml:space="preserve">• Are the services connected? </w:t>
            </w:r>
          </w:p>
          <w:p w14:paraId="2F74BFAD" w14:textId="77777777" w:rsidR="008B4D85" w:rsidRDefault="008B4D85" w:rsidP="00445E04">
            <w:pPr>
              <w:pStyle w:val="NoSpacing"/>
              <w:cnfStyle w:val="000000100000" w:firstRow="0" w:lastRow="0" w:firstColumn="0" w:lastColumn="0" w:oddVBand="0" w:evenVBand="0" w:oddHBand="1" w:evenHBand="0" w:firstRowFirstColumn="0" w:firstRowLastColumn="0" w:lastRowFirstColumn="0" w:lastRowLastColumn="0"/>
            </w:pPr>
            <w:r>
              <w:t xml:space="preserve">• Assess the garden - size, access and condition. </w:t>
            </w:r>
          </w:p>
          <w:p w14:paraId="17B025C2" w14:textId="383A4BA5" w:rsidR="003F09D7" w:rsidRDefault="008B4D85" w:rsidP="00445E04">
            <w:pPr>
              <w:pStyle w:val="NoSpacing"/>
              <w:cnfStyle w:val="000000100000" w:firstRow="0" w:lastRow="0" w:firstColumn="0" w:lastColumn="0" w:oddVBand="0" w:evenVBand="0" w:oddHBand="1" w:evenHBand="0" w:firstRowFirstColumn="0" w:firstRowLastColumn="0" w:lastRowFirstColumn="0" w:lastRowLastColumn="0"/>
              <w:rPr>
                <w:b/>
                <w:bCs/>
                <w:color w:val="385623" w:themeColor="accent6" w:themeShade="80"/>
                <w:sz w:val="32"/>
              </w:rPr>
            </w:pPr>
            <w:r>
              <w:t>• Is the garden overgrown? Is there evidence of rats, refuse or animal faeces?</w:t>
            </w:r>
          </w:p>
        </w:tc>
      </w:tr>
      <w:tr w:rsidR="003F09D7" w14:paraId="36356268" w14:textId="77777777" w:rsidTr="005961D2">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6E36C96B" w14:textId="363A343D" w:rsidR="003F09D7" w:rsidRDefault="00BE4FF3" w:rsidP="00445E04">
            <w:pPr>
              <w:pStyle w:val="NoSpacing"/>
              <w:rPr>
                <w:b w:val="0"/>
                <w:bCs w:val="0"/>
                <w:color w:val="385623" w:themeColor="accent6" w:themeShade="80"/>
                <w:sz w:val="32"/>
              </w:rPr>
            </w:pPr>
            <w:r>
              <w:t>2. Household Functions</w:t>
            </w:r>
          </w:p>
        </w:tc>
        <w:tc>
          <w:tcPr>
            <w:tcW w:w="6764" w:type="dxa"/>
          </w:tcPr>
          <w:p w14:paraId="1CB08707" w14:textId="77777777" w:rsidR="00CE5469" w:rsidRDefault="00CE5469" w:rsidP="00445E04">
            <w:pPr>
              <w:pStyle w:val="NoSpacing"/>
              <w:cnfStyle w:val="000000000000" w:firstRow="0" w:lastRow="0" w:firstColumn="0" w:lastColumn="0" w:oddVBand="0" w:evenVBand="0" w:oddHBand="0" w:evenHBand="0" w:firstRowFirstColumn="0" w:firstRowLastColumn="0" w:lastRowFirstColumn="0" w:lastRowLastColumn="0"/>
            </w:pPr>
            <w:r>
              <w:t xml:space="preserve">• Assess the current functionality of the rooms and the safety for their proposed use. E.g. can the kitchen be safely used for cooking or does the level of clutter within the room prevent it. </w:t>
            </w:r>
          </w:p>
          <w:p w14:paraId="0CD9F01B" w14:textId="77777777" w:rsidR="00CE5469" w:rsidRDefault="00CE5469" w:rsidP="00445E04">
            <w:pPr>
              <w:pStyle w:val="NoSpacing"/>
              <w:cnfStyle w:val="000000000000" w:firstRow="0" w:lastRow="0" w:firstColumn="0" w:lastColumn="0" w:oddVBand="0" w:evenVBand="0" w:oddHBand="0" w:evenHBand="0" w:firstRowFirstColumn="0" w:firstRowLastColumn="0" w:lastRowFirstColumn="0" w:lastRowLastColumn="0"/>
            </w:pPr>
            <w:r>
              <w:t xml:space="preserve">• Select the appropriate rating on the clutter scale. </w:t>
            </w:r>
          </w:p>
          <w:p w14:paraId="77E90B4E" w14:textId="01A05D82" w:rsidR="00CE5469" w:rsidRDefault="00CE5469" w:rsidP="00445E04">
            <w:pPr>
              <w:pStyle w:val="NoSpacing"/>
              <w:cnfStyle w:val="000000000000" w:firstRow="0" w:lastRow="0" w:firstColumn="0" w:lastColumn="0" w:oddVBand="0" w:evenVBand="0" w:oddHBand="0" w:evenHBand="0" w:firstRowFirstColumn="0" w:firstRowLastColumn="0" w:lastRowFirstColumn="0" w:lastRowLastColumn="0"/>
            </w:pPr>
            <w:r>
              <w:t>• Please estimate the % of floor space covered by clutter.</w:t>
            </w:r>
          </w:p>
          <w:p w14:paraId="46DA0D19" w14:textId="002FEBF1" w:rsidR="003F09D7" w:rsidRDefault="00CE5469" w:rsidP="00445E04">
            <w:pPr>
              <w:pStyle w:val="NoSpacing"/>
              <w:cnfStyle w:val="000000000000" w:firstRow="0" w:lastRow="0" w:firstColumn="0" w:lastColumn="0" w:oddVBand="0" w:evenVBand="0" w:oddHBand="0" w:evenHBand="0" w:firstRowFirstColumn="0" w:firstRowLastColumn="0" w:lastRowFirstColumn="0" w:lastRowLastColumn="0"/>
              <w:rPr>
                <w:b/>
                <w:bCs/>
                <w:color w:val="385623" w:themeColor="accent6" w:themeShade="80"/>
                <w:sz w:val="32"/>
              </w:rPr>
            </w:pPr>
            <w:r>
              <w:t>• Please estimate the height of the clutter in each room.</w:t>
            </w:r>
          </w:p>
        </w:tc>
      </w:tr>
      <w:tr w:rsidR="003F09D7" w14:paraId="785121D1" w14:textId="77777777" w:rsidTr="005961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390CFFF5" w14:textId="2B872884" w:rsidR="003F09D7" w:rsidRDefault="00A93A0A" w:rsidP="00445E04">
            <w:pPr>
              <w:pStyle w:val="NoSpacing"/>
              <w:rPr>
                <w:b w:val="0"/>
                <w:bCs w:val="0"/>
                <w:color w:val="385623" w:themeColor="accent6" w:themeShade="80"/>
                <w:sz w:val="32"/>
              </w:rPr>
            </w:pPr>
            <w:r>
              <w:t>3. Health and Safety</w:t>
            </w:r>
          </w:p>
        </w:tc>
        <w:tc>
          <w:tcPr>
            <w:tcW w:w="6764" w:type="dxa"/>
          </w:tcPr>
          <w:p w14:paraId="740D99A5" w14:textId="77777777" w:rsidR="00A93A0A" w:rsidRDefault="00A93A0A" w:rsidP="00445E04">
            <w:pPr>
              <w:pStyle w:val="NoSpacing"/>
              <w:cnfStyle w:val="000000100000" w:firstRow="0" w:lastRow="0" w:firstColumn="0" w:lastColumn="0" w:oddVBand="0" w:evenVBand="0" w:oddHBand="1" w:evenHBand="0" w:firstRowFirstColumn="0" w:firstRowLastColumn="0" w:lastRowFirstColumn="0" w:lastRowLastColumn="0"/>
            </w:pPr>
            <w:r>
              <w:t xml:space="preserve">• Assess the level of sanitation in the property. </w:t>
            </w:r>
          </w:p>
          <w:p w14:paraId="272170E2" w14:textId="77777777" w:rsidR="00835205" w:rsidRDefault="00A93A0A" w:rsidP="00445E04">
            <w:pPr>
              <w:pStyle w:val="NoSpacing"/>
              <w:cnfStyle w:val="000000100000" w:firstRow="0" w:lastRow="0" w:firstColumn="0" w:lastColumn="0" w:oddVBand="0" w:evenVBand="0" w:oddHBand="1" w:evenHBand="0" w:firstRowFirstColumn="0" w:firstRowLastColumn="0" w:lastRowFirstColumn="0" w:lastRowLastColumn="0"/>
            </w:pPr>
            <w:r>
              <w:t xml:space="preserve">• Are the floors clean? </w:t>
            </w:r>
          </w:p>
          <w:p w14:paraId="62C0202B" w14:textId="77777777" w:rsidR="00835205" w:rsidRDefault="00A93A0A" w:rsidP="00445E04">
            <w:pPr>
              <w:pStyle w:val="NoSpacing"/>
              <w:cnfStyle w:val="000000100000" w:firstRow="0" w:lastRow="0" w:firstColumn="0" w:lastColumn="0" w:oddVBand="0" w:evenVBand="0" w:oddHBand="1" w:evenHBand="0" w:firstRowFirstColumn="0" w:firstRowLastColumn="0" w:lastRowFirstColumn="0" w:lastRowLastColumn="0"/>
            </w:pPr>
            <w:r>
              <w:t xml:space="preserve">• Are the work surfaces clean? </w:t>
            </w:r>
          </w:p>
          <w:p w14:paraId="141421FC" w14:textId="77777777" w:rsidR="00835205" w:rsidRDefault="00A93A0A" w:rsidP="00445E04">
            <w:pPr>
              <w:pStyle w:val="NoSpacing"/>
              <w:cnfStyle w:val="000000100000" w:firstRow="0" w:lastRow="0" w:firstColumn="0" w:lastColumn="0" w:oddVBand="0" w:evenVBand="0" w:oddHBand="1" w:evenHBand="0" w:firstRowFirstColumn="0" w:firstRowLastColumn="0" w:lastRowFirstColumn="0" w:lastRowLastColumn="0"/>
            </w:pPr>
            <w:r>
              <w:t xml:space="preserve">• Are you aware of any odours in the property? </w:t>
            </w:r>
          </w:p>
          <w:p w14:paraId="3868E52A" w14:textId="77777777" w:rsidR="00835205" w:rsidRDefault="00A93A0A" w:rsidP="00445E04">
            <w:pPr>
              <w:pStyle w:val="NoSpacing"/>
              <w:cnfStyle w:val="000000100000" w:firstRow="0" w:lastRow="0" w:firstColumn="0" w:lastColumn="0" w:oddVBand="0" w:evenVBand="0" w:oddHBand="1" w:evenHBand="0" w:firstRowFirstColumn="0" w:firstRowLastColumn="0" w:lastRowFirstColumn="0" w:lastRowLastColumn="0"/>
            </w:pPr>
            <w:r>
              <w:t xml:space="preserve">• Is there rotting food? </w:t>
            </w:r>
          </w:p>
          <w:p w14:paraId="5D57A11E" w14:textId="77777777" w:rsidR="00835205" w:rsidRDefault="00A93A0A" w:rsidP="00445E04">
            <w:pPr>
              <w:pStyle w:val="NoSpacing"/>
              <w:cnfStyle w:val="000000100000" w:firstRow="0" w:lastRow="0" w:firstColumn="0" w:lastColumn="0" w:oddVBand="0" w:evenVBand="0" w:oddHBand="1" w:evenHBand="0" w:firstRowFirstColumn="0" w:firstRowLastColumn="0" w:lastRowFirstColumn="0" w:lastRowLastColumn="0"/>
            </w:pPr>
            <w:r>
              <w:t xml:space="preserve">• Does the resident use candles? </w:t>
            </w:r>
          </w:p>
          <w:p w14:paraId="1F94F54C" w14:textId="77777777" w:rsidR="00835205" w:rsidRDefault="00A93A0A" w:rsidP="00445E04">
            <w:pPr>
              <w:pStyle w:val="NoSpacing"/>
              <w:cnfStyle w:val="000000100000" w:firstRow="0" w:lastRow="0" w:firstColumn="0" w:lastColumn="0" w:oddVBand="0" w:evenVBand="0" w:oddHBand="1" w:evenHBand="0" w:firstRowFirstColumn="0" w:firstRowLastColumn="0" w:lastRowFirstColumn="0" w:lastRowLastColumn="0"/>
            </w:pPr>
            <w:r>
              <w:t xml:space="preserve">• Did you witness a higher than expected number of flies? </w:t>
            </w:r>
          </w:p>
          <w:p w14:paraId="19E6E970" w14:textId="77777777" w:rsidR="00835205" w:rsidRDefault="00A93A0A" w:rsidP="00445E04">
            <w:pPr>
              <w:pStyle w:val="NoSpacing"/>
              <w:cnfStyle w:val="000000100000" w:firstRow="0" w:lastRow="0" w:firstColumn="0" w:lastColumn="0" w:oddVBand="0" w:evenVBand="0" w:oddHBand="1" w:evenHBand="0" w:firstRowFirstColumn="0" w:firstRowLastColumn="0" w:lastRowFirstColumn="0" w:lastRowLastColumn="0"/>
            </w:pPr>
            <w:r>
              <w:t xml:space="preserve">• Are household members struggling with personal care? </w:t>
            </w:r>
          </w:p>
          <w:p w14:paraId="7DF3095F" w14:textId="1FC3F37F" w:rsidR="00835205" w:rsidRDefault="00A93A0A" w:rsidP="00445E04">
            <w:pPr>
              <w:pStyle w:val="NoSpacing"/>
              <w:cnfStyle w:val="000000100000" w:firstRow="0" w:lastRow="0" w:firstColumn="0" w:lastColumn="0" w:oddVBand="0" w:evenVBand="0" w:oddHBand="1" w:evenHBand="0" w:firstRowFirstColumn="0" w:firstRowLastColumn="0" w:lastRowFirstColumn="0" w:lastRowLastColumn="0"/>
            </w:pPr>
            <w:r>
              <w:t>• Is there random or chaotic writing on the walls on the property? • Are there unreasonable amounts of medication collected</w:t>
            </w:r>
            <w:r w:rsidR="00835205">
              <w:t>, either p</w:t>
            </w:r>
            <w:r>
              <w:t xml:space="preserve">rescribed or over the counter? </w:t>
            </w:r>
          </w:p>
          <w:p w14:paraId="083B0D0F" w14:textId="77777777" w:rsidR="00804864" w:rsidRDefault="00A93A0A" w:rsidP="00445E04">
            <w:pPr>
              <w:pStyle w:val="NoSpacing"/>
              <w:cnfStyle w:val="000000100000" w:firstRow="0" w:lastRow="0" w:firstColumn="0" w:lastColumn="0" w:oddVBand="0" w:evenVBand="0" w:oddHBand="1" w:evenHBand="0" w:firstRowFirstColumn="0" w:firstRowLastColumn="0" w:lastRowFirstColumn="0" w:lastRowLastColumn="0"/>
            </w:pPr>
            <w:r>
              <w:t xml:space="preserve">• Is the resident aware of any fire risk associated to the clutter in the property? </w:t>
            </w:r>
          </w:p>
          <w:p w14:paraId="42C41B1E" w14:textId="71709CC4" w:rsidR="003F09D7" w:rsidRPr="00835205" w:rsidRDefault="00A93A0A" w:rsidP="00445E04">
            <w:pPr>
              <w:pStyle w:val="NoSpacing"/>
              <w:cnfStyle w:val="000000100000" w:firstRow="0" w:lastRow="0" w:firstColumn="0" w:lastColumn="0" w:oddVBand="0" w:evenVBand="0" w:oddHBand="1" w:evenHBand="0" w:firstRowFirstColumn="0" w:firstRowLastColumn="0" w:lastRowFirstColumn="0" w:lastRowLastColumn="0"/>
            </w:pPr>
            <w:r>
              <w:t>• Is there heating and hot water available at the property?</w:t>
            </w:r>
          </w:p>
        </w:tc>
      </w:tr>
      <w:tr w:rsidR="003F09D7" w14:paraId="2F0BCA25" w14:textId="77777777" w:rsidTr="005961D2">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5B8B398C" w14:textId="3F783F1B" w:rsidR="003F09D7" w:rsidRDefault="00DC6E9E" w:rsidP="00445E04">
            <w:pPr>
              <w:pStyle w:val="NoSpacing"/>
              <w:rPr>
                <w:b w:val="0"/>
                <w:bCs w:val="0"/>
                <w:color w:val="385623" w:themeColor="accent6" w:themeShade="80"/>
                <w:sz w:val="32"/>
              </w:rPr>
            </w:pPr>
            <w:r>
              <w:t>4. Safeguard of Children &amp; Family members</w:t>
            </w:r>
          </w:p>
        </w:tc>
        <w:tc>
          <w:tcPr>
            <w:tcW w:w="6764" w:type="dxa"/>
          </w:tcPr>
          <w:p w14:paraId="120C15AB" w14:textId="26985B96" w:rsidR="00E22394" w:rsidRDefault="00E22394" w:rsidP="00E22394">
            <w:pPr>
              <w:pStyle w:val="NoSpacing"/>
              <w:cnfStyle w:val="000000000000" w:firstRow="0" w:lastRow="0" w:firstColumn="0" w:lastColumn="0" w:oddVBand="0" w:evenVBand="0" w:oddHBand="0" w:evenHBand="0" w:firstRowFirstColumn="0" w:firstRowLastColumn="0" w:lastRowFirstColumn="0" w:lastRowLastColumn="0"/>
            </w:pPr>
            <w:r>
              <w:t xml:space="preserve">• Do any rooms rate 7 or above on the clutter rating scale? </w:t>
            </w:r>
          </w:p>
          <w:p w14:paraId="072B9BFC" w14:textId="0518589C" w:rsidR="003F09D7" w:rsidRDefault="00E22394" w:rsidP="00E22394">
            <w:pPr>
              <w:pStyle w:val="NoSpacing"/>
              <w:cnfStyle w:val="000000000000" w:firstRow="0" w:lastRow="0" w:firstColumn="0" w:lastColumn="0" w:oddVBand="0" w:evenVBand="0" w:oddHBand="0" w:evenHBand="0" w:firstRowFirstColumn="0" w:firstRowLastColumn="0" w:lastRowFirstColumn="0" w:lastRowLastColumn="0"/>
              <w:rPr>
                <w:b/>
                <w:bCs/>
                <w:color w:val="385623" w:themeColor="accent6" w:themeShade="80"/>
                <w:sz w:val="32"/>
              </w:rPr>
            </w:pPr>
            <w:r>
              <w:t>• Does the household contain young people or children?</w:t>
            </w:r>
          </w:p>
        </w:tc>
      </w:tr>
      <w:tr w:rsidR="003F09D7" w14:paraId="3CBB106A" w14:textId="77777777" w:rsidTr="005961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287404DF" w14:textId="494276E9" w:rsidR="003F09D7" w:rsidRDefault="00C600E0" w:rsidP="00445E04">
            <w:pPr>
              <w:pStyle w:val="NoSpacing"/>
              <w:rPr>
                <w:b w:val="0"/>
                <w:bCs w:val="0"/>
                <w:color w:val="385623" w:themeColor="accent6" w:themeShade="80"/>
                <w:sz w:val="32"/>
              </w:rPr>
            </w:pPr>
            <w:r>
              <w:t>5. Animals and Pests</w:t>
            </w:r>
          </w:p>
        </w:tc>
        <w:tc>
          <w:tcPr>
            <w:tcW w:w="6764" w:type="dxa"/>
          </w:tcPr>
          <w:p w14:paraId="1382866A" w14:textId="77777777" w:rsidR="00A06AB8" w:rsidRDefault="00A06AB8" w:rsidP="00445E04">
            <w:pPr>
              <w:pStyle w:val="NoSpacing"/>
              <w:cnfStyle w:val="000000100000" w:firstRow="0" w:lastRow="0" w:firstColumn="0" w:lastColumn="0" w:oddVBand="0" w:evenVBand="0" w:oddHBand="1" w:evenHBand="0" w:firstRowFirstColumn="0" w:firstRowLastColumn="0" w:lastRowFirstColumn="0" w:lastRowLastColumn="0"/>
            </w:pPr>
            <w:r>
              <w:t xml:space="preserve">• Are the any pets at the property? </w:t>
            </w:r>
          </w:p>
          <w:p w14:paraId="5ABA309D" w14:textId="77777777" w:rsidR="00A06AB8" w:rsidRDefault="00A06AB8" w:rsidP="00445E04">
            <w:pPr>
              <w:pStyle w:val="NoSpacing"/>
              <w:cnfStyle w:val="000000100000" w:firstRow="0" w:lastRow="0" w:firstColumn="0" w:lastColumn="0" w:oddVBand="0" w:evenVBand="0" w:oddHBand="1" w:evenHBand="0" w:firstRowFirstColumn="0" w:firstRowLastColumn="0" w:lastRowFirstColumn="0" w:lastRowLastColumn="0"/>
            </w:pPr>
            <w:r>
              <w:t xml:space="preserve">• Are the pets well cared for; are you concerned about their health? </w:t>
            </w:r>
          </w:p>
          <w:p w14:paraId="05EBA8E5" w14:textId="116B4170" w:rsidR="003F09D7" w:rsidRDefault="00A06AB8" w:rsidP="00445E04">
            <w:pPr>
              <w:pStyle w:val="NoSpacing"/>
              <w:cnfStyle w:val="000000100000" w:firstRow="0" w:lastRow="0" w:firstColumn="0" w:lastColumn="0" w:oddVBand="0" w:evenVBand="0" w:oddHBand="1" w:evenHBand="0" w:firstRowFirstColumn="0" w:firstRowLastColumn="0" w:lastRowFirstColumn="0" w:lastRowLastColumn="0"/>
              <w:rPr>
                <w:b/>
                <w:bCs/>
                <w:color w:val="385623" w:themeColor="accent6" w:themeShade="80"/>
                <w:sz w:val="32"/>
              </w:rPr>
            </w:pPr>
            <w:r>
              <w:t xml:space="preserve">• Is there evidence of any infestation? </w:t>
            </w:r>
            <w:proofErr w:type="spellStart"/>
            <w:r>
              <w:t>E.g</w:t>
            </w:r>
            <w:proofErr w:type="spellEnd"/>
            <w:r>
              <w:t xml:space="preserve"> bed bugs, rats, mice, etc. • Are animals being hoarded at the property?</w:t>
            </w:r>
          </w:p>
        </w:tc>
      </w:tr>
      <w:tr w:rsidR="003F09D7" w14:paraId="0D509E66" w14:textId="77777777" w:rsidTr="005961D2">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4192BD27" w14:textId="4E22A0C8" w:rsidR="003F09D7" w:rsidRDefault="00A06AB8" w:rsidP="00445E04">
            <w:pPr>
              <w:pStyle w:val="NoSpacing"/>
              <w:rPr>
                <w:b w:val="0"/>
                <w:bCs w:val="0"/>
                <w:color w:val="385623" w:themeColor="accent6" w:themeShade="80"/>
                <w:sz w:val="32"/>
              </w:rPr>
            </w:pPr>
            <w:r>
              <w:t>6. Personal Protective Equipment (PPE)</w:t>
            </w:r>
          </w:p>
        </w:tc>
        <w:tc>
          <w:tcPr>
            <w:tcW w:w="6764" w:type="dxa"/>
          </w:tcPr>
          <w:p w14:paraId="02354446" w14:textId="77777777" w:rsidR="003F09D7" w:rsidRDefault="00CB737F" w:rsidP="00445E04">
            <w:pPr>
              <w:pStyle w:val="NoSpacing"/>
              <w:cnfStyle w:val="000000000000" w:firstRow="0" w:lastRow="0" w:firstColumn="0" w:lastColumn="0" w:oddVBand="0" w:evenVBand="0" w:oddHBand="0" w:evenHBand="0" w:firstRowFirstColumn="0" w:firstRowLastColumn="0" w:lastRowFirstColumn="0" w:lastRowLastColumn="0"/>
            </w:pPr>
            <w:r>
              <w:t>• Following your assessment do you recommend the resident is visited in pairs? Please detail</w:t>
            </w:r>
          </w:p>
          <w:p w14:paraId="356F63B3" w14:textId="411E32A6" w:rsidR="00CB737F" w:rsidRDefault="00CB737F" w:rsidP="00445E04">
            <w:pPr>
              <w:pStyle w:val="NoSpacing"/>
              <w:cnfStyle w:val="000000000000" w:firstRow="0" w:lastRow="0" w:firstColumn="0" w:lastColumn="0" w:oddVBand="0" w:evenVBand="0" w:oddHBand="0" w:evenHBand="0" w:firstRowFirstColumn="0" w:firstRowLastColumn="0" w:lastRowFirstColumn="0" w:lastRowLastColumn="0"/>
              <w:rPr>
                <w:b/>
                <w:bCs/>
                <w:color w:val="385623" w:themeColor="accent6" w:themeShade="80"/>
                <w:sz w:val="32"/>
              </w:rPr>
            </w:pPr>
            <w:r>
              <w:t xml:space="preserve">• </w:t>
            </w:r>
            <w:r w:rsidR="0030023E">
              <w:t>Is wearing PPE recommended?</w:t>
            </w:r>
          </w:p>
        </w:tc>
      </w:tr>
    </w:tbl>
    <w:p w14:paraId="158707EC" w14:textId="77777777" w:rsidR="005F4D03" w:rsidRDefault="005F4D03" w:rsidP="00445E04">
      <w:pPr>
        <w:pStyle w:val="NoSpacing"/>
        <w:rPr>
          <w:b/>
          <w:bCs/>
          <w:color w:val="385623" w:themeColor="accent6" w:themeShade="80"/>
          <w:sz w:val="32"/>
        </w:rPr>
      </w:pPr>
    </w:p>
    <w:tbl>
      <w:tblPr>
        <w:tblStyle w:val="GridTable4"/>
        <w:tblW w:w="0" w:type="auto"/>
        <w:jc w:val="center"/>
        <w:tblLook w:val="04A0" w:firstRow="1" w:lastRow="0" w:firstColumn="1" w:lastColumn="0" w:noHBand="0" w:noVBand="1"/>
      </w:tblPr>
      <w:tblGrid>
        <w:gridCol w:w="2405"/>
        <w:gridCol w:w="7331"/>
      </w:tblGrid>
      <w:tr w:rsidR="005F4D03" w14:paraId="25A9ADAE" w14:textId="77777777" w:rsidTr="00AA6C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92D050"/>
          </w:tcPr>
          <w:p w14:paraId="199DC8DB" w14:textId="77777777" w:rsidR="00DA0D20" w:rsidRDefault="00F3735A" w:rsidP="00C56B0F">
            <w:pPr>
              <w:pStyle w:val="NoSpacing"/>
              <w:jc w:val="center"/>
              <w:rPr>
                <w:b w:val="0"/>
                <w:bCs w:val="0"/>
              </w:rPr>
            </w:pPr>
            <w:r w:rsidRPr="00E20942">
              <w:rPr>
                <w:color w:val="auto"/>
              </w:rPr>
              <w:lastRenderedPageBreak/>
              <w:t xml:space="preserve">Level 1 </w:t>
            </w:r>
          </w:p>
          <w:p w14:paraId="0F18D5D9" w14:textId="77777777" w:rsidR="00DA0D20" w:rsidRDefault="00F3735A" w:rsidP="00C56B0F">
            <w:pPr>
              <w:pStyle w:val="NoSpacing"/>
              <w:jc w:val="center"/>
              <w:rPr>
                <w:b w:val="0"/>
                <w:bCs w:val="0"/>
              </w:rPr>
            </w:pPr>
            <w:r w:rsidRPr="00E20942">
              <w:rPr>
                <w:color w:val="auto"/>
              </w:rPr>
              <w:t xml:space="preserve">Clutter image rating </w:t>
            </w:r>
          </w:p>
          <w:p w14:paraId="38D8480D" w14:textId="552F3533" w:rsidR="005F4D03" w:rsidRDefault="00F3735A" w:rsidP="00C56B0F">
            <w:pPr>
              <w:pStyle w:val="NoSpacing"/>
              <w:jc w:val="center"/>
              <w:rPr>
                <w:b w:val="0"/>
                <w:bCs w:val="0"/>
                <w:color w:val="385623" w:themeColor="accent6" w:themeShade="80"/>
                <w:sz w:val="32"/>
              </w:rPr>
            </w:pPr>
            <w:r w:rsidRPr="00E20942">
              <w:rPr>
                <w:color w:val="auto"/>
              </w:rPr>
              <w:t>1 - 3</w:t>
            </w:r>
          </w:p>
        </w:tc>
        <w:tc>
          <w:tcPr>
            <w:tcW w:w="7331" w:type="dxa"/>
            <w:shd w:val="clear" w:color="auto" w:fill="92D050"/>
          </w:tcPr>
          <w:p w14:paraId="5C50DFE1" w14:textId="503E4B56" w:rsidR="005F4D03" w:rsidRPr="00057AE5" w:rsidRDefault="00E20942" w:rsidP="00C56B0F">
            <w:pPr>
              <w:pStyle w:val="NoSpacing"/>
              <w:jc w:val="center"/>
              <w:cnfStyle w:val="100000000000" w:firstRow="1" w:lastRow="0" w:firstColumn="0" w:lastColumn="0" w:oddVBand="0" w:evenVBand="0" w:oddHBand="0" w:evenHBand="0" w:firstRowFirstColumn="0" w:firstRowLastColumn="0" w:lastRowFirstColumn="0" w:lastRowLastColumn="0"/>
              <w:rPr>
                <w:b w:val="0"/>
                <w:bCs w:val="0"/>
                <w:sz w:val="32"/>
              </w:rPr>
            </w:pPr>
            <w:r w:rsidRPr="00E20942">
              <w:rPr>
                <w:color w:val="auto"/>
              </w:rPr>
              <w:t>Household environment is considered standard. No specialised assistance is needed. If the resident would like some assistance with general housework or feels they are declining towards a higher clutter scale, appropriate referrals can be made subject to age and circumstances.</w:t>
            </w:r>
          </w:p>
        </w:tc>
      </w:tr>
      <w:tr w:rsidR="005F4D03" w14:paraId="2812CBC7" w14:textId="77777777" w:rsidTr="00AA6C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7978B81C" w14:textId="77777777" w:rsidR="005F4D03" w:rsidRDefault="005F4D03" w:rsidP="00C56B0F">
            <w:pPr>
              <w:pStyle w:val="NoSpacing"/>
              <w:rPr>
                <w:b w:val="0"/>
                <w:bCs w:val="0"/>
                <w:color w:val="385623" w:themeColor="accent6" w:themeShade="80"/>
                <w:sz w:val="32"/>
              </w:rPr>
            </w:pPr>
            <w:r>
              <w:t>1. Property structure, services &amp; garden area</w:t>
            </w:r>
          </w:p>
        </w:tc>
        <w:tc>
          <w:tcPr>
            <w:tcW w:w="7331" w:type="dxa"/>
          </w:tcPr>
          <w:p w14:paraId="531A55F3" w14:textId="77777777" w:rsidR="000F6FE4" w:rsidRDefault="00764030" w:rsidP="00C56B0F">
            <w:pPr>
              <w:pStyle w:val="NoSpacing"/>
              <w:cnfStyle w:val="000000100000" w:firstRow="0" w:lastRow="0" w:firstColumn="0" w:lastColumn="0" w:oddVBand="0" w:evenVBand="0" w:oddHBand="1" w:evenHBand="0" w:firstRowFirstColumn="0" w:firstRowLastColumn="0" w:lastRowFirstColumn="0" w:lastRowLastColumn="0"/>
            </w:pPr>
            <w:r>
              <w:t xml:space="preserve">• All entrances and exits, stairways, roof space and windows </w:t>
            </w:r>
            <w:r w:rsidR="000F6FE4">
              <w:t xml:space="preserve">are </w:t>
            </w:r>
            <w:r>
              <w:t xml:space="preserve">accessible. </w:t>
            </w:r>
          </w:p>
          <w:p w14:paraId="6A6AFFD0" w14:textId="77777777" w:rsidR="000F6FE4" w:rsidRDefault="00764030" w:rsidP="00C56B0F">
            <w:pPr>
              <w:pStyle w:val="NoSpacing"/>
              <w:cnfStyle w:val="000000100000" w:firstRow="0" w:lastRow="0" w:firstColumn="0" w:lastColumn="0" w:oddVBand="0" w:evenVBand="0" w:oddHBand="1" w:evenHBand="0" w:firstRowFirstColumn="0" w:firstRowLastColumn="0" w:lastRowFirstColumn="0" w:lastRowLastColumn="0"/>
            </w:pPr>
            <w:r>
              <w:t xml:space="preserve">• Smoke alarms fitted and functional or referrals made to fire brigade to visit and install. </w:t>
            </w:r>
          </w:p>
          <w:p w14:paraId="55952A1B" w14:textId="77777777" w:rsidR="000F6FE4" w:rsidRDefault="00764030" w:rsidP="00C56B0F">
            <w:pPr>
              <w:pStyle w:val="NoSpacing"/>
              <w:cnfStyle w:val="000000100000" w:firstRow="0" w:lastRow="0" w:firstColumn="0" w:lastColumn="0" w:oddVBand="0" w:evenVBand="0" w:oddHBand="1" w:evenHBand="0" w:firstRowFirstColumn="0" w:firstRowLastColumn="0" w:lastRowFirstColumn="0" w:lastRowLastColumn="0"/>
            </w:pPr>
            <w:r>
              <w:t xml:space="preserve">• All services functional and maintained in good working order. </w:t>
            </w:r>
          </w:p>
          <w:p w14:paraId="7D3652C8" w14:textId="567D417F" w:rsidR="005F4D03" w:rsidRDefault="00764030" w:rsidP="00C56B0F">
            <w:pPr>
              <w:pStyle w:val="NoSpacing"/>
              <w:cnfStyle w:val="000000100000" w:firstRow="0" w:lastRow="0" w:firstColumn="0" w:lastColumn="0" w:oddVBand="0" w:evenVBand="0" w:oddHBand="1" w:evenHBand="0" w:firstRowFirstColumn="0" w:firstRowLastColumn="0" w:lastRowFirstColumn="0" w:lastRowLastColumn="0"/>
              <w:rPr>
                <w:b/>
                <w:bCs/>
                <w:color w:val="385623" w:themeColor="accent6" w:themeShade="80"/>
                <w:sz w:val="32"/>
              </w:rPr>
            </w:pPr>
            <w:r>
              <w:t>• Garden is accessible, tidy and maintained</w:t>
            </w:r>
            <w:r w:rsidR="000F6FE4">
              <w:t>.</w:t>
            </w:r>
          </w:p>
        </w:tc>
      </w:tr>
      <w:tr w:rsidR="005F4D03" w14:paraId="2E514855" w14:textId="77777777" w:rsidTr="00AA6C31">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7420545A" w14:textId="77777777" w:rsidR="005F4D03" w:rsidRDefault="005F4D03" w:rsidP="00C56B0F">
            <w:pPr>
              <w:pStyle w:val="NoSpacing"/>
              <w:rPr>
                <w:b w:val="0"/>
                <w:bCs w:val="0"/>
                <w:color w:val="385623" w:themeColor="accent6" w:themeShade="80"/>
                <w:sz w:val="32"/>
              </w:rPr>
            </w:pPr>
            <w:r>
              <w:t>2. Household Functions</w:t>
            </w:r>
          </w:p>
        </w:tc>
        <w:tc>
          <w:tcPr>
            <w:tcW w:w="7331" w:type="dxa"/>
          </w:tcPr>
          <w:p w14:paraId="1CF3035D" w14:textId="77777777" w:rsidR="00DD4BBC" w:rsidRDefault="00DD4BBC" w:rsidP="00C56B0F">
            <w:pPr>
              <w:pStyle w:val="NoSpacing"/>
              <w:cnfStyle w:val="000000000000" w:firstRow="0" w:lastRow="0" w:firstColumn="0" w:lastColumn="0" w:oddVBand="0" w:evenVBand="0" w:oddHBand="0" w:evenHBand="0" w:firstRowFirstColumn="0" w:firstRowLastColumn="0" w:lastRowFirstColumn="0" w:lastRowLastColumn="0"/>
            </w:pPr>
            <w:r>
              <w:t xml:space="preserve">• No excessive clutter, all rooms can be safely used for their intended purpose. </w:t>
            </w:r>
          </w:p>
          <w:p w14:paraId="4B395425" w14:textId="3DB0DF76" w:rsidR="00DD4BBC" w:rsidRDefault="00DD4BBC" w:rsidP="00C56B0F">
            <w:pPr>
              <w:pStyle w:val="NoSpacing"/>
              <w:cnfStyle w:val="000000000000" w:firstRow="0" w:lastRow="0" w:firstColumn="0" w:lastColumn="0" w:oddVBand="0" w:evenVBand="0" w:oddHBand="0" w:evenHBand="0" w:firstRowFirstColumn="0" w:firstRowLastColumn="0" w:lastRowFirstColumn="0" w:lastRowLastColumn="0"/>
            </w:pPr>
            <w:r>
              <w:t>• All rooms are rated 0-3 on the Clutter Rating Scale.</w:t>
            </w:r>
          </w:p>
          <w:p w14:paraId="169D3A87" w14:textId="77777777" w:rsidR="00DD4BBC" w:rsidRDefault="00DD4BBC" w:rsidP="00C56B0F">
            <w:pPr>
              <w:pStyle w:val="NoSpacing"/>
              <w:cnfStyle w:val="000000000000" w:firstRow="0" w:lastRow="0" w:firstColumn="0" w:lastColumn="0" w:oddVBand="0" w:evenVBand="0" w:oddHBand="0" w:evenHBand="0" w:firstRowFirstColumn="0" w:firstRowLastColumn="0" w:lastRowFirstColumn="0" w:lastRowLastColumn="0"/>
            </w:pPr>
            <w:r>
              <w:t>• No additional unused household appliances appear in unusual locations around the property.</w:t>
            </w:r>
          </w:p>
          <w:p w14:paraId="736DCE78" w14:textId="77777777" w:rsidR="00DD4BBC" w:rsidRDefault="00DD4BBC" w:rsidP="00C56B0F">
            <w:pPr>
              <w:pStyle w:val="NoSpacing"/>
              <w:cnfStyle w:val="000000000000" w:firstRow="0" w:lastRow="0" w:firstColumn="0" w:lastColumn="0" w:oddVBand="0" w:evenVBand="0" w:oddHBand="0" w:evenHBand="0" w:firstRowFirstColumn="0" w:firstRowLastColumn="0" w:lastRowFirstColumn="0" w:lastRowLastColumn="0"/>
            </w:pPr>
            <w:r>
              <w:t xml:space="preserve">• Property is maintained within terms of any lease or tenancy protocols where appropriate. </w:t>
            </w:r>
          </w:p>
          <w:p w14:paraId="1CB38711" w14:textId="28DAF821" w:rsidR="005F4D03" w:rsidRDefault="00DD4BBC" w:rsidP="00C56B0F">
            <w:pPr>
              <w:pStyle w:val="NoSpacing"/>
              <w:cnfStyle w:val="000000000000" w:firstRow="0" w:lastRow="0" w:firstColumn="0" w:lastColumn="0" w:oddVBand="0" w:evenVBand="0" w:oddHBand="0" w:evenHBand="0" w:firstRowFirstColumn="0" w:firstRowLastColumn="0" w:lastRowFirstColumn="0" w:lastRowLastColumn="0"/>
              <w:rPr>
                <w:b/>
                <w:bCs/>
                <w:color w:val="385623" w:themeColor="accent6" w:themeShade="80"/>
                <w:sz w:val="32"/>
              </w:rPr>
            </w:pPr>
            <w:r>
              <w:t>• Property is not at risk of action by Environmental Health.</w:t>
            </w:r>
          </w:p>
        </w:tc>
      </w:tr>
      <w:tr w:rsidR="005F4D03" w14:paraId="64C494A3" w14:textId="77777777" w:rsidTr="00AA6C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7F509E58" w14:textId="77777777" w:rsidR="005F4D03" w:rsidRDefault="005F4D03" w:rsidP="00C56B0F">
            <w:pPr>
              <w:pStyle w:val="NoSpacing"/>
              <w:rPr>
                <w:b w:val="0"/>
                <w:bCs w:val="0"/>
                <w:color w:val="385623" w:themeColor="accent6" w:themeShade="80"/>
                <w:sz w:val="32"/>
              </w:rPr>
            </w:pPr>
            <w:r>
              <w:t>3. Health and Safety</w:t>
            </w:r>
          </w:p>
        </w:tc>
        <w:tc>
          <w:tcPr>
            <w:tcW w:w="7331" w:type="dxa"/>
          </w:tcPr>
          <w:p w14:paraId="2484855F" w14:textId="77777777" w:rsidR="00D9652F" w:rsidRDefault="00D9652F" w:rsidP="00C56B0F">
            <w:pPr>
              <w:pStyle w:val="NoSpacing"/>
              <w:cnfStyle w:val="000000100000" w:firstRow="0" w:lastRow="0" w:firstColumn="0" w:lastColumn="0" w:oddVBand="0" w:evenVBand="0" w:oddHBand="1" w:evenHBand="0" w:firstRowFirstColumn="0" w:firstRowLastColumn="0" w:lastRowFirstColumn="0" w:lastRowLastColumn="0"/>
            </w:pPr>
            <w:r>
              <w:t xml:space="preserve">• Property is clean with no odours, (pet or other) </w:t>
            </w:r>
          </w:p>
          <w:p w14:paraId="1C57CD62" w14:textId="77777777" w:rsidR="00D9652F" w:rsidRDefault="00D9652F" w:rsidP="00C56B0F">
            <w:pPr>
              <w:pStyle w:val="NoSpacing"/>
              <w:cnfStyle w:val="000000100000" w:firstRow="0" w:lastRow="0" w:firstColumn="0" w:lastColumn="0" w:oddVBand="0" w:evenVBand="0" w:oddHBand="1" w:evenHBand="0" w:firstRowFirstColumn="0" w:firstRowLastColumn="0" w:lastRowFirstColumn="0" w:lastRowLastColumn="0"/>
            </w:pPr>
            <w:r>
              <w:t xml:space="preserve">• No rotting food. </w:t>
            </w:r>
          </w:p>
          <w:p w14:paraId="394733FB" w14:textId="77777777" w:rsidR="00D9652F" w:rsidRDefault="00D9652F" w:rsidP="00C56B0F">
            <w:pPr>
              <w:pStyle w:val="NoSpacing"/>
              <w:cnfStyle w:val="000000100000" w:firstRow="0" w:lastRow="0" w:firstColumn="0" w:lastColumn="0" w:oddVBand="0" w:evenVBand="0" w:oddHBand="1" w:evenHBand="0" w:firstRowFirstColumn="0" w:firstRowLastColumn="0" w:lastRowFirstColumn="0" w:lastRowLastColumn="0"/>
            </w:pPr>
            <w:r>
              <w:t xml:space="preserve">• No concerning use of candles. </w:t>
            </w:r>
          </w:p>
          <w:p w14:paraId="649D8AE1" w14:textId="77777777" w:rsidR="00F02BFA" w:rsidRDefault="00D9652F" w:rsidP="00C56B0F">
            <w:pPr>
              <w:pStyle w:val="NoSpacing"/>
              <w:cnfStyle w:val="000000100000" w:firstRow="0" w:lastRow="0" w:firstColumn="0" w:lastColumn="0" w:oddVBand="0" w:evenVBand="0" w:oddHBand="1" w:evenHBand="0" w:firstRowFirstColumn="0" w:firstRowLastColumn="0" w:lastRowFirstColumn="0" w:lastRowLastColumn="0"/>
            </w:pPr>
            <w:r>
              <w:t>• No concern over flies</w:t>
            </w:r>
            <w:r w:rsidR="00F02BFA">
              <w:t>.</w:t>
            </w:r>
            <w:r>
              <w:t xml:space="preserve"> </w:t>
            </w:r>
          </w:p>
          <w:p w14:paraId="13558FF5" w14:textId="77777777" w:rsidR="00F02BFA" w:rsidRDefault="00D9652F" w:rsidP="00C56B0F">
            <w:pPr>
              <w:pStyle w:val="NoSpacing"/>
              <w:cnfStyle w:val="000000100000" w:firstRow="0" w:lastRow="0" w:firstColumn="0" w:lastColumn="0" w:oddVBand="0" w:evenVBand="0" w:oddHBand="1" w:evenHBand="0" w:firstRowFirstColumn="0" w:firstRowLastColumn="0" w:lastRowFirstColumn="0" w:lastRowLastColumn="0"/>
            </w:pPr>
            <w:r>
              <w:t>• Residents managing personal care</w:t>
            </w:r>
            <w:r w:rsidR="00F02BFA">
              <w:t>.</w:t>
            </w:r>
            <w:r>
              <w:t xml:space="preserve"> </w:t>
            </w:r>
          </w:p>
          <w:p w14:paraId="443743B5" w14:textId="77777777" w:rsidR="00F02BFA" w:rsidRDefault="00D9652F" w:rsidP="00C56B0F">
            <w:pPr>
              <w:pStyle w:val="NoSpacing"/>
              <w:cnfStyle w:val="000000100000" w:firstRow="0" w:lastRow="0" w:firstColumn="0" w:lastColumn="0" w:oddVBand="0" w:evenVBand="0" w:oddHBand="1" w:evenHBand="0" w:firstRowFirstColumn="0" w:firstRowLastColumn="0" w:lastRowFirstColumn="0" w:lastRowLastColumn="0"/>
            </w:pPr>
            <w:r>
              <w:t>• No writing on the walls</w:t>
            </w:r>
            <w:r w:rsidR="00F02BFA">
              <w:t>.</w:t>
            </w:r>
            <w:r>
              <w:t xml:space="preserve"> </w:t>
            </w:r>
          </w:p>
          <w:p w14:paraId="446B55BA" w14:textId="5E9CE62D" w:rsidR="005F4D03" w:rsidRPr="00835205" w:rsidRDefault="00D9652F" w:rsidP="00C56B0F">
            <w:pPr>
              <w:pStyle w:val="NoSpacing"/>
              <w:cnfStyle w:val="000000100000" w:firstRow="0" w:lastRow="0" w:firstColumn="0" w:lastColumn="0" w:oddVBand="0" w:evenVBand="0" w:oddHBand="1" w:evenHBand="0" w:firstRowFirstColumn="0" w:firstRowLastColumn="0" w:lastRowFirstColumn="0" w:lastRowLastColumn="0"/>
            </w:pPr>
            <w:r>
              <w:t>• Quantities of medication are within appropriate limits, in date and stored appropriately.</w:t>
            </w:r>
          </w:p>
        </w:tc>
      </w:tr>
      <w:tr w:rsidR="005F4D03" w14:paraId="5A35D602" w14:textId="77777777" w:rsidTr="00AA6C31">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648729C6" w14:textId="77777777" w:rsidR="005F4D03" w:rsidRDefault="005F4D03" w:rsidP="00C56B0F">
            <w:pPr>
              <w:pStyle w:val="NoSpacing"/>
              <w:rPr>
                <w:b w:val="0"/>
                <w:bCs w:val="0"/>
                <w:color w:val="385623" w:themeColor="accent6" w:themeShade="80"/>
                <w:sz w:val="32"/>
              </w:rPr>
            </w:pPr>
            <w:r>
              <w:t>4. Safeguard of Children &amp; Family members</w:t>
            </w:r>
          </w:p>
        </w:tc>
        <w:tc>
          <w:tcPr>
            <w:tcW w:w="7331" w:type="dxa"/>
          </w:tcPr>
          <w:p w14:paraId="305A74BC" w14:textId="75C7A036" w:rsidR="00F02BFA" w:rsidRDefault="005F4D03" w:rsidP="00F02BFA">
            <w:pPr>
              <w:pStyle w:val="NoSpacing"/>
              <w:cnfStyle w:val="000000000000" w:firstRow="0" w:lastRow="0" w:firstColumn="0" w:lastColumn="0" w:oddVBand="0" w:evenVBand="0" w:oddHBand="0" w:evenHBand="0" w:firstRowFirstColumn="0" w:firstRowLastColumn="0" w:lastRowFirstColumn="0" w:lastRowLastColumn="0"/>
              <w:rPr>
                <w:b/>
                <w:bCs/>
                <w:color w:val="385623" w:themeColor="accent6" w:themeShade="80"/>
                <w:sz w:val="32"/>
              </w:rPr>
            </w:pPr>
            <w:r>
              <w:t xml:space="preserve">• </w:t>
            </w:r>
            <w:r w:rsidR="00F02BFA">
              <w:t xml:space="preserve">No concerns for household members. </w:t>
            </w:r>
          </w:p>
          <w:p w14:paraId="193D280A" w14:textId="0E19EA6E" w:rsidR="005F4D03" w:rsidRDefault="005F4D03" w:rsidP="00C56B0F">
            <w:pPr>
              <w:pStyle w:val="NoSpacing"/>
              <w:cnfStyle w:val="000000000000" w:firstRow="0" w:lastRow="0" w:firstColumn="0" w:lastColumn="0" w:oddVBand="0" w:evenVBand="0" w:oddHBand="0" w:evenHBand="0" w:firstRowFirstColumn="0" w:firstRowLastColumn="0" w:lastRowFirstColumn="0" w:lastRowLastColumn="0"/>
              <w:rPr>
                <w:b/>
                <w:bCs/>
                <w:color w:val="385623" w:themeColor="accent6" w:themeShade="80"/>
                <w:sz w:val="32"/>
              </w:rPr>
            </w:pPr>
          </w:p>
        </w:tc>
      </w:tr>
      <w:tr w:rsidR="005F4D03" w14:paraId="26F29157" w14:textId="77777777" w:rsidTr="00AA6C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5E5FE46A" w14:textId="77777777" w:rsidR="005F4D03" w:rsidRDefault="005F4D03" w:rsidP="00C56B0F">
            <w:pPr>
              <w:pStyle w:val="NoSpacing"/>
              <w:rPr>
                <w:b w:val="0"/>
                <w:bCs w:val="0"/>
                <w:color w:val="385623" w:themeColor="accent6" w:themeShade="80"/>
                <w:sz w:val="32"/>
              </w:rPr>
            </w:pPr>
            <w:r>
              <w:t>5. Animals and Pests</w:t>
            </w:r>
          </w:p>
        </w:tc>
        <w:tc>
          <w:tcPr>
            <w:tcW w:w="7331" w:type="dxa"/>
          </w:tcPr>
          <w:p w14:paraId="3F6D515B" w14:textId="77777777" w:rsidR="00FD4700" w:rsidRDefault="00FD4700" w:rsidP="00C56B0F">
            <w:pPr>
              <w:pStyle w:val="NoSpacing"/>
              <w:cnfStyle w:val="000000100000" w:firstRow="0" w:lastRow="0" w:firstColumn="0" w:lastColumn="0" w:oddVBand="0" w:evenVBand="0" w:oddHBand="1" w:evenHBand="0" w:firstRowFirstColumn="0" w:firstRowLastColumn="0" w:lastRowFirstColumn="0" w:lastRowLastColumn="0"/>
            </w:pPr>
            <w:r>
              <w:t xml:space="preserve">• Any pets at the property are well cared for. </w:t>
            </w:r>
          </w:p>
          <w:p w14:paraId="41885A07" w14:textId="5FD6D571" w:rsidR="005F4D03" w:rsidRDefault="00FD4700" w:rsidP="00C56B0F">
            <w:pPr>
              <w:pStyle w:val="NoSpacing"/>
              <w:cnfStyle w:val="000000100000" w:firstRow="0" w:lastRow="0" w:firstColumn="0" w:lastColumn="0" w:oddVBand="0" w:evenVBand="0" w:oddHBand="1" w:evenHBand="0" w:firstRowFirstColumn="0" w:firstRowLastColumn="0" w:lastRowFirstColumn="0" w:lastRowLastColumn="0"/>
              <w:rPr>
                <w:b/>
                <w:bCs/>
                <w:color w:val="385623" w:themeColor="accent6" w:themeShade="80"/>
                <w:sz w:val="32"/>
              </w:rPr>
            </w:pPr>
            <w:r>
              <w:t>• No pests or infestations at the property.</w:t>
            </w:r>
          </w:p>
        </w:tc>
      </w:tr>
      <w:tr w:rsidR="005F4D03" w14:paraId="05E31006" w14:textId="77777777" w:rsidTr="00AA6C31">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42BE856E" w14:textId="77777777" w:rsidR="005F4D03" w:rsidRDefault="005F4D03" w:rsidP="00C56B0F">
            <w:pPr>
              <w:pStyle w:val="NoSpacing"/>
              <w:rPr>
                <w:b w:val="0"/>
                <w:bCs w:val="0"/>
                <w:color w:val="385623" w:themeColor="accent6" w:themeShade="80"/>
                <w:sz w:val="32"/>
              </w:rPr>
            </w:pPr>
            <w:r>
              <w:t>6. Personal Protective Equipment (PPE)</w:t>
            </w:r>
          </w:p>
        </w:tc>
        <w:tc>
          <w:tcPr>
            <w:tcW w:w="7331" w:type="dxa"/>
          </w:tcPr>
          <w:p w14:paraId="2211AA19" w14:textId="175E2B2B" w:rsidR="00FD4700" w:rsidRDefault="005F4D03" w:rsidP="00FD4700">
            <w:pPr>
              <w:pStyle w:val="NoSpacing"/>
              <w:cnfStyle w:val="000000000000" w:firstRow="0" w:lastRow="0" w:firstColumn="0" w:lastColumn="0" w:oddVBand="0" w:evenVBand="0" w:oddHBand="0" w:evenHBand="0" w:firstRowFirstColumn="0" w:firstRowLastColumn="0" w:lastRowFirstColumn="0" w:lastRowLastColumn="0"/>
              <w:rPr>
                <w:b/>
                <w:bCs/>
                <w:color w:val="385623" w:themeColor="accent6" w:themeShade="80"/>
                <w:sz w:val="32"/>
              </w:rPr>
            </w:pPr>
            <w:r>
              <w:t xml:space="preserve">• </w:t>
            </w:r>
            <w:r w:rsidR="00AC506F">
              <w:t>No visit in pairs required.</w:t>
            </w:r>
          </w:p>
          <w:p w14:paraId="1AB75275" w14:textId="284BF5BD" w:rsidR="005F4D03" w:rsidRDefault="005F4D03" w:rsidP="00C56B0F">
            <w:pPr>
              <w:pStyle w:val="NoSpacing"/>
              <w:cnfStyle w:val="000000000000" w:firstRow="0" w:lastRow="0" w:firstColumn="0" w:lastColumn="0" w:oddVBand="0" w:evenVBand="0" w:oddHBand="0" w:evenHBand="0" w:firstRowFirstColumn="0" w:firstRowLastColumn="0" w:lastRowFirstColumn="0" w:lastRowLastColumn="0"/>
              <w:rPr>
                <w:b/>
                <w:bCs/>
                <w:color w:val="385623" w:themeColor="accent6" w:themeShade="80"/>
                <w:sz w:val="32"/>
              </w:rPr>
            </w:pPr>
          </w:p>
        </w:tc>
      </w:tr>
    </w:tbl>
    <w:p w14:paraId="6DC4FAD9" w14:textId="77777777" w:rsidR="005F4D03" w:rsidRDefault="005F4D03" w:rsidP="00445E04">
      <w:pPr>
        <w:pStyle w:val="NoSpacing"/>
        <w:rPr>
          <w:b/>
          <w:bCs/>
          <w:color w:val="385623" w:themeColor="accent6" w:themeShade="80"/>
          <w:sz w:val="32"/>
        </w:rPr>
      </w:pPr>
    </w:p>
    <w:p w14:paraId="3E8A1430" w14:textId="77777777" w:rsidR="000C5046" w:rsidRDefault="000C5046" w:rsidP="00445E04">
      <w:pPr>
        <w:pStyle w:val="NoSpacing"/>
        <w:rPr>
          <w:b/>
          <w:bCs/>
          <w:color w:val="385623" w:themeColor="accent6" w:themeShade="80"/>
          <w:sz w:val="32"/>
        </w:rPr>
      </w:pPr>
    </w:p>
    <w:p w14:paraId="5F9FC5F3" w14:textId="77777777" w:rsidR="000C5046" w:rsidRDefault="000C5046" w:rsidP="00445E04">
      <w:pPr>
        <w:pStyle w:val="NoSpacing"/>
        <w:rPr>
          <w:b/>
          <w:bCs/>
          <w:color w:val="385623" w:themeColor="accent6" w:themeShade="80"/>
          <w:sz w:val="32"/>
        </w:rPr>
      </w:pPr>
    </w:p>
    <w:p w14:paraId="52B4D1C1" w14:textId="7DDFC887" w:rsidR="000C5046" w:rsidRDefault="000C5046">
      <w:pPr>
        <w:rPr>
          <w:b/>
          <w:bCs/>
          <w:color w:val="385623" w:themeColor="accent6" w:themeShade="80"/>
          <w:sz w:val="32"/>
          <w:szCs w:val="32"/>
        </w:rPr>
      </w:pPr>
      <w:r>
        <w:rPr>
          <w:b/>
          <w:bCs/>
          <w:color w:val="385623" w:themeColor="accent6" w:themeShade="80"/>
          <w:sz w:val="32"/>
        </w:rPr>
        <w:br w:type="page"/>
      </w:r>
    </w:p>
    <w:p w14:paraId="02AE02F2" w14:textId="77777777" w:rsidR="009E2F46" w:rsidRDefault="009E2F46">
      <w:pPr>
        <w:rPr>
          <w:b/>
          <w:bCs/>
          <w:color w:val="385623" w:themeColor="accent6" w:themeShade="80"/>
          <w:sz w:val="32"/>
        </w:rPr>
      </w:pPr>
    </w:p>
    <w:tbl>
      <w:tblPr>
        <w:tblStyle w:val="GridTable4"/>
        <w:tblW w:w="0" w:type="auto"/>
        <w:jc w:val="center"/>
        <w:tblLook w:val="04A0" w:firstRow="1" w:lastRow="0" w:firstColumn="1" w:lastColumn="0" w:noHBand="0" w:noVBand="1"/>
      </w:tblPr>
      <w:tblGrid>
        <w:gridCol w:w="2405"/>
        <w:gridCol w:w="7331"/>
      </w:tblGrid>
      <w:tr w:rsidR="009E2F46" w14:paraId="38C01BF6" w14:textId="77777777" w:rsidTr="00AA6C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92D050"/>
          </w:tcPr>
          <w:p w14:paraId="68B3A0FA" w14:textId="77777777" w:rsidR="009E2F46" w:rsidRDefault="009E2F46" w:rsidP="00C56B0F">
            <w:pPr>
              <w:pStyle w:val="NoSpacing"/>
              <w:jc w:val="center"/>
              <w:rPr>
                <w:b w:val="0"/>
                <w:bCs w:val="0"/>
              </w:rPr>
            </w:pPr>
            <w:r w:rsidRPr="00E20942">
              <w:rPr>
                <w:color w:val="auto"/>
              </w:rPr>
              <w:t xml:space="preserve">Level 1 </w:t>
            </w:r>
          </w:p>
          <w:p w14:paraId="2C412957" w14:textId="251A350D" w:rsidR="009E2F46" w:rsidRDefault="009E2F46" w:rsidP="00C56B0F">
            <w:pPr>
              <w:pStyle w:val="NoSpacing"/>
              <w:jc w:val="center"/>
              <w:rPr>
                <w:b w:val="0"/>
                <w:bCs w:val="0"/>
                <w:color w:val="385623" w:themeColor="accent6" w:themeShade="80"/>
                <w:sz w:val="32"/>
              </w:rPr>
            </w:pPr>
          </w:p>
        </w:tc>
        <w:tc>
          <w:tcPr>
            <w:tcW w:w="7331" w:type="dxa"/>
            <w:shd w:val="clear" w:color="auto" w:fill="92D050"/>
          </w:tcPr>
          <w:p w14:paraId="5ADBAE71" w14:textId="3B0C4F22" w:rsidR="009E2F46" w:rsidRPr="00057AE5" w:rsidRDefault="00FD1C41" w:rsidP="00FD1C41">
            <w:pPr>
              <w:pStyle w:val="NoSpacing"/>
              <w:spacing w:line="480" w:lineRule="auto"/>
              <w:jc w:val="center"/>
              <w:cnfStyle w:val="100000000000" w:firstRow="1" w:lastRow="0" w:firstColumn="0" w:lastColumn="0" w:oddVBand="0" w:evenVBand="0" w:oddHBand="0" w:evenHBand="0" w:firstRowFirstColumn="0" w:firstRowLastColumn="0" w:lastRowFirstColumn="0" w:lastRowLastColumn="0"/>
              <w:rPr>
                <w:b w:val="0"/>
                <w:bCs w:val="0"/>
                <w:sz w:val="32"/>
              </w:rPr>
            </w:pPr>
            <w:r>
              <w:rPr>
                <w:color w:val="auto"/>
              </w:rPr>
              <w:t>Actions</w:t>
            </w:r>
          </w:p>
        </w:tc>
      </w:tr>
      <w:tr w:rsidR="009E2F46" w14:paraId="5D936897" w14:textId="77777777" w:rsidTr="00AA6C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33BF38C1" w14:textId="77777777" w:rsidR="00C436A2" w:rsidRDefault="00C436A2" w:rsidP="00746AEC">
            <w:pPr>
              <w:pStyle w:val="NoSpacing"/>
              <w:jc w:val="center"/>
              <w:rPr>
                <w:b w:val="0"/>
                <w:bCs w:val="0"/>
              </w:rPr>
            </w:pPr>
          </w:p>
          <w:p w14:paraId="4050BFBF" w14:textId="77777777" w:rsidR="00C436A2" w:rsidRDefault="00C436A2" w:rsidP="00746AEC">
            <w:pPr>
              <w:pStyle w:val="NoSpacing"/>
              <w:jc w:val="center"/>
              <w:rPr>
                <w:b w:val="0"/>
                <w:bCs w:val="0"/>
              </w:rPr>
            </w:pPr>
          </w:p>
          <w:p w14:paraId="3CFD9052" w14:textId="49F1121D" w:rsidR="009E2F46" w:rsidRPr="00746AEC" w:rsidRDefault="000D0BEB" w:rsidP="00746AEC">
            <w:pPr>
              <w:pStyle w:val="NoSpacing"/>
              <w:jc w:val="center"/>
              <w:rPr>
                <w:b w:val="0"/>
                <w:bCs w:val="0"/>
                <w:color w:val="000000" w:themeColor="text1"/>
                <w:sz w:val="32"/>
              </w:rPr>
            </w:pPr>
            <w:r w:rsidRPr="00746AEC">
              <w:t>Agency</w:t>
            </w:r>
          </w:p>
        </w:tc>
        <w:tc>
          <w:tcPr>
            <w:tcW w:w="7331" w:type="dxa"/>
          </w:tcPr>
          <w:p w14:paraId="3FC4E9BB" w14:textId="5946ED51" w:rsidR="00746AEC" w:rsidRDefault="000D0BEB" w:rsidP="00C56B0F">
            <w:pPr>
              <w:pStyle w:val="NoSpacing"/>
              <w:cnfStyle w:val="000000100000" w:firstRow="0" w:lastRow="0" w:firstColumn="0" w:lastColumn="0" w:oddVBand="0" w:evenVBand="0" w:oddHBand="1" w:evenHBand="0" w:firstRowFirstColumn="0" w:firstRowLastColumn="0" w:lastRowFirstColumn="0" w:lastRowLastColumn="0"/>
            </w:pPr>
            <w:r>
              <w:t>• Discuss concerns with resident</w:t>
            </w:r>
            <w:r w:rsidR="00746AEC">
              <w:t>.</w:t>
            </w:r>
            <w:r>
              <w:t xml:space="preserve"> </w:t>
            </w:r>
          </w:p>
          <w:p w14:paraId="60AFF495" w14:textId="7FA62B83" w:rsidR="00746AEC" w:rsidRDefault="000D0BEB" w:rsidP="00C56B0F">
            <w:pPr>
              <w:pStyle w:val="NoSpacing"/>
              <w:cnfStyle w:val="000000100000" w:firstRow="0" w:lastRow="0" w:firstColumn="0" w:lastColumn="0" w:oddVBand="0" w:evenVBand="0" w:oddHBand="1" w:evenHBand="0" w:firstRowFirstColumn="0" w:firstRowLastColumn="0" w:lastRowFirstColumn="0" w:lastRowLastColumn="0"/>
            </w:pPr>
            <w:r>
              <w:t>• Raise a request to</w:t>
            </w:r>
            <w:r w:rsidR="00746AEC">
              <w:t xml:space="preserve"> </w:t>
            </w:r>
            <w:r w:rsidR="004746C0">
              <w:t>the Fire</w:t>
            </w:r>
            <w:r>
              <w:t xml:space="preserve"> Service to provide fire safety advice</w:t>
            </w:r>
            <w:r w:rsidR="00746AEC">
              <w:t>.</w:t>
            </w:r>
            <w:r>
              <w:t xml:space="preserve"> </w:t>
            </w:r>
          </w:p>
          <w:p w14:paraId="71E07AAF" w14:textId="77777777" w:rsidR="00746AEC" w:rsidRDefault="000D0BEB" w:rsidP="00C56B0F">
            <w:pPr>
              <w:pStyle w:val="NoSpacing"/>
              <w:cnfStyle w:val="000000100000" w:firstRow="0" w:lastRow="0" w:firstColumn="0" w:lastColumn="0" w:oddVBand="0" w:evenVBand="0" w:oddHBand="1" w:evenHBand="0" w:firstRowFirstColumn="0" w:firstRowLastColumn="0" w:lastRowFirstColumn="0" w:lastRowLastColumn="0"/>
            </w:pPr>
            <w:r>
              <w:t xml:space="preserve">• Refer for support assessment if appropriate. </w:t>
            </w:r>
          </w:p>
          <w:p w14:paraId="443FC5C8" w14:textId="4BCF6F74" w:rsidR="009E2F46" w:rsidRDefault="000D0BEB" w:rsidP="00C56B0F">
            <w:pPr>
              <w:pStyle w:val="NoSpacing"/>
              <w:cnfStyle w:val="000000100000" w:firstRow="0" w:lastRow="0" w:firstColumn="0" w:lastColumn="0" w:oddVBand="0" w:evenVBand="0" w:oddHBand="1" w:evenHBand="0" w:firstRowFirstColumn="0" w:firstRowLastColumn="0" w:lastRowFirstColumn="0" w:lastRowLastColumn="0"/>
              <w:rPr>
                <w:b/>
                <w:bCs/>
                <w:color w:val="385623" w:themeColor="accent6" w:themeShade="80"/>
                <w:sz w:val="32"/>
              </w:rPr>
            </w:pPr>
            <w:r>
              <w:t>• Refer to GP if appropriate</w:t>
            </w:r>
            <w:r w:rsidR="00746AEC">
              <w:t>.</w:t>
            </w:r>
          </w:p>
        </w:tc>
      </w:tr>
      <w:tr w:rsidR="009E2F46" w14:paraId="10064DF8" w14:textId="77777777" w:rsidTr="00AA6C31">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41731F9B" w14:textId="77777777" w:rsidR="00931781" w:rsidRDefault="00931781" w:rsidP="00931781">
            <w:pPr>
              <w:pStyle w:val="NoSpacing"/>
              <w:jc w:val="center"/>
              <w:rPr>
                <w:b w:val="0"/>
                <w:bCs w:val="0"/>
              </w:rPr>
            </w:pPr>
            <w:r>
              <w:t xml:space="preserve">Environmental </w:t>
            </w:r>
          </w:p>
          <w:p w14:paraId="7B204803" w14:textId="4F81CBC5" w:rsidR="009E2F46" w:rsidRPr="00931781" w:rsidRDefault="00931781" w:rsidP="00931781">
            <w:pPr>
              <w:pStyle w:val="NoSpacing"/>
              <w:jc w:val="center"/>
              <w:rPr>
                <w:b w:val="0"/>
                <w:bCs w:val="0"/>
                <w:sz w:val="32"/>
              </w:rPr>
            </w:pPr>
            <w:r>
              <w:t>Health</w:t>
            </w:r>
          </w:p>
        </w:tc>
        <w:tc>
          <w:tcPr>
            <w:tcW w:w="7331" w:type="dxa"/>
          </w:tcPr>
          <w:p w14:paraId="29D94A5B" w14:textId="00418D16" w:rsidR="009E2F46" w:rsidRPr="004C7230" w:rsidRDefault="009E2F46" w:rsidP="00C56B0F">
            <w:pPr>
              <w:pStyle w:val="NoSpacing"/>
              <w:cnfStyle w:val="000000000000" w:firstRow="0" w:lastRow="0" w:firstColumn="0" w:lastColumn="0" w:oddVBand="0" w:evenVBand="0" w:oddHBand="0" w:evenHBand="0" w:firstRowFirstColumn="0" w:firstRowLastColumn="0" w:lastRowFirstColumn="0" w:lastRowLastColumn="0"/>
            </w:pPr>
            <w:r>
              <w:t xml:space="preserve">• No </w:t>
            </w:r>
            <w:r w:rsidR="004C7230">
              <w:t>action.</w:t>
            </w:r>
          </w:p>
        </w:tc>
      </w:tr>
      <w:tr w:rsidR="009E2F46" w14:paraId="17EAB78A" w14:textId="77777777" w:rsidTr="00AA6C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51BC1B29" w14:textId="77777777" w:rsidR="00C436A2" w:rsidRDefault="00C436A2" w:rsidP="004C7230">
            <w:pPr>
              <w:pStyle w:val="NoSpacing"/>
              <w:jc w:val="center"/>
              <w:rPr>
                <w:b w:val="0"/>
                <w:bCs w:val="0"/>
              </w:rPr>
            </w:pPr>
          </w:p>
          <w:p w14:paraId="767A1EE9" w14:textId="77777777" w:rsidR="00C436A2" w:rsidRDefault="00C436A2" w:rsidP="004C7230">
            <w:pPr>
              <w:pStyle w:val="NoSpacing"/>
              <w:jc w:val="center"/>
              <w:rPr>
                <w:b w:val="0"/>
                <w:bCs w:val="0"/>
              </w:rPr>
            </w:pPr>
          </w:p>
          <w:p w14:paraId="2BE79C21" w14:textId="4D0E00F6" w:rsidR="004C7230" w:rsidRDefault="004C7230" w:rsidP="00C436A2">
            <w:pPr>
              <w:pStyle w:val="NoSpacing"/>
              <w:jc w:val="center"/>
              <w:rPr>
                <w:b w:val="0"/>
                <w:bCs w:val="0"/>
              </w:rPr>
            </w:pPr>
            <w:r>
              <w:t>Social</w:t>
            </w:r>
          </w:p>
          <w:p w14:paraId="5CE9CC74" w14:textId="1ED6A794" w:rsidR="009E2F46" w:rsidRPr="004C7230" w:rsidRDefault="004C7230" w:rsidP="004C7230">
            <w:pPr>
              <w:pStyle w:val="NoSpacing"/>
              <w:jc w:val="center"/>
              <w:rPr>
                <w:b w:val="0"/>
                <w:bCs w:val="0"/>
                <w:sz w:val="32"/>
              </w:rPr>
            </w:pPr>
            <w:r>
              <w:t>Landlords</w:t>
            </w:r>
          </w:p>
        </w:tc>
        <w:tc>
          <w:tcPr>
            <w:tcW w:w="7331" w:type="dxa"/>
          </w:tcPr>
          <w:p w14:paraId="76AB8274" w14:textId="77777777" w:rsidR="00C436A2" w:rsidRDefault="00C436A2" w:rsidP="00C56B0F">
            <w:pPr>
              <w:pStyle w:val="NoSpacing"/>
              <w:cnfStyle w:val="000000100000" w:firstRow="0" w:lastRow="0" w:firstColumn="0" w:lastColumn="0" w:oddVBand="0" w:evenVBand="0" w:oddHBand="1" w:evenHBand="0" w:firstRowFirstColumn="0" w:firstRowLastColumn="0" w:lastRowFirstColumn="0" w:lastRowLastColumn="0"/>
            </w:pPr>
            <w:r>
              <w:t xml:space="preserve">• Provide details on debt advice if appropriate to circumstances. </w:t>
            </w:r>
          </w:p>
          <w:p w14:paraId="395F6BA7" w14:textId="77777777" w:rsidR="00C436A2" w:rsidRDefault="00C436A2" w:rsidP="00C56B0F">
            <w:pPr>
              <w:pStyle w:val="NoSpacing"/>
              <w:cnfStyle w:val="000000100000" w:firstRow="0" w:lastRow="0" w:firstColumn="0" w:lastColumn="0" w:oddVBand="0" w:evenVBand="0" w:oddHBand="1" w:evenHBand="0" w:firstRowFirstColumn="0" w:firstRowLastColumn="0" w:lastRowFirstColumn="0" w:lastRowLastColumn="0"/>
            </w:pPr>
            <w:r>
              <w:t xml:space="preserve">• Refer to GP if appropriate. </w:t>
            </w:r>
          </w:p>
          <w:p w14:paraId="0BF19B83" w14:textId="77777777" w:rsidR="00F46E2C" w:rsidRDefault="00C436A2" w:rsidP="00C56B0F">
            <w:pPr>
              <w:pStyle w:val="NoSpacing"/>
              <w:cnfStyle w:val="000000100000" w:firstRow="0" w:lastRow="0" w:firstColumn="0" w:lastColumn="0" w:oddVBand="0" w:evenVBand="0" w:oddHBand="1" w:evenHBand="0" w:firstRowFirstColumn="0" w:firstRowLastColumn="0" w:lastRowFirstColumn="0" w:lastRowLastColumn="0"/>
            </w:pPr>
            <w:r>
              <w:t xml:space="preserve">• Refer for support assessment if appropriate. </w:t>
            </w:r>
          </w:p>
          <w:p w14:paraId="2690FD3B" w14:textId="77777777" w:rsidR="00F46E2C" w:rsidRDefault="00C436A2" w:rsidP="00C56B0F">
            <w:pPr>
              <w:pStyle w:val="NoSpacing"/>
              <w:cnfStyle w:val="000000100000" w:firstRow="0" w:lastRow="0" w:firstColumn="0" w:lastColumn="0" w:oddVBand="0" w:evenVBand="0" w:oddHBand="1" w:evenHBand="0" w:firstRowFirstColumn="0" w:firstRowLastColumn="0" w:lastRowFirstColumn="0" w:lastRowLastColumn="0"/>
            </w:pPr>
            <w:r>
              <w:t xml:space="preserve">• Provide details of support streams open to the resident via charities and self-help groups. </w:t>
            </w:r>
          </w:p>
          <w:p w14:paraId="19CA0F1C" w14:textId="77777777" w:rsidR="00F46E2C" w:rsidRDefault="00C436A2" w:rsidP="00C56B0F">
            <w:pPr>
              <w:pStyle w:val="NoSpacing"/>
              <w:cnfStyle w:val="000000100000" w:firstRow="0" w:lastRow="0" w:firstColumn="0" w:lastColumn="0" w:oddVBand="0" w:evenVBand="0" w:oddHBand="1" w:evenHBand="0" w:firstRowFirstColumn="0" w:firstRowLastColumn="0" w:lastRowFirstColumn="0" w:lastRowLastColumn="0"/>
            </w:pPr>
            <w:r>
              <w:t>• Provide details on debt advice if appropriate to circumstances</w:t>
            </w:r>
            <w:r w:rsidR="00F46E2C">
              <w:t>.</w:t>
            </w:r>
            <w:r>
              <w:t xml:space="preserve"> </w:t>
            </w:r>
          </w:p>
          <w:p w14:paraId="3811A4C4" w14:textId="77B254F9" w:rsidR="009E2F46" w:rsidRPr="00835205" w:rsidRDefault="00C436A2" w:rsidP="00C56B0F">
            <w:pPr>
              <w:pStyle w:val="NoSpacing"/>
              <w:cnfStyle w:val="000000100000" w:firstRow="0" w:lastRow="0" w:firstColumn="0" w:lastColumn="0" w:oddVBand="0" w:evenVBand="0" w:oddHBand="1" w:evenHBand="0" w:firstRowFirstColumn="0" w:firstRowLastColumn="0" w:lastRowFirstColumn="0" w:lastRowLastColumn="0"/>
            </w:pPr>
            <w:r>
              <w:t>• Ensure residents are maintaining all tenancy conditions</w:t>
            </w:r>
            <w:r w:rsidR="00F46E2C">
              <w:t>.</w:t>
            </w:r>
          </w:p>
        </w:tc>
      </w:tr>
      <w:tr w:rsidR="009E2F46" w14:paraId="6013AEC6" w14:textId="77777777" w:rsidTr="00AA6C31">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12A2F78D" w14:textId="77777777" w:rsidR="0042554F" w:rsidRDefault="0042554F" w:rsidP="00F46E2C">
            <w:pPr>
              <w:pStyle w:val="NoSpacing"/>
              <w:jc w:val="center"/>
              <w:rPr>
                <w:b w:val="0"/>
                <w:bCs w:val="0"/>
              </w:rPr>
            </w:pPr>
          </w:p>
          <w:p w14:paraId="228FF5C9" w14:textId="095EBDC6" w:rsidR="009E2F46" w:rsidRPr="00F46E2C" w:rsidRDefault="00F46E2C" w:rsidP="00F46E2C">
            <w:pPr>
              <w:pStyle w:val="NoSpacing"/>
              <w:jc w:val="center"/>
              <w:rPr>
                <w:b w:val="0"/>
                <w:bCs w:val="0"/>
                <w:sz w:val="32"/>
              </w:rPr>
            </w:pPr>
            <w:r>
              <w:t>Practitioners</w:t>
            </w:r>
          </w:p>
        </w:tc>
        <w:tc>
          <w:tcPr>
            <w:tcW w:w="7331" w:type="dxa"/>
          </w:tcPr>
          <w:p w14:paraId="4762D477" w14:textId="77777777" w:rsidR="0042554F" w:rsidRDefault="0042554F" w:rsidP="00C56B0F">
            <w:pPr>
              <w:pStyle w:val="NoSpacing"/>
              <w:cnfStyle w:val="000000000000" w:firstRow="0" w:lastRow="0" w:firstColumn="0" w:lastColumn="0" w:oddVBand="0" w:evenVBand="0" w:oddHBand="0" w:evenHBand="0" w:firstRowFirstColumn="0" w:firstRowLastColumn="0" w:lastRowFirstColumn="0" w:lastRowLastColumn="0"/>
            </w:pPr>
            <w:r>
              <w:t xml:space="preserve">• Complete Hoarding (Clutter) Assessment. </w:t>
            </w:r>
          </w:p>
          <w:p w14:paraId="32A1C755" w14:textId="684F3108" w:rsidR="0042554F" w:rsidRDefault="0042554F" w:rsidP="00C56B0F">
            <w:pPr>
              <w:pStyle w:val="NoSpacing"/>
              <w:cnfStyle w:val="000000000000" w:firstRow="0" w:lastRow="0" w:firstColumn="0" w:lastColumn="0" w:oddVBand="0" w:evenVBand="0" w:oddHBand="0" w:evenHBand="0" w:firstRowFirstColumn="0" w:firstRowLastColumn="0" w:lastRowFirstColumn="0" w:lastRowLastColumn="0"/>
            </w:pPr>
            <w:r>
              <w:t>• Make appropriate referrals for support.</w:t>
            </w:r>
          </w:p>
          <w:p w14:paraId="0F76EAA0" w14:textId="7C362EA9" w:rsidR="009E2F46" w:rsidRDefault="0042554F" w:rsidP="00C56B0F">
            <w:pPr>
              <w:pStyle w:val="NoSpacing"/>
              <w:cnfStyle w:val="000000000000" w:firstRow="0" w:lastRow="0" w:firstColumn="0" w:lastColumn="0" w:oddVBand="0" w:evenVBand="0" w:oddHBand="0" w:evenHBand="0" w:firstRowFirstColumn="0" w:firstRowLastColumn="0" w:lastRowFirstColumn="0" w:lastRowLastColumn="0"/>
              <w:rPr>
                <w:b/>
                <w:bCs/>
                <w:color w:val="385623" w:themeColor="accent6" w:themeShade="80"/>
                <w:sz w:val="32"/>
              </w:rPr>
            </w:pPr>
            <w:r>
              <w:t>• Refer to social landlord if the client is their tenant or leaseholder.</w:t>
            </w:r>
          </w:p>
        </w:tc>
      </w:tr>
      <w:tr w:rsidR="009E2F46" w14:paraId="636A201B" w14:textId="77777777" w:rsidTr="00AA6C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17C44B50" w14:textId="77777777" w:rsidR="00447127" w:rsidRPr="00447127" w:rsidRDefault="00447127" w:rsidP="00447127">
            <w:pPr>
              <w:pStyle w:val="NoSpacing"/>
              <w:jc w:val="center"/>
              <w:rPr>
                <w:b w:val="0"/>
                <w:bCs w:val="0"/>
              </w:rPr>
            </w:pPr>
            <w:r w:rsidRPr="00447127">
              <w:t xml:space="preserve">Emergency </w:t>
            </w:r>
          </w:p>
          <w:p w14:paraId="6E24DA0A" w14:textId="6A2B3CB1" w:rsidR="009E2F46" w:rsidRDefault="00447127" w:rsidP="00447127">
            <w:pPr>
              <w:pStyle w:val="NoSpacing"/>
              <w:jc w:val="center"/>
              <w:rPr>
                <w:b w:val="0"/>
                <w:bCs w:val="0"/>
                <w:color w:val="385623" w:themeColor="accent6" w:themeShade="80"/>
                <w:sz w:val="32"/>
              </w:rPr>
            </w:pPr>
            <w:r w:rsidRPr="00447127">
              <w:t>Services</w:t>
            </w:r>
          </w:p>
        </w:tc>
        <w:tc>
          <w:tcPr>
            <w:tcW w:w="7331" w:type="dxa"/>
          </w:tcPr>
          <w:p w14:paraId="67668786" w14:textId="32E3E406" w:rsidR="009E2F46" w:rsidRDefault="00C222BB" w:rsidP="00C56B0F">
            <w:pPr>
              <w:pStyle w:val="NoSpacing"/>
              <w:cnfStyle w:val="000000100000" w:firstRow="0" w:lastRow="0" w:firstColumn="0" w:lastColumn="0" w:oddVBand="0" w:evenVBand="0" w:oddHBand="1" w:evenHBand="0" w:firstRowFirstColumn="0" w:firstRowLastColumn="0" w:lastRowFirstColumn="0" w:lastRowLastColumn="0"/>
              <w:rPr>
                <w:b/>
                <w:bCs/>
                <w:color w:val="385623" w:themeColor="accent6" w:themeShade="80"/>
                <w:sz w:val="32"/>
              </w:rPr>
            </w:pPr>
            <w:r>
              <w:t>• Ensure information is shared with statutory agencies &amp; feedback is provided to agency on completion of home visits.</w:t>
            </w:r>
          </w:p>
        </w:tc>
      </w:tr>
      <w:tr w:rsidR="009E2F46" w14:paraId="2DEECA50" w14:textId="77777777" w:rsidTr="00AA6C31">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6DB4BD32" w14:textId="77777777" w:rsidR="00C222BB" w:rsidRDefault="00C222BB" w:rsidP="00C222BB">
            <w:pPr>
              <w:pStyle w:val="NoSpacing"/>
              <w:jc w:val="center"/>
              <w:rPr>
                <w:b w:val="0"/>
                <w:bCs w:val="0"/>
              </w:rPr>
            </w:pPr>
            <w:r>
              <w:t xml:space="preserve">Animal </w:t>
            </w:r>
          </w:p>
          <w:p w14:paraId="795E9262" w14:textId="2DA6A92C" w:rsidR="009E2F46" w:rsidRPr="00C222BB" w:rsidRDefault="00C222BB" w:rsidP="00C222BB">
            <w:pPr>
              <w:pStyle w:val="NoSpacing"/>
              <w:jc w:val="center"/>
              <w:rPr>
                <w:b w:val="0"/>
                <w:bCs w:val="0"/>
                <w:sz w:val="32"/>
              </w:rPr>
            </w:pPr>
            <w:r>
              <w:t>Welfare</w:t>
            </w:r>
          </w:p>
        </w:tc>
        <w:tc>
          <w:tcPr>
            <w:tcW w:w="7331" w:type="dxa"/>
          </w:tcPr>
          <w:p w14:paraId="3C22ACFE" w14:textId="65C249D9" w:rsidR="009E2F46" w:rsidRDefault="009E2F46" w:rsidP="00C56B0F">
            <w:pPr>
              <w:pStyle w:val="NoSpacing"/>
              <w:cnfStyle w:val="000000000000" w:firstRow="0" w:lastRow="0" w:firstColumn="0" w:lastColumn="0" w:oddVBand="0" w:evenVBand="0" w:oddHBand="0" w:evenHBand="0" w:firstRowFirstColumn="0" w:firstRowLastColumn="0" w:lastRowFirstColumn="0" w:lastRowLastColumn="0"/>
              <w:rPr>
                <w:b/>
                <w:bCs/>
                <w:color w:val="385623" w:themeColor="accent6" w:themeShade="80"/>
                <w:sz w:val="32"/>
              </w:rPr>
            </w:pPr>
            <w:r>
              <w:t xml:space="preserve">• No </w:t>
            </w:r>
            <w:r w:rsidR="00093DB6">
              <w:t>action unless advice requested</w:t>
            </w:r>
            <w:r>
              <w:t>.</w:t>
            </w:r>
          </w:p>
          <w:p w14:paraId="19535BA0" w14:textId="77777777" w:rsidR="009E2F46" w:rsidRDefault="009E2F46" w:rsidP="00C56B0F">
            <w:pPr>
              <w:pStyle w:val="NoSpacing"/>
              <w:cnfStyle w:val="000000000000" w:firstRow="0" w:lastRow="0" w:firstColumn="0" w:lastColumn="0" w:oddVBand="0" w:evenVBand="0" w:oddHBand="0" w:evenHBand="0" w:firstRowFirstColumn="0" w:firstRowLastColumn="0" w:lastRowFirstColumn="0" w:lastRowLastColumn="0"/>
              <w:rPr>
                <w:b/>
                <w:bCs/>
                <w:color w:val="385623" w:themeColor="accent6" w:themeShade="80"/>
                <w:sz w:val="32"/>
              </w:rPr>
            </w:pPr>
          </w:p>
        </w:tc>
      </w:tr>
      <w:tr w:rsidR="00C222BB" w14:paraId="29AA6AFF" w14:textId="77777777" w:rsidTr="00AA6C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51A10182" w14:textId="77777777" w:rsidR="00C222BB" w:rsidRDefault="00093DB6" w:rsidP="00093DB6">
            <w:pPr>
              <w:pStyle w:val="NoSpacing"/>
              <w:jc w:val="center"/>
              <w:rPr>
                <w:b w:val="0"/>
                <w:bCs w:val="0"/>
              </w:rPr>
            </w:pPr>
            <w:r>
              <w:t>Safeguarding</w:t>
            </w:r>
          </w:p>
          <w:p w14:paraId="07E4ADD3" w14:textId="4BFE0B3E" w:rsidR="00093DB6" w:rsidRPr="00093DB6" w:rsidRDefault="00093DB6" w:rsidP="00093DB6">
            <w:pPr>
              <w:pStyle w:val="NoSpacing"/>
              <w:jc w:val="center"/>
            </w:pPr>
            <w:r>
              <w:t>Adults</w:t>
            </w:r>
          </w:p>
        </w:tc>
        <w:tc>
          <w:tcPr>
            <w:tcW w:w="7331" w:type="dxa"/>
          </w:tcPr>
          <w:p w14:paraId="6AED38D6" w14:textId="3C333031" w:rsidR="00C222BB" w:rsidRDefault="00747D1B" w:rsidP="00C56B0F">
            <w:pPr>
              <w:pStyle w:val="NoSpacing"/>
              <w:cnfStyle w:val="000000100000" w:firstRow="0" w:lastRow="0" w:firstColumn="0" w:lastColumn="0" w:oddVBand="0" w:evenVBand="0" w:oddHBand="1" w:evenHBand="0" w:firstRowFirstColumn="0" w:firstRowLastColumn="0" w:lastRowFirstColumn="0" w:lastRowLastColumn="0"/>
            </w:pPr>
            <w:r>
              <w:t>• No action unless other concerns of abuse are noted.</w:t>
            </w:r>
          </w:p>
        </w:tc>
      </w:tr>
    </w:tbl>
    <w:p w14:paraId="4D314AE1" w14:textId="4FD74CCA" w:rsidR="00C93C84" w:rsidRDefault="00C93C84" w:rsidP="00445E04">
      <w:pPr>
        <w:pStyle w:val="NoSpacing"/>
        <w:rPr>
          <w:b/>
          <w:bCs/>
          <w:color w:val="385623" w:themeColor="accent6" w:themeShade="80"/>
          <w:sz w:val="32"/>
        </w:rPr>
      </w:pPr>
    </w:p>
    <w:p w14:paraId="11A9B322" w14:textId="77777777" w:rsidR="00C93C84" w:rsidRDefault="00C93C84">
      <w:pPr>
        <w:rPr>
          <w:b/>
          <w:bCs/>
          <w:color w:val="385623" w:themeColor="accent6" w:themeShade="80"/>
          <w:sz w:val="32"/>
          <w:szCs w:val="32"/>
        </w:rPr>
      </w:pPr>
      <w:r>
        <w:rPr>
          <w:b/>
          <w:bCs/>
          <w:color w:val="385623" w:themeColor="accent6" w:themeShade="80"/>
          <w:sz w:val="32"/>
        </w:rPr>
        <w:br w:type="page"/>
      </w:r>
    </w:p>
    <w:p w14:paraId="3EB8BA7E" w14:textId="77777777" w:rsidR="000C5046" w:rsidRDefault="000C5046" w:rsidP="00445E04">
      <w:pPr>
        <w:pStyle w:val="NoSpacing"/>
        <w:rPr>
          <w:b/>
          <w:bCs/>
          <w:color w:val="385623" w:themeColor="accent6" w:themeShade="80"/>
          <w:sz w:val="32"/>
        </w:rPr>
      </w:pPr>
    </w:p>
    <w:tbl>
      <w:tblPr>
        <w:tblStyle w:val="GridTable4"/>
        <w:tblW w:w="0" w:type="auto"/>
        <w:jc w:val="center"/>
        <w:tblLook w:val="04A0" w:firstRow="1" w:lastRow="0" w:firstColumn="1" w:lastColumn="0" w:noHBand="0" w:noVBand="1"/>
      </w:tblPr>
      <w:tblGrid>
        <w:gridCol w:w="2405"/>
        <w:gridCol w:w="7331"/>
      </w:tblGrid>
      <w:tr w:rsidR="000C5046" w14:paraId="49FFB6F8" w14:textId="77777777" w:rsidTr="0059522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FC000"/>
          </w:tcPr>
          <w:p w14:paraId="2175B319" w14:textId="77777777" w:rsidR="00DA0D20" w:rsidRDefault="00DA0D20" w:rsidP="00C56B0F">
            <w:pPr>
              <w:pStyle w:val="NoSpacing"/>
              <w:jc w:val="center"/>
              <w:rPr>
                <w:b w:val="0"/>
                <w:bCs w:val="0"/>
              </w:rPr>
            </w:pPr>
            <w:r w:rsidRPr="00DA0D20">
              <w:rPr>
                <w:color w:val="auto"/>
              </w:rPr>
              <w:t xml:space="preserve">Level 2 </w:t>
            </w:r>
          </w:p>
          <w:p w14:paraId="2D96E407" w14:textId="23CA42E9" w:rsidR="000C5046" w:rsidRPr="00DA0D20" w:rsidRDefault="00DA0D20" w:rsidP="00C56B0F">
            <w:pPr>
              <w:pStyle w:val="NoSpacing"/>
              <w:jc w:val="center"/>
              <w:rPr>
                <w:b w:val="0"/>
                <w:bCs w:val="0"/>
                <w:color w:val="auto"/>
                <w:sz w:val="32"/>
              </w:rPr>
            </w:pPr>
            <w:r w:rsidRPr="00DA0D20">
              <w:rPr>
                <w:color w:val="auto"/>
              </w:rPr>
              <w:t>Clutter Image Rating 4 – 6</w:t>
            </w:r>
          </w:p>
        </w:tc>
        <w:tc>
          <w:tcPr>
            <w:tcW w:w="7331" w:type="dxa"/>
            <w:shd w:val="clear" w:color="auto" w:fill="FFC000"/>
          </w:tcPr>
          <w:p w14:paraId="10B6A5B4" w14:textId="328BC08E" w:rsidR="000C5046" w:rsidRPr="00DA0D20" w:rsidRDefault="00A87084" w:rsidP="00C56B0F">
            <w:pPr>
              <w:pStyle w:val="NoSpacing"/>
              <w:jc w:val="center"/>
              <w:cnfStyle w:val="100000000000" w:firstRow="1" w:lastRow="0" w:firstColumn="0" w:lastColumn="0" w:oddVBand="0" w:evenVBand="0" w:oddHBand="0" w:evenHBand="0" w:firstRowFirstColumn="0" w:firstRowLastColumn="0" w:lastRowFirstColumn="0" w:lastRowLastColumn="0"/>
              <w:rPr>
                <w:b w:val="0"/>
                <w:bCs w:val="0"/>
                <w:color w:val="auto"/>
                <w:sz w:val="32"/>
              </w:rPr>
            </w:pPr>
            <w:r w:rsidRPr="00DA0D20">
              <w:rPr>
                <w:color w:val="auto"/>
              </w:rPr>
              <w:t>Household environment requires professional assistance to resolve the clutter and the maintenance issues in the property.</w:t>
            </w:r>
          </w:p>
        </w:tc>
      </w:tr>
      <w:tr w:rsidR="000C5046" w14:paraId="128B46AC" w14:textId="77777777" w:rsidTr="005952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721B13FE" w14:textId="77777777" w:rsidR="000C5046" w:rsidRDefault="000C5046" w:rsidP="00C56B0F">
            <w:pPr>
              <w:pStyle w:val="NoSpacing"/>
              <w:rPr>
                <w:b w:val="0"/>
                <w:bCs w:val="0"/>
                <w:color w:val="385623" w:themeColor="accent6" w:themeShade="80"/>
                <w:sz w:val="32"/>
              </w:rPr>
            </w:pPr>
            <w:r>
              <w:t>1. Property structure, services &amp; garden area</w:t>
            </w:r>
          </w:p>
        </w:tc>
        <w:tc>
          <w:tcPr>
            <w:tcW w:w="7331" w:type="dxa"/>
          </w:tcPr>
          <w:p w14:paraId="1913C856" w14:textId="77777777" w:rsidR="00F93E04" w:rsidRDefault="00F93E04" w:rsidP="00C56B0F">
            <w:pPr>
              <w:pStyle w:val="NoSpacing"/>
              <w:cnfStyle w:val="000000100000" w:firstRow="0" w:lastRow="0" w:firstColumn="0" w:lastColumn="0" w:oddVBand="0" w:evenVBand="0" w:oddHBand="1" w:evenHBand="0" w:firstRowFirstColumn="0" w:firstRowLastColumn="0" w:lastRowFirstColumn="0" w:lastRowLastColumn="0"/>
            </w:pPr>
            <w:r>
              <w:t>• Only major exit is blocked.</w:t>
            </w:r>
          </w:p>
          <w:p w14:paraId="6166DE9E" w14:textId="77777777" w:rsidR="00F93E04" w:rsidRDefault="00F93E04" w:rsidP="00C56B0F">
            <w:pPr>
              <w:pStyle w:val="NoSpacing"/>
              <w:cnfStyle w:val="000000100000" w:firstRow="0" w:lastRow="0" w:firstColumn="0" w:lastColumn="0" w:oddVBand="0" w:evenVBand="0" w:oddHBand="1" w:evenHBand="0" w:firstRowFirstColumn="0" w:firstRowLastColumn="0" w:lastRowFirstColumn="0" w:lastRowLastColumn="0"/>
            </w:pPr>
            <w:r>
              <w:t xml:space="preserve">• Only one of the services is not fully functional. </w:t>
            </w:r>
          </w:p>
          <w:p w14:paraId="4D79960F" w14:textId="77777777" w:rsidR="00F93E04" w:rsidRDefault="00F93E04" w:rsidP="00C56B0F">
            <w:pPr>
              <w:pStyle w:val="NoSpacing"/>
              <w:cnfStyle w:val="000000100000" w:firstRow="0" w:lastRow="0" w:firstColumn="0" w:lastColumn="0" w:oddVBand="0" w:evenVBand="0" w:oddHBand="1" w:evenHBand="0" w:firstRowFirstColumn="0" w:firstRowLastColumn="0" w:lastRowFirstColumn="0" w:lastRowLastColumn="0"/>
            </w:pPr>
            <w:r>
              <w:t xml:space="preserve">• Concern that services are not well maintained. </w:t>
            </w:r>
          </w:p>
          <w:p w14:paraId="7FED1D38" w14:textId="77777777" w:rsidR="00F93E04" w:rsidRDefault="00F93E04" w:rsidP="00C56B0F">
            <w:pPr>
              <w:pStyle w:val="NoSpacing"/>
              <w:cnfStyle w:val="000000100000" w:firstRow="0" w:lastRow="0" w:firstColumn="0" w:lastColumn="0" w:oddVBand="0" w:evenVBand="0" w:oddHBand="1" w:evenHBand="0" w:firstRowFirstColumn="0" w:firstRowLastColumn="0" w:lastRowFirstColumn="0" w:lastRowLastColumn="0"/>
            </w:pPr>
            <w:r>
              <w:t xml:space="preserve">• Smoke alarms are not installed or not functioning. </w:t>
            </w:r>
          </w:p>
          <w:p w14:paraId="6B26877E" w14:textId="77777777" w:rsidR="003C2D60" w:rsidRDefault="00F93E04" w:rsidP="00C56B0F">
            <w:pPr>
              <w:pStyle w:val="NoSpacing"/>
              <w:cnfStyle w:val="000000100000" w:firstRow="0" w:lastRow="0" w:firstColumn="0" w:lastColumn="0" w:oddVBand="0" w:evenVBand="0" w:oddHBand="1" w:evenHBand="0" w:firstRowFirstColumn="0" w:firstRowLastColumn="0" w:lastRowFirstColumn="0" w:lastRowLastColumn="0"/>
            </w:pPr>
            <w:r>
              <w:t>• Garden is not accessible due to clutter, or is not maintained</w:t>
            </w:r>
            <w:r w:rsidR="003C2D60">
              <w:t>.</w:t>
            </w:r>
            <w:r>
              <w:t xml:space="preserve"> </w:t>
            </w:r>
          </w:p>
          <w:p w14:paraId="4B245E36" w14:textId="77777777" w:rsidR="003C2D60" w:rsidRDefault="00F93E04" w:rsidP="00C56B0F">
            <w:pPr>
              <w:pStyle w:val="NoSpacing"/>
              <w:cnfStyle w:val="000000100000" w:firstRow="0" w:lastRow="0" w:firstColumn="0" w:lastColumn="0" w:oddVBand="0" w:evenVBand="0" w:oddHBand="1" w:evenHBand="0" w:firstRowFirstColumn="0" w:firstRowLastColumn="0" w:lastRowFirstColumn="0" w:lastRowLastColumn="0"/>
            </w:pPr>
            <w:r>
              <w:t>• Evidence of indoor items stored outside</w:t>
            </w:r>
            <w:r w:rsidR="003C2D60">
              <w:t>.</w:t>
            </w:r>
            <w:r>
              <w:t xml:space="preserve"> </w:t>
            </w:r>
          </w:p>
          <w:p w14:paraId="4BB1336F" w14:textId="77777777" w:rsidR="003C2D60" w:rsidRDefault="00F93E04" w:rsidP="00C56B0F">
            <w:pPr>
              <w:pStyle w:val="NoSpacing"/>
              <w:cnfStyle w:val="000000100000" w:firstRow="0" w:lastRow="0" w:firstColumn="0" w:lastColumn="0" w:oddVBand="0" w:evenVBand="0" w:oddHBand="1" w:evenHBand="0" w:firstRowFirstColumn="0" w:firstRowLastColumn="0" w:lastRowFirstColumn="0" w:lastRowLastColumn="0"/>
            </w:pPr>
            <w:r>
              <w:t>• Evidence of light structural damage including damp</w:t>
            </w:r>
            <w:r w:rsidR="003C2D60">
              <w:t>.</w:t>
            </w:r>
            <w:r>
              <w:t xml:space="preserve"> </w:t>
            </w:r>
          </w:p>
          <w:p w14:paraId="7FA5B12F" w14:textId="680F0F39" w:rsidR="000C5046" w:rsidRDefault="00F93E04" w:rsidP="00C56B0F">
            <w:pPr>
              <w:pStyle w:val="NoSpacing"/>
              <w:cnfStyle w:val="000000100000" w:firstRow="0" w:lastRow="0" w:firstColumn="0" w:lastColumn="0" w:oddVBand="0" w:evenVBand="0" w:oddHBand="1" w:evenHBand="0" w:firstRowFirstColumn="0" w:firstRowLastColumn="0" w:lastRowFirstColumn="0" w:lastRowLastColumn="0"/>
              <w:rPr>
                <w:b/>
                <w:bCs/>
                <w:color w:val="385623" w:themeColor="accent6" w:themeShade="80"/>
                <w:sz w:val="32"/>
              </w:rPr>
            </w:pPr>
            <w:r>
              <w:t>• Interior doors missing or blocked open</w:t>
            </w:r>
            <w:r w:rsidR="003C2D60">
              <w:t>.</w:t>
            </w:r>
          </w:p>
        </w:tc>
      </w:tr>
      <w:tr w:rsidR="000C5046" w14:paraId="7AB89773" w14:textId="77777777" w:rsidTr="0059522F">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0422EBDC" w14:textId="77777777" w:rsidR="000C5046" w:rsidRDefault="000C5046" w:rsidP="00C56B0F">
            <w:pPr>
              <w:pStyle w:val="NoSpacing"/>
              <w:rPr>
                <w:b w:val="0"/>
                <w:bCs w:val="0"/>
                <w:color w:val="385623" w:themeColor="accent6" w:themeShade="80"/>
                <w:sz w:val="32"/>
              </w:rPr>
            </w:pPr>
            <w:r>
              <w:t>2. Household Functions</w:t>
            </w:r>
          </w:p>
        </w:tc>
        <w:tc>
          <w:tcPr>
            <w:tcW w:w="7331" w:type="dxa"/>
          </w:tcPr>
          <w:p w14:paraId="5AE9D079" w14:textId="77777777" w:rsidR="005A1078" w:rsidRDefault="005A1078" w:rsidP="00C56B0F">
            <w:pPr>
              <w:pStyle w:val="NoSpacing"/>
              <w:cnfStyle w:val="000000000000" w:firstRow="0" w:lastRow="0" w:firstColumn="0" w:lastColumn="0" w:oddVBand="0" w:evenVBand="0" w:oddHBand="0" w:evenHBand="0" w:firstRowFirstColumn="0" w:firstRowLastColumn="0" w:lastRowFirstColumn="0" w:lastRowLastColumn="0"/>
            </w:pPr>
            <w:r>
              <w:t xml:space="preserve">• Clutter is causing congestion in the living spaces and is impacting on the use of the rooms for their intended purpose. </w:t>
            </w:r>
          </w:p>
          <w:p w14:paraId="3EE9E1BF" w14:textId="77777777" w:rsidR="005A1078" w:rsidRDefault="005A1078" w:rsidP="00C56B0F">
            <w:pPr>
              <w:pStyle w:val="NoSpacing"/>
              <w:cnfStyle w:val="000000000000" w:firstRow="0" w:lastRow="0" w:firstColumn="0" w:lastColumn="0" w:oddVBand="0" w:evenVBand="0" w:oddHBand="0" w:evenHBand="0" w:firstRowFirstColumn="0" w:firstRowLastColumn="0" w:lastRowFirstColumn="0" w:lastRowLastColumn="0"/>
            </w:pPr>
            <w:r>
              <w:t xml:space="preserve">• Clutter is causing congestion between the rooms and entrances. </w:t>
            </w:r>
          </w:p>
          <w:p w14:paraId="1198D836" w14:textId="77777777" w:rsidR="005A1078" w:rsidRDefault="005A1078" w:rsidP="00C56B0F">
            <w:pPr>
              <w:pStyle w:val="NoSpacing"/>
              <w:cnfStyle w:val="000000000000" w:firstRow="0" w:lastRow="0" w:firstColumn="0" w:lastColumn="0" w:oddVBand="0" w:evenVBand="0" w:oddHBand="0" w:evenHBand="0" w:firstRowFirstColumn="0" w:firstRowLastColumn="0" w:lastRowFirstColumn="0" w:lastRowLastColumn="0"/>
            </w:pPr>
            <w:r>
              <w:t xml:space="preserve">• Room(s) scores between 4-5 on the clutter scale. </w:t>
            </w:r>
          </w:p>
          <w:p w14:paraId="546F7067" w14:textId="77777777" w:rsidR="005A1078" w:rsidRDefault="005A1078" w:rsidP="00C56B0F">
            <w:pPr>
              <w:pStyle w:val="NoSpacing"/>
              <w:cnfStyle w:val="000000000000" w:firstRow="0" w:lastRow="0" w:firstColumn="0" w:lastColumn="0" w:oddVBand="0" w:evenVBand="0" w:oddHBand="0" w:evenHBand="0" w:firstRowFirstColumn="0" w:firstRowLastColumn="0" w:lastRowFirstColumn="0" w:lastRowLastColumn="0"/>
            </w:pPr>
            <w:r>
              <w:t xml:space="preserve">• Inconsistent levels of housekeeping throughout the property. </w:t>
            </w:r>
          </w:p>
          <w:p w14:paraId="1DD7400E" w14:textId="77777777" w:rsidR="00DD0712" w:rsidRDefault="005A1078" w:rsidP="00C56B0F">
            <w:pPr>
              <w:pStyle w:val="NoSpacing"/>
              <w:cnfStyle w:val="000000000000" w:firstRow="0" w:lastRow="0" w:firstColumn="0" w:lastColumn="0" w:oddVBand="0" w:evenVBand="0" w:oddHBand="0" w:evenHBand="0" w:firstRowFirstColumn="0" w:firstRowLastColumn="0" w:lastRowFirstColumn="0" w:lastRowLastColumn="0"/>
            </w:pPr>
            <w:r>
              <w:t xml:space="preserve">• Some household appliances are not functioning properly and there may be additional units in unusual places. </w:t>
            </w:r>
          </w:p>
          <w:p w14:paraId="27FEF2E2" w14:textId="7DAAD5C1" w:rsidR="000C5046" w:rsidRDefault="005A1078" w:rsidP="00C56B0F">
            <w:pPr>
              <w:pStyle w:val="NoSpacing"/>
              <w:cnfStyle w:val="000000000000" w:firstRow="0" w:lastRow="0" w:firstColumn="0" w:lastColumn="0" w:oddVBand="0" w:evenVBand="0" w:oddHBand="0" w:evenHBand="0" w:firstRowFirstColumn="0" w:firstRowLastColumn="0" w:lastRowFirstColumn="0" w:lastRowLastColumn="0"/>
              <w:rPr>
                <w:b/>
                <w:bCs/>
                <w:color w:val="385623" w:themeColor="accent6" w:themeShade="80"/>
                <w:sz w:val="32"/>
              </w:rPr>
            </w:pPr>
            <w:r>
              <w:t>• Property is not maintained within terms of lease.</w:t>
            </w:r>
          </w:p>
        </w:tc>
      </w:tr>
      <w:tr w:rsidR="000C5046" w14:paraId="4E13DE02" w14:textId="77777777" w:rsidTr="005952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1696FE55" w14:textId="77777777" w:rsidR="000C5046" w:rsidRDefault="000C5046" w:rsidP="00C56B0F">
            <w:pPr>
              <w:pStyle w:val="NoSpacing"/>
              <w:rPr>
                <w:b w:val="0"/>
                <w:bCs w:val="0"/>
                <w:color w:val="385623" w:themeColor="accent6" w:themeShade="80"/>
                <w:sz w:val="32"/>
              </w:rPr>
            </w:pPr>
            <w:r>
              <w:t>3. Health and Safety</w:t>
            </w:r>
          </w:p>
        </w:tc>
        <w:tc>
          <w:tcPr>
            <w:tcW w:w="7331" w:type="dxa"/>
          </w:tcPr>
          <w:p w14:paraId="43778ED5" w14:textId="77777777" w:rsidR="00DD0712" w:rsidRDefault="000C5046" w:rsidP="00C56B0F">
            <w:pPr>
              <w:pStyle w:val="NoSpacing"/>
              <w:cnfStyle w:val="000000100000" w:firstRow="0" w:lastRow="0" w:firstColumn="0" w:lastColumn="0" w:oddVBand="0" w:evenVBand="0" w:oddHBand="1" w:evenHBand="0" w:firstRowFirstColumn="0" w:firstRowLastColumn="0" w:lastRowFirstColumn="0" w:lastRowLastColumn="0"/>
            </w:pPr>
            <w:r>
              <w:t xml:space="preserve">• </w:t>
            </w:r>
            <w:r w:rsidR="00DD0712">
              <w:t xml:space="preserve">Kitchen and bathroom are not kept clean. </w:t>
            </w:r>
          </w:p>
          <w:p w14:paraId="73A40F77" w14:textId="77777777" w:rsidR="00DD0712" w:rsidRDefault="00DD0712" w:rsidP="00C56B0F">
            <w:pPr>
              <w:pStyle w:val="NoSpacing"/>
              <w:cnfStyle w:val="000000100000" w:firstRow="0" w:lastRow="0" w:firstColumn="0" w:lastColumn="0" w:oddVBand="0" w:evenVBand="0" w:oddHBand="1" w:evenHBand="0" w:firstRowFirstColumn="0" w:firstRowLastColumn="0" w:lastRowFirstColumn="0" w:lastRowLastColumn="0"/>
            </w:pPr>
            <w:r>
              <w:t xml:space="preserve">• Offensive odour in the property. </w:t>
            </w:r>
          </w:p>
          <w:p w14:paraId="7ABAFC2D" w14:textId="77777777" w:rsidR="00DD0712" w:rsidRDefault="00DD0712" w:rsidP="00C56B0F">
            <w:pPr>
              <w:pStyle w:val="NoSpacing"/>
              <w:cnfStyle w:val="000000100000" w:firstRow="0" w:lastRow="0" w:firstColumn="0" w:lastColumn="0" w:oddVBand="0" w:evenVBand="0" w:oddHBand="1" w:evenHBand="0" w:firstRowFirstColumn="0" w:firstRowLastColumn="0" w:lastRowFirstColumn="0" w:lastRowLastColumn="0"/>
            </w:pPr>
            <w:r>
              <w:t xml:space="preserve">• Resident is not maintaining safe cooking environment. </w:t>
            </w:r>
          </w:p>
          <w:p w14:paraId="184088F1" w14:textId="77777777" w:rsidR="004B04C0" w:rsidRDefault="00DD0712" w:rsidP="00C56B0F">
            <w:pPr>
              <w:pStyle w:val="NoSpacing"/>
              <w:cnfStyle w:val="000000100000" w:firstRow="0" w:lastRow="0" w:firstColumn="0" w:lastColumn="0" w:oddVBand="0" w:evenVBand="0" w:oddHBand="1" w:evenHBand="0" w:firstRowFirstColumn="0" w:firstRowLastColumn="0" w:lastRowFirstColumn="0" w:lastRowLastColumn="0"/>
            </w:pPr>
            <w:r>
              <w:t xml:space="preserve">• Some concern with the quantity of medication, or its storage or expiry dates. </w:t>
            </w:r>
          </w:p>
          <w:p w14:paraId="63476959" w14:textId="77777777" w:rsidR="004B04C0" w:rsidRDefault="00DD0712" w:rsidP="00C56B0F">
            <w:pPr>
              <w:pStyle w:val="NoSpacing"/>
              <w:cnfStyle w:val="000000100000" w:firstRow="0" w:lastRow="0" w:firstColumn="0" w:lastColumn="0" w:oddVBand="0" w:evenVBand="0" w:oddHBand="1" w:evenHBand="0" w:firstRowFirstColumn="0" w:firstRowLastColumn="0" w:lastRowFirstColumn="0" w:lastRowLastColumn="0"/>
            </w:pPr>
            <w:r>
              <w:t>• No rotting food</w:t>
            </w:r>
            <w:r w:rsidR="004B04C0">
              <w:t>.</w:t>
            </w:r>
            <w:r>
              <w:t xml:space="preserve"> </w:t>
            </w:r>
          </w:p>
          <w:p w14:paraId="1A40D23C" w14:textId="77777777" w:rsidR="004B04C0" w:rsidRDefault="00DD0712" w:rsidP="00C56B0F">
            <w:pPr>
              <w:pStyle w:val="NoSpacing"/>
              <w:cnfStyle w:val="000000100000" w:firstRow="0" w:lastRow="0" w:firstColumn="0" w:lastColumn="0" w:oddVBand="0" w:evenVBand="0" w:oddHBand="1" w:evenHBand="0" w:firstRowFirstColumn="0" w:firstRowLastColumn="0" w:lastRowFirstColumn="0" w:lastRowLastColumn="0"/>
            </w:pPr>
            <w:r>
              <w:t>• No concerning use of candles</w:t>
            </w:r>
            <w:r w:rsidR="004B04C0">
              <w:t>.</w:t>
            </w:r>
            <w:r>
              <w:t xml:space="preserve"> </w:t>
            </w:r>
          </w:p>
          <w:p w14:paraId="7A64A0C5" w14:textId="77777777" w:rsidR="004B04C0" w:rsidRDefault="00DD0712" w:rsidP="00C56B0F">
            <w:pPr>
              <w:pStyle w:val="NoSpacing"/>
              <w:cnfStyle w:val="000000100000" w:firstRow="0" w:lastRow="0" w:firstColumn="0" w:lastColumn="0" w:oddVBand="0" w:evenVBand="0" w:oddHBand="1" w:evenHBand="0" w:firstRowFirstColumn="0" w:firstRowLastColumn="0" w:lastRowFirstColumn="0" w:lastRowLastColumn="0"/>
            </w:pPr>
            <w:r>
              <w:t>• Resident trying to manage personal care but struggling</w:t>
            </w:r>
            <w:r w:rsidR="004B04C0">
              <w:t>.</w:t>
            </w:r>
            <w:r>
              <w:t xml:space="preserve"> </w:t>
            </w:r>
          </w:p>
          <w:p w14:paraId="073D19CF" w14:textId="01788CAC" w:rsidR="000C5046" w:rsidRPr="00835205" w:rsidRDefault="00DD0712" w:rsidP="00C56B0F">
            <w:pPr>
              <w:pStyle w:val="NoSpacing"/>
              <w:cnfStyle w:val="000000100000" w:firstRow="0" w:lastRow="0" w:firstColumn="0" w:lastColumn="0" w:oddVBand="0" w:evenVBand="0" w:oddHBand="1" w:evenHBand="0" w:firstRowFirstColumn="0" w:firstRowLastColumn="0" w:lastRowFirstColumn="0" w:lastRowLastColumn="0"/>
            </w:pPr>
            <w:r>
              <w:t>• No writing on the walls</w:t>
            </w:r>
            <w:r w:rsidR="004B04C0">
              <w:t>.</w:t>
            </w:r>
          </w:p>
        </w:tc>
      </w:tr>
      <w:tr w:rsidR="000C5046" w14:paraId="3F5A1A53" w14:textId="77777777" w:rsidTr="0059522F">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6B38DB53" w14:textId="77777777" w:rsidR="000C5046" w:rsidRDefault="000C5046" w:rsidP="00C56B0F">
            <w:pPr>
              <w:pStyle w:val="NoSpacing"/>
              <w:rPr>
                <w:b w:val="0"/>
                <w:bCs w:val="0"/>
                <w:color w:val="385623" w:themeColor="accent6" w:themeShade="80"/>
                <w:sz w:val="32"/>
              </w:rPr>
            </w:pPr>
            <w:r>
              <w:t>4. Safeguard of Children &amp; Family members</w:t>
            </w:r>
          </w:p>
        </w:tc>
        <w:tc>
          <w:tcPr>
            <w:tcW w:w="7331" w:type="dxa"/>
          </w:tcPr>
          <w:p w14:paraId="14DDE56F" w14:textId="77777777" w:rsidR="00EF509B" w:rsidRDefault="00EF509B" w:rsidP="00C56B0F">
            <w:pPr>
              <w:pStyle w:val="NoSpacing"/>
              <w:cnfStyle w:val="000000000000" w:firstRow="0" w:lastRow="0" w:firstColumn="0" w:lastColumn="0" w:oddVBand="0" w:evenVBand="0" w:oddHBand="0" w:evenHBand="0" w:firstRowFirstColumn="0" w:firstRowLastColumn="0" w:lastRowFirstColumn="0" w:lastRowLastColumn="0"/>
            </w:pPr>
            <w:r>
              <w:t xml:space="preserve">• Hoarding on clutter scale 4 -7 doesn’t automatically constitute a Safeguarding Alert. </w:t>
            </w:r>
          </w:p>
          <w:p w14:paraId="39DE5E98" w14:textId="7DC34AA0" w:rsidR="00EF509B" w:rsidRDefault="00EF509B" w:rsidP="00C56B0F">
            <w:pPr>
              <w:pStyle w:val="NoSpacing"/>
              <w:cnfStyle w:val="000000000000" w:firstRow="0" w:lastRow="0" w:firstColumn="0" w:lastColumn="0" w:oddVBand="0" w:evenVBand="0" w:oddHBand="0" w:evenHBand="0" w:firstRowFirstColumn="0" w:firstRowLastColumn="0" w:lastRowFirstColumn="0" w:lastRowLastColumn="0"/>
            </w:pPr>
            <w:r>
              <w:t>• Please note all additional concerns for householders</w:t>
            </w:r>
            <w:r w:rsidR="00AE068A">
              <w:t>, including carers</w:t>
            </w:r>
            <w:r>
              <w:t xml:space="preserve">. </w:t>
            </w:r>
          </w:p>
          <w:p w14:paraId="45D2B442" w14:textId="5DEF2153" w:rsidR="000C5046" w:rsidRDefault="00EF509B" w:rsidP="00C56B0F">
            <w:pPr>
              <w:pStyle w:val="NoSpacing"/>
              <w:cnfStyle w:val="000000000000" w:firstRow="0" w:lastRow="0" w:firstColumn="0" w:lastColumn="0" w:oddVBand="0" w:evenVBand="0" w:oddHBand="0" w:evenHBand="0" w:firstRowFirstColumn="0" w:firstRowLastColumn="0" w:lastRowFirstColumn="0" w:lastRowLastColumn="0"/>
              <w:rPr>
                <w:b/>
                <w:bCs/>
                <w:color w:val="385623" w:themeColor="accent6" w:themeShade="80"/>
                <w:sz w:val="32"/>
              </w:rPr>
            </w:pPr>
            <w:r>
              <w:t xml:space="preserve">• Properties with children or vulnerable residents with additional support needs may trigger a Safeguarding Alert under a different risk. </w:t>
            </w:r>
          </w:p>
        </w:tc>
      </w:tr>
      <w:tr w:rsidR="000C5046" w14:paraId="4053C04C" w14:textId="77777777" w:rsidTr="005952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7EB0AD87" w14:textId="77777777" w:rsidR="000C5046" w:rsidRDefault="000C5046" w:rsidP="00C56B0F">
            <w:pPr>
              <w:pStyle w:val="NoSpacing"/>
              <w:rPr>
                <w:b w:val="0"/>
                <w:bCs w:val="0"/>
                <w:color w:val="385623" w:themeColor="accent6" w:themeShade="80"/>
                <w:sz w:val="32"/>
              </w:rPr>
            </w:pPr>
            <w:r>
              <w:t>5. Animals and Pests</w:t>
            </w:r>
          </w:p>
        </w:tc>
        <w:tc>
          <w:tcPr>
            <w:tcW w:w="7331" w:type="dxa"/>
          </w:tcPr>
          <w:p w14:paraId="5C8C3E89" w14:textId="77777777" w:rsidR="0055017F" w:rsidRDefault="0055017F" w:rsidP="00C56B0F">
            <w:pPr>
              <w:pStyle w:val="NoSpacing"/>
              <w:cnfStyle w:val="000000100000" w:firstRow="0" w:lastRow="0" w:firstColumn="0" w:lastColumn="0" w:oddVBand="0" w:evenVBand="0" w:oddHBand="1" w:evenHBand="0" w:firstRowFirstColumn="0" w:firstRowLastColumn="0" w:lastRowFirstColumn="0" w:lastRowLastColumn="0"/>
            </w:pPr>
            <w:r>
              <w:t xml:space="preserve">• Pets at the property are not well cared for. </w:t>
            </w:r>
          </w:p>
          <w:p w14:paraId="122432D8" w14:textId="65FF3B61" w:rsidR="0055017F" w:rsidRDefault="0055017F" w:rsidP="00C56B0F">
            <w:pPr>
              <w:pStyle w:val="NoSpacing"/>
              <w:cnfStyle w:val="000000100000" w:firstRow="0" w:lastRow="0" w:firstColumn="0" w:lastColumn="0" w:oddVBand="0" w:evenVBand="0" w:oddHBand="1" w:evenHBand="0" w:firstRowFirstColumn="0" w:firstRowLastColumn="0" w:lastRowFirstColumn="0" w:lastRowLastColumn="0"/>
            </w:pPr>
            <w:r>
              <w:t xml:space="preserve">• Resident is unable to control the animals. </w:t>
            </w:r>
          </w:p>
          <w:p w14:paraId="3407F531" w14:textId="77777777" w:rsidR="0055017F" w:rsidRDefault="0055017F" w:rsidP="00C56B0F">
            <w:pPr>
              <w:pStyle w:val="NoSpacing"/>
              <w:cnfStyle w:val="000000100000" w:firstRow="0" w:lastRow="0" w:firstColumn="0" w:lastColumn="0" w:oddVBand="0" w:evenVBand="0" w:oddHBand="1" w:evenHBand="0" w:firstRowFirstColumn="0" w:firstRowLastColumn="0" w:lastRowFirstColumn="0" w:lastRowLastColumn="0"/>
            </w:pPr>
            <w:r>
              <w:t xml:space="preserve">• Animal’s living area is not maintained and smells. </w:t>
            </w:r>
          </w:p>
          <w:p w14:paraId="7B585111" w14:textId="77777777" w:rsidR="0055017F" w:rsidRDefault="0055017F" w:rsidP="00C56B0F">
            <w:pPr>
              <w:pStyle w:val="NoSpacing"/>
              <w:cnfStyle w:val="000000100000" w:firstRow="0" w:lastRow="0" w:firstColumn="0" w:lastColumn="0" w:oddVBand="0" w:evenVBand="0" w:oddHBand="1" w:evenHBand="0" w:firstRowFirstColumn="0" w:firstRowLastColumn="0" w:lastRowFirstColumn="0" w:lastRowLastColumn="0"/>
            </w:pPr>
            <w:r>
              <w:t xml:space="preserve">• Animals appear to be under nourished or over fed. </w:t>
            </w:r>
          </w:p>
          <w:p w14:paraId="38719E36" w14:textId="77777777" w:rsidR="0055017F" w:rsidRDefault="0055017F" w:rsidP="00C56B0F">
            <w:pPr>
              <w:pStyle w:val="NoSpacing"/>
              <w:cnfStyle w:val="000000100000" w:firstRow="0" w:lastRow="0" w:firstColumn="0" w:lastColumn="0" w:oddVBand="0" w:evenVBand="0" w:oddHBand="1" w:evenHBand="0" w:firstRowFirstColumn="0" w:firstRowLastColumn="0" w:lastRowFirstColumn="0" w:lastRowLastColumn="0"/>
            </w:pPr>
            <w:r>
              <w:t xml:space="preserve">• Sound of mice heard at the property. </w:t>
            </w:r>
          </w:p>
          <w:p w14:paraId="5ECED87B" w14:textId="062AF124" w:rsidR="000C5046" w:rsidRDefault="0055017F" w:rsidP="00C56B0F">
            <w:pPr>
              <w:pStyle w:val="NoSpacing"/>
              <w:cnfStyle w:val="000000100000" w:firstRow="0" w:lastRow="0" w:firstColumn="0" w:lastColumn="0" w:oddVBand="0" w:evenVBand="0" w:oddHBand="1" w:evenHBand="0" w:firstRowFirstColumn="0" w:firstRowLastColumn="0" w:lastRowFirstColumn="0" w:lastRowLastColumn="0"/>
              <w:rPr>
                <w:b/>
                <w:bCs/>
                <w:color w:val="385623" w:themeColor="accent6" w:themeShade="80"/>
                <w:sz w:val="32"/>
              </w:rPr>
            </w:pPr>
            <w:r>
              <w:t>• Light insect infestation (bed bugs, lice, fleas, cockroaches, ants, etc.)</w:t>
            </w:r>
          </w:p>
        </w:tc>
      </w:tr>
      <w:tr w:rsidR="000C5046" w14:paraId="2707DFFE" w14:textId="77777777" w:rsidTr="0059522F">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680506BD" w14:textId="77777777" w:rsidR="000C5046" w:rsidRDefault="000C5046" w:rsidP="00C56B0F">
            <w:pPr>
              <w:pStyle w:val="NoSpacing"/>
              <w:rPr>
                <w:b w:val="0"/>
                <w:bCs w:val="0"/>
                <w:color w:val="385623" w:themeColor="accent6" w:themeShade="80"/>
                <w:sz w:val="32"/>
              </w:rPr>
            </w:pPr>
            <w:r>
              <w:t>6. Personal Protective Equipment (PPE)</w:t>
            </w:r>
          </w:p>
        </w:tc>
        <w:tc>
          <w:tcPr>
            <w:tcW w:w="7331" w:type="dxa"/>
          </w:tcPr>
          <w:p w14:paraId="313F186D" w14:textId="77777777" w:rsidR="00406DFA" w:rsidRDefault="00406DFA" w:rsidP="00C56B0F">
            <w:pPr>
              <w:pStyle w:val="NoSpacing"/>
              <w:cnfStyle w:val="000000000000" w:firstRow="0" w:lastRow="0" w:firstColumn="0" w:lastColumn="0" w:oddVBand="0" w:evenVBand="0" w:oddHBand="0" w:evenHBand="0" w:firstRowFirstColumn="0" w:firstRowLastColumn="0" w:lastRowFirstColumn="0" w:lastRowLastColumn="0"/>
            </w:pPr>
            <w:r>
              <w:t xml:space="preserve">• Latex Gloves, boots or needle stick safe shoes, face mask, hand sanitizer, insect repellent. </w:t>
            </w:r>
          </w:p>
          <w:p w14:paraId="23E0666A" w14:textId="5C98D3A7" w:rsidR="000C5046" w:rsidRDefault="00406DFA" w:rsidP="00C56B0F">
            <w:pPr>
              <w:pStyle w:val="NoSpacing"/>
              <w:cnfStyle w:val="000000000000" w:firstRow="0" w:lastRow="0" w:firstColumn="0" w:lastColumn="0" w:oddVBand="0" w:evenVBand="0" w:oddHBand="0" w:evenHBand="0" w:firstRowFirstColumn="0" w:firstRowLastColumn="0" w:lastRowFirstColumn="0" w:lastRowLastColumn="0"/>
              <w:rPr>
                <w:b/>
                <w:bCs/>
                <w:color w:val="385623" w:themeColor="accent6" w:themeShade="80"/>
                <w:sz w:val="32"/>
              </w:rPr>
            </w:pPr>
            <w:r>
              <w:t>• PPE required.</w:t>
            </w:r>
          </w:p>
          <w:p w14:paraId="72C5BD9B" w14:textId="77777777" w:rsidR="000C5046" w:rsidRDefault="000C5046" w:rsidP="00C56B0F">
            <w:pPr>
              <w:pStyle w:val="NoSpacing"/>
              <w:cnfStyle w:val="000000000000" w:firstRow="0" w:lastRow="0" w:firstColumn="0" w:lastColumn="0" w:oddVBand="0" w:evenVBand="0" w:oddHBand="0" w:evenHBand="0" w:firstRowFirstColumn="0" w:firstRowLastColumn="0" w:lastRowFirstColumn="0" w:lastRowLastColumn="0"/>
              <w:rPr>
                <w:b/>
                <w:bCs/>
                <w:color w:val="385623" w:themeColor="accent6" w:themeShade="80"/>
                <w:sz w:val="32"/>
              </w:rPr>
            </w:pPr>
          </w:p>
        </w:tc>
      </w:tr>
    </w:tbl>
    <w:p w14:paraId="7CBB040A" w14:textId="77777777" w:rsidR="000C5046" w:rsidRDefault="000C5046" w:rsidP="00445E04">
      <w:pPr>
        <w:pStyle w:val="NoSpacing"/>
        <w:rPr>
          <w:b/>
          <w:bCs/>
          <w:color w:val="385623" w:themeColor="accent6" w:themeShade="80"/>
          <w:sz w:val="32"/>
        </w:rPr>
      </w:pPr>
    </w:p>
    <w:p w14:paraId="41AFD3B3" w14:textId="77777777" w:rsidR="00AA6C31" w:rsidRDefault="00AA6C31" w:rsidP="00445E04">
      <w:pPr>
        <w:pStyle w:val="NoSpacing"/>
        <w:rPr>
          <w:b/>
          <w:bCs/>
          <w:color w:val="385623" w:themeColor="accent6" w:themeShade="80"/>
          <w:sz w:val="32"/>
        </w:rPr>
      </w:pPr>
    </w:p>
    <w:tbl>
      <w:tblPr>
        <w:tblStyle w:val="GridTable4"/>
        <w:tblW w:w="0" w:type="auto"/>
        <w:jc w:val="center"/>
        <w:tblLook w:val="04A0" w:firstRow="1" w:lastRow="0" w:firstColumn="1" w:lastColumn="0" w:noHBand="0" w:noVBand="1"/>
      </w:tblPr>
      <w:tblGrid>
        <w:gridCol w:w="2405"/>
        <w:gridCol w:w="7331"/>
      </w:tblGrid>
      <w:tr w:rsidR="00EE25D2" w14:paraId="4F9C06EA" w14:textId="77777777" w:rsidTr="00AA6C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FC000"/>
          </w:tcPr>
          <w:p w14:paraId="144F914D" w14:textId="228A6328" w:rsidR="00EE25D2" w:rsidRDefault="00EE25D2" w:rsidP="00C56B0F">
            <w:pPr>
              <w:pStyle w:val="NoSpacing"/>
              <w:jc w:val="center"/>
              <w:rPr>
                <w:b w:val="0"/>
                <w:bCs w:val="0"/>
              </w:rPr>
            </w:pPr>
            <w:r w:rsidRPr="00E20942">
              <w:rPr>
                <w:color w:val="auto"/>
              </w:rPr>
              <w:lastRenderedPageBreak/>
              <w:t xml:space="preserve">Level </w:t>
            </w:r>
            <w:r>
              <w:rPr>
                <w:color w:val="auto"/>
              </w:rPr>
              <w:t>2</w:t>
            </w:r>
            <w:r w:rsidRPr="00E20942">
              <w:rPr>
                <w:color w:val="auto"/>
              </w:rPr>
              <w:t xml:space="preserve"> </w:t>
            </w:r>
          </w:p>
          <w:p w14:paraId="4B860559" w14:textId="77777777" w:rsidR="00EE25D2" w:rsidRDefault="00EE25D2" w:rsidP="00C56B0F">
            <w:pPr>
              <w:pStyle w:val="NoSpacing"/>
              <w:jc w:val="center"/>
              <w:rPr>
                <w:b w:val="0"/>
                <w:bCs w:val="0"/>
                <w:color w:val="385623" w:themeColor="accent6" w:themeShade="80"/>
                <w:sz w:val="32"/>
              </w:rPr>
            </w:pPr>
          </w:p>
        </w:tc>
        <w:tc>
          <w:tcPr>
            <w:tcW w:w="7331" w:type="dxa"/>
            <w:shd w:val="clear" w:color="auto" w:fill="FFC000"/>
          </w:tcPr>
          <w:p w14:paraId="336CC6E9" w14:textId="77777777" w:rsidR="00EE25D2" w:rsidRDefault="00EE25D2" w:rsidP="00C17225">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r>
              <w:rPr>
                <w:color w:val="auto"/>
              </w:rPr>
              <w:t>Actions</w:t>
            </w:r>
          </w:p>
          <w:p w14:paraId="6F880105" w14:textId="67227C0D" w:rsidR="00C17225" w:rsidRPr="00057AE5" w:rsidRDefault="00C17225" w:rsidP="00C17225">
            <w:pPr>
              <w:pStyle w:val="NoSpacing"/>
              <w:jc w:val="center"/>
              <w:cnfStyle w:val="100000000000" w:firstRow="1" w:lastRow="0" w:firstColumn="0" w:lastColumn="0" w:oddVBand="0" w:evenVBand="0" w:oddHBand="0" w:evenHBand="0" w:firstRowFirstColumn="0" w:firstRowLastColumn="0" w:lastRowFirstColumn="0" w:lastRowLastColumn="0"/>
              <w:rPr>
                <w:b w:val="0"/>
                <w:bCs w:val="0"/>
                <w:sz w:val="32"/>
              </w:rPr>
            </w:pPr>
            <w:r w:rsidRPr="00C17225">
              <w:rPr>
                <w:color w:val="auto"/>
              </w:rPr>
              <w:t xml:space="preserve">In addition to actions listed below these cases need to be monitored regularly in the future due to </w:t>
            </w:r>
            <w:r>
              <w:rPr>
                <w:color w:val="auto"/>
              </w:rPr>
              <w:t xml:space="preserve">risk of escalation </w:t>
            </w:r>
            <w:r w:rsidRPr="00C17225">
              <w:rPr>
                <w:color w:val="auto"/>
              </w:rPr>
              <w:t xml:space="preserve">or </w:t>
            </w:r>
            <w:r w:rsidR="00C1614F">
              <w:rPr>
                <w:color w:val="auto"/>
              </w:rPr>
              <w:t>reoccurren</w:t>
            </w:r>
            <w:r w:rsidR="00C1614F" w:rsidRPr="00C1614F">
              <w:rPr>
                <w:color w:val="auto"/>
              </w:rPr>
              <w:t>c</w:t>
            </w:r>
            <w:r w:rsidR="00C1614F" w:rsidRPr="00C1614F">
              <w:rPr>
                <w:b w:val="0"/>
                <w:bCs w:val="0"/>
                <w:color w:val="auto"/>
              </w:rPr>
              <w:t>e</w:t>
            </w:r>
          </w:p>
        </w:tc>
      </w:tr>
      <w:tr w:rsidR="00EE25D2" w14:paraId="56656E35" w14:textId="77777777" w:rsidTr="00AA6C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2FC220A4" w14:textId="77777777" w:rsidR="00EE25D2" w:rsidRDefault="00EE25D2" w:rsidP="00C56B0F">
            <w:pPr>
              <w:pStyle w:val="NoSpacing"/>
              <w:jc w:val="center"/>
              <w:rPr>
                <w:b w:val="0"/>
                <w:bCs w:val="0"/>
              </w:rPr>
            </w:pPr>
          </w:p>
          <w:p w14:paraId="456B010E" w14:textId="77777777" w:rsidR="00EE25D2" w:rsidRDefault="00EE25D2" w:rsidP="00C56B0F">
            <w:pPr>
              <w:pStyle w:val="NoSpacing"/>
              <w:jc w:val="center"/>
              <w:rPr>
                <w:b w:val="0"/>
                <w:bCs w:val="0"/>
              </w:rPr>
            </w:pPr>
          </w:p>
          <w:p w14:paraId="1EB91D0B" w14:textId="77777777" w:rsidR="0075091E" w:rsidRDefault="0075091E" w:rsidP="00C56B0F">
            <w:pPr>
              <w:pStyle w:val="NoSpacing"/>
              <w:jc w:val="center"/>
              <w:rPr>
                <w:b w:val="0"/>
                <w:bCs w:val="0"/>
              </w:rPr>
            </w:pPr>
          </w:p>
          <w:p w14:paraId="00B30673" w14:textId="77777777" w:rsidR="0075091E" w:rsidRDefault="0075091E" w:rsidP="00C56B0F">
            <w:pPr>
              <w:pStyle w:val="NoSpacing"/>
              <w:jc w:val="center"/>
              <w:rPr>
                <w:b w:val="0"/>
                <w:bCs w:val="0"/>
              </w:rPr>
            </w:pPr>
          </w:p>
          <w:p w14:paraId="351448E2" w14:textId="3E9BF92D" w:rsidR="00EE25D2" w:rsidRPr="00746AEC" w:rsidRDefault="00EE25D2" w:rsidP="00C56B0F">
            <w:pPr>
              <w:pStyle w:val="NoSpacing"/>
              <w:jc w:val="center"/>
              <w:rPr>
                <w:b w:val="0"/>
                <w:bCs w:val="0"/>
                <w:color w:val="000000" w:themeColor="text1"/>
                <w:sz w:val="32"/>
              </w:rPr>
            </w:pPr>
            <w:r w:rsidRPr="00746AEC">
              <w:t>Agency</w:t>
            </w:r>
          </w:p>
        </w:tc>
        <w:tc>
          <w:tcPr>
            <w:tcW w:w="7331" w:type="dxa"/>
          </w:tcPr>
          <w:p w14:paraId="601E0252" w14:textId="77777777" w:rsidR="00937992" w:rsidRDefault="00937992" w:rsidP="00C56B0F">
            <w:pPr>
              <w:pStyle w:val="NoSpacing"/>
              <w:cnfStyle w:val="000000100000" w:firstRow="0" w:lastRow="0" w:firstColumn="0" w:lastColumn="0" w:oddVBand="0" w:evenVBand="0" w:oddHBand="1" w:evenHBand="0" w:firstRowFirstColumn="0" w:firstRowLastColumn="0" w:lastRowFirstColumn="0" w:lastRowLastColumn="0"/>
            </w:pPr>
            <w:r>
              <w:t>• Refer to landlord if resident is a tenant.</w:t>
            </w:r>
          </w:p>
          <w:p w14:paraId="73049F4C" w14:textId="77777777" w:rsidR="00100B69" w:rsidRDefault="00937992" w:rsidP="00C56B0F">
            <w:pPr>
              <w:pStyle w:val="NoSpacing"/>
              <w:cnfStyle w:val="000000100000" w:firstRow="0" w:lastRow="0" w:firstColumn="0" w:lastColumn="0" w:oddVBand="0" w:evenVBand="0" w:oddHBand="1" w:evenHBand="0" w:firstRowFirstColumn="0" w:firstRowLastColumn="0" w:lastRowFirstColumn="0" w:lastRowLastColumn="0"/>
            </w:pPr>
            <w:r>
              <w:t>• Refer to Environmental Health is resident is a freeholder</w:t>
            </w:r>
            <w:r w:rsidR="00100B69">
              <w:t>.</w:t>
            </w:r>
          </w:p>
          <w:p w14:paraId="35ACA49E" w14:textId="38263BDC" w:rsidR="00100B69" w:rsidRDefault="00937992" w:rsidP="00C56B0F">
            <w:pPr>
              <w:pStyle w:val="NoSpacing"/>
              <w:cnfStyle w:val="000000100000" w:firstRow="0" w:lastRow="0" w:firstColumn="0" w:lastColumn="0" w:oddVBand="0" w:evenVBand="0" w:oddHBand="1" w:evenHBand="0" w:firstRowFirstColumn="0" w:firstRowLastColumn="0" w:lastRowFirstColumn="0" w:lastRowLastColumn="0"/>
            </w:pPr>
            <w:r>
              <w:t xml:space="preserve">• Raise a request to the Fire </w:t>
            </w:r>
            <w:r w:rsidR="004746C0">
              <w:t>Service</w:t>
            </w:r>
            <w:r>
              <w:t xml:space="preserve"> to provide fire prevention advice</w:t>
            </w:r>
            <w:r w:rsidR="00100B69">
              <w:t>.</w:t>
            </w:r>
            <w:r>
              <w:t xml:space="preserve"> </w:t>
            </w:r>
          </w:p>
          <w:p w14:paraId="29E9CC8D" w14:textId="77777777" w:rsidR="00100B69" w:rsidRDefault="00937992" w:rsidP="00C56B0F">
            <w:pPr>
              <w:pStyle w:val="NoSpacing"/>
              <w:cnfStyle w:val="000000100000" w:firstRow="0" w:lastRow="0" w:firstColumn="0" w:lastColumn="0" w:oddVBand="0" w:evenVBand="0" w:oddHBand="1" w:evenHBand="0" w:firstRowFirstColumn="0" w:firstRowLastColumn="0" w:lastRowFirstColumn="0" w:lastRowLastColumn="0"/>
            </w:pPr>
            <w:r>
              <w:t>• Provide details of garden services</w:t>
            </w:r>
            <w:r w:rsidR="00100B69">
              <w:t>.</w:t>
            </w:r>
            <w:r>
              <w:t xml:space="preserve"> </w:t>
            </w:r>
          </w:p>
          <w:p w14:paraId="01DC7E4B" w14:textId="77777777" w:rsidR="00100B69" w:rsidRDefault="00937992" w:rsidP="00C56B0F">
            <w:pPr>
              <w:pStyle w:val="NoSpacing"/>
              <w:cnfStyle w:val="000000100000" w:firstRow="0" w:lastRow="0" w:firstColumn="0" w:lastColumn="0" w:oddVBand="0" w:evenVBand="0" w:oddHBand="1" w:evenHBand="0" w:firstRowFirstColumn="0" w:firstRowLastColumn="0" w:lastRowFirstColumn="0" w:lastRowLastColumn="0"/>
            </w:pPr>
            <w:r>
              <w:t>• Refer for support assessment</w:t>
            </w:r>
            <w:r w:rsidR="00100B69">
              <w:t>.</w:t>
            </w:r>
            <w:r>
              <w:t xml:space="preserve"> </w:t>
            </w:r>
          </w:p>
          <w:p w14:paraId="2CBA4062" w14:textId="77777777" w:rsidR="00100B69" w:rsidRDefault="00937992" w:rsidP="00C56B0F">
            <w:pPr>
              <w:pStyle w:val="NoSpacing"/>
              <w:cnfStyle w:val="000000100000" w:firstRow="0" w:lastRow="0" w:firstColumn="0" w:lastColumn="0" w:oddVBand="0" w:evenVBand="0" w:oddHBand="1" w:evenHBand="0" w:firstRowFirstColumn="0" w:firstRowLastColumn="0" w:lastRowFirstColumn="0" w:lastRowLastColumn="0"/>
            </w:pPr>
            <w:r>
              <w:t>• Referral to GP</w:t>
            </w:r>
            <w:r w:rsidR="00100B69">
              <w:t>.</w:t>
            </w:r>
            <w:r>
              <w:t xml:space="preserve"> </w:t>
            </w:r>
          </w:p>
          <w:p w14:paraId="385B3EB9" w14:textId="77777777" w:rsidR="00100B69" w:rsidRDefault="00937992" w:rsidP="00C56B0F">
            <w:pPr>
              <w:pStyle w:val="NoSpacing"/>
              <w:cnfStyle w:val="000000100000" w:firstRow="0" w:lastRow="0" w:firstColumn="0" w:lastColumn="0" w:oddVBand="0" w:evenVBand="0" w:oddHBand="1" w:evenHBand="0" w:firstRowFirstColumn="0" w:firstRowLastColumn="0" w:lastRowFirstColumn="0" w:lastRowLastColumn="0"/>
            </w:pPr>
            <w:r>
              <w:t>• Referral to debt advice if appropriate</w:t>
            </w:r>
            <w:r w:rsidR="00100B69">
              <w:t>.</w:t>
            </w:r>
            <w:r>
              <w:t xml:space="preserve"> </w:t>
            </w:r>
          </w:p>
          <w:p w14:paraId="0B774499" w14:textId="77777777" w:rsidR="00100B69" w:rsidRDefault="00937992" w:rsidP="00C56B0F">
            <w:pPr>
              <w:pStyle w:val="NoSpacing"/>
              <w:cnfStyle w:val="000000100000" w:firstRow="0" w:lastRow="0" w:firstColumn="0" w:lastColumn="0" w:oddVBand="0" w:evenVBand="0" w:oddHBand="1" w:evenHBand="0" w:firstRowFirstColumn="0" w:firstRowLastColumn="0" w:lastRowFirstColumn="0" w:lastRowLastColumn="0"/>
            </w:pPr>
            <w:r>
              <w:t xml:space="preserve">• Refer to Animal </w:t>
            </w:r>
            <w:r w:rsidR="00100B69">
              <w:t>W</w:t>
            </w:r>
            <w:r>
              <w:t xml:space="preserve">elfare if there are animals at the property. </w:t>
            </w:r>
          </w:p>
          <w:p w14:paraId="5F22D580" w14:textId="076010F5" w:rsidR="00EE25D2" w:rsidRDefault="00937992" w:rsidP="00C56B0F">
            <w:pPr>
              <w:pStyle w:val="NoSpacing"/>
              <w:cnfStyle w:val="000000100000" w:firstRow="0" w:lastRow="0" w:firstColumn="0" w:lastColumn="0" w:oddVBand="0" w:evenVBand="0" w:oddHBand="1" w:evenHBand="0" w:firstRowFirstColumn="0" w:firstRowLastColumn="0" w:lastRowFirstColumn="0" w:lastRowLastColumn="0"/>
              <w:rPr>
                <w:b/>
                <w:bCs/>
                <w:color w:val="385623" w:themeColor="accent6" w:themeShade="80"/>
                <w:sz w:val="32"/>
              </w:rPr>
            </w:pPr>
            <w:r>
              <w:t>• Ensure information sharing with all agencies involved to ensure a collaborative approach and a sustainable resolution.</w:t>
            </w:r>
          </w:p>
        </w:tc>
      </w:tr>
      <w:tr w:rsidR="00EE25D2" w14:paraId="23B7FEB6" w14:textId="77777777" w:rsidTr="00AA6C31">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74158FC1" w14:textId="77777777" w:rsidR="0075091E" w:rsidRDefault="0075091E" w:rsidP="00C56B0F">
            <w:pPr>
              <w:pStyle w:val="NoSpacing"/>
              <w:jc w:val="center"/>
              <w:rPr>
                <w:b w:val="0"/>
                <w:bCs w:val="0"/>
              </w:rPr>
            </w:pPr>
          </w:p>
          <w:p w14:paraId="72240072" w14:textId="77777777" w:rsidR="0075091E" w:rsidRDefault="0075091E" w:rsidP="00C56B0F">
            <w:pPr>
              <w:pStyle w:val="NoSpacing"/>
              <w:jc w:val="center"/>
              <w:rPr>
                <w:b w:val="0"/>
                <w:bCs w:val="0"/>
              </w:rPr>
            </w:pPr>
          </w:p>
          <w:p w14:paraId="0C41D7E0" w14:textId="7A38DA84" w:rsidR="00EE25D2" w:rsidRDefault="00EE25D2" w:rsidP="00C56B0F">
            <w:pPr>
              <w:pStyle w:val="NoSpacing"/>
              <w:jc w:val="center"/>
              <w:rPr>
                <w:b w:val="0"/>
                <w:bCs w:val="0"/>
              </w:rPr>
            </w:pPr>
            <w:r>
              <w:t xml:space="preserve">Environmental </w:t>
            </w:r>
          </w:p>
          <w:p w14:paraId="55036013" w14:textId="77777777" w:rsidR="00EE25D2" w:rsidRPr="00931781" w:rsidRDefault="00EE25D2" w:rsidP="00C56B0F">
            <w:pPr>
              <w:pStyle w:val="NoSpacing"/>
              <w:jc w:val="center"/>
              <w:rPr>
                <w:b w:val="0"/>
                <w:bCs w:val="0"/>
                <w:sz w:val="32"/>
              </w:rPr>
            </w:pPr>
            <w:r>
              <w:t>Health</w:t>
            </w:r>
          </w:p>
        </w:tc>
        <w:tc>
          <w:tcPr>
            <w:tcW w:w="7331" w:type="dxa"/>
          </w:tcPr>
          <w:p w14:paraId="5FA35155" w14:textId="77777777" w:rsidR="00037914" w:rsidRDefault="0075091E" w:rsidP="00C56B0F">
            <w:pPr>
              <w:pStyle w:val="NoSpacing"/>
              <w:cnfStyle w:val="000000000000" w:firstRow="0" w:lastRow="0" w:firstColumn="0" w:lastColumn="0" w:oddVBand="0" w:evenVBand="0" w:oddHBand="0" w:evenHBand="0" w:firstRowFirstColumn="0" w:firstRowLastColumn="0" w:lastRowFirstColumn="0" w:lastRowLastColumn="0"/>
            </w:pPr>
            <w:r>
              <w:t>• Refer to Environmental Health or Housing with details of client, landlord (if relevant) referrer’s details and overview of problems</w:t>
            </w:r>
            <w:r w:rsidR="00037914">
              <w:t>.</w:t>
            </w:r>
            <w:r>
              <w:t xml:space="preserve"> </w:t>
            </w:r>
          </w:p>
          <w:p w14:paraId="3EC12FB9" w14:textId="77777777" w:rsidR="00037914" w:rsidRDefault="0075091E" w:rsidP="00C56B0F">
            <w:pPr>
              <w:pStyle w:val="NoSpacing"/>
              <w:cnfStyle w:val="000000000000" w:firstRow="0" w:lastRow="0" w:firstColumn="0" w:lastColumn="0" w:oddVBand="0" w:evenVBand="0" w:oddHBand="0" w:evenHBand="0" w:firstRowFirstColumn="0" w:firstRowLastColumn="0" w:lastRowFirstColumn="0" w:lastRowLastColumn="0"/>
            </w:pPr>
            <w:r>
              <w:t>• At time of inspection, Environmental Health Officer decides on appropriate course of action</w:t>
            </w:r>
            <w:r w:rsidR="00037914">
              <w:t>.</w:t>
            </w:r>
            <w:r>
              <w:t xml:space="preserve"> </w:t>
            </w:r>
          </w:p>
          <w:p w14:paraId="02464022" w14:textId="77777777" w:rsidR="00037914" w:rsidRDefault="0075091E" w:rsidP="00C56B0F">
            <w:pPr>
              <w:pStyle w:val="NoSpacing"/>
              <w:cnfStyle w:val="000000000000" w:firstRow="0" w:lastRow="0" w:firstColumn="0" w:lastColumn="0" w:oddVBand="0" w:evenVBand="0" w:oddHBand="0" w:evenHBand="0" w:firstRowFirstColumn="0" w:firstRowLastColumn="0" w:lastRowFirstColumn="0" w:lastRowLastColumn="0"/>
            </w:pPr>
            <w:r>
              <w:t>• Consider serving notices under Environmental Protection Act 1990, Prevention of Damage By Pests Act 1949 or Housing Act 2004 or Anti-Social Behaviour Act</w:t>
            </w:r>
            <w:r w:rsidR="00037914">
              <w:t>.</w:t>
            </w:r>
            <w:r>
              <w:t xml:space="preserve"> </w:t>
            </w:r>
          </w:p>
          <w:p w14:paraId="7D899F7A" w14:textId="5C16FCD7" w:rsidR="00EE25D2" w:rsidRPr="004C7230" w:rsidRDefault="0075091E" w:rsidP="00C56B0F">
            <w:pPr>
              <w:pStyle w:val="NoSpacing"/>
              <w:cnfStyle w:val="000000000000" w:firstRow="0" w:lastRow="0" w:firstColumn="0" w:lastColumn="0" w:oddVBand="0" w:evenVBand="0" w:oddHBand="0" w:evenHBand="0" w:firstRowFirstColumn="0" w:firstRowLastColumn="0" w:lastRowFirstColumn="0" w:lastRowLastColumn="0"/>
            </w:pPr>
            <w:r>
              <w:t>• Consider Works in Default if notices not complied by occupier</w:t>
            </w:r>
            <w:r w:rsidR="00037914">
              <w:t>.</w:t>
            </w:r>
          </w:p>
        </w:tc>
      </w:tr>
      <w:tr w:rsidR="00EE25D2" w14:paraId="3062FE9E" w14:textId="77777777" w:rsidTr="00AA6C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64B35B77" w14:textId="77777777" w:rsidR="00EE25D2" w:rsidRDefault="00EE25D2" w:rsidP="00C56B0F">
            <w:pPr>
              <w:pStyle w:val="NoSpacing"/>
              <w:jc w:val="center"/>
              <w:rPr>
                <w:b w:val="0"/>
                <w:bCs w:val="0"/>
              </w:rPr>
            </w:pPr>
          </w:p>
          <w:p w14:paraId="4FC8CBC8" w14:textId="77777777" w:rsidR="00EE25D2" w:rsidRDefault="00EE25D2" w:rsidP="00C56B0F">
            <w:pPr>
              <w:pStyle w:val="NoSpacing"/>
              <w:jc w:val="center"/>
              <w:rPr>
                <w:b w:val="0"/>
                <w:bCs w:val="0"/>
              </w:rPr>
            </w:pPr>
          </w:p>
          <w:p w14:paraId="653E928B" w14:textId="77777777" w:rsidR="00EE25D2" w:rsidRDefault="00EE25D2" w:rsidP="00C56B0F">
            <w:pPr>
              <w:pStyle w:val="NoSpacing"/>
              <w:jc w:val="center"/>
              <w:rPr>
                <w:b w:val="0"/>
                <w:bCs w:val="0"/>
              </w:rPr>
            </w:pPr>
            <w:r>
              <w:t>Social</w:t>
            </w:r>
          </w:p>
          <w:p w14:paraId="2C88C500" w14:textId="77777777" w:rsidR="00EE25D2" w:rsidRPr="004C7230" w:rsidRDefault="00EE25D2" w:rsidP="00C56B0F">
            <w:pPr>
              <w:pStyle w:val="NoSpacing"/>
              <w:jc w:val="center"/>
              <w:rPr>
                <w:b w:val="0"/>
                <w:bCs w:val="0"/>
                <w:sz w:val="32"/>
              </w:rPr>
            </w:pPr>
            <w:r>
              <w:t>Landlords</w:t>
            </w:r>
          </w:p>
        </w:tc>
        <w:tc>
          <w:tcPr>
            <w:tcW w:w="7331" w:type="dxa"/>
          </w:tcPr>
          <w:p w14:paraId="6707D129" w14:textId="77777777" w:rsidR="008D622F" w:rsidRDefault="008D622F" w:rsidP="00C56B0F">
            <w:pPr>
              <w:pStyle w:val="NoSpacing"/>
              <w:cnfStyle w:val="000000100000" w:firstRow="0" w:lastRow="0" w:firstColumn="0" w:lastColumn="0" w:oddVBand="0" w:evenVBand="0" w:oddHBand="1" w:evenHBand="0" w:firstRowFirstColumn="0" w:firstRowLastColumn="0" w:lastRowFirstColumn="0" w:lastRowLastColumn="0"/>
            </w:pPr>
            <w:r>
              <w:t xml:space="preserve">• Visit resident to inspect the property &amp; assess support needs. </w:t>
            </w:r>
          </w:p>
          <w:p w14:paraId="5F6C57DA" w14:textId="77777777" w:rsidR="008D622F" w:rsidRDefault="008D622F" w:rsidP="00C56B0F">
            <w:pPr>
              <w:pStyle w:val="NoSpacing"/>
              <w:cnfStyle w:val="000000100000" w:firstRow="0" w:lastRow="0" w:firstColumn="0" w:lastColumn="0" w:oddVBand="0" w:evenVBand="0" w:oddHBand="1" w:evenHBand="0" w:firstRowFirstColumn="0" w:firstRowLastColumn="0" w:lastRowFirstColumn="0" w:lastRowLastColumn="0"/>
            </w:pPr>
            <w:r>
              <w:t xml:space="preserve">• Referral to Tenancy Support to assist in the restoration of services to the property where appropriate. </w:t>
            </w:r>
          </w:p>
          <w:p w14:paraId="50DDDA15" w14:textId="77777777" w:rsidR="008D622F" w:rsidRDefault="008D622F" w:rsidP="00C56B0F">
            <w:pPr>
              <w:pStyle w:val="NoSpacing"/>
              <w:cnfStyle w:val="000000100000" w:firstRow="0" w:lastRow="0" w:firstColumn="0" w:lastColumn="0" w:oddVBand="0" w:evenVBand="0" w:oddHBand="1" w:evenHBand="0" w:firstRowFirstColumn="0" w:firstRowLastColumn="0" w:lastRowFirstColumn="0" w:lastRowLastColumn="0"/>
            </w:pPr>
            <w:r>
              <w:t xml:space="preserve">• Ensure residents are maintaining all tenancy conditions. </w:t>
            </w:r>
          </w:p>
          <w:p w14:paraId="4D5645A3" w14:textId="73B650B0" w:rsidR="008D622F" w:rsidRDefault="008D622F" w:rsidP="00C56B0F">
            <w:pPr>
              <w:pStyle w:val="NoSpacing"/>
              <w:cnfStyle w:val="000000100000" w:firstRow="0" w:lastRow="0" w:firstColumn="0" w:lastColumn="0" w:oddVBand="0" w:evenVBand="0" w:oddHBand="1" w:evenHBand="0" w:firstRowFirstColumn="0" w:firstRowLastColumn="0" w:lastRowFirstColumn="0" w:lastRowLastColumn="0"/>
            </w:pPr>
            <w:r>
              <w:t>• Enforce tenancy conditions relating to resident</w:t>
            </w:r>
            <w:r w:rsidR="003D2C5A">
              <w:t>’</w:t>
            </w:r>
            <w:r>
              <w:t>s responsibilities.</w:t>
            </w:r>
          </w:p>
          <w:p w14:paraId="2853C2C0" w14:textId="1CF064C3" w:rsidR="00EE25D2" w:rsidRPr="00835205" w:rsidRDefault="008D622F" w:rsidP="00C56B0F">
            <w:pPr>
              <w:pStyle w:val="NoSpacing"/>
              <w:cnfStyle w:val="000000100000" w:firstRow="0" w:lastRow="0" w:firstColumn="0" w:lastColumn="0" w:oddVBand="0" w:evenVBand="0" w:oddHBand="1" w:evenHBand="0" w:firstRowFirstColumn="0" w:firstRowLastColumn="0" w:lastRowFirstColumn="0" w:lastRowLastColumn="0"/>
            </w:pPr>
            <w:r>
              <w:t>• Ensure information sharing with all agencies involved to ensure a collaborative approach and a sustainable resolution.</w:t>
            </w:r>
          </w:p>
        </w:tc>
      </w:tr>
      <w:tr w:rsidR="00EE25D2" w14:paraId="74900062" w14:textId="77777777" w:rsidTr="00AA6C31">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60CEB615" w14:textId="77777777" w:rsidR="00EE25D2" w:rsidRDefault="00EE25D2" w:rsidP="00C56B0F">
            <w:pPr>
              <w:pStyle w:val="NoSpacing"/>
              <w:jc w:val="center"/>
              <w:rPr>
                <w:b w:val="0"/>
                <w:bCs w:val="0"/>
              </w:rPr>
            </w:pPr>
          </w:p>
          <w:p w14:paraId="752C36CA" w14:textId="174BADF4" w:rsidR="00EE25D2" w:rsidRPr="00F46E2C" w:rsidRDefault="00EE25D2" w:rsidP="00007B72">
            <w:pPr>
              <w:pStyle w:val="NoSpacing"/>
              <w:jc w:val="center"/>
              <w:rPr>
                <w:b w:val="0"/>
                <w:bCs w:val="0"/>
                <w:sz w:val="32"/>
              </w:rPr>
            </w:pPr>
            <w:r>
              <w:t>Practitioners</w:t>
            </w:r>
          </w:p>
        </w:tc>
        <w:tc>
          <w:tcPr>
            <w:tcW w:w="7331" w:type="dxa"/>
          </w:tcPr>
          <w:p w14:paraId="3C3EEA8E" w14:textId="77777777" w:rsidR="00EE25D2" w:rsidRDefault="00EE25D2" w:rsidP="00C56B0F">
            <w:pPr>
              <w:pStyle w:val="NoSpacing"/>
              <w:cnfStyle w:val="000000000000" w:firstRow="0" w:lastRow="0" w:firstColumn="0" w:lastColumn="0" w:oddVBand="0" w:evenVBand="0" w:oddHBand="0" w:evenHBand="0" w:firstRowFirstColumn="0" w:firstRowLastColumn="0" w:lastRowFirstColumn="0" w:lastRowLastColumn="0"/>
            </w:pPr>
            <w:r>
              <w:t xml:space="preserve">• Complete Hoarding (Clutter) Assessment. </w:t>
            </w:r>
          </w:p>
          <w:p w14:paraId="2F8B8E1D" w14:textId="77777777" w:rsidR="003D2C5A" w:rsidRDefault="003D2C5A" w:rsidP="00C56B0F">
            <w:pPr>
              <w:pStyle w:val="NoSpacing"/>
              <w:cnfStyle w:val="000000000000" w:firstRow="0" w:lastRow="0" w:firstColumn="0" w:lastColumn="0" w:oddVBand="0" w:evenVBand="0" w:oddHBand="0" w:evenHBand="0" w:firstRowFirstColumn="0" w:firstRowLastColumn="0" w:lastRowFirstColumn="0" w:lastRowLastColumn="0"/>
            </w:pPr>
            <w:r>
              <w:t xml:space="preserve">• Refer to “Guidance for Hoarding Guidance Questions to Ask”. </w:t>
            </w:r>
          </w:p>
          <w:p w14:paraId="5BB9737A" w14:textId="2FC8E733" w:rsidR="00EE25D2" w:rsidRDefault="003D2C5A" w:rsidP="00C56B0F">
            <w:pPr>
              <w:pStyle w:val="NoSpacing"/>
              <w:cnfStyle w:val="000000000000" w:firstRow="0" w:lastRow="0" w:firstColumn="0" w:lastColumn="0" w:oddVBand="0" w:evenVBand="0" w:oddHBand="0" w:evenHBand="0" w:firstRowFirstColumn="0" w:firstRowLastColumn="0" w:lastRowFirstColumn="0" w:lastRowLastColumn="0"/>
              <w:rPr>
                <w:b/>
                <w:bCs/>
                <w:color w:val="385623" w:themeColor="accent6" w:themeShade="80"/>
                <w:sz w:val="32"/>
              </w:rPr>
            </w:pPr>
            <w:r>
              <w:t>• Ensure information sharing with all agencies involved to ensure a collaborative approach and a sustainable resolution</w:t>
            </w:r>
            <w:r w:rsidR="00D4563E">
              <w:t>.</w:t>
            </w:r>
          </w:p>
        </w:tc>
      </w:tr>
      <w:tr w:rsidR="00EE25D2" w14:paraId="4905F48F" w14:textId="77777777" w:rsidTr="00AA6C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67F73B8E" w14:textId="77777777" w:rsidR="005551DE" w:rsidRDefault="005551DE" w:rsidP="00C56B0F">
            <w:pPr>
              <w:pStyle w:val="NoSpacing"/>
              <w:jc w:val="center"/>
              <w:rPr>
                <w:b w:val="0"/>
                <w:bCs w:val="0"/>
              </w:rPr>
            </w:pPr>
          </w:p>
          <w:p w14:paraId="536BB379" w14:textId="7EED12CD" w:rsidR="00EE25D2" w:rsidRPr="00447127" w:rsidRDefault="00EE25D2" w:rsidP="00C56B0F">
            <w:pPr>
              <w:pStyle w:val="NoSpacing"/>
              <w:jc w:val="center"/>
              <w:rPr>
                <w:b w:val="0"/>
                <w:bCs w:val="0"/>
              </w:rPr>
            </w:pPr>
            <w:r w:rsidRPr="00447127">
              <w:t xml:space="preserve">Emergency </w:t>
            </w:r>
          </w:p>
          <w:p w14:paraId="65D11D2B" w14:textId="77777777" w:rsidR="00EE25D2" w:rsidRDefault="00EE25D2" w:rsidP="00C56B0F">
            <w:pPr>
              <w:pStyle w:val="NoSpacing"/>
              <w:jc w:val="center"/>
              <w:rPr>
                <w:b w:val="0"/>
                <w:bCs w:val="0"/>
                <w:color w:val="385623" w:themeColor="accent6" w:themeShade="80"/>
                <w:sz w:val="32"/>
              </w:rPr>
            </w:pPr>
            <w:r w:rsidRPr="00447127">
              <w:t>Services</w:t>
            </w:r>
          </w:p>
        </w:tc>
        <w:tc>
          <w:tcPr>
            <w:tcW w:w="7331" w:type="dxa"/>
          </w:tcPr>
          <w:p w14:paraId="37C2FAA7" w14:textId="77777777" w:rsidR="00474845" w:rsidRDefault="00007B72" w:rsidP="00C56B0F">
            <w:pPr>
              <w:pStyle w:val="NoSpacing"/>
              <w:cnfStyle w:val="000000100000" w:firstRow="0" w:lastRow="0" w:firstColumn="0" w:lastColumn="0" w:oddVBand="0" w:evenVBand="0" w:oddHBand="1" w:evenHBand="0" w:firstRowFirstColumn="0" w:firstRowLastColumn="0" w:lastRowFirstColumn="0" w:lastRowLastColumn="0"/>
            </w:pPr>
            <w:r>
              <w:t xml:space="preserve">• Ensure information sharing with all agencies involved to ensure a collaborative approach and a sustainable resolution. </w:t>
            </w:r>
          </w:p>
          <w:p w14:paraId="54445F81" w14:textId="77777777" w:rsidR="00474845" w:rsidRDefault="00007B72" w:rsidP="00C56B0F">
            <w:pPr>
              <w:pStyle w:val="NoSpacing"/>
              <w:cnfStyle w:val="000000100000" w:firstRow="0" w:lastRow="0" w:firstColumn="0" w:lastColumn="0" w:oddVBand="0" w:evenVBand="0" w:oddHBand="1" w:evenHBand="0" w:firstRowFirstColumn="0" w:firstRowLastColumn="0" w:lastRowFirstColumn="0" w:lastRowLastColumn="0"/>
            </w:pPr>
            <w:r>
              <w:t xml:space="preserve">• Provide feedback to referring agency on completion of home visits. </w:t>
            </w:r>
          </w:p>
          <w:p w14:paraId="2258F043" w14:textId="2100EF91" w:rsidR="00EE25D2" w:rsidRDefault="00007B72" w:rsidP="00C56B0F">
            <w:pPr>
              <w:pStyle w:val="NoSpacing"/>
              <w:cnfStyle w:val="000000100000" w:firstRow="0" w:lastRow="0" w:firstColumn="0" w:lastColumn="0" w:oddVBand="0" w:evenVBand="0" w:oddHBand="1" w:evenHBand="0" w:firstRowFirstColumn="0" w:firstRowLastColumn="0" w:lastRowFirstColumn="0" w:lastRowLastColumn="0"/>
              <w:rPr>
                <w:b/>
                <w:bCs/>
                <w:color w:val="385623" w:themeColor="accent6" w:themeShade="80"/>
                <w:sz w:val="32"/>
              </w:rPr>
            </w:pPr>
            <w:r>
              <w:t xml:space="preserve">• Refer to </w:t>
            </w:r>
            <w:r w:rsidR="00474845">
              <w:t>W Yorks</w:t>
            </w:r>
            <w:r>
              <w:t xml:space="preserve"> Fire and Rescue Service to put a marker against</w:t>
            </w:r>
            <w:r w:rsidR="00474845">
              <w:t xml:space="preserve">  the property.</w:t>
            </w:r>
          </w:p>
        </w:tc>
      </w:tr>
      <w:tr w:rsidR="00EE25D2" w14:paraId="7B802112" w14:textId="77777777" w:rsidTr="00AA6C31">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37235418" w14:textId="77777777" w:rsidR="005551DE" w:rsidRDefault="005551DE" w:rsidP="00C56B0F">
            <w:pPr>
              <w:pStyle w:val="NoSpacing"/>
              <w:jc w:val="center"/>
              <w:rPr>
                <w:b w:val="0"/>
                <w:bCs w:val="0"/>
              </w:rPr>
            </w:pPr>
          </w:p>
          <w:p w14:paraId="0483F0F6" w14:textId="12B4A4CF" w:rsidR="00EE25D2" w:rsidRDefault="00EE25D2" w:rsidP="00C56B0F">
            <w:pPr>
              <w:pStyle w:val="NoSpacing"/>
              <w:jc w:val="center"/>
              <w:rPr>
                <w:b w:val="0"/>
                <w:bCs w:val="0"/>
              </w:rPr>
            </w:pPr>
            <w:r>
              <w:t xml:space="preserve">Animal </w:t>
            </w:r>
          </w:p>
          <w:p w14:paraId="54BFCD21" w14:textId="77777777" w:rsidR="00EE25D2" w:rsidRPr="00C222BB" w:rsidRDefault="00EE25D2" w:rsidP="00C56B0F">
            <w:pPr>
              <w:pStyle w:val="NoSpacing"/>
              <w:jc w:val="center"/>
              <w:rPr>
                <w:b w:val="0"/>
                <w:bCs w:val="0"/>
                <w:sz w:val="32"/>
              </w:rPr>
            </w:pPr>
            <w:r>
              <w:t>Welfare</w:t>
            </w:r>
          </w:p>
        </w:tc>
        <w:tc>
          <w:tcPr>
            <w:tcW w:w="7331" w:type="dxa"/>
          </w:tcPr>
          <w:p w14:paraId="25285EDE" w14:textId="77777777" w:rsidR="007B5622" w:rsidRDefault="007B5622" w:rsidP="00C56B0F">
            <w:pPr>
              <w:pStyle w:val="NoSpacing"/>
              <w:cnfStyle w:val="000000000000" w:firstRow="0" w:lastRow="0" w:firstColumn="0" w:lastColumn="0" w:oddVBand="0" w:evenVBand="0" w:oddHBand="0" w:evenHBand="0" w:firstRowFirstColumn="0" w:firstRowLastColumn="0" w:lastRowFirstColumn="0" w:lastRowLastColumn="0"/>
            </w:pPr>
            <w:r>
              <w:t xml:space="preserve">• Visit property to undertake a wellbeing check on animals at the property. </w:t>
            </w:r>
          </w:p>
          <w:p w14:paraId="01C3C416" w14:textId="77777777" w:rsidR="00882A43" w:rsidRDefault="007B5622" w:rsidP="00C56B0F">
            <w:pPr>
              <w:pStyle w:val="NoSpacing"/>
              <w:cnfStyle w:val="000000000000" w:firstRow="0" w:lastRow="0" w:firstColumn="0" w:lastColumn="0" w:oddVBand="0" w:evenVBand="0" w:oddHBand="0" w:evenHBand="0" w:firstRowFirstColumn="0" w:firstRowLastColumn="0" w:lastRowFirstColumn="0" w:lastRowLastColumn="0"/>
            </w:pPr>
            <w:r>
              <w:t>• Educate client regarding animal welfare if appropriate</w:t>
            </w:r>
            <w:r w:rsidR="00882A43">
              <w:t>.</w:t>
            </w:r>
            <w:r>
              <w:t xml:space="preserve"> </w:t>
            </w:r>
          </w:p>
          <w:p w14:paraId="3006448A" w14:textId="4E46289A" w:rsidR="00EE25D2" w:rsidRDefault="007B5622" w:rsidP="00C56B0F">
            <w:pPr>
              <w:pStyle w:val="NoSpacing"/>
              <w:cnfStyle w:val="000000000000" w:firstRow="0" w:lastRow="0" w:firstColumn="0" w:lastColumn="0" w:oddVBand="0" w:evenVBand="0" w:oddHBand="0" w:evenHBand="0" w:firstRowFirstColumn="0" w:firstRowLastColumn="0" w:lastRowFirstColumn="0" w:lastRowLastColumn="0"/>
              <w:rPr>
                <w:b/>
                <w:bCs/>
                <w:color w:val="385623" w:themeColor="accent6" w:themeShade="80"/>
                <w:sz w:val="32"/>
              </w:rPr>
            </w:pPr>
            <w:r>
              <w:t>• Provide advice / assistance with re-homing animals</w:t>
            </w:r>
            <w:r w:rsidR="00882A43">
              <w:t>.</w:t>
            </w:r>
          </w:p>
        </w:tc>
      </w:tr>
      <w:tr w:rsidR="00EE25D2" w14:paraId="0281B85B" w14:textId="77777777" w:rsidTr="00AA6C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7D819F8E" w14:textId="615DEDB7" w:rsidR="00EE25D2" w:rsidRDefault="00EE25D2" w:rsidP="005551DE">
            <w:pPr>
              <w:pStyle w:val="NoSpacing"/>
              <w:jc w:val="center"/>
              <w:rPr>
                <w:b w:val="0"/>
                <w:bCs w:val="0"/>
              </w:rPr>
            </w:pPr>
            <w:r>
              <w:t>Safeguarding</w:t>
            </w:r>
          </w:p>
          <w:p w14:paraId="70D2F9B4" w14:textId="77777777" w:rsidR="00EE25D2" w:rsidRPr="00093DB6" w:rsidRDefault="00EE25D2" w:rsidP="00C56B0F">
            <w:pPr>
              <w:pStyle w:val="NoSpacing"/>
              <w:jc w:val="center"/>
            </w:pPr>
            <w:r>
              <w:t>Adults</w:t>
            </w:r>
          </w:p>
        </w:tc>
        <w:tc>
          <w:tcPr>
            <w:tcW w:w="7331" w:type="dxa"/>
          </w:tcPr>
          <w:p w14:paraId="31350B45" w14:textId="77777777" w:rsidR="000E3078" w:rsidRDefault="000E3078" w:rsidP="00C56B0F">
            <w:pPr>
              <w:pStyle w:val="NoSpacing"/>
              <w:cnfStyle w:val="000000100000" w:firstRow="0" w:lastRow="0" w:firstColumn="0" w:lastColumn="0" w:oddVBand="0" w:evenVBand="0" w:oddHBand="1" w:evenHBand="0" w:firstRowFirstColumn="0" w:firstRowLastColumn="0" w:lastRowFirstColumn="0" w:lastRowLastColumn="0"/>
            </w:pPr>
            <w:r>
              <w:t xml:space="preserve">• No action unless other concerns of abuse are noted. </w:t>
            </w:r>
          </w:p>
          <w:p w14:paraId="68C2569D" w14:textId="6DC171BB" w:rsidR="00EE25D2" w:rsidRDefault="000E3078" w:rsidP="00C56B0F">
            <w:pPr>
              <w:pStyle w:val="NoSpacing"/>
              <w:cnfStyle w:val="000000100000" w:firstRow="0" w:lastRow="0" w:firstColumn="0" w:lastColumn="0" w:oddVBand="0" w:evenVBand="0" w:oddHBand="1" w:evenHBand="0" w:firstRowFirstColumn="0" w:firstRowLastColumn="0" w:lastRowFirstColumn="0" w:lastRowLastColumn="0"/>
            </w:pPr>
            <w:r>
              <w:t>• If other concerns of abuse are of concern or have been reported, progression to safeguarding referral and investigation may be necessary.</w:t>
            </w:r>
          </w:p>
        </w:tc>
      </w:tr>
    </w:tbl>
    <w:p w14:paraId="30DFFE60" w14:textId="77777777" w:rsidR="00C93C84" w:rsidRDefault="00C93C84" w:rsidP="00445E04">
      <w:pPr>
        <w:pStyle w:val="NoSpacing"/>
        <w:rPr>
          <w:b/>
          <w:bCs/>
        </w:rPr>
      </w:pPr>
    </w:p>
    <w:p w14:paraId="3F50D88A" w14:textId="77777777" w:rsidR="00C93C84" w:rsidRDefault="00C93C84">
      <w:pPr>
        <w:rPr>
          <w:b/>
          <w:bCs/>
          <w:szCs w:val="32"/>
        </w:rPr>
      </w:pPr>
      <w:r>
        <w:rPr>
          <w:b/>
          <w:bCs/>
        </w:rPr>
        <w:br w:type="page"/>
      </w:r>
    </w:p>
    <w:p w14:paraId="59033452" w14:textId="1C2E827E" w:rsidR="00EE25D2" w:rsidRDefault="00ED0B16" w:rsidP="00445E04">
      <w:pPr>
        <w:pStyle w:val="NoSpacing"/>
        <w:rPr>
          <w:b/>
          <w:bCs/>
          <w:color w:val="385623" w:themeColor="accent6" w:themeShade="80"/>
          <w:sz w:val="32"/>
        </w:rPr>
      </w:pPr>
      <w:r w:rsidRPr="00CC7A67">
        <w:rPr>
          <w:b/>
          <w:bCs/>
        </w:rPr>
        <w:lastRenderedPageBreak/>
        <w:t>Level 3</w:t>
      </w:r>
      <w:r>
        <w:t xml:space="preserve"> </w:t>
      </w:r>
      <w:r w:rsidR="00CC7A67">
        <w:t xml:space="preserve">- </w:t>
      </w:r>
      <w:r>
        <w:t>The household environment will require intervention with a collaborative multi-agency approach with involvement from a wide range of professionals. This level of hoarding constitutes a Safeguarding alert due to the significant risk to health of the householders, surrounding properties and residents. Residents are often unaware of the implication of their hoarding actions and oblivious to the risk it poses.</w:t>
      </w:r>
    </w:p>
    <w:p w14:paraId="73605F81" w14:textId="77777777" w:rsidR="00ED0B16" w:rsidRDefault="00ED0B16" w:rsidP="00445E04">
      <w:pPr>
        <w:pStyle w:val="NoSpacing"/>
        <w:rPr>
          <w:b/>
          <w:bCs/>
          <w:color w:val="385623" w:themeColor="accent6" w:themeShade="80"/>
          <w:sz w:val="32"/>
        </w:rPr>
      </w:pPr>
    </w:p>
    <w:tbl>
      <w:tblPr>
        <w:tblStyle w:val="GridTable4"/>
        <w:tblW w:w="0" w:type="auto"/>
        <w:jc w:val="center"/>
        <w:tblLook w:val="04A0" w:firstRow="1" w:lastRow="0" w:firstColumn="1" w:lastColumn="0" w:noHBand="0" w:noVBand="1"/>
      </w:tblPr>
      <w:tblGrid>
        <w:gridCol w:w="2405"/>
        <w:gridCol w:w="7331"/>
      </w:tblGrid>
      <w:tr w:rsidR="00F0611F" w14:paraId="026819FD" w14:textId="77777777" w:rsidTr="00AA6C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F0000"/>
          </w:tcPr>
          <w:p w14:paraId="7B6C980B" w14:textId="77777777" w:rsidR="00B9406F" w:rsidRPr="00B9406F" w:rsidRDefault="00B9406F" w:rsidP="00C56B0F">
            <w:pPr>
              <w:pStyle w:val="NoSpacing"/>
              <w:jc w:val="center"/>
              <w:rPr>
                <w:b w:val="0"/>
                <w:bCs w:val="0"/>
                <w:color w:val="auto"/>
              </w:rPr>
            </w:pPr>
            <w:r w:rsidRPr="00B9406F">
              <w:rPr>
                <w:color w:val="auto"/>
              </w:rPr>
              <w:t xml:space="preserve">Level 3 </w:t>
            </w:r>
          </w:p>
          <w:p w14:paraId="1EAB66DD" w14:textId="01F05153" w:rsidR="00F0611F" w:rsidRPr="00DA0D20" w:rsidRDefault="00B9406F" w:rsidP="00C56B0F">
            <w:pPr>
              <w:pStyle w:val="NoSpacing"/>
              <w:jc w:val="center"/>
              <w:rPr>
                <w:b w:val="0"/>
                <w:bCs w:val="0"/>
                <w:color w:val="auto"/>
                <w:sz w:val="32"/>
              </w:rPr>
            </w:pPr>
            <w:r w:rsidRPr="00B9406F">
              <w:rPr>
                <w:color w:val="auto"/>
              </w:rPr>
              <w:t>Clutter image rating 7- 9</w:t>
            </w:r>
          </w:p>
        </w:tc>
        <w:tc>
          <w:tcPr>
            <w:tcW w:w="7331" w:type="dxa"/>
            <w:shd w:val="clear" w:color="auto" w:fill="FF0000"/>
          </w:tcPr>
          <w:p w14:paraId="3095EB14" w14:textId="416BEAE2" w:rsidR="00F0611F" w:rsidRPr="00DA0D20" w:rsidRDefault="00ED0B16" w:rsidP="00C56B0F">
            <w:pPr>
              <w:pStyle w:val="NoSpacing"/>
              <w:jc w:val="center"/>
              <w:cnfStyle w:val="100000000000" w:firstRow="1" w:lastRow="0" w:firstColumn="0" w:lastColumn="0" w:oddVBand="0" w:evenVBand="0" w:oddHBand="0" w:evenHBand="0" w:firstRowFirstColumn="0" w:firstRowLastColumn="0" w:lastRowFirstColumn="0" w:lastRowLastColumn="0"/>
              <w:rPr>
                <w:b w:val="0"/>
                <w:bCs w:val="0"/>
                <w:color w:val="auto"/>
                <w:sz w:val="32"/>
              </w:rPr>
            </w:pPr>
            <w:r w:rsidRPr="00ED0B16">
              <w:rPr>
                <w:color w:val="auto"/>
              </w:rPr>
              <w:t>Collaborative multi-agency approach</w:t>
            </w:r>
          </w:p>
        </w:tc>
      </w:tr>
      <w:tr w:rsidR="00F0611F" w14:paraId="471CF3BA" w14:textId="77777777" w:rsidTr="00AA6C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6EB9A978" w14:textId="77777777" w:rsidR="00F0611F" w:rsidRDefault="00F0611F" w:rsidP="00C56B0F">
            <w:pPr>
              <w:pStyle w:val="NoSpacing"/>
              <w:rPr>
                <w:b w:val="0"/>
                <w:bCs w:val="0"/>
                <w:color w:val="385623" w:themeColor="accent6" w:themeShade="80"/>
                <w:sz w:val="32"/>
              </w:rPr>
            </w:pPr>
            <w:r>
              <w:t>1. Property structure, services &amp; garden area</w:t>
            </w:r>
          </w:p>
        </w:tc>
        <w:tc>
          <w:tcPr>
            <w:tcW w:w="7331" w:type="dxa"/>
          </w:tcPr>
          <w:p w14:paraId="6D9BD8DD" w14:textId="77777777" w:rsidR="000864CD" w:rsidRDefault="000864CD" w:rsidP="00C56B0F">
            <w:pPr>
              <w:pStyle w:val="NoSpacing"/>
              <w:cnfStyle w:val="000000100000" w:firstRow="0" w:lastRow="0" w:firstColumn="0" w:lastColumn="0" w:oddVBand="0" w:evenVBand="0" w:oddHBand="1" w:evenHBand="0" w:firstRowFirstColumn="0" w:firstRowLastColumn="0" w:lastRowFirstColumn="0" w:lastRowLastColumn="0"/>
            </w:pPr>
            <w:r>
              <w:t xml:space="preserve">• Limited access to the property due to extreme clutter. </w:t>
            </w:r>
          </w:p>
          <w:p w14:paraId="7E1D0C72" w14:textId="77777777" w:rsidR="000864CD" w:rsidRDefault="000864CD" w:rsidP="00C56B0F">
            <w:pPr>
              <w:pStyle w:val="NoSpacing"/>
              <w:cnfStyle w:val="000000100000" w:firstRow="0" w:lastRow="0" w:firstColumn="0" w:lastColumn="0" w:oddVBand="0" w:evenVBand="0" w:oddHBand="1" w:evenHBand="0" w:firstRowFirstColumn="0" w:firstRowLastColumn="0" w:lastRowFirstColumn="0" w:lastRowLastColumn="0"/>
            </w:pPr>
            <w:r>
              <w:t xml:space="preserve">• Evidence may be seen of extreme clutter seen at windows. </w:t>
            </w:r>
          </w:p>
          <w:p w14:paraId="64964914" w14:textId="77777777" w:rsidR="00BF4962" w:rsidRDefault="000864CD" w:rsidP="00C56B0F">
            <w:pPr>
              <w:pStyle w:val="NoSpacing"/>
              <w:cnfStyle w:val="000000100000" w:firstRow="0" w:lastRow="0" w:firstColumn="0" w:lastColumn="0" w:oddVBand="0" w:evenVBand="0" w:oddHBand="1" w:evenHBand="0" w:firstRowFirstColumn="0" w:firstRowLastColumn="0" w:lastRowFirstColumn="0" w:lastRowLastColumn="0"/>
            </w:pPr>
            <w:r>
              <w:t>• Evidence may be seen of extreme clutter outside the property</w:t>
            </w:r>
            <w:r w:rsidR="00BF4962">
              <w:t>.</w:t>
            </w:r>
            <w:r>
              <w:t xml:space="preserve"> </w:t>
            </w:r>
          </w:p>
          <w:p w14:paraId="202D3985" w14:textId="77777777" w:rsidR="00BF4962" w:rsidRDefault="000864CD" w:rsidP="00C56B0F">
            <w:pPr>
              <w:pStyle w:val="NoSpacing"/>
              <w:cnfStyle w:val="000000100000" w:firstRow="0" w:lastRow="0" w:firstColumn="0" w:lastColumn="0" w:oddVBand="0" w:evenVBand="0" w:oddHBand="1" w:evenHBand="0" w:firstRowFirstColumn="0" w:firstRowLastColumn="0" w:lastRowFirstColumn="0" w:lastRowLastColumn="0"/>
            </w:pPr>
            <w:r>
              <w:t>• Garden not accessible and extensively overgrown</w:t>
            </w:r>
            <w:r w:rsidR="00BF4962">
              <w:t>.</w:t>
            </w:r>
            <w:r>
              <w:t xml:space="preserve"> </w:t>
            </w:r>
          </w:p>
          <w:p w14:paraId="7158F1D7" w14:textId="77777777" w:rsidR="00BF4962" w:rsidRDefault="000864CD" w:rsidP="00C56B0F">
            <w:pPr>
              <w:pStyle w:val="NoSpacing"/>
              <w:cnfStyle w:val="000000100000" w:firstRow="0" w:lastRow="0" w:firstColumn="0" w:lastColumn="0" w:oddVBand="0" w:evenVBand="0" w:oddHBand="1" w:evenHBand="0" w:firstRowFirstColumn="0" w:firstRowLastColumn="0" w:lastRowFirstColumn="0" w:lastRowLastColumn="0"/>
            </w:pPr>
            <w:r>
              <w:t>• Services not connected or not functioning properly</w:t>
            </w:r>
            <w:r w:rsidR="00BF4962">
              <w:t>.</w:t>
            </w:r>
            <w:r>
              <w:t xml:space="preserve"> </w:t>
            </w:r>
          </w:p>
          <w:p w14:paraId="4E030EFE" w14:textId="77777777" w:rsidR="00BF4962" w:rsidRDefault="000864CD" w:rsidP="00C56B0F">
            <w:pPr>
              <w:pStyle w:val="NoSpacing"/>
              <w:cnfStyle w:val="000000100000" w:firstRow="0" w:lastRow="0" w:firstColumn="0" w:lastColumn="0" w:oddVBand="0" w:evenVBand="0" w:oddHBand="1" w:evenHBand="0" w:firstRowFirstColumn="0" w:firstRowLastColumn="0" w:lastRowFirstColumn="0" w:lastRowLastColumn="0"/>
            </w:pPr>
            <w:r>
              <w:t>• Smoke alarms not fitted or not functioning</w:t>
            </w:r>
            <w:r w:rsidR="00BF4962">
              <w:t>.</w:t>
            </w:r>
            <w:r>
              <w:t xml:space="preserve"> </w:t>
            </w:r>
          </w:p>
          <w:p w14:paraId="7F40F437" w14:textId="77777777" w:rsidR="00BF4962" w:rsidRDefault="000864CD" w:rsidP="00C56B0F">
            <w:pPr>
              <w:pStyle w:val="NoSpacing"/>
              <w:cnfStyle w:val="000000100000" w:firstRow="0" w:lastRow="0" w:firstColumn="0" w:lastColumn="0" w:oddVBand="0" w:evenVBand="0" w:oddHBand="1" w:evenHBand="0" w:firstRowFirstColumn="0" w:firstRowLastColumn="0" w:lastRowFirstColumn="0" w:lastRowLastColumn="0"/>
            </w:pPr>
            <w:r>
              <w:t>• Property lacks ventilation due to clutter</w:t>
            </w:r>
            <w:r w:rsidR="00BF4962">
              <w:t>.</w:t>
            </w:r>
            <w:r>
              <w:t xml:space="preserve"> </w:t>
            </w:r>
          </w:p>
          <w:p w14:paraId="06A54C1F" w14:textId="77777777" w:rsidR="00AA5E67" w:rsidRDefault="000864CD" w:rsidP="00C56B0F">
            <w:pPr>
              <w:pStyle w:val="NoSpacing"/>
              <w:cnfStyle w:val="000000100000" w:firstRow="0" w:lastRow="0" w:firstColumn="0" w:lastColumn="0" w:oddVBand="0" w:evenVBand="0" w:oddHBand="1" w:evenHBand="0" w:firstRowFirstColumn="0" w:firstRowLastColumn="0" w:lastRowFirstColumn="0" w:lastRowLastColumn="0"/>
            </w:pPr>
            <w:r>
              <w:t>• Evidence of structural damage or outstanding repairs including damp</w:t>
            </w:r>
            <w:r w:rsidR="00AA5E67">
              <w:t>.</w:t>
            </w:r>
            <w:r>
              <w:t xml:space="preserve"> </w:t>
            </w:r>
          </w:p>
          <w:p w14:paraId="07E9F043" w14:textId="77777777" w:rsidR="00AA5E67" w:rsidRDefault="000864CD" w:rsidP="00C56B0F">
            <w:pPr>
              <w:pStyle w:val="NoSpacing"/>
              <w:cnfStyle w:val="000000100000" w:firstRow="0" w:lastRow="0" w:firstColumn="0" w:lastColumn="0" w:oddVBand="0" w:evenVBand="0" w:oddHBand="1" w:evenHBand="0" w:firstRowFirstColumn="0" w:firstRowLastColumn="0" w:lastRowFirstColumn="0" w:lastRowLastColumn="0"/>
            </w:pPr>
            <w:r>
              <w:t>• Interior doors missing or blocked open</w:t>
            </w:r>
            <w:r w:rsidR="00AA5E67">
              <w:t>.</w:t>
            </w:r>
            <w:r>
              <w:t xml:space="preserve"> </w:t>
            </w:r>
          </w:p>
          <w:p w14:paraId="280A27DC" w14:textId="77777777" w:rsidR="00AA5E67" w:rsidRDefault="000864CD" w:rsidP="00C56B0F">
            <w:pPr>
              <w:pStyle w:val="NoSpacing"/>
              <w:cnfStyle w:val="000000100000" w:firstRow="0" w:lastRow="0" w:firstColumn="0" w:lastColumn="0" w:oddVBand="0" w:evenVBand="0" w:oddHBand="1" w:evenHBand="0" w:firstRowFirstColumn="0" w:firstRowLastColumn="0" w:lastRowFirstColumn="0" w:lastRowLastColumn="0"/>
            </w:pPr>
            <w:r>
              <w:t>• Evidence of indoor items stored outside</w:t>
            </w:r>
            <w:r w:rsidR="00AA5E67">
              <w:t>.</w:t>
            </w:r>
            <w:r>
              <w:t xml:space="preserve"> </w:t>
            </w:r>
          </w:p>
          <w:p w14:paraId="0778FA0A" w14:textId="28A7DAF8" w:rsidR="00F0611F" w:rsidRDefault="000864CD" w:rsidP="00C56B0F">
            <w:pPr>
              <w:pStyle w:val="NoSpacing"/>
              <w:cnfStyle w:val="000000100000" w:firstRow="0" w:lastRow="0" w:firstColumn="0" w:lastColumn="0" w:oddVBand="0" w:evenVBand="0" w:oddHBand="1" w:evenHBand="0" w:firstRowFirstColumn="0" w:firstRowLastColumn="0" w:lastRowFirstColumn="0" w:lastRowLastColumn="0"/>
              <w:rPr>
                <w:b/>
                <w:bCs/>
                <w:color w:val="385623" w:themeColor="accent6" w:themeShade="80"/>
                <w:sz w:val="32"/>
              </w:rPr>
            </w:pPr>
            <w:r>
              <w:t>• Evidence of putrescible waste, harbourage, animal faeces</w:t>
            </w:r>
            <w:r w:rsidR="00AA5E67">
              <w:t>.</w:t>
            </w:r>
          </w:p>
        </w:tc>
      </w:tr>
      <w:tr w:rsidR="00F0611F" w14:paraId="3D7869E2" w14:textId="77777777" w:rsidTr="00AA6C31">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3CBEF2D9" w14:textId="77777777" w:rsidR="00F0611F" w:rsidRDefault="00F0611F" w:rsidP="00C56B0F">
            <w:pPr>
              <w:pStyle w:val="NoSpacing"/>
              <w:rPr>
                <w:b w:val="0"/>
                <w:bCs w:val="0"/>
                <w:color w:val="385623" w:themeColor="accent6" w:themeShade="80"/>
                <w:sz w:val="32"/>
              </w:rPr>
            </w:pPr>
            <w:r>
              <w:t>2. Household Functions</w:t>
            </w:r>
          </w:p>
        </w:tc>
        <w:tc>
          <w:tcPr>
            <w:tcW w:w="7331" w:type="dxa"/>
          </w:tcPr>
          <w:p w14:paraId="6862BDA0" w14:textId="77777777" w:rsidR="00466D3A" w:rsidRDefault="00466D3A" w:rsidP="00C56B0F">
            <w:pPr>
              <w:pStyle w:val="NoSpacing"/>
              <w:cnfStyle w:val="000000000000" w:firstRow="0" w:lastRow="0" w:firstColumn="0" w:lastColumn="0" w:oddVBand="0" w:evenVBand="0" w:oddHBand="0" w:evenHBand="0" w:firstRowFirstColumn="0" w:firstRowLastColumn="0" w:lastRowFirstColumn="0" w:lastRowLastColumn="0"/>
            </w:pPr>
            <w:r>
              <w:t xml:space="preserve">• Clutter is obstructing the living spaces and is preventing the use of the rooms for their intended purpose. </w:t>
            </w:r>
          </w:p>
          <w:p w14:paraId="5A89481B" w14:textId="77777777" w:rsidR="00466D3A" w:rsidRDefault="00466D3A" w:rsidP="00C56B0F">
            <w:pPr>
              <w:pStyle w:val="NoSpacing"/>
              <w:cnfStyle w:val="000000000000" w:firstRow="0" w:lastRow="0" w:firstColumn="0" w:lastColumn="0" w:oddVBand="0" w:evenVBand="0" w:oddHBand="0" w:evenHBand="0" w:firstRowFirstColumn="0" w:firstRowLastColumn="0" w:lastRowFirstColumn="0" w:lastRowLastColumn="0"/>
            </w:pPr>
            <w:r>
              <w:t xml:space="preserve">• Room(s) scores 7 - 9 on the clutter image scale. </w:t>
            </w:r>
          </w:p>
          <w:p w14:paraId="20DBA048" w14:textId="77777777" w:rsidR="00C1416A" w:rsidRDefault="00466D3A" w:rsidP="00C56B0F">
            <w:pPr>
              <w:pStyle w:val="NoSpacing"/>
              <w:cnfStyle w:val="000000000000" w:firstRow="0" w:lastRow="0" w:firstColumn="0" w:lastColumn="0" w:oddVBand="0" w:evenVBand="0" w:oddHBand="0" w:evenHBand="0" w:firstRowFirstColumn="0" w:firstRowLastColumn="0" w:lastRowFirstColumn="0" w:lastRowLastColumn="0"/>
            </w:pPr>
            <w:r>
              <w:t>• Rooms not used for intended purposes or very limited</w:t>
            </w:r>
            <w:r w:rsidR="00C1416A">
              <w:t>.</w:t>
            </w:r>
            <w:r>
              <w:t xml:space="preserve"> </w:t>
            </w:r>
          </w:p>
          <w:p w14:paraId="50C1C005" w14:textId="77777777" w:rsidR="00C1416A" w:rsidRDefault="00466D3A" w:rsidP="00C56B0F">
            <w:pPr>
              <w:pStyle w:val="NoSpacing"/>
              <w:cnfStyle w:val="000000000000" w:firstRow="0" w:lastRow="0" w:firstColumn="0" w:lastColumn="0" w:oddVBand="0" w:evenVBand="0" w:oddHBand="0" w:evenHBand="0" w:firstRowFirstColumn="0" w:firstRowLastColumn="0" w:lastRowFirstColumn="0" w:lastRowLastColumn="0"/>
            </w:pPr>
            <w:r>
              <w:t>• Beds inaccessible or unusable due to clutter or infestation</w:t>
            </w:r>
            <w:r w:rsidR="00C1416A">
              <w:t>.</w:t>
            </w:r>
            <w:r>
              <w:t xml:space="preserve"> </w:t>
            </w:r>
          </w:p>
          <w:p w14:paraId="5D23CD81" w14:textId="77777777" w:rsidR="00C1416A" w:rsidRDefault="00466D3A" w:rsidP="00C56B0F">
            <w:pPr>
              <w:pStyle w:val="NoSpacing"/>
              <w:cnfStyle w:val="000000000000" w:firstRow="0" w:lastRow="0" w:firstColumn="0" w:lastColumn="0" w:oddVBand="0" w:evenVBand="0" w:oddHBand="0" w:evenHBand="0" w:firstRowFirstColumn="0" w:firstRowLastColumn="0" w:lastRowFirstColumn="0" w:lastRowLastColumn="0"/>
            </w:pPr>
            <w:r>
              <w:t>• Entrances, hallways and stairs blocked or difficult to pass</w:t>
            </w:r>
            <w:r w:rsidR="00C1416A">
              <w:t>.</w:t>
            </w:r>
            <w:r>
              <w:t xml:space="preserve"> </w:t>
            </w:r>
          </w:p>
          <w:p w14:paraId="55945AC4" w14:textId="77777777" w:rsidR="00C1416A" w:rsidRDefault="00466D3A" w:rsidP="00C56B0F">
            <w:pPr>
              <w:pStyle w:val="NoSpacing"/>
              <w:cnfStyle w:val="000000000000" w:firstRow="0" w:lastRow="0" w:firstColumn="0" w:lastColumn="0" w:oddVBand="0" w:evenVBand="0" w:oddHBand="0" w:evenHBand="0" w:firstRowFirstColumn="0" w:firstRowLastColumn="0" w:lastRowFirstColumn="0" w:lastRowLastColumn="0"/>
            </w:pPr>
            <w:r>
              <w:t>• Toilets, sinks, baths not functioning or not in use or contaminated with faeces</w:t>
            </w:r>
            <w:r w:rsidR="00C1416A">
              <w:t>.</w:t>
            </w:r>
            <w:r>
              <w:t xml:space="preserve"> </w:t>
            </w:r>
          </w:p>
          <w:p w14:paraId="07D02E34" w14:textId="77777777" w:rsidR="00C1416A" w:rsidRDefault="00466D3A" w:rsidP="00C56B0F">
            <w:pPr>
              <w:pStyle w:val="NoSpacing"/>
              <w:cnfStyle w:val="000000000000" w:firstRow="0" w:lastRow="0" w:firstColumn="0" w:lastColumn="0" w:oddVBand="0" w:evenVBand="0" w:oddHBand="0" w:evenHBand="0" w:firstRowFirstColumn="0" w:firstRowLastColumn="0" w:lastRowFirstColumn="0" w:lastRowLastColumn="0"/>
            </w:pPr>
            <w:r>
              <w:t>• Resident at risk due to living environment</w:t>
            </w:r>
            <w:r w:rsidR="00C1416A">
              <w:t>.</w:t>
            </w:r>
            <w:r>
              <w:t xml:space="preserve"> </w:t>
            </w:r>
          </w:p>
          <w:p w14:paraId="2138C511" w14:textId="77777777" w:rsidR="00C1416A" w:rsidRDefault="00466D3A" w:rsidP="00C56B0F">
            <w:pPr>
              <w:pStyle w:val="NoSpacing"/>
              <w:cnfStyle w:val="000000000000" w:firstRow="0" w:lastRow="0" w:firstColumn="0" w:lastColumn="0" w:oddVBand="0" w:evenVBand="0" w:oddHBand="0" w:evenHBand="0" w:firstRowFirstColumn="0" w:firstRowLastColumn="0" w:lastRowFirstColumn="0" w:lastRowLastColumn="0"/>
            </w:pPr>
            <w:r>
              <w:t>• Household appliances are not functioning or inaccessible</w:t>
            </w:r>
            <w:r w:rsidR="00C1416A">
              <w:t>.</w:t>
            </w:r>
            <w:r>
              <w:t xml:space="preserve"> </w:t>
            </w:r>
          </w:p>
          <w:p w14:paraId="2EC7A3EB" w14:textId="77777777" w:rsidR="00C1416A" w:rsidRDefault="00466D3A" w:rsidP="00C56B0F">
            <w:pPr>
              <w:pStyle w:val="NoSpacing"/>
              <w:cnfStyle w:val="000000000000" w:firstRow="0" w:lastRow="0" w:firstColumn="0" w:lastColumn="0" w:oddVBand="0" w:evenVBand="0" w:oddHBand="0" w:evenHBand="0" w:firstRowFirstColumn="0" w:firstRowLastColumn="0" w:lastRowFirstColumn="0" w:lastRowLastColumn="0"/>
            </w:pPr>
            <w:r>
              <w:t>• Resident has no safe cooking environment</w:t>
            </w:r>
            <w:r w:rsidR="00C1416A">
              <w:t>.</w:t>
            </w:r>
            <w:r>
              <w:t xml:space="preserve"> </w:t>
            </w:r>
          </w:p>
          <w:p w14:paraId="6CB8BCBF" w14:textId="77777777" w:rsidR="00C1416A" w:rsidRDefault="00466D3A" w:rsidP="00C56B0F">
            <w:pPr>
              <w:pStyle w:val="NoSpacing"/>
              <w:cnfStyle w:val="000000000000" w:firstRow="0" w:lastRow="0" w:firstColumn="0" w:lastColumn="0" w:oddVBand="0" w:evenVBand="0" w:oddHBand="0" w:evenHBand="0" w:firstRowFirstColumn="0" w:firstRowLastColumn="0" w:lastRowFirstColumn="0" w:lastRowLastColumn="0"/>
            </w:pPr>
            <w:r>
              <w:t>• Resident is using candles</w:t>
            </w:r>
            <w:r w:rsidR="00C1416A">
              <w:t>.</w:t>
            </w:r>
            <w:r>
              <w:t xml:space="preserve"> </w:t>
            </w:r>
          </w:p>
          <w:p w14:paraId="2760F7E2" w14:textId="77777777" w:rsidR="00C1416A" w:rsidRDefault="00466D3A" w:rsidP="00C56B0F">
            <w:pPr>
              <w:pStyle w:val="NoSpacing"/>
              <w:cnfStyle w:val="000000000000" w:firstRow="0" w:lastRow="0" w:firstColumn="0" w:lastColumn="0" w:oddVBand="0" w:evenVBand="0" w:oddHBand="0" w:evenHBand="0" w:firstRowFirstColumn="0" w:firstRowLastColumn="0" w:lastRowFirstColumn="0" w:lastRowLastColumn="0"/>
            </w:pPr>
            <w:r>
              <w:t xml:space="preserve">• Evidence of outdoor clutter being stored indoors. </w:t>
            </w:r>
          </w:p>
          <w:p w14:paraId="22F44F55" w14:textId="77777777" w:rsidR="00144265" w:rsidRDefault="00466D3A" w:rsidP="00C56B0F">
            <w:pPr>
              <w:pStyle w:val="NoSpacing"/>
              <w:cnfStyle w:val="000000000000" w:firstRow="0" w:lastRow="0" w:firstColumn="0" w:lastColumn="0" w:oddVBand="0" w:evenVBand="0" w:oddHBand="0" w:evenHBand="0" w:firstRowFirstColumn="0" w:firstRowLastColumn="0" w:lastRowFirstColumn="0" w:lastRowLastColumn="0"/>
            </w:pPr>
            <w:r>
              <w:t>• No evidence of housekeeping being undertaken</w:t>
            </w:r>
            <w:r w:rsidR="00144265">
              <w:t>.</w:t>
            </w:r>
          </w:p>
          <w:p w14:paraId="5FF8EA80" w14:textId="77777777" w:rsidR="00144265" w:rsidRDefault="00466D3A" w:rsidP="00C56B0F">
            <w:pPr>
              <w:pStyle w:val="NoSpacing"/>
              <w:cnfStyle w:val="000000000000" w:firstRow="0" w:lastRow="0" w:firstColumn="0" w:lastColumn="0" w:oddVBand="0" w:evenVBand="0" w:oddHBand="0" w:evenHBand="0" w:firstRowFirstColumn="0" w:firstRowLastColumn="0" w:lastRowFirstColumn="0" w:lastRowLastColumn="0"/>
            </w:pPr>
            <w:r>
              <w:t>• Broken household items not discarded e.g. broken glass or plates</w:t>
            </w:r>
            <w:r w:rsidR="00144265">
              <w:t>.</w:t>
            </w:r>
            <w:r>
              <w:t xml:space="preserve"> </w:t>
            </w:r>
          </w:p>
          <w:p w14:paraId="296E1E27" w14:textId="77777777" w:rsidR="00144265" w:rsidRDefault="00466D3A" w:rsidP="00C56B0F">
            <w:pPr>
              <w:pStyle w:val="NoSpacing"/>
              <w:cnfStyle w:val="000000000000" w:firstRow="0" w:lastRow="0" w:firstColumn="0" w:lastColumn="0" w:oddVBand="0" w:evenVBand="0" w:oddHBand="0" w:evenHBand="0" w:firstRowFirstColumn="0" w:firstRowLastColumn="0" w:lastRowFirstColumn="0" w:lastRowLastColumn="0"/>
            </w:pPr>
            <w:r>
              <w:t>• Concern for declining mental health</w:t>
            </w:r>
            <w:r w:rsidR="00144265">
              <w:t>.</w:t>
            </w:r>
            <w:r>
              <w:t xml:space="preserve"> </w:t>
            </w:r>
          </w:p>
          <w:p w14:paraId="41B22400" w14:textId="77777777" w:rsidR="00144265" w:rsidRDefault="00466D3A" w:rsidP="00C56B0F">
            <w:pPr>
              <w:pStyle w:val="NoSpacing"/>
              <w:cnfStyle w:val="000000000000" w:firstRow="0" w:lastRow="0" w:firstColumn="0" w:lastColumn="0" w:oddVBand="0" w:evenVBand="0" w:oddHBand="0" w:evenHBand="0" w:firstRowFirstColumn="0" w:firstRowLastColumn="0" w:lastRowFirstColumn="0" w:lastRowLastColumn="0"/>
            </w:pPr>
            <w:r>
              <w:t>• Property is not maintained within terms of lease or tenancy protocol where applicable</w:t>
            </w:r>
            <w:r w:rsidR="00144265">
              <w:t>.</w:t>
            </w:r>
            <w:r>
              <w:t xml:space="preserve"> </w:t>
            </w:r>
          </w:p>
          <w:p w14:paraId="654C93B4" w14:textId="77777777" w:rsidR="00144265" w:rsidRDefault="00466D3A" w:rsidP="00C56B0F">
            <w:pPr>
              <w:pStyle w:val="NoSpacing"/>
              <w:cnfStyle w:val="000000000000" w:firstRow="0" w:lastRow="0" w:firstColumn="0" w:lastColumn="0" w:oddVBand="0" w:evenVBand="0" w:oddHBand="0" w:evenHBand="0" w:firstRowFirstColumn="0" w:firstRowLastColumn="0" w:lastRowFirstColumn="0" w:lastRowLastColumn="0"/>
            </w:pPr>
            <w:r>
              <w:t>• Evidence of putrescible waste, harbourage, animal faeces</w:t>
            </w:r>
            <w:r w:rsidR="00144265">
              <w:t>.</w:t>
            </w:r>
            <w:r>
              <w:t xml:space="preserve"> </w:t>
            </w:r>
          </w:p>
          <w:p w14:paraId="15F6F096" w14:textId="45CB488A" w:rsidR="00F0611F" w:rsidRDefault="00466D3A" w:rsidP="00C56B0F">
            <w:pPr>
              <w:pStyle w:val="NoSpacing"/>
              <w:cnfStyle w:val="000000000000" w:firstRow="0" w:lastRow="0" w:firstColumn="0" w:lastColumn="0" w:oddVBand="0" w:evenVBand="0" w:oddHBand="0" w:evenHBand="0" w:firstRowFirstColumn="0" w:firstRowLastColumn="0" w:lastRowFirstColumn="0" w:lastRowLastColumn="0"/>
              <w:rPr>
                <w:b/>
                <w:bCs/>
                <w:color w:val="385623" w:themeColor="accent6" w:themeShade="80"/>
                <w:sz w:val="32"/>
              </w:rPr>
            </w:pPr>
            <w:r>
              <w:t>• Property is at risk of notice being served by Environmental Health</w:t>
            </w:r>
            <w:r w:rsidR="00144265">
              <w:t>.</w:t>
            </w:r>
          </w:p>
        </w:tc>
      </w:tr>
    </w:tbl>
    <w:p w14:paraId="0BF0D551" w14:textId="77777777" w:rsidR="00144265" w:rsidRDefault="00144265">
      <w:r>
        <w:rPr>
          <w:b/>
          <w:bCs/>
        </w:rPr>
        <w:br w:type="page"/>
      </w:r>
    </w:p>
    <w:tbl>
      <w:tblPr>
        <w:tblStyle w:val="GridTable4"/>
        <w:tblW w:w="0" w:type="auto"/>
        <w:jc w:val="center"/>
        <w:tblLook w:val="04A0" w:firstRow="1" w:lastRow="0" w:firstColumn="1" w:lastColumn="0" w:noHBand="0" w:noVBand="1"/>
      </w:tblPr>
      <w:tblGrid>
        <w:gridCol w:w="2405"/>
        <w:gridCol w:w="7331"/>
      </w:tblGrid>
      <w:tr w:rsidR="00F0611F" w14:paraId="4058859B" w14:textId="77777777" w:rsidTr="00AA6C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D0CECE" w:themeFill="background2" w:themeFillShade="E6"/>
          </w:tcPr>
          <w:p w14:paraId="4F82D034" w14:textId="22AAC268" w:rsidR="00F0611F" w:rsidRPr="00144265" w:rsidRDefault="00F0611F" w:rsidP="00C56B0F">
            <w:pPr>
              <w:pStyle w:val="NoSpacing"/>
              <w:rPr>
                <w:b w:val="0"/>
                <w:bCs w:val="0"/>
                <w:color w:val="auto"/>
                <w:sz w:val="32"/>
              </w:rPr>
            </w:pPr>
            <w:r w:rsidRPr="00144265">
              <w:rPr>
                <w:color w:val="auto"/>
              </w:rPr>
              <w:lastRenderedPageBreak/>
              <w:t>3. Health and Safety</w:t>
            </w:r>
          </w:p>
        </w:tc>
        <w:tc>
          <w:tcPr>
            <w:tcW w:w="7331" w:type="dxa"/>
            <w:shd w:val="clear" w:color="auto" w:fill="D0CECE" w:themeFill="background2" w:themeFillShade="E6"/>
          </w:tcPr>
          <w:p w14:paraId="77E8FA21" w14:textId="77777777" w:rsidR="008C01D3" w:rsidRDefault="008C01D3" w:rsidP="00C56B0F">
            <w:pPr>
              <w:pStyle w:val="NoSpacing"/>
              <w:cnfStyle w:val="100000000000" w:firstRow="1" w:lastRow="0" w:firstColumn="0" w:lastColumn="0" w:oddVBand="0" w:evenVBand="0" w:oddHBand="0" w:evenHBand="0" w:firstRowFirstColumn="0" w:firstRowLastColumn="0" w:lastRowFirstColumn="0" w:lastRowLastColumn="0"/>
            </w:pPr>
            <w:r w:rsidRPr="008C01D3">
              <w:rPr>
                <w:b w:val="0"/>
                <w:bCs w:val="0"/>
                <w:color w:val="auto"/>
              </w:rPr>
              <w:t>• Human urine and or excrement may be present</w:t>
            </w:r>
            <w:r>
              <w:rPr>
                <w:b w:val="0"/>
                <w:bCs w:val="0"/>
                <w:color w:val="auto"/>
              </w:rPr>
              <w:t>.</w:t>
            </w:r>
            <w:r w:rsidRPr="008C01D3">
              <w:rPr>
                <w:b w:val="0"/>
                <w:bCs w:val="0"/>
                <w:color w:val="auto"/>
              </w:rPr>
              <w:t xml:space="preserve"> </w:t>
            </w:r>
          </w:p>
          <w:p w14:paraId="6DE4DA50" w14:textId="77777777" w:rsidR="003031AC" w:rsidRDefault="008C01D3" w:rsidP="00C56B0F">
            <w:pPr>
              <w:pStyle w:val="NoSpacing"/>
              <w:cnfStyle w:val="100000000000" w:firstRow="1" w:lastRow="0" w:firstColumn="0" w:lastColumn="0" w:oddVBand="0" w:evenVBand="0" w:oddHBand="0" w:evenHBand="0" w:firstRowFirstColumn="0" w:firstRowLastColumn="0" w:lastRowFirstColumn="0" w:lastRowLastColumn="0"/>
            </w:pPr>
            <w:r w:rsidRPr="008C01D3">
              <w:rPr>
                <w:b w:val="0"/>
                <w:bCs w:val="0"/>
                <w:color w:val="auto"/>
              </w:rPr>
              <w:t>• Excessive odour in the property, may also be evident from the outside</w:t>
            </w:r>
            <w:r w:rsidR="003031AC">
              <w:rPr>
                <w:b w:val="0"/>
                <w:bCs w:val="0"/>
                <w:color w:val="auto"/>
              </w:rPr>
              <w:t>.</w:t>
            </w:r>
            <w:r w:rsidRPr="008C01D3">
              <w:rPr>
                <w:b w:val="0"/>
                <w:bCs w:val="0"/>
                <w:color w:val="auto"/>
              </w:rPr>
              <w:t xml:space="preserve"> • Rotting food may be present</w:t>
            </w:r>
            <w:r w:rsidR="003031AC">
              <w:rPr>
                <w:b w:val="0"/>
                <w:bCs w:val="0"/>
                <w:color w:val="auto"/>
              </w:rPr>
              <w:t>.</w:t>
            </w:r>
            <w:r w:rsidRPr="008C01D3">
              <w:rPr>
                <w:b w:val="0"/>
                <w:bCs w:val="0"/>
                <w:color w:val="auto"/>
              </w:rPr>
              <w:t xml:space="preserve"> </w:t>
            </w:r>
          </w:p>
          <w:p w14:paraId="09C7D325" w14:textId="77777777" w:rsidR="003031AC" w:rsidRDefault="008C01D3" w:rsidP="00C56B0F">
            <w:pPr>
              <w:pStyle w:val="NoSpacing"/>
              <w:cnfStyle w:val="100000000000" w:firstRow="1" w:lastRow="0" w:firstColumn="0" w:lastColumn="0" w:oddVBand="0" w:evenVBand="0" w:oddHBand="0" w:evenHBand="0" w:firstRowFirstColumn="0" w:firstRowLastColumn="0" w:lastRowFirstColumn="0" w:lastRowLastColumn="0"/>
            </w:pPr>
            <w:r w:rsidRPr="008C01D3">
              <w:rPr>
                <w:b w:val="0"/>
                <w:bCs w:val="0"/>
                <w:color w:val="auto"/>
              </w:rPr>
              <w:t xml:space="preserve">• Evidence may be seen of unclean, unused and or buried plates &amp; dishes. </w:t>
            </w:r>
          </w:p>
          <w:p w14:paraId="7815A402" w14:textId="77777777" w:rsidR="003031AC" w:rsidRDefault="008C01D3" w:rsidP="00C56B0F">
            <w:pPr>
              <w:pStyle w:val="NoSpacing"/>
              <w:cnfStyle w:val="100000000000" w:firstRow="1" w:lastRow="0" w:firstColumn="0" w:lastColumn="0" w:oddVBand="0" w:evenVBand="0" w:oddHBand="0" w:evenHBand="0" w:firstRowFirstColumn="0" w:firstRowLastColumn="0" w:lastRowFirstColumn="0" w:lastRowLastColumn="0"/>
            </w:pPr>
            <w:r w:rsidRPr="008C01D3">
              <w:rPr>
                <w:b w:val="0"/>
                <w:bCs w:val="0"/>
                <w:color w:val="auto"/>
              </w:rPr>
              <w:t>• Broken household items not discarded e.g. broken glass or plates</w:t>
            </w:r>
            <w:r w:rsidR="003031AC">
              <w:rPr>
                <w:b w:val="0"/>
                <w:bCs w:val="0"/>
                <w:color w:val="auto"/>
              </w:rPr>
              <w:t>.</w:t>
            </w:r>
            <w:r w:rsidRPr="008C01D3">
              <w:rPr>
                <w:b w:val="0"/>
                <w:bCs w:val="0"/>
                <w:color w:val="auto"/>
              </w:rPr>
              <w:t xml:space="preserve"> </w:t>
            </w:r>
          </w:p>
          <w:p w14:paraId="04485FB4" w14:textId="77777777" w:rsidR="003031AC" w:rsidRDefault="008C01D3" w:rsidP="00C56B0F">
            <w:pPr>
              <w:pStyle w:val="NoSpacing"/>
              <w:cnfStyle w:val="100000000000" w:firstRow="1" w:lastRow="0" w:firstColumn="0" w:lastColumn="0" w:oddVBand="0" w:evenVBand="0" w:oddHBand="0" w:evenHBand="0" w:firstRowFirstColumn="0" w:firstRowLastColumn="0" w:lastRowFirstColumn="0" w:lastRowLastColumn="0"/>
            </w:pPr>
            <w:r w:rsidRPr="008C01D3">
              <w:rPr>
                <w:b w:val="0"/>
                <w:bCs w:val="0"/>
                <w:color w:val="auto"/>
              </w:rPr>
              <w:t xml:space="preserve">• Inappropriate quantities or storage of medication. </w:t>
            </w:r>
          </w:p>
          <w:p w14:paraId="0563485D" w14:textId="77777777" w:rsidR="003031AC" w:rsidRDefault="008C01D3" w:rsidP="00C56B0F">
            <w:pPr>
              <w:pStyle w:val="NoSpacing"/>
              <w:cnfStyle w:val="100000000000" w:firstRow="1" w:lastRow="0" w:firstColumn="0" w:lastColumn="0" w:oddVBand="0" w:evenVBand="0" w:oddHBand="0" w:evenHBand="0" w:firstRowFirstColumn="0" w:firstRowLastColumn="0" w:lastRowFirstColumn="0" w:lastRowLastColumn="0"/>
            </w:pPr>
            <w:r w:rsidRPr="008C01D3">
              <w:rPr>
                <w:b w:val="0"/>
                <w:bCs w:val="0"/>
                <w:color w:val="auto"/>
              </w:rPr>
              <w:t xml:space="preserve">• Pungent odour can be smelt inside the property and possibly from outside. </w:t>
            </w:r>
          </w:p>
          <w:p w14:paraId="14FFCC62" w14:textId="77777777" w:rsidR="003031AC" w:rsidRDefault="008C01D3" w:rsidP="00C56B0F">
            <w:pPr>
              <w:pStyle w:val="NoSpacing"/>
              <w:cnfStyle w:val="100000000000" w:firstRow="1" w:lastRow="0" w:firstColumn="0" w:lastColumn="0" w:oddVBand="0" w:evenVBand="0" w:oddHBand="0" w:evenHBand="0" w:firstRowFirstColumn="0" w:firstRowLastColumn="0" w:lastRowFirstColumn="0" w:lastRowLastColumn="0"/>
            </w:pPr>
            <w:r w:rsidRPr="008C01D3">
              <w:rPr>
                <w:b w:val="0"/>
                <w:bCs w:val="0"/>
                <w:color w:val="auto"/>
              </w:rPr>
              <w:t>• Concern with the integrity of the electrics</w:t>
            </w:r>
            <w:r w:rsidR="003031AC">
              <w:rPr>
                <w:b w:val="0"/>
                <w:bCs w:val="0"/>
                <w:color w:val="auto"/>
              </w:rPr>
              <w:t>.</w:t>
            </w:r>
            <w:r w:rsidRPr="008C01D3">
              <w:rPr>
                <w:b w:val="0"/>
                <w:bCs w:val="0"/>
                <w:color w:val="auto"/>
              </w:rPr>
              <w:t xml:space="preserve"> </w:t>
            </w:r>
          </w:p>
          <w:p w14:paraId="1249EFDC" w14:textId="77777777" w:rsidR="003031AC" w:rsidRDefault="008C01D3" w:rsidP="00C56B0F">
            <w:pPr>
              <w:pStyle w:val="NoSpacing"/>
              <w:cnfStyle w:val="100000000000" w:firstRow="1" w:lastRow="0" w:firstColumn="0" w:lastColumn="0" w:oddVBand="0" w:evenVBand="0" w:oddHBand="0" w:evenHBand="0" w:firstRowFirstColumn="0" w:firstRowLastColumn="0" w:lastRowFirstColumn="0" w:lastRowLastColumn="0"/>
            </w:pPr>
            <w:r w:rsidRPr="008C01D3">
              <w:rPr>
                <w:b w:val="0"/>
                <w:bCs w:val="0"/>
                <w:color w:val="auto"/>
              </w:rPr>
              <w:t xml:space="preserve">• Inappropriate use of electrical extension cords or evidence of unqualified work to the electrics. </w:t>
            </w:r>
          </w:p>
          <w:p w14:paraId="3EF7D1FA" w14:textId="77777777" w:rsidR="003031AC" w:rsidRDefault="008C01D3" w:rsidP="00C56B0F">
            <w:pPr>
              <w:pStyle w:val="NoSpacing"/>
              <w:cnfStyle w:val="100000000000" w:firstRow="1" w:lastRow="0" w:firstColumn="0" w:lastColumn="0" w:oddVBand="0" w:evenVBand="0" w:oddHBand="0" w:evenHBand="0" w:firstRowFirstColumn="0" w:firstRowLastColumn="0" w:lastRowFirstColumn="0" w:lastRowLastColumn="0"/>
            </w:pPr>
            <w:r w:rsidRPr="008C01D3">
              <w:rPr>
                <w:b w:val="0"/>
                <w:bCs w:val="0"/>
                <w:color w:val="auto"/>
              </w:rPr>
              <w:t>• Concern for declining mental health</w:t>
            </w:r>
            <w:r w:rsidR="003031AC">
              <w:rPr>
                <w:b w:val="0"/>
                <w:bCs w:val="0"/>
                <w:color w:val="auto"/>
              </w:rPr>
              <w:t>.</w:t>
            </w:r>
            <w:r w:rsidRPr="008C01D3">
              <w:rPr>
                <w:b w:val="0"/>
                <w:bCs w:val="0"/>
                <w:color w:val="auto"/>
              </w:rPr>
              <w:t xml:space="preserve"> </w:t>
            </w:r>
          </w:p>
          <w:p w14:paraId="2ADB765D" w14:textId="443F356B" w:rsidR="00F0611F" w:rsidRPr="008C01D3" w:rsidRDefault="008C01D3" w:rsidP="00C56B0F">
            <w:pPr>
              <w:pStyle w:val="NoSpacing"/>
              <w:cnfStyle w:val="100000000000" w:firstRow="1" w:lastRow="0" w:firstColumn="0" w:lastColumn="0" w:oddVBand="0" w:evenVBand="0" w:oddHBand="0" w:evenHBand="0" w:firstRowFirstColumn="0" w:firstRowLastColumn="0" w:lastRowFirstColumn="0" w:lastRowLastColumn="0"/>
              <w:rPr>
                <w:b w:val="0"/>
                <w:bCs w:val="0"/>
                <w:color w:val="auto"/>
              </w:rPr>
            </w:pPr>
            <w:r w:rsidRPr="008C01D3">
              <w:rPr>
                <w:b w:val="0"/>
                <w:bCs w:val="0"/>
                <w:color w:val="auto"/>
              </w:rPr>
              <w:t>• No heating or hot water</w:t>
            </w:r>
            <w:r w:rsidR="003031AC">
              <w:rPr>
                <w:b w:val="0"/>
                <w:bCs w:val="0"/>
                <w:color w:val="auto"/>
              </w:rPr>
              <w:t>.</w:t>
            </w:r>
          </w:p>
        </w:tc>
      </w:tr>
      <w:tr w:rsidR="00F0611F" w14:paraId="33F3BC59" w14:textId="77777777" w:rsidTr="00AA6C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1F0A7183" w14:textId="77777777" w:rsidR="00F0611F" w:rsidRDefault="00F0611F" w:rsidP="00C56B0F">
            <w:pPr>
              <w:pStyle w:val="NoSpacing"/>
              <w:rPr>
                <w:b w:val="0"/>
                <w:bCs w:val="0"/>
                <w:color w:val="385623" w:themeColor="accent6" w:themeShade="80"/>
                <w:sz w:val="32"/>
              </w:rPr>
            </w:pPr>
            <w:r>
              <w:t>4. Safeguard of Children &amp; Family members</w:t>
            </w:r>
          </w:p>
        </w:tc>
        <w:tc>
          <w:tcPr>
            <w:tcW w:w="7331" w:type="dxa"/>
            <w:shd w:val="clear" w:color="auto" w:fill="FFFFFF" w:themeFill="background1"/>
          </w:tcPr>
          <w:p w14:paraId="149E8386" w14:textId="77777777" w:rsidR="00527EA5" w:rsidRDefault="004255F1" w:rsidP="00C56B0F">
            <w:pPr>
              <w:pStyle w:val="NoSpacing"/>
              <w:cnfStyle w:val="000000100000" w:firstRow="0" w:lastRow="0" w:firstColumn="0" w:lastColumn="0" w:oddVBand="0" w:evenVBand="0" w:oddHBand="1" w:evenHBand="0" w:firstRowFirstColumn="0" w:firstRowLastColumn="0" w:lastRowFirstColumn="0" w:lastRowLastColumn="0"/>
            </w:pPr>
            <w:r>
              <w:t xml:space="preserve">• Hoarding on clutter scale 7-9 constitutes a Safeguarding Alert. </w:t>
            </w:r>
          </w:p>
          <w:p w14:paraId="2D08BCCA" w14:textId="75D02854" w:rsidR="00527EA5" w:rsidRDefault="004255F1" w:rsidP="00C56B0F">
            <w:pPr>
              <w:pStyle w:val="NoSpacing"/>
              <w:cnfStyle w:val="000000100000" w:firstRow="0" w:lastRow="0" w:firstColumn="0" w:lastColumn="0" w:oddVBand="0" w:evenVBand="0" w:oddHBand="1" w:evenHBand="0" w:firstRowFirstColumn="0" w:firstRowLastColumn="0" w:lastRowFirstColumn="0" w:lastRowLastColumn="0"/>
            </w:pPr>
            <w:r>
              <w:t>• Please note all additional concerns for householders</w:t>
            </w:r>
            <w:r w:rsidR="00AE068A">
              <w:t>, including carers</w:t>
            </w:r>
            <w:r w:rsidR="00527EA5">
              <w:t>.</w:t>
            </w:r>
          </w:p>
          <w:p w14:paraId="56E896F3" w14:textId="7BBA16C7" w:rsidR="00F0611F" w:rsidRPr="00527EA5" w:rsidRDefault="00F0611F" w:rsidP="00C56B0F">
            <w:pPr>
              <w:pStyle w:val="NoSpacing"/>
              <w:cnfStyle w:val="000000100000" w:firstRow="0" w:lastRow="0" w:firstColumn="0" w:lastColumn="0" w:oddVBand="0" w:evenVBand="0" w:oddHBand="1" w:evenHBand="0" w:firstRowFirstColumn="0" w:firstRowLastColumn="0" w:lastRowFirstColumn="0" w:lastRowLastColumn="0"/>
            </w:pPr>
            <w:r>
              <w:t xml:space="preserve">• Properties with children or vulnerable residents with additional support needs may trigger a Safeguarding Alert under a different risk. </w:t>
            </w:r>
          </w:p>
        </w:tc>
      </w:tr>
      <w:tr w:rsidR="00F0611F" w14:paraId="109E0ADD" w14:textId="77777777" w:rsidTr="00AA6C31">
        <w:trPr>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D0CECE" w:themeFill="background2" w:themeFillShade="E6"/>
          </w:tcPr>
          <w:p w14:paraId="288D7488" w14:textId="77777777" w:rsidR="00F0611F" w:rsidRDefault="00F0611F" w:rsidP="00C56B0F">
            <w:pPr>
              <w:pStyle w:val="NoSpacing"/>
              <w:rPr>
                <w:b w:val="0"/>
                <w:bCs w:val="0"/>
                <w:color w:val="385623" w:themeColor="accent6" w:themeShade="80"/>
                <w:sz w:val="32"/>
              </w:rPr>
            </w:pPr>
            <w:r>
              <w:t>5. Animals and Pests</w:t>
            </w:r>
          </w:p>
        </w:tc>
        <w:tc>
          <w:tcPr>
            <w:tcW w:w="7331" w:type="dxa"/>
            <w:shd w:val="clear" w:color="auto" w:fill="D0CECE" w:themeFill="background2" w:themeFillShade="E6"/>
          </w:tcPr>
          <w:p w14:paraId="7EBBDDA3" w14:textId="77777777" w:rsidR="00527EA5" w:rsidRDefault="00527EA5" w:rsidP="00C56B0F">
            <w:pPr>
              <w:pStyle w:val="NoSpacing"/>
              <w:cnfStyle w:val="000000000000" w:firstRow="0" w:lastRow="0" w:firstColumn="0" w:lastColumn="0" w:oddVBand="0" w:evenVBand="0" w:oddHBand="0" w:evenHBand="0" w:firstRowFirstColumn="0" w:firstRowLastColumn="0" w:lastRowFirstColumn="0" w:lastRowLastColumn="0"/>
            </w:pPr>
            <w:r>
              <w:t xml:space="preserve">• Animals at the property at risk due the level of clutter in the property. </w:t>
            </w:r>
          </w:p>
          <w:p w14:paraId="14EAAC84" w14:textId="77777777" w:rsidR="00632BEC" w:rsidRDefault="00527EA5" w:rsidP="00C56B0F">
            <w:pPr>
              <w:pStyle w:val="NoSpacing"/>
              <w:cnfStyle w:val="000000000000" w:firstRow="0" w:lastRow="0" w:firstColumn="0" w:lastColumn="0" w:oddVBand="0" w:evenVBand="0" w:oddHBand="0" w:evenHBand="0" w:firstRowFirstColumn="0" w:firstRowLastColumn="0" w:lastRowFirstColumn="0" w:lastRowLastColumn="0"/>
            </w:pPr>
            <w:r>
              <w:t>• Resident may not able to control the animals at the property</w:t>
            </w:r>
            <w:r w:rsidR="00632BEC">
              <w:t>.</w:t>
            </w:r>
            <w:r>
              <w:t xml:space="preserve"> </w:t>
            </w:r>
          </w:p>
          <w:p w14:paraId="7ADFBF21" w14:textId="77777777" w:rsidR="00632BEC" w:rsidRDefault="00527EA5" w:rsidP="00C56B0F">
            <w:pPr>
              <w:pStyle w:val="NoSpacing"/>
              <w:cnfStyle w:val="000000000000" w:firstRow="0" w:lastRow="0" w:firstColumn="0" w:lastColumn="0" w:oddVBand="0" w:evenVBand="0" w:oddHBand="0" w:evenHBand="0" w:firstRowFirstColumn="0" w:firstRowLastColumn="0" w:lastRowFirstColumn="0" w:lastRowLastColumn="0"/>
            </w:pPr>
            <w:r>
              <w:t>• Animal</w:t>
            </w:r>
            <w:r w:rsidR="00632BEC">
              <w:t xml:space="preserve"> </w:t>
            </w:r>
            <w:r>
              <w:t>living area is not maintained and smells</w:t>
            </w:r>
            <w:r w:rsidR="00632BEC">
              <w:t>.</w:t>
            </w:r>
            <w:r>
              <w:t xml:space="preserve"> </w:t>
            </w:r>
          </w:p>
          <w:p w14:paraId="16F25149" w14:textId="77777777" w:rsidR="00632BEC" w:rsidRDefault="00527EA5" w:rsidP="00C56B0F">
            <w:pPr>
              <w:pStyle w:val="NoSpacing"/>
              <w:cnfStyle w:val="000000000000" w:firstRow="0" w:lastRow="0" w:firstColumn="0" w:lastColumn="0" w:oddVBand="0" w:evenVBand="0" w:oddHBand="0" w:evenHBand="0" w:firstRowFirstColumn="0" w:firstRowLastColumn="0" w:lastRowFirstColumn="0" w:lastRowLastColumn="0"/>
            </w:pPr>
            <w:r>
              <w:t>• Animals appear to be under nourished or over fed</w:t>
            </w:r>
            <w:r w:rsidR="00632BEC">
              <w:t>.</w:t>
            </w:r>
          </w:p>
          <w:p w14:paraId="5B46D2F0" w14:textId="77777777" w:rsidR="00632BEC" w:rsidRDefault="00527EA5" w:rsidP="00C56B0F">
            <w:pPr>
              <w:pStyle w:val="NoSpacing"/>
              <w:cnfStyle w:val="000000000000" w:firstRow="0" w:lastRow="0" w:firstColumn="0" w:lastColumn="0" w:oddVBand="0" w:evenVBand="0" w:oddHBand="0" w:evenHBand="0" w:firstRowFirstColumn="0" w:firstRowLastColumn="0" w:lastRowFirstColumn="0" w:lastRowLastColumn="0"/>
            </w:pPr>
            <w:r>
              <w:t>•</w:t>
            </w:r>
            <w:r w:rsidR="00632BEC">
              <w:t xml:space="preserve"> </w:t>
            </w:r>
            <w:r>
              <w:t>Animals being kept in unsanitary conditions</w:t>
            </w:r>
            <w:r w:rsidR="00632BEC">
              <w:t>.</w:t>
            </w:r>
            <w:r>
              <w:t xml:space="preserve"> </w:t>
            </w:r>
          </w:p>
          <w:p w14:paraId="65868D73" w14:textId="77777777" w:rsidR="00632BEC" w:rsidRDefault="00527EA5" w:rsidP="00C56B0F">
            <w:pPr>
              <w:pStyle w:val="NoSpacing"/>
              <w:cnfStyle w:val="000000000000" w:firstRow="0" w:lastRow="0" w:firstColumn="0" w:lastColumn="0" w:oddVBand="0" w:evenVBand="0" w:oddHBand="0" w:evenHBand="0" w:firstRowFirstColumn="0" w:firstRowLastColumn="0" w:lastRowFirstColumn="0" w:lastRowLastColumn="0"/>
            </w:pPr>
            <w:r>
              <w:t>• Hoarding of animals at the property</w:t>
            </w:r>
            <w:r w:rsidR="00632BEC">
              <w:t>.</w:t>
            </w:r>
            <w:r>
              <w:t xml:space="preserve"> </w:t>
            </w:r>
          </w:p>
          <w:p w14:paraId="5A643138" w14:textId="77777777" w:rsidR="002141FE" w:rsidRDefault="00527EA5" w:rsidP="00C56B0F">
            <w:pPr>
              <w:pStyle w:val="NoSpacing"/>
              <w:cnfStyle w:val="000000000000" w:firstRow="0" w:lastRow="0" w:firstColumn="0" w:lastColumn="0" w:oddVBand="0" w:evenVBand="0" w:oddHBand="0" w:evenHBand="0" w:firstRowFirstColumn="0" w:firstRowLastColumn="0" w:lastRowFirstColumn="0" w:lastRowLastColumn="0"/>
            </w:pPr>
            <w:r>
              <w:t xml:space="preserve">• Heavy insect infestation (bed bugs, lice, fleas, cockroaches, ants, silverfish, etc.) </w:t>
            </w:r>
          </w:p>
          <w:p w14:paraId="1F1F58CA" w14:textId="50C11F90" w:rsidR="00F0611F" w:rsidRPr="00632BEC" w:rsidRDefault="00527EA5" w:rsidP="00C56B0F">
            <w:pPr>
              <w:pStyle w:val="NoSpacing"/>
              <w:cnfStyle w:val="000000000000" w:firstRow="0" w:lastRow="0" w:firstColumn="0" w:lastColumn="0" w:oddVBand="0" w:evenVBand="0" w:oddHBand="0" w:evenHBand="0" w:firstRowFirstColumn="0" w:firstRowLastColumn="0" w:lastRowFirstColumn="0" w:lastRowLastColumn="0"/>
            </w:pPr>
            <w:r>
              <w:t>• Visible rodent infestation</w:t>
            </w:r>
            <w:r w:rsidR="002141FE">
              <w:t>.</w:t>
            </w:r>
          </w:p>
        </w:tc>
      </w:tr>
      <w:tr w:rsidR="00F0611F" w14:paraId="709D1114" w14:textId="77777777" w:rsidTr="00AA6C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1A136CB8" w14:textId="77777777" w:rsidR="00F0611F" w:rsidRDefault="00F0611F" w:rsidP="00C56B0F">
            <w:pPr>
              <w:pStyle w:val="NoSpacing"/>
              <w:rPr>
                <w:b w:val="0"/>
                <w:bCs w:val="0"/>
                <w:color w:val="385623" w:themeColor="accent6" w:themeShade="80"/>
                <w:sz w:val="32"/>
              </w:rPr>
            </w:pPr>
            <w:r>
              <w:t>6. Personal Protective Equipment (PPE)</w:t>
            </w:r>
          </w:p>
        </w:tc>
        <w:tc>
          <w:tcPr>
            <w:tcW w:w="7331" w:type="dxa"/>
            <w:shd w:val="clear" w:color="auto" w:fill="FFFFFF" w:themeFill="background1"/>
          </w:tcPr>
          <w:p w14:paraId="05B579C3" w14:textId="77777777" w:rsidR="00727778" w:rsidRDefault="00727778" w:rsidP="00C56B0F">
            <w:pPr>
              <w:pStyle w:val="NoSpacing"/>
              <w:cnfStyle w:val="000000100000" w:firstRow="0" w:lastRow="0" w:firstColumn="0" w:lastColumn="0" w:oddVBand="0" w:evenVBand="0" w:oddHBand="1" w:evenHBand="0" w:firstRowFirstColumn="0" w:firstRowLastColumn="0" w:lastRowFirstColumn="0" w:lastRowLastColumn="0"/>
            </w:pPr>
            <w:r>
              <w:t xml:space="preserve">• Latex Gloves, boots or needle stick safe shoes, face mask, hand sanitizer, insect repellent. </w:t>
            </w:r>
          </w:p>
          <w:p w14:paraId="62B2636C" w14:textId="708B6251" w:rsidR="00F0611F" w:rsidRDefault="00727778" w:rsidP="00C56B0F">
            <w:pPr>
              <w:pStyle w:val="NoSpacing"/>
              <w:cnfStyle w:val="000000100000" w:firstRow="0" w:lastRow="0" w:firstColumn="0" w:lastColumn="0" w:oddVBand="0" w:evenVBand="0" w:oddHBand="1" w:evenHBand="0" w:firstRowFirstColumn="0" w:firstRowLastColumn="0" w:lastRowFirstColumn="0" w:lastRowLastColumn="0"/>
              <w:rPr>
                <w:b/>
                <w:bCs/>
                <w:color w:val="385623" w:themeColor="accent6" w:themeShade="80"/>
                <w:sz w:val="32"/>
              </w:rPr>
            </w:pPr>
            <w:r>
              <w:t>• Visit in pairs required.</w:t>
            </w:r>
          </w:p>
        </w:tc>
      </w:tr>
    </w:tbl>
    <w:p w14:paraId="2D186F70" w14:textId="77777777" w:rsidR="00F0611F" w:rsidRDefault="00F0611F" w:rsidP="00445E04">
      <w:pPr>
        <w:pStyle w:val="NoSpacing"/>
        <w:rPr>
          <w:b/>
          <w:bCs/>
          <w:color w:val="385623" w:themeColor="accent6" w:themeShade="80"/>
          <w:sz w:val="32"/>
        </w:rPr>
      </w:pPr>
    </w:p>
    <w:p w14:paraId="33B76812" w14:textId="77777777" w:rsidR="00992D1B" w:rsidRDefault="00992D1B" w:rsidP="00445E04">
      <w:pPr>
        <w:pStyle w:val="NoSpacing"/>
        <w:rPr>
          <w:b/>
          <w:bCs/>
          <w:color w:val="385623" w:themeColor="accent6" w:themeShade="80"/>
          <w:sz w:val="32"/>
        </w:rPr>
      </w:pPr>
    </w:p>
    <w:p w14:paraId="57AB51EB" w14:textId="77777777" w:rsidR="00992D1B" w:rsidRDefault="00992D1B" w:rsidP="00445E04">
      <w:pPr>
        <w:pStyle w:val="NoSpacing"/>
        <w:rPr>
          <w:b/>
          <w:bCs/>
          <w:color w:val="385623" w:themeColor="accent6" w:themeShade="80"/>
          <w:sz w:val="32"/>
        </w:rPr>
      </w:pPr>
    </w:p>
    <w:p w14:paraId="61DB9BB0" w14:textId="40F08DA6" w:rsidR="00992D1B" w:rsidRDefault="00992D1B">
      <w:pPr>
        <w:rPr>
          <w:b/>
          <w:bCs/>
          <w:color w:val="385623" w:themeColor="accent6" w:themeShade="80"/>
          <w:sz w:val="32"/>
          <w:szCs w:val="32"/>
        </w:rPr>
      </w:pPr>
      <w:r>
        <w:rPr>
          <w:b/>
          <w:bCs/>
          <w:color w:val="385623" w:themeColor="accent6" w:themeShade="80"/>
          <w:sz w:val="32"/>
        </w:rPr>
        <w:br w:type="page"/>
      </w:r>
    </w:p>
    <w:tbl>
      <w:tblPr>
        <w:tblStyle w:val="GridTable4"/>
        <w:tblW w:w="0" w:type="auto"/>
        <w:jc w:val="center"/>
        <w:tblLook w:val="04A0" w:firstRow="1" w:lastRow="0" w:firstColumn="1" w:lastColumn="0" w:noHBand="0" w:noVBand="1"/>
      </w:tblPr>
      <w:tblGrid>
        <w:gridCol w:w="2405"/>
        <w:gridCol w:w="7331"/>
      </w:tblGrid>
      <w:tr w:rsidR="00992D1B" w14:paraId="5619DDB8" w14:textId="77777777" w:rsidTr="00AA6C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F0000"/>
          </w:tcPr>
          <w:p w14:paraId="5704BF03" w14:textId="191FF9D8" w:rsidR="00992D1B" w:rsidRDefault="00992D1B" w:rsidP="00C56B0F">
            <w:pPr>
              <w:pStyle w:val="NoSpacing"/>
              <w:jc w:val="center"/>
              <w:rPr>
                <w:b w:val="0"/>
                <w:bCs w:val="0"/>
              </w:rPr>
            </w:pPr>
            <w:r w:rsidRPr="00E20942">
              <w:rPr>
                <w:color w:val="auto"/>
              </w:rPr>
              <w:lastRenderedPageBreak/>
              <w:t xml:space="preserve">Level </w:t>
            </w:r>
            <w:r>
              <w:rPr>
                <w:color w:val="auto"/>
              </w:rPr>
              <w:t>3</w:t>
            </w:r>
            <w:r w:rsidRPr="00E20942">
              <w:rPr>
                <w:color w:val="auto"/>
              </w:rPr>
              <w:t xml:space="preserve"> </w:t>
            </w:r>
          </w:p>
          <w:p w14:paraId="6C20BCAA" w14:textId="77777777" w:rsidR="00992D1B" w:rsidRDefault="00992D1B" w:rsidP="00C56B0F">
            <w:pPr>
              <w:pStyle w:val="NoSpacing"/>
              <w:jc w:val="center"/>
              <w:rPr>
                <w:b w:val="0"/>
                <w:bCs w:val="0"/>
                <w:color w:val="385623" w:themeColor="accent6" w:themeShade="80"/>
                <w:sz w:val="32"/>
              </w:rPr>
            </w:pPr>
          </w:p>
        </w:tc>
        <w:tc>
          <w:tcPr>
            <w:tcW w:w="7331" w:type="dxa"/>
            <w:shd w:val="clear" w:color="auto" w:fill="FF0000"/>
          </w:tcPr>
          <w:p w14:paraId="3EF2B926" w14:textId="77777777" w:rsidR="00992D1B" w:rsidRDefault="00992D1B" w:rsidP="00C56B0F">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r>
              <w:rPr>
                <w:color w:val="auto"/>
              </w:rPr>
              <w:t>Actions</w:t>
            </w:r>
          </w:p>
          <w:p w14:paraId="00B5B628" w14:textId="7AC08166" w:rsidR="00992D1B" w:rsidRPr="00057AE5" w:rsidRDefault="00992D1B" w:rsidP="00C56B0F">
            <w:pPr>
              <w:pStyle w:val="NoSpacing"/>
              <w:jc w:val="center"/>
              <w:cnfStyle w:val="100000000000" w:firstRow="1" w:lastRow="0" w:firstColumn="0" w:lastColumn="0" w:oddVBand="0" w:evenVBand="0" w:oddHBand="0" w:evenHBand="0" w:firstRowFirstColumn="0" w:firstRowLastColumn="0" w:lastRowFirstColumn="0" w:lastRowLastColumn="0"/>
              <w:rPr>
                <w:b w:val="0"/>
                <w:bCs w:val="0"/>
                <w:sz w:val="32"/>
              </w:rPr>
            </w:pPr>
          </w:p>
        </w:tc>
      </w:tr>
      <w:tr w:rsidR="00992D1B" w14:paraId="1D1C0A89" w14:textId="77777777" w:rsidTr="00AA6C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395BB6BC" w14:textId="77777777" w:rsidR="00992D1B" w:rsidRDefault="00992D1B" w:rsidP="00C56B0F">
            <w:pPr>
              <w:pStyle w:val="NoSpacing"/>
              <w:jc w:val="center"/>
              <w:rPr>
                <w:b w:val="0"/>
                <w:bCs w:val="0"/>
              </w:rPr>
            </w:pPr>
          </w:p>
          <w:p w14:paraId="2514C1C3" w14:textId="77777777" w:rsidR="00992D1B" w:rsidRPr="00746AEC" w:rsidRDefault="00992D1B" w:rsidP="003F3698">
            <w:pPr>
              <w:pStyle w:val="NoSpacing"/>
              <w:jc w:val="center"/>
              <w:rPr>
                <w:b w:val="0"/>
                <w:bCs w:val="0"/>
                <w:color w:val="000000" w:themeColor="text1"/>
                <w:sz w:val="32"/>
              </w:rPr>
            </w:pPr>
            <w:r w:rsidRPr="00746AEC">
              <w:t>Agency</w:t>
            </w:r>
          </w:p>
        </w:tc>
        <w:tc>
          <w:tcPr>
            <w:tcW w:w="7331" w:type="dxa"/>
          </w:tcPr>
          <w:p w14:paraId="401F0AF6" w14:textId="17344ABD" w:rsidR="003F3698" w:rsidRDefault="003F3698" w:rsidP="00C56B0F">
            <w:pPr>
              <w:pStyle w:val="NoSpacing"/>
              <w:cnfStyle w:val="000000100000" w:firstRow="0" w:lastRow="0" w:firstColumn="0" w:lastColumn="0" w:oddVBand="0" w:evenVBand="0" w:oddHBand="1" w:evenHBand="0" w:firstRowFirstColumn="0" w:firstRowLastColumn="0" w:lastRowFirstColumn="0" w:lastRowLastColumn="0"/>
            </w:pPr>
            <w:r>
              <w:t xml:space="preserve">• Raise Safeguarding Alert </w:t>
            </w:r>
            <w:r w:rsidRPr="003F3698">
              <w:rPr>
                <w:b/>
                <w:bCs/>
              </w:rPr>
              <w:t>within 24 hours</w:t>
            </w:r>
            <w:r>
              <w:t>.</w:t>
            </w:r>
          </w:p>
          <w:p w14:paraId="73C664F5" w14:textId="3F54830A" w:rsidR="00992D1B" w:rsidRDefault="003F3698" w:rsidP="00C56B0F">
            <w:pPr>
              <w:pStyle w:val="NoSpacing"/>
              <w:cnfStyle w:val="000000100000" w:firstRow="0" w:lastRow="0" w:firstColumn="0" w:lastColumn="0" w:oddVBand="0" w:evenVBand="0" w:oddHBand="1" w:evenHBand="0" w:firstRowFirstColumn="0" w:firstRowLastColumn="0" w:lastRowFirstColumn="0" w:lastRowLastColumn="0"/>
              <w:rPr>
                <w:b/>
                <w:bCs/>
                <w:color w:val="385623" w:themeColor="accent6" w:themeShade="80"/>
                <w:sz w:val="32"/>
              </w:rPr>
            </w:pPr>
            <w:r>
              <w:t xml:space="preserve">• Raise a request to the Fire </w:t>
            </w:r>
            <w:r w:rsidR="004746C0">
              <w:t>Service</w:t>
            </w:r>
            <w:r>
              <w:t xml:space="preserve"> </w:t>
            </w:r>
            <w:r w:rsidRPr="003F3698">
              <w:rPr>
                <w:b/>
                <w:bCs/>
              </w:rPr>
              <w:t>within 24 hours</w:t>
            </w:r>
            <w:r>
              <w:t xml:space="preserve"> to provide fire prevention advice.</w:t>
            </w:r>
          </w:p>
        </w:tc>
      </w:tr>
      <w:tr w:rsidR="00992D1B" w14:paraId="1B109AF8" w14:textId="77777777" w:rsidTr="00AA6C31">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57CCE33D" w14:textId="77777777" w:rsidR="00992D1B" w:rsidRDefault="00992D1B" w:rsidP="00C56B0F">
            <w:pPr>
              <w:pStyle w:val="NoSpacing"/>
              <w:jc w:val="center"/>
              <w:rPr>
                <w:b w:val="0"/>
                <w:bCs w:val="0"/>
              </w:rPr>
            </w:pPr>
          </w:p>
          <w:p w14:paraId="6A368136" w14:textId="77777777" w:rsidR="00992D1B" w:rsidRDefault="00992D1B" w:rsidP="00C56B0F">
            <w:pPr>
              <w:pStyle w:val="NoSpacing"/>
              <w:jc w:val="center"/>
              <w:rPr>
                <w:b w:val="0"/>
                <w:bCs w:val="0"/>
              </w:rPr>
            </w:pPr>
          </w:p>
          <w:p w14:paraId="4807DD97" w14:textId="77777777" w:rsidR="00992D1B" w:rsidRDefault="00992D1B" w:rsidP="00C56B0F">
            <w:pPr>
              <w:pStyle w:val="NoSpacing"/>
              <w:jc w:val="center"/>
              <w:rPr>
                <w:b w:val="0"/>
                <w:bCs w:val="0"/>
              </w:rPr>
            </w:pPr>
            <w:r>
              <w:t xml:space="preserve">Environmental </w:t>
            </w:r>
          </w:p>
          <w:p w14:paraId="70CCD60D" w14:textId="77777777" w:rsidR="00992D1B" w:rsidRPr="00931781" w:rsidRDefault="00992D1B" w:rsidP="00C56B0F">
            <w:pPr>
              <w:pStyle w:val="NoSpacing"/>
              <w:jc w:val="center"/>
              <w:rPr>
                <w:b w:val="0"/>
                <w:bCs w:val="0"/>
                <w:sz w:val="32"/>
              </w:rPr>
            </w:pPr>
            <w:r>
              <w:t>Health</w:t>
            </w:r>
          </w:p>
        </w:tc>
        <w:tc>
          <w:tcPr>
            <w:tcW w:w="7331" w:type="dxa"/>
          </w:tcPr>
          <w:p w14:paraId="163FA3D8" w14:textId="77777777" w:rsidR="00D40148" w:rsidRDefault="00D40148" w:rsidP="00C56B0F">
            <w:pPr>
              <w:pStyle w:val="NoSpacing"/>
              <w:cnfStyle w:val="000000000000" w:firstRow="0" w:lastRow="0" w:firstColumn="0" w:lastColumn="0" w:oddVBand="0" w:evenVBand="0" w:oddHBand="0" w:evenHBand="0" w:firstRowFirstColumn="0" w:firstRowLastColumn="0" w:lastRowFirstColumn="0" w:lastRowLastColumn="0"/>
            </w:pPr>
            <w:r>
              <w:t xml:space="preserve">• Refer to the appropriate Local Authorities’ Environmental Health Residential Team on with details of client, landlord (if relevant) referrer’s details and overview of problems. </w:t>
            </w:r>
          </w:p>
          <w:p w14:paraId="6E4D6EF0" w14:textId="77777777" w:rsidR="00D40148" w:rsidRDefault="00D40148" w:rsidP="00C56B0F">
            <w:pPr>
              <w:pStyle w:val="NoSpacing"/>
              <w:cnfStyle w:val="000000000000" w:firstRow="0" w:lastRow="0" w:firstColumn="0" w:lastColumn="0" w:oddVBand="0" w:evenVBand="0" w:oddHBand="0" w:evenHBand="0" w:firstRowFirstColumn="0" w:firstRowLastColumn="0" w:lastRowFirstColumn="0" w:lastRowLastColumn="0"/>
            </w:pPr>
            <w:r>
              <w:t xml:space="preserve">• At time of inspection, EHO decides on appropriate course of action. </w:t>
            </w:r>
          </w:p>
          <w:p w14:paraId="55BA1354" w14:textId="77777777" w:rsidR="0070645E" w:rsidRDefault="00D40148" w:rsidP="00C56B0F">
            <w:pPr>
              <w:pStyle w:val="NoSpacing"/>
              <w:cnfStyle w:val="000000000000" w:firstRow="0" w:lastRow="0" w:firstColumn="0" w:lastColumn="0" w:oddVBand="0" w:evenVBand="0" w:oddHBand="0" w:evenHBand="0" w:firstRowFirstColumn="0" w:firstRowLastColumn="0" w:lastRowFirstColumn="0" w:lastRowLastColumn="0"/>
            </w:pPr>
            <w:r>
              <w:t>• Consider serving notices under Environmental Protection Act 1990, Housing Act 2004 or Public Health Act 1936 – Filthy and Verminous, Prevention of Damage By Pests Act 1949 or Housing Act 2004 or Anti-Social Behaviour, Crime and Policing Act 2014</w:t>
            </w:r>
            <w:r w:rsidR="0070645E">
              <w:t>.</w:t>
            </w:r>
          </w:p>
          <w:p w14:paraId="45F9058A" w14:textId="77777777" w:rsidR="0070645E" w:rsidRDefault="00D40148" w:rsidP="00C56B0F">
            <w:pPr>
              <w:pStyle w:val="NoSpacing"/>
              <w:cnfStyle w:val="000000000000" w:firstRow="0" w:lastRow="0" w:firstColumn="0" w:lastColumn="0" w:oddVBand="0" w:evenVBand="0" w:oddHBand="0" w:evenHBand="0" w:firstRowFirstColumn="0" w:firstRowLastColumn="0" w:lastRowFirstColumn="0" w:lastRowLastColumn="0"/>
            </w:pPr>
            <w:r>
              <w:t>• Consider Works in Default if notices not complied by occupier</w:t>
            </w:r>
            <w:r w:rsidR="0070645E">
              <w:t>.</w:t>
            </w:r>
            <w:r>
              <w:t xml:space="preserve"> </w:t>
            </w:r>
          </w:p>
          <w:p w14:paraId="5FB4182F" w14:textId="7D565AFE" w:rsidR="00992D1B" w:rsidRPr="004C7230" w:rsidRDefault="00D40148" w:rsidP="00C56B0F">
            <w:pPr>
              <w:pStyle w:val="NoSpacing"/>
              <w:cnfStyle w:val="000000000000" w:firstRow="0" w:lastRow="0" w:firstColumn="0" w:lastColumn="0" w:oddVBand="0" w:evenVBand="0" w:oddHBand="0" w:evenHBand="0" w:firstRowFirstColumn="0" w:firstRowLastColumn="0" w:lastRowFirstColumn="0" w:lastRowLastColumn="0"/>
            </w:pPr>
            <w:r>
              <w:t>• Liaise with Landlord – either private or social landlord</w:t>
            </w:r>
            <w:r w:rsidR="0070645E">
              <w:t>.</w:t>
            </w:r>
          </w:p>
        </w:tc>
      </w:tr>
      <w:tr w:rsidR="00992D1B" w14:paraId="311ED1A8" w14:textId="77777777" w:rsidTr="00AA6C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6715D20A" w14:textId="77777777" w:rsidR="00992D1B" w:rsidRDefault="00992D1B" w:rsidP="00C56B0F">
            <w:pPr>
              <w:pStyle w:val="NoSpacing"/>
              <w:jc w:val="center"/>
              <w:rPr>
                <w:b w:val="0"/>
                <w:bCs w:val="0"/>
              </w:rPr>
            </w:pPr>
          </w:p>
          <w:p w14:paraId="4F34F6E6" w14:textId="22554D34" w:rsidR="00992D1B" w:rsidRDefault="00992D1B" w:rsidP="00BE5567">
            <w:pPr>
              <w:pStyle w:val="NoSpacing"/>
              <w:rPr>
                <w:b w:val="0"/>
                <w:bCs w:val="0"/>
              </w:rPr>
            </w:pPr>
          </w:p>
          <w:p w14:paraId="3DF0B025" w14:textId="77777777" w:rsidR="00992D1B" w:rsidRPr="004C7230" w:rsidRDefault="00992D1B" w:rsidP="00C56B0F">
            <w:pPr>
              <w:pStyle w:val="NoSpacing"/>
              <w:jc w:val="center"/>
              <w:rPr>
                <w:b w:val="0"/>
                <w:bCs w:val="0"/>
                <w:sz w:val="32"/>
              </w:rPr>
            </w:pPr>
            <w:r>
              <w:t>Landlords</w:t>
            </w:r>
          </w:p>
        </w:tc>
        <w:tc>
          <w:tcPr>
            <w:tcW w:w="7331" w:type="dxa"/>
          </w:tcPr>
          <w:p w14:paraId="5DDEC716" w14:textId="77777777" w:rsidR="00076A77" w:rsidRDefault="00BE5567" w:rsidP="00C56B0F">
            <w:pPr>
              <w:pStyle w:val="NoSpacing"/>
              <w:cnfStyle w:val="000000100000" w:firstRow="0" w:lastRow="0" w:firstColumn="0" w:lastColumn="0" w:oddVBand="0" w:evenVBand="0" w:oddHBand="1" w:evenHBand="0" w:firstRowFirstColumn="0" w:firstRowLastColumn="0" w:lastRowFirstColumn="0" w:lastRowLastColumn="0"/>
            </w:pPr>
            <w:r>
              <w:t>• Visit resident to inspect the property &amp; assess support needs</w:t>
            </w:r>
            <w:r w:rsidR="00076A77">
              <w:t>.</w:t>
            </w:r>
            <w:r>
              <w:t xml:space="preserve"> </w:t>
            </w:r>
          </w:p>
          <w:p w14:paraId="67CCC808" w14:textId="77777777" w:rsidR="00076A77" w:rsidRDefault="00BE5567" w:rsidP="00C56B0F">
            <w:pPr>
              <w:pStyle w:val="NoSpacing"/>
              <w:cnfStyle w:val="000000100000" w:firstRow="0" w:lastRow="0" w:firstColumn="0" w:lastColumn="0" w:oddVBand="0" w:evenVBand="0" w:oddHBand="1" w:evenHBand="0" w:firstRowFirstColumn="0" w:firstRowLastColumn="0" w:lastRowFirstColumn="0" w:lastRowLastColumn="0"/>
            </w:pPr>
            <w:r>
              <w:t>• Attend multi-agency Safeguarding meeting</w:t>
            </w:r>
            <w:r w:rsidR="00076A77">
              <w:t>.</w:t>
            </w:r>
            <w:r>
              <w:t xml:space="preserve"> </w:t>
            </w:r>
          </w:p>
          <w:p w14:paraId="68551367" w14:textId="3D4C437D" w:rsidR="00076A77" w:rsidRDefault="00BE5567" w:rsidP="00C56B0F">
            <w:pPr>
              <w:pStyle w:val="NoSpacing"/>
              <w:cnfStyle w:val="000000100000" w:firstRow="0" w:lastRow="0" w:firstColumn="0" w:lastColumn="0" w:oddVBand="0" w:evenVBand="0" w:oddHBand="1" w:evenHBand="0" w:firstRowFirstColumn="0" w:firstRowLastColumn="0" w:lastRowFirstColumn="0" w:lastRowLastColumn="0"/>
            </w:pPr>
            <w:r>
              <w:t>• Enforce tenancy conditions relating to resident</w:t>
            </w:r>
            <w:r w:rsidR="00076A77">
              <w:t>’</w:t>
            </w:r>
            <w:r>
              <w:t>s responsibilities</w:t>
            </w:r>
            <w:r w:rsidR="00076A77">
              <w:t>.</w:t>
            </w:r>
            <w:r>
              <w:t xml:space="preserve"> </w:t>
            </w:r>
          </w:p>
          <w:p w14:paraId="25A11E94" w14:textId="22D6562C" w:rsidR="00992D1B" w:rsidRPr="00835205" w:rsidRDefault="00BE5567" w:rsidP="00C56B0F">
            <w:pPr>
              <w:pStyle w:val="NoSpacing"/>
              <w:cnfStyle w:val="000000100000" w:firstRow="0" w:lastRow="0" w:firstColumn="0" w:lastColumn="0" w:oddVBand="0" w:evenVBand="0" w:oddHBand="1" w:evenHBand="0" w:firstRowFirstColumn="0" w:firstRowLastColumn="0" w:lastRowFirstColumn="0" w:lastRowLastColumn="0"/>
            </w:pPr>
            <w:r>
              <w:t>• If resident refuses to engage serve Notice of Seeking Possession under Ground 13 to Schedule 2 of the Housing Act 1988</w:t>
            </w:r>
            <w:r w:rsidR="00076A77">
              <w:t>.</w:t>
            </w:r>
          </w:p>
        </w:tc>
      </w:tr>
      <w:tr w:rsidR="00992D1B" w14:paraId="393132C5" w14:textId="77777777" w:rsidTr="00AA6C31">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065DF539" w14:textId="77777777" w:rsidR="00992D1B" w:rsidRDefault="00992D1B" w:rsidP="00C56B0F">
            <w:pPr>
              <w:pStyle w:val="NoSpacing"/>
              <w:jc w:val="center"/>
              <w:rPr>
                <w:b w:val="0"/>
                <w:bCs w:val="0"/>
              </w:rPr>
            </w:pPr>
          </w:p>
          <w:p w14:paraId="5D95415B" w14:textId="77777777" w:rsidR="00992D1B" w:rsidRPr="00F46E2C" w:rsidRDefault="00992D1B" w:rsidP="00C56B0F">
            <w:pPr>
              <w:pStyle w:val="NoSpacing"/>
              <w:jc w:val="center"/>
              <w:rPr>
                <w:b w:val="0"/>
                <w:bCs w:val="0"/>
                <w:sz w:val="32"/>
              </w:rPr>
            </w:pPr>
            <w:r>
              <w:t>Practitioners</w:t>
            </w:r>
          </w:p>
        </w:tc>
        <w:tc>
          <w:tcPr>
            <w:tcW w:w="7331" w:type="dxa"/>
          </w:tcPr>
          <w:p w14:paraId="722D99F6" w14:textId="77777777" w:rsidR="005837BE" w:rsidRDefault="005837BE" w:rsidP="005837BE">
            <w:pPr>
              <w:pStyle w:val="NoSpacing"/>
              <w:cnfStyle w:val="000000000000" w:firstRow="0" w:lastRow="0" w:firstColumn="0" w:lastColumn="0" w:oddVBand="0" w:evenVBand="0" w:oddHBand="0" w:evenHBand="0" w:firstRowFirstColumn="0" w:firstRowLastColumn="0" w:lastRowFirstColumn="0" w:lastRowLastColumn="0"/>
            </w:pPr>
            <w:r>
              <w:t xml:space="preserve">• Complete Hoarding (Clutter) Assessment. </w:t>
            </w:r>
          </w:p>
          <w:p w14:paraId="5A786634" w14:textId="77777777" w:rsidR="005837BE" w:rsidRDefault="005837BE" w:rsidP="005837BE">
            <w:pPr>
              <w:pStyle w:val="NoSpacing"/>
              <w:cnfStyle w:val="000000000000" w:firstRow="0" w:lastRow="0" w:firstColumn="0" w:lastColumn="0" w:oddVBand="0" w:evenVBand="0" w:oddHBand="0" w:evenHBand="0" w:firstRowFirstColumn="0" w:firstRowLastColumn="0" w:lastRowFirstColumn="0" w:lastRowLastColumn="0"/>
            </w:pPr>
            <w:r>
              <w:t xml:space="preserve">• Refer to “Guidance for Hoarding Guidance Questions to Ask”. </w:t>
            </w:r>
          </w:p>
          <w:p w14:paraId="6AD64565" w14:textId="3326CA59" w:rsidR="00992D1B" w:rsidRDefault="005837BE" w:rsidP="00C56B0F">
            <w:pPr>
              <w:pStyle w:val="NoSpacing"/>
              <w:cnfStyle w:val="000000000000" w:firstRow="0" w:lastRow="0" w:firstColumn="0" w:lastColumn="0" w:oddVBand="0" w:evenVBand="0" w:oddHBand="0" w:evenHBand="0" w:firstRowFirstColumn="0" w:firstRowLastColumn="0" w:lastRowFirstColumn="0" w:lastRowLastColumn="0"/>
              <w:rPr>
                <w:b/>
                <w:bCs/>
                <w:color w:val="385623" w:themeColor="accent6" w:themeShade="80"/>
                <w:sz w:val="32"/>
              </w:rPr>
            </w:pPr>
            <w:r>
              <w:t>• Ensure information sharing with all agencies involved to ensure a collaborative approach and a sustainable resolution.</w:t>
            </w:r>
          </w:p>
        </w:tc>
      </w:tr>
      <w:tr w:rsidR="00992D1B" w14:paraId="778CE74A" w14:textId="77777777" w:rsidTr="00AA6C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161916E4" w14:textId="77777777" w:rsidR="005551DE" w:rsidRDefault="005551DE" w:rsidP="00C56B0F">
            <w:pPr>
              <w:pStyle w:val="NoSpacing"/>
              <w:jc w:val="center"/>
              <w:rPr>
                <w:b w:val="0"/>
                <w:bCs w:val="0"/>
              </w:rPr>
            </w:pPr>
          </w:p>
          <w:p w14:paraId="2F758BCE" w14:textId="7DC8A970" w:rsidR="00992D1B" w:rsidRPr="00447127" w:rsidRDefault="00992D1B" w:rsidP="00C56B0F">
            <w:pPr>
              <w:pStyle w:val="NoSpacing"/>
              <w:jc w:val="center"/>
              <w:rPr>
                <w:b w:val="0"/>
                <w:bCs w:val="0"/>
              </w:rPr>
            </w:pPr>
            <w:r w:rsidRPr="00447127">
              <w:t xml:space="preserve">Emergency </w:t>
            </w:r>
          </w:p>
          <w:p w14:paraId="4B812850" w14:textId="77777777" w:rsidR="00992D1B" w:rsidRDefault="00992D1B" w:rsidP="00C56B0F">
            <w:pPr>
              <w:pStyle w:val="NoSpacing"/>
              <w:jc w:val="center"/>
              <w:rPr>
                <w:b w:val="0"/>
                <w:bCs w:val="0"/>
                <w:color w:val="385623" w:themeColor="accent6" w:themeShade="80"/>
                <w:sz w:val="32"/>
              </w:rPr>
            </w:pPr>
            <w:r w:rsidRPr="00447127">
              <w:t>Services</w:t>
            </w:r>
          </w:p>
        </w:tc>
        <w:tc>
          <w:tcPr>
            <w:tcW w:w="7331" w:type="dxa"/>
          </w:tcPr>
          <w:p w14:paraId="3CD65305" w14:textId="77777777" w:rsidR="008C2CF3" w:rsidRDefault="008C2CF3" w:rsidP="00C56B0F">
            <w:pPr>
              <w:pStyle w:val="NoSpacing"/>
              <w:cnfStyle w:val="000000100000" w:firstRow="0" w:lastRow="0" w:firstColumn="0" w:lastColumn="0" w:oddVBand="0" w:evenVBand="0" w:oddHBand="1" w:evenHBand="0" w:firstRowFirstColumn="0" w:firstRowLastColumn="0" w:lastRowFirstColumn="0" w:lastRowLastColumn="0"/>
            </w:pPr>
            <w:r>
              <w:t xml:space="preserve">• Attend Safeguarding multi-agency meetings on request. </w:t>
            </w:r>
          </w:p>
          <w:p w14:paraId="60385742" w14:textId="77777777" w:rsidR="008C2CF3" w:rsidRDefault="008C2CF3" w:rsidP="00C56B0F">
            <w:pPr>
              <w:pStyle w:val="NoSpacing"/>
              <w:cnfStyle w:val="000000100000" w:firstRow="0" w:lastRow="0" w:firstColumn="0" w:lastColumn="0" w:oddVBand="0" w:evenVBand="0" w:oddHBand="1" w:evenHBand="0" w:firstRowFirstColumn="0" w:firstRowLastColumn="0" w:lastRowFirstColumn="0" w:lastRowLastColumn="0"/>
            </w:pPr>
            <w:r>
              <w:t xml:space="preserve">• Ensure information sharing with all agencies involved to ensure a collaborative approach and a sustainable resolution. </w:t>
            </w:r>
          </w:p>
          <w:p w14:paraId="1EAD406A" w14:textId="053BBFC3" w:rsidR="00992D1B" w:rsidRDefault="008C2CF3" w:rsidP="00C56B0F">
            <w:pPr>
              <w:pStyle w:val="NoSpacing"/>
              <w:cnfStyle w:val="000000100000" w:firstRow="0" w:lastRow="0" w:firstColumn="0" w:lastColumn="0" w:oddVBand="0" w:evenVBand="0" w:oddHBand="1" w:evenHBand="0" w:firstRowFirstColumn="0" w:firstRowLastColumn="0" w:lastRowFirstColumn="0" w:lastRowLastColumn="0"/>
              <w:rPr>
                <w:b/>
                <w:bCs/>
                <w:color w:val="385623" w:themeColor="accent6" w:themeShade="80"/>
                <w:sz w:val="32"/>
              </w:rPr>
            </w:pPr>
            <w:r>
              <w:t>• Provide feedback to referring agency on completion of home visits.</w:t>
            </w:r>
          </w:p>
        </w:tc>
      </w:tr>
      <w:tr w:rsidR="00992D1B" w14:paraId="5C03391B" w14:textId="77777777" w:rsidTr="00AA6C31">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3925EC75" w14:textId="77777777" w:rsidR="005551DE" w:rsidRDefault="005551DE" w:rsidP="00C56B0F">
            <w:pPr>
              <w:pStyle w:val="NoSpacing"/>
              <w:jc w:val="center"/>
              <w:rPr>
                <w:b w:val="0"/>
                <w:bCs w:val="0"/>
              </w:rPr>
            </w:pPr>
          </w:p>
          <w:p w14:paraId="7391F857" w14:textId="5B8FDD34" w:rsidR="00992D1B" w:rsidRDefault="00992D1B" w:rsidP="00C56B0F">
            <w:pPr>
              <w:pStyle w:val="NoSpacing"/>
              <w:jc w:val="center"/>
              <w:rPr>
                <w:b w:val="0"/>
                <w:bCs w:val="0"/>
              </w:rPr>
            </w:pPr>
            <w:r>
              <w:t xml:space="preserve">Animal </w:t>
            </w:r>
          </w:p>
          <w:p w14:paraId="41F1288D" w14:textId="77777777" w:rsidR="00992D1B" w:rsidRPr="00C222BB" w:rsidRDefault="00992D1B" w:rsidP="00C56B0F">
            <w:pPr>
              <w:pStyle w:val="NoSpacing"/>
              <w:jc w:val="center"/>
              <w:rPr>
                <w:b w:val="0"/>
                <w:bCs w:val="0"/>
                <w:sz w:val="32"/>
              </w:rPr>
            </w:pPr>
            <w:r>
              <w:t>Welfare</w:t>
            </w:r>
          </w:p>
        </w:tc>
        <w:tc>
          <w:tcPr>
            <w:tcW w:w="7331" w:type="dxa"/>
          </w:tcPr>
          <w:p w14:paraId="43DBE4E5" w14:textId="77777777" w:rsidR="00944B7D" w:rsidRDefault="00944B7D" w:rsidP="00C56B0F">
            <w:pPr>
              <w:pStyle w:val="NoSpacing"/>
              <w:cnfStyle w:val="000000000000" w:firstRow="0" w:lastRow="0" w:firstColumn="0" w:lastColumn="0" w:oddVBand="0" w:evenVBand="0" w:oddHBand="0" w:evenHBand="0" w:firstRowFirstColumn="0" w:firstRowLastColumn="0" w:lastRowFirstColumn="0" w:lastRowLastColumn="0"/>
            </w:pPr>
            <w:r>
              <w:t xml:space="preserve">• Visit property to undertake a wellbeing check on animals at the property. </w:t>
            </w:r>
          </w:p>
          <w:p w14:paraId="6E1B7782" w14:textId="77777777" w:rsidR="00944B7D" w:rsidRDefault="00944B7D" w:rsidP="00C56B0F">
            <w:pPr>
              <w:pStyle w:val="NoSpacing"/>
              <w:cnfStyle w:val="000000000000" w:firstRow="0" w:lastRow="0" w:firstColumn="0" w:lastColumn="0" w:oddVBand="0" w:evenVBand="0" w:oddHBand="0" w:evenHBand="0" w:firstRowFirstColumn="0" w:firstRowLastColumn="0" w:lastRowFirstColumn="0" w:lastRowLastColumn="0"/>
            </w:pPr>
            <w:r>
              <w:t>• Remove animals to a safe environment.</w:t>
            </w:r>
          </w:p>
          <w:p w14:paraId="3658D5CD" w14:textId="77777777" w:rsidR="00944B7D" w:rsidRDefault="00944B7D" w:rsidP="00C56B0F">
            <w:pPr>
              <w:pStyle w:val="NoSpacing"/>
              <w:cnfStyle w:val="000000000000" w:firstRow="0" w:lastRow="0" w:firstColumn="0" w:lastColumn="0" w:oddVBand="0" w:evenVBand="0" w:oddHBand="0" w:evenHBand="0" w:firstRowFirstColumn="0" w:firstRowLastColumn="0" w:lastRowFirstColumn="0" w:lastRowLastColumn="0"/>
            </w:pPr>
            <w:r>
              <w:t xml:space="preserve">• Educate client regarding animal welfare if appropriate. </w:t>
            </w:r>
          </w:p>
          <w:p w14:paraId="77A19B15" w14:textId="77777777" w:rsidR="00944B7D" w:rsidRDefault="00944B7D" w:rsidP="00C56B0F">
            <w:pPr>
              <w:pStyle w:val="NoSpacing"/>
              <w:cnfStyle w:val="000000000000" w:firstRow="0" w:lastRow="0" w:firstColumn="0" w:lastColumn="0" w:oddVBand="0" w:evenVBand="0" w:oddHBand="0" w:evenHBand="0" w:firstRowFirstColumn="0" w:firstRowLastColumn="0" w:lastRowFirstColumn="0" w:lastRowLastColumn="0"/>
            </w:pPr>
            <w:r>
              <w:t xml:space="preserve">• Take legal action for animal cruelty if appropriate. </w:t>
            </w:r>
          </w:p>
          <w:p w14:paraId="2B0438C9" w14:textId="0DC77DC0" w:rsidR="00992D1B" w:rsidRDefault="00944B7D" w:rsidP="00C56B0F">
            <w:pPr>
              <w:pStyle w:val="NoSpacing"/>
              <w:cnfStyle w:val="000000000000" w:firstRow="0" w:lastRow="0" w:firstColumn="0" w:lastColumn="0" w:oddVBand="0" w:evenVBand="0" w:oddHBand="0" w:evenHBand="0" w:firstRowFirstColumn="0" w:firstRowLastColumn="0" w:lastRowFirstColumn="0" w:lastRowLastColumn="0"/>
              <w:rPr>
                <w:b/>
                <w:bCs/>
                <w:color w:val="385623" w:themeColor="accent6" w:themeShade="80"/>
                <w:sz w:val="32"/>
              </w:rPr>
            </w:pPr>
            <w:r>
              <w:t>• Provide advice / assistance with re-homing animals.</w:t>
            </w:r>
          </w:p>
        </w:tc>
      </w:tr>
      <w:tr w:rsidR="00992D1B" w14:paraId="2A28FFA2" w14:textId="77777777" w:rsidTr="00AA6C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02B2A298" w14:textId="77777777" w:rsidR="00992D1B" w:rsidRDefault="00992D1B" w:rsidP="00C56B0F">
            <w:pPr>
              <w:pStyle w:val="NoSpacing"/>
              <w:jc w:val="center"/>
              <w:rPr>
                <w:b w:val="0"/>
                <w:bCs w:val="0"/>
              </w:rPr>
            </w:pPr>
            <w:r>
              <w:t>Safeguarding</w:t>
            </w:r>
          </w:p>
          <w:p w14:paraId="1A145645" w14:textId="77777777" w:rsidR="00992D1B" w:rsidRPr="00093DB6" w:rsidRDefault="00992D1B" w:rsidP="00C56B0F">
            <w:pPr>
              <w:pStyle w:val="NoSpacing"/>
              <w:jc w:val="center"/>
            </w:pPr>
            <w:r>
              <w:t>Adults</w:t>
            </w:r>
          </w:p>
        </w:tc>
        <w:tc>
          <w:tcPr>
            <w:tcW w:w="7331" w:type="dxa"/>
          </w:tcPr>
          <w:p w14:paraId="08E73D58" w14:textId="4F012531" w:rsidR="00992D1B" w:rsidRDefault="007B3A4C" w:rsidP="00C56B0F">
            <w:pPr>
              <w:pStyle w:val="NoSpacing"/>
              <w:cnfStyle w:val="000000100000" w:firstRow="0" w:lastRow="0" w:firstColumn="0" w:lastColumn="0" w:oddVBand="0" w:evenVBand="0" w:oddHBand="1" w:evenHBand="0" w:firstRowFirstColumn="0" w:firstRowLastColumn="0" w:lastRowFirstColumn="0" w:lastRowLastColumn="0"/>
            </w:pPr>
            <w:r>
              <w:t>• Safeguarding alert should progress to referral for multi-agency approach and further investigation of any concerns of abuse where appropriate.</w:t>
            </w:r>
          </w:p>
        </w:tc>
      </w:tr>
      <w:tr w:rsidR="00992D1B" w14:paraId="20AFF729" w14:textId="77777777" w:rsidTr="00AA6C31">
        <w:trPr>
          <w:trHeight w:val="482"/>
          <w:jc w:val="center"/>
        </w:trPr>
        <w:tc>
          <w:tcPr>
            <w:cnfStyle w:val="001000000000" w:firstRow="0" w:lastRow="0" w:firstColumn="1" w:lastColumn="0" w:oddVBand="0" w:evenVBand="0" w:oddHBand="0" w:evenHBand="0" w:firstRowFirstColumn="0" w:firstRowLastColumn="0" w:lastRowFirstColumn="0" w:lastRowLastColumn="0"/>
            <w:tcW w:w="2405" w:type="dxa"/>
          </w:tcPr>
          <w:p w14:paraId="01E3B934" w14:textId="48068BFD" w:rsidR="00992D1B" w:rsidRPr="00D66C37" w:rsidRDefault="00C93C84" w:rsidP="00C56B0F">
            <w:pPr>
              <w:pStyle w:val="NoSpacing"/>
              <w:jc w:val="center"/>
            </w:pPr>
            <w:r w:rsidRPr="00D66C37">
              <w:t>Safeguarding Children</w:t>
            </w:r>
          </w:p>
        </w:tc>
        <w:tc>
          <w:tcPr>
            <w:tcW w:w="7331" w:type="dxa"/>
          </w:tcPr>
          <w:p w14:paraId="1844C115" w14:textId="666D8A5F" w:rsidR="00992D1B" w:rsidRPr="00D66C37" w:rsidRDefault="00974B45" w:rsidP="00C56B0F">
            <w:pPr>
              <w:pStyle w:val="NoSpacing"/>
              <w:cnfStyle w:val="000000000000" w:firstRow="0" w:lastRow="0" w:firstColumn="0" w:lastColumn="0" w:oddVBand="0" w:evenVBand="0" w:oddHBand="0" w:evenHBand="0" w:firstRowFirstColumn="0" w:firstRowLastColumn="0" w:lastRowFirstColumn="0" w:lastRowLastColumn="0"/>
              <w:rPr>
                <w:rFonts w:cstheme="minorHAnsi"/>
                <w:b/>
                <w:bCs/>
                <w:szCs w:val="24"/>
              </w:rPr>
            </w:pPr>
            <w:r w:rsidRPr="00D66C37">
              <w:rPr>
                <w:rFonts w:cstheme="minorHAnsi"/>
                <w:b/>
                <w:bCs/>
                <w:szCs w:val="24"/>
              </w:rPr>
              <w:t xml:space="preserve">• </w:t>
            </w:r>
            <w:r w:rsidRPr="00D66C37">
              <w:rPr>
                <w:rFonts w:cstheme="minorHAnsi"/>
                <w:szCs w:val="24"/>
              </w:rPr>
              <w:t xml:space="preserve">Refer to </w:t>
            </w:r>
            <w:r w:rsidR="007A5322" w:rsidRPr="00D66C37">
              <w:rPr>
                <w:rFonts w:cstheme="minorHAnsi"/>
                <w:szCs w:val="24"/>
              </w:rPr>
              <w:t xml:space="preserve">the </w:t>
            </w:r>
            <w:r w:rsidR="007A5322" w:rsidRPr="00D66C37">
              <w:rPr>
                <w:rFonts w:cstheme="minorHAnsi"/>
                <w:szCs w:val="24"/>
                <w:shd w:val="clear" w:color="auto" w:fill="FFFFFF"/>
              </w:rPr>
              <w:t xml:space="preserve">Children's Social Care Practitioners Advice and Referral Line or </w:t>
            </w:r>
            <w:r w:rsidR="00A66DD5" w:rsidRPr="00D66C37">
              <w:rPr>
                <w:rFonts w:cstheme="minorHAnsi"/>
                <w:szCs w:val="24"/>
                <w:shd w:val="clear" w:color="auto" w:fill="FFFFFF"/>
              </w:rPr>
              <w:t xml:space="preserve">the Social Services Emergency Duty Team </w:t>
            </w:r>
            <w:r w:rsidRPr="00D66C37">
              <w:rPr>
                <w:rFonts w:cstheme="minorHAnsi"/>
                <w:szCs w:val="24"/>
              </w:rPr>
              <w:t>if children or young people present within 24 hours.</w:t>
            </w:r>
          </w:p>
        </w:tc>
      </w:tr>
    </w:tbl>
    <w:p w14:paraId="6776E38E" w14:textId="77777777" w:rsidR="00992D1B" w:rsidRDefault="00992D1B" w:rsidP="00445E04">
      <w:pPr>
        <w:pStyle w:val="NoSpacing"/>
        <w:rPr>
          <w:b/>
          <w:bCs/>
          <w:color w:val="385623" w:themeColor="accent6" w:themeShade="80"/>
          <w:sz w:val="32"/>
        </w:rPr>
      </w:pPr>
    </w:p>
    <w:p w14:paraId="103A94E0" w14:textId="77777777" w:rsidR="00695728" w:rsidRDefault="00695728" w:rsidP="00445E04">
      <w:pPr>
        <w:pStyle w:val="NoSpacing"/>
        <w:rPr>
          <w:b/>
          <w:bCs/>
          <w:color w:val="385623" w:themeColor="accent6" w:themeShade="80"/>
          <w:sz w:val="32"/>
        </w:rPr>
      </w:pPr>
    </w:p>
    <w:p w14:paraId="40BE373B" w14:textId="77777777" w:rsidR="00695728" w:rsidRDefault="00695728" w:rsidP="00445E04">
      <w:pPr>
        <w:pStyle w:val="NoSpacing"/>
        <w:rPr>
          <w:b/>
          <w:bCs/>
          <w:color w:val="385623" w:themeColor="accent6" w:themeShade="80"/>
          <w:sz w:val="32"/>
        </w:rPr>
      </w:pPr>
    </w:p>
    <w:p w14:paraId="78973B10" w14:textId="77777777" w:rsidR="00695728" w:rsidRDefault="00695728" w:rsidP="00445E04">
      <w:pPr>
        <w:pStyle w:val="NoSpacing"/>
        <w:rPr>
          <w:b/>
          <w:bCs/>
          <w:color w:val="385623" w:themeColor="accent6" w:themeShade="80"/>
          <w:sz w:val="32"/>
        </w:rPr>
      </w:pPr>
    </w:p>
    <w:p w14:paraId="112D2230" w14:textId="77777777" w:rsidR="00695728" w:rsidRDefault="00695728" w:rsidP="00445E04">
      <w:pPr>
        <w:pStyle w:val="NoSpacing"/>
        <w:rPr>
          <w:b/>
          <w:bCs/>
          <w:color w:val="385623" w:themeColor="accent6" w:themeShade="80"/>
          <w:sz w:val="32"/>
        </w:rPr>
      </w:pPr>
    </w:p>
    <w:p w14:paraId="54AD82FB" w14:textId="4C2E7B64" w:rsidR="00695728" w:rsidRDefault="00695728" w:rsidP="00445E04">
      <w:pPr>
        <w:pStyle w:val="NoSpacing"/>
        <w:rPr>
          <w:b/>
          <w:bCs/>
          <w:color w:val="385623" w:themeColor="accent6" w:themeShade="80"/>
          <w:sz w:val="36"/>
          <w:szCs w:val="36"/>
        </w:rPr>
      </w:pPr>
      <w:r w:rsidRPr="00695728">
        <w:rPr>
          <w:b/>
          <w:bCs/>
          <w:color w:val="385623" w:themeColor="accent6" w:themeShade="80"/>
          <w:sz w:val="36"/>
          <w:szCs w:val="36"/>
        </w:rPr>
        <w:lastRenderedPageBreak/>
        <w:t>Appendix 6 – Local Resources</w:t>
      </w:r>
    </w:p>
    <w:p w14:paraId="4B988495" w14:textId="77777777" w:rsidR="00A7301A" w:rsidRDefault="00A7301A" w:rsidP="00445E04">
      <w:pPr>
        <w:pStyle w:val="NoSpacing"/>
        <w:rPr>
          <w:b/>
          <w:bCs/>
          <w:color w:val="000000" w:themeColor="text1"/>
          <w:sz w:val="36"/>
          <w:szCs w:val="36"/>
        </w:rPr>
      </w:pPr>
    </w:p>
    <w:p w14:paraId="0CF8E417" w14:textId="0CB89031" w:rsidR="00C67680" w:rsidRDefault="00340D3E" w:rsidP="00445E04">
      <w:pPr>
        <w:pStyle w:val="NoSpacing"/>
        <w:rPr>
          <w:color w:val="000000" w:themeColor="text1"/>
          <w:sz w:val="28"/>
          <w:szCs w:val="28"/>
        </w:rPr>
      </w:pPr>
      <w:r>
        <w:rPr>
          <w:color w:val="000000" w:themeColor="text1"/>
          <w:sz w:val="28"/>
          <w:szCs w:val="28"/>
        </w:rPr>
        <w:t xml:space="preserve">BASC policy and procedures: </w:t>
      </w:r>
      <w:hyperlink r:id="rId37" w:history="1">
        <w:r w:rsidRPr="00340D3E">
          <w:rPr>
            <w:rStyle w:val="Hyperlink"/>
            <w:sz w:val="28"/>
            <w:szCs w:val="28"/>
          </w:rPr>
          <w:t>https://wynyy-bradford.trixonline.co.uk/contents/contents</w:t>
        </w:r>
      </w:hyperlink>
    </w:p>
    <w:p w14:paraId="6194CE8F" w14:textId="77777777" w:rsidR="00C67680" w:rsidRDefault="00C67680" w:rsidP="00445E04">
      <w:pPr>
        <w:pStyle w:val="NoSpacing"/>
        <w:rPr>
          <w:color w:val="000000" w:themeColor="text1"/>
          <w:sz w:val="28"/>
          <w:szCs w:val="28"/>
        </w:rPr>
      </w:pPr>
    </w:p>
    <w:p w14:paraId="15DDE190" w14:textId="4352FBDB" w:rsidR="002069AC" w:rsidRDefault="002069AC" w:rsidP="00445E04">
      <w:pPr>
        <w:pStyle w:val="NoSpacing"/>
        <w:rPr>
          <w:color w:val="000000" w:themeColor="text1"/>
          <w:sz w:val="28"/>
          <w:szCs w:val="28"/>
        </w:rPr>
      </w:pPr>
      <w:r w:rsidRPr="002069AC">
        <w:rPr>
          <w:color w:val="000000" w:themeColor="text1"/>
          <w:sz w:val="28"/>
          <w:szCs w:val="28"/>
        </w:rPr>
        <w:t xml:space="preserve">Safeguarding contacts and practice resources: </w:t>
      </w:r>
      <w:hyperlink r:id="rId38" w:history="1">
        <w:r w:rsidRPr="002069AC">
          <w:rPr>
            <w:rStyle w:val="Hyperlink"/>
            <w:sz w:val="28"/>
            <w:szCs w:val="28"/>
          </w:rPr>
          <w:t>https://wynyy-bradford.trixonline.co.uk/resources/contacts-and-practice-resources</w:t>
        </w:r>
      </w:hyperlink>
    </w:p>
    <w:p w14:paraId="313FE0BF" w14:textId="77777777" w:rsidR="002069AC" w:rsidRDefault="002069AC" w:rsidP="00445E04">
      <w:pPr>
        <w:pStyle w:val="NoSpacing"/>
        <w:rPr>
          <w:color w:val="000000" w:themeColor="text1"/>
          <w:sz w:val="28"/>
          <w:szCs w:val="28"/>
        </w:rPr>
      </w:pPr>
    </w:p>
    <w:p w14:paraId="0EB7CA25" w14:textId="261488C9" w:rsidR="00C35E3B" w:rsidRDefault="00C35E3B" w:rsidP="00445E04">
      <w:pPr>
        <w:pStyle w:val="NoSpacing"/>
        <w:rPr>
          <w:rStyle w:val="Hyperlink"/>
          <w:sz w:val="28"/>
          <w:szCs w:val="28"/>
        </w:rPr>
      </w:pPr>
      <w:r>
        <w:rPr>
          <w:color w:val="000000" w:themeColor="text1"/>
          <w:sz w:val="28"/>
          <w:szCs w:val="28"/>
        </w:rPr>
        <w:t xml:space="preserve">Safer Bradford: </w:t>
      </w:r>
      <w:hyperlink r:id="rId39" w:history="1">
        <w:r w:rsidRPr="00C35E3B">
          <w:rPr>
            <w:rStyle w:val="Hyperlink"/>
            <w:sz w:val="28"/>
            <w:szCs w:val="28"/>
          </w:rPr>
          <w:t>https://www.saferbradford.co.uk/adults/</w:t>
        </w:r>
      </w:hyperlink>
    </w:p>
    <w:p w14:paraId="1748017A" w14:textId="1E0CDB72" w:rsidR="00F27CDF" w:rsidRDefault="008B3776" w:rsidP="00445E04">
      <w:pPr>
        <w:pStyle w:val="NoSpacing"/>
        <w:rPr>
          <w:color w:val="000000" w:themeColor="text1"/>
          <w:sz w:val="28"/>
          <w:szCs w:val="28"/>
        </w:rPr>
      </w:pPr>
      <w:hyperlink r:id="rId40" w:history="1">
        <w:r w:rsidR="00F27CDF" w:rsidRPr="00F27CDF">
          <w:rPr>
            <w:rStyle w:val="Hyperlink"/>
            <w:sz w:val="28"/>
            <w:szCs w:val="28"/>
          </w:rPr>
          <w:t>https://www.saferbradford.co.uk/resources/adults/safeguarding-adults-policy-and-procedures/</w:t>
        </w:r>
      </w:hyperlink>
    </w:p>
    <w:p w14:paraId="5B8316FB" w14:textId="64B13579" w:rsidR="00F27CDF" w:rsidRDefault="008B3776" w:rsidP="00445E04">
      <w:pPr>
        <w:pStyle w:val="NoSpacing"/>
        <w:rPr>
          <w:color w:val="000000" w:themeColor="text1"/>
          <w:sz w:val="28"/>
          <w:szCs w:val="28"/>
        </w:rPr>
      </w:pPr>
      <w:hyperlink r:id="rId41" w:history="1">
        <w:r w:rsidR="00C20858" w:rsidRPr="00C20858">
          <w:rPr>
            <w:rStyle w:val="Hyperlink"/>
            <w:sz w:val="28"/>
            <w:szCs w:val="28"/>
          </w:rPr>
          <w:t>https://www.saferbradford.co.uk/children/</w:t>
        </w:r>
      </w:hyperlink>
    </w:p>
    <w:p w14:paraId="5CD97ADE" w14:textId="77777777" w:rsidR="00C35E3B" w:rsidRDefault="00C35E3B" w:rsidP="00445E04">
      <w:pPr>
        <w:pStyle w:val="NoSpacing"/>
        <w:rPr>
          <w:color w:val="000000" w:themeColor="text1"/>
          <w:sz w:val="28"/>
          <w:szCs w:val="28"/>
        </w:rPr>
      </w:pPr>
    </w:p>
    <w:p w14:paraId="4EAE8283" w14:textId="1F00129C" w:rsidR="00C35E3B" w:rsidRDefault="00B2692A" w:rsidP="00445E04">
      <w:pPr>
        <w:pStyle w:val="NoSpacing"/>
        <w:rPr>
          <w:color w:val="000000" w:themeColor="text1"/>
          <w:sz w:val="28"/>
          <w:szCs w:val="28"/>
        </w:rPr>
      </w:pPr>
      <w:r>
        <w:rPr>
          <w:color w:val="000000" w:themeColor="text1"/>
          <w:sz w:val="28"/>
          <w:szCs w:val="28"/>
        </w:rPr>
        <w:t xml:space="preserve">Care and Support Statutory Guidance </w:t>
      </w:r>
      <w:r w:rsidR="00271A4E">
        <w:rPr>
          <w:color w:val="000000" w:themeColor="text1"/>
          <w:sz w:val="28"/>
          <w:szCs w:val="28"/>
        </w:rPr>
        <w:t xml:space="preserve">Chapter 14: </w:t>
      </w:r>
      <w:hyperlink r:id="rId42" w:history="1">
        <w:r w:rsidR="00271A4E" w:rsidRPr="00271A4E">
          <w:rPr>
            <w:rStyle w:val="Hyperlink"/>
            <w:sz w:val="28"/>
            <w:szCs w:val="28"/>
          </w:rPr>
          <w:t>https://www.bradfordappp.co.uk/self-neglect/?hilite=self-neglect</w:t>
        </w:r>
      </w:hyperlink>
    </w:p>
    <w:p w14:paraId="143BDC67" w14:textId="77777777" w:rsidR="002069AC" w:rsidRDefault="002069AC" w:rsidP="00445E04">
      <w:pPr>
        <w:pStyle w:val="NoSpacing"/>
        <w:rPr>
          <w:color w:val="000000" w:themeColor="text1"/>
          <w:sz w:val="28"/>
          <w:szCs w:val="28"/>
        </w:rPr>
      </w:pPr>
    </w:p>
    <w:p w14:paraId="490EC450" w14:textId="160EEF7C" w:rsidR="00266092" w:rsidRDefault="00266092" w:rsidP="00266092">
      <w:pPr>
        <w:pStyle w:val="NoSpacing"/>
        <w:rPr>
          <w:b/>
          <w:bCs/>
          <w:color w:val="385623" w:themeColor="accent6" w:themeShade="80"/>
          <w:sz w:val="36"/>
          <w:szCs w:val="36"/>
        </w:rPr>
      </w:pPr>
      <w:r w:rsidRPr="00695728">
        <w:rPr>
          <w:b/>
          <w:bCs/>
          <w:color w:val="385623" w:themeColor="accent6" w:themeShade="80"/>
          <w:sz w:val="36"/>
          <w:szCs w:val="36"/>
        </w:rPr>
        <w:t xml:space="preserve">Appendix </w:t>
      </w:r>
      <w:r w:rsidR="00E968C3">
        <w:rPr>
          <w:b/>
          <w:bCs/>
          <w:color w:val="385623" w:themeColor="accent6" w:themeShade="80"/>
          <w:sz w:val="36"/>
          <w:szCs w:val="36"/>
        </w:rPr>
        <w:t>7</w:t>
      </w:r>
      <w:r w:rsidRPr="00695728">
        <w:rPr>
          <w:b/>
          <w:bCs/>
          <w:color w:val="385623" w:themeColor="accent6" w:themeShade="80"/>
          <w:sz w:val="36"/>
          <w:szCs w:val="36"/>
        </w:rPr>
        <w:t xml:space="preserve"> – </w:t>
      </w:r>
      <w:r>
        <w:rPr>
          <w:b/>
          <w:bCs/>
          <w:color w:val="385623" w:themeColor="accent6" w:themeShade="80"/>
          <w:sz w:val="36"/>
          <w:szCs w:val="36"/>
        </w:rPr>
        <w:t>National</w:t>
      </w:r>
      <w:r w:rsidRPr="00695728">
        <w:rPr>
          <w:b/>
          <w:bCs/>
          <w:color w:val="385623" w:themeColor="accent6" w:themeShade="80"/>
          <w:sz w:val="36"/>
          <w:szCs w:val="36"/>
        </w:rPr>
        <w:t xml:space="preserve"> Resources</w:t>
      </w:r>
    </w:p>
    <w:p w14:paraId="5DE3C9D6" w14:textId="77777777" w:rsidR="00D531A7" w:rsidRDefault="00D531A7" w:rsidP="00266092">
      <w:pPr>
        <w:pStyle w:val="NoSpacing"/>
        <w:rPr>
          <w:b/>
          <w:bCs/>
          <w:color w:val="385623" w:themeColor="accent6" w:themeShade="80"/>
          <w:sz w:val="36"/>
          <w:szCs w:val="36"/>
        </w:rPr>
      </w:pPr>
    </w:p>
    <w:p w14:paraId="0303EE3B" w14:textId="27A80267" w:rsidR="00D531A7" w:rsidRDefault="00D531A7" w:rsidP="00266092">
      <w:pPr>
        <w:pStyle w:val="NoSpacing"/>
        <w:rPr>
          <w:b/>
          <w:bCs/>
          <w:color w:val="385623" w:themeColor="accent6" w:themeShade="80"/>
          <w:sz w:val="36"/>
          <w:szCs w:val="36"/>
        </w:rPr>
      </w:pPr>
      <w:r>
        <w:rPr>
          <w:color w:val="000000" w:themeColor="text1"/>
          <w:sz w:val="28"/>
          <w:szCs w:val="28"/>
        </w:rPr>
        <w:t xml:space="preserve">Research in Practice </w:t>
      </w:r>
      <w:r w:rsidR="00671C6E">
        <w:rPr>
          <w:color w:val="000000" w:themeColor="text1"/>
          <w:sz w:val="28"/>
          <w:szCs w:val="28"/>
        </w:rPr>
        <w:t>tool</w:t>
      </w:r>
      <w:r>
        <w:rPr>
          <w:color w:val="000000" w:themeColor="text1"/>
          <w:sz w:val="28"/>
          <w:szCs w:val="28"/>
        </w:rPr>
        <w:t xml:space="preserve">: </w:t>
      </w:r>
      <w:hyperlink r:id="rId43" w:history="1">
        <w:r w:rsidR="009C29D2" w:rsidRPr="009C29D2">
          <w:rPr>
            <w:rStyle w:val="Hyperlink"/>
            <w:sz w:val="28"/>
            <w:szCs w:val="28"/>
          </w:rPr>
          <w:t>https://www.researchinpractice.org.uk/adults/publications/2020/december/working-with-people-who-self-neglect-practice-tool-updated-2016/</w:t>
        </w:r>
      </w:hyperlink>
    </w:p>
    <w:p w14:paraId="3ECE6CFF" w14:textId="77777777" w:rsidR="00266092" w:rsidRDefault="00266092" w:rsidP="00445E04">
      <w:pPr>
        <w:pStyle w:val="NoSpacing"/>
        <w:rPr>
          <w:color w:val="000000" w:themeColor="text1"/>
          <w:sz w:val="28"/>
          <w:szCs w:val="28"/>
          <w:highlight w:val="yellow"/>
        </w:rPr>
      </w:pPr>
    </w:p>
    <w:p w14:paraId="4B1FB455" w14:textId="421C9981" w:rsidR="00593BB8" w:rsidRDefault="00593BB8" w:rsidP="00445E04">
      <w:pPr>
        <w:pStyle w:val="NoSpacing"/>
        <w:rPr>
          <w:color w:val="000000" w:themeColor="text1"/>
          <w:sz w:val="28"/>
          <w:szCs w:val="28"/>
        </w:rPr>
      </w:pPr>
      <w:r>
        <w:rPr>
          <w:color w:val="000000" w:themeColor="text1"/>
          <w:sz w:val="28"/>
          <w:szCs w:val="28"/>
        </w:rPr>
        <w:t xml:space="preserve">Local Government Association – Making Safeguarding Personal in </w:t>
      </w:r>
      <w:r w:rsidR="00E968C3">
        <w:rPr>
          <w:color w:val="000000" w:themeColor="text1"/>
          <w:sz w:val="28"/>
          <w:szCs w:val="28"/>
        </w:rPr>
        <w:t>self-neglect</w:t>
      </w:r>
      <w:r w:rsidR="00E77BCD">
        <w:rPr>
          <w:color w:val="000000" w:themeColor="text1"/>
          <w:sz w:val="28"/>
          <w:szCs w:val="28"/>
        </w:rPr>
        <w:t xml:space="preserve">: </w:t>
      </w:r>
    </w:p>
    <w:p w14:paraId="58A18F99" w14:textId="7D4494AE" w:rsidR="00266092" w:rsidRPr="00E77BCD" w:rsidRDefault="008B3776" w:rsidP="00445E04">
      <w:pPr>
        <w:pStyle w:val="NoSpacing"/>
        <w:rPr>
          <w:color w:val="000000" w:themeColor="text1"/>
          <w:sz w:val="28"/>
          <w:szCs w:val="28"/>
        </w:rPr>
      </w:pPr>
      <w:hyperlink r:id="rId44" w:history="1">
        <w:r w:rsidR="00593BB8" w:rsidRPr="00DE4A3A">
          <w:rPr>
            <w:rStyle w:val="Hyperlink"/>
            <w:sz w:val="28"/>
            <w:szCs w:val="28"/>
          </w:rPr>
          <w:t>https://www.local.gov.uk/our-support/partners-care-and-health/care-and-health-improvement/safeguarding-resources/self-neglect-worbook</w:t>
        </w:r>
      </w:hyperlink>
    </w:p>
    <w:p w14:paraId="6A7CF1E5" w14:textId="77777777" w:rsidR="00E968C3" w:rsidRDefault="00E968C3" w:rsidP="00445E04">
      <w:pPr>
        <w:pStyle w:val="NoSpacing"/>
        <w:rPr>
          <w:color w:val="000000" w:themeColor="text1"/>
          <w:sz w:val="28"/>
          <w:szCs w:val="28"/>
        </w:rPr>
      </w:pPr>
    </w:p>
    <w:p w14:paraId="6FAEDE2B" w14:textId="5E39CD11" w:rsidR="00914CA0" w:rsidRDefault="00243535" w:rsidP="00445E04">
      <w:pPr>
        <w:pStyle w:val="NoSpacing"/>
        <w:rPr>
          <w:color w:val="000000" w:themeColor="text1"/>
          <w:sz w:val="28"/>
          <w:szCs w:val="28"/>
        </w:rPr>
      </w:pPr>
      <w:r>
        <w:rPr>
          <w:color w:val="000000" w:themeColor="text1"/>
          <w:sz w:val="28"/>
          <w:szCs w:val="28"/>
        </w:rPr>
        <w:t xml:space="preserve">Michael </w:t>
      </w:r>
      <w:r w:rsidR="00914CA0" w:rsidRPr="00243535">
        <w:rPr>
          <w:color w:val="000000" w:themeColor="text1"/>
          <w:sz w:val="28"/>
          <w:szCs w:val="28"/>
        </w:rPr>
        <w:t xml:space="preserve">Preston Shoot </w:t>
      </w:r>
      <w:r>
        <w:rPr>
          <w:color w:val="000000" w:themeColor="text1"/>
          <w:sz w:val="28"/>
          <w:szCs w:val="28"/>
        </w:rPr>
        <w:t xml:space="preserve">research and publications: </w:t>
      </w:r>
      <w:hyperlink r:id="rId45" w:history="1">
        <w:r w:rsidRPr="00243535">
          <w:rPr>
            <w:rStyle w:val="Hyperlink"/>
            <w:sz w:val="28"/>
            <w:szCs w:val="28"/>
          </w:rPr>
          <w:t>https://www.researchgate.net/profile/Michael-Preston-Shoot</w:t>
        </w:r>
      </w:hyperlink>
    </w:p>
    <w:p w14:paraId="72AAC935" w14:textId="7922E11E" w:rsidR="00EF03BA" w:rsidRDefault="008B3776" w:rsidP="00445E04">
      <w:pPr>
        <w:pStyle w:val="NoSpacing"/>
        <w:rPr>
          <w:color w:val="000000" w:themeColor="text1"/>
          <w:sz w:val="28"/>
          <w:szCs w:val="28"/>
        </w:rPr>
      </w:pPr>
      <w:hyperlink r:id="rId46" w:history="1">
        <w:r w:rsidR="00EF03BA" w:rsidRPr="00EF03BA">
          <w:rPr>
            <w:rStyle w:val="Hyperlink"/>
            <w:sz w:val="28"/>
            <w:szCs w:val="28"/>
          </w:rPr>
          <w:t>https://www.beds.ac.uk/iasr/about/staff/michael-preston-shoot/</w:t>
        </w:r>
      </w:hyperlink>
    </w:p>
    <w:p w14:paraId="7D6EDD12" w14:textId="09FE70F9" w:rsidR="00550F61" w:rsidRDefault="008B3776" w:rsidP="00445E04">
      <w:pPr>
        <w:pStyle w:val="NoSpacing"/>
        <w:rPr>
          <w:color w:val="000000" w:themeColor="text1"/>
          <w:sz w:val="28"/>
          <w:szCs w:val="28"/>
        </w:rPr>
      </w:pPr>
      <w:hyperlink r:id="rId47" w:history="1">
        <w:r w:rsidR="00550F61" w:rsidRPr="00550F61">
          <w:rPr>
            <w:rStyle w:val="Hyperlink"/>
            <w:sz w:val="28"/>
            <w:szCs w:val="28"/>
          </w:rPr>
          <w:t>https://www.communitycare.co.uk/2016/11/23/self-neglect-tension-human-rights-duty-care/</w:t>
        </w:r>
      </w:hyperlink>
    </w:p>
    <w:p w14:paraId="665B81FA" w14:textId="775F0EC9" w:rsidR="000358D6" w:rsidRDefault="000358D6" w:rsidP="00445E04">
      <w:pPr>
        <w:pStyle w:val="NoSpacing"/>
        <w:rPr>
          <w:color w:val="000000" w:themeColor="text1"/>
          <w:sz w:val="28"/>
          <w:szCs w:val="28"/>
        </w:rPr>
      </w:pPr>
    </w:p>
    <w:p w14:paraId="3A31D35E" w14:textId="3E791A96" w:rsidR="006F2796" w:rsidRDefault="006F2796" w:rsidP="00445E04">
      <w:pPr>
        <w:pStyle w:val="NoSpacing"/>
        <w:rPr>
          <w:color w:val="000000" w:themeColor="text1"/>
          <w:sz w:val="28"/>
          <w:szCs w:val="28"/>
        </w:rPr>
      </w:pPr>
      <w:r>
        <w:rPr>
          <w:color w:val="000000" w:themeColor="text1"/>
          <w:sz w:val="28"/>
          <w:szCs w:val="28"/>
        </w:rPr>
        <w:t xml:space="preserve">NHS Safeguarding – Think Family approach: </w:t>
      </w:r>
      <w:hyperlink r:id="rId48" w:history="1">
        <w:r w:rsidRPr="006F2796">
          <w:rPr>
            <w:rStyle w:val="Hyperlink"/>
            <w:sz w:val="28"/>
            <w:szCs w:val="28"/>
          </w:rPr>
          <w:t>https://nhssafeguarding.app/context-of-NHS-safeguarding/s2-05/</w:t>
        </w:r>
      </w:hyperlink>
    </w:p>
    <w:p w14:paraId="2422675D" w14:textId="77777777" w:rsidR="000358D6" w:rsidRDefault="000358D6" w:rsidP="00445E04">
      <w:pPr>
        <w:pStyle w:val="NoSpacing"/>
        <w:rPr>
          <w:color w:val="000000" w:themeColor="text1"/>
          <w:sz w:val="28"/>
          <w:szCs w:val="28"/>
        </w:rPr>
      </w:pPr>
    </w:p>
    <w:p w14:paraId="092BADAD" w14:textId="77777777" w:rsidR="000358D6" w:rsidRDefault="000358D6" w:rsidP="00445E04">
      <w:pPr>
        <w:pStyle w:val="NoSpacing"/>
        <w:rPr>
          <w:color w:val="000000" w:themeColor="text1"/>
          <w:sz w:val="28"/>
          <w:szCs w:val="28"/>
        </w:rPr>
      </w:pPr>
    </w:p>
    <w:p w14:paraId="37C2E3E3" w14:textId="77777777" w:rsidR="000358D6" w:rsidRDefault="000358D6" w:rsidP="00445E04">
      <w:pPr>
        <w:pStyle w:val="NoSpacing"/>
        <w:rPr>
          <w:color w:val="000000" w:themeColor="text1"/>
          <w:sz w:val="28"/>
          <w:szCs w:val="28"/>
        </w:rPr>
      </w:pPr>
    </w:p>
    <w:p w14:paraId="75C2AD9C" w14:textId="77777777" w:rsidR="000358D6" w:rsidRDefault="000358D6" w:rsidP="00445E04">
      <w:pPr>
        <w:pStyle w:val="NoSpacing"/>
        <w:rPr>
          <w:color w:val="000000" w:themeColor="text1"/>
          <w:sz w:val="28"/>
          <w:szCs w:val="28"/>
        </w:rPr>
      </w:pPr>
    </w:p>
    <w:p w14:paraId="1F0D2593" w14:textId="77777777" w:rsidR="000358D6" w:rsidRDefault="000358D6" w:rsidP="00445E04">
      <w:pPr>
        <w:pStyle w:val="NoSpacing"/>
        <w:rPr>
          <w:color w:val="000000" w:themeColor="text1"/>
          <w:sz w:val="28"/>
          <w:szCs w:val="28"/>
        </w:rPr>
      </w:pPr>
    </w:p>
    <w:p w14:paraId="2B2D3038" w14:textId="77777777" w:rsidR="002546F8" w:rsidRPr="002069AC" w:rsidRDefault="002546F8" w:rsidP="00445E04">
      <w:pPr>
        <w:pStyle w:val="NoSpacing"/>
        <w:rPr>
          <w:color w:val="000000" w:themeColor="text1"/>
          <w:sz w:val="28"/>
          <w:szCs w:val="28"/>
        </w:rPr>
      </w:pPr>
    </w:p>
    <w:sectPr w:rsidR="002546F8" w:rsidRPr="002069AC" w:rsidSect="000C1E0A">
      <w:headerReference w:type="even" r:id="rId49"/>
      <w:headerReference w:type="default" r:id="rId50"/>
      <w:footerReference w:type="even" r:id="rId51"/>
      <w:footerReference w:type="default" r:id="rId52"/>
      <w:headerReference w:type="first" r:id="rId53"/>
      <w:footerReference w:type="first" r:id="rId5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02CDFD" w14:textId="77777777" w:rsidR="000C1E0A" w:rsidRDefault="000C1E0A" w:rsidP="004864C6">
      <w:r>
        <w:separator/>
      </w:r>
    </w:p>
  </w:endnote>
  <w:endnote w:type="continuationSeparator" w:id="0">
    <w:p w14:paraId="7E20D785" w14:textId="77777777" w:rsidR="000C1E0A" w:rsidRDefault="000C1E0A" w:rsidP="00486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81DBC" w14:textId="77777777" w:rsidR="009D7EBF" w:rsidRDefault="009D7E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5068361"/>
      <w:docPartObj>
        <w:docPartGallery w:val="Page Numbers (Bottom of Page)"/>
        <w:docPartUnique/>
      </w:docPartObj>
    </w:sdtPr>
    <w:sdtEndPr>
      <w:rPr>
        <w:noProof/>
      </w:rPr>
    </w:sdtEndPr>
    <w:sdtContent>
      <w:p w14:paraId="510C53AA" w14:textId="51F14A45" w:rsidR="001757A8" w:rsidRDefault="001757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9C5939" w14:textId="77777777" w:rsidR="00034F2E" w:rsidRDefault="00034F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682EC" w14:textId="77777777" w:rsidR="009D7EBF" w:rsidRDefault="009D7E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456B48" w14:textId="77777777" w:rsidR="000C1E0A" w:rsidRDefault="000C1E0A" w:rsidP="004864C6">
      <w:r>
        <w:separator/>
      </w:r>
    </w:p>
  </w:footnote>
  <w:footnote w:type="continuationSeparator" w:id="0">
    <w:p w14:paraId="60D200F5" w14:textId="77777777" w:rsidR="000C1E0A" w:rsidRDefault="000C1E0A" w:rsidP="004864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CA98D" w14:textId="15D9DDF5" w:rsidR="004864C6" w:rsidRDefault="004864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4FC95" w14:textId="6224C709" w:rsidR="004864C6" w:rsidRDefault="005C2D7F">
    <w:pPr>
      <w:pStyle w:val="Header"/>
    </w:pPr>
    <w:r>
      <w:rPr>
        <w:noProof/>
      </w:rPr>
      <mc:AlternateContent>
        <mc:Choice Requires="wps">
          <w:drawing>
            <wp:anchor distT="0" distB="0" distL="118745" distR="118745" simplePos="0" relativeHeight="251665408" behindDoc="1" locked="0" layoutInCell="1" allowOverlap="0" wp14:anchorId="5CEDF4E8" wp14:editId="7F49142F">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21590" b="10795"/>
              <wp:wrapSquare wrapText="bothSides"/>
              <wp:docPr id="197" name="Rectangle 6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C7406D" w14:textId="6543172A" w:rsidR="005C2D7F" w:rsidRPr="00DF0557" w:rsidRDefault="00FB3F48" w:rsidP="00FB3F48">
                          <w:pPr>
                            <w:pStyle w:val="Header"/>
                            <w:jc w:val="center"/>
                            <w:rPr>
                              <w:b/>
                              <w:bCs/>
                              <w:caps/>
                              <w:color w:val="FFFFFF" w:themeColor="background1"/>
                              <w:sz w:val="28"/>
                              <w:szCs w:val="28"/>
                            </w:rPr>
                          </w:pPr>
                          <w:r w:rsidRPr="00DF0557">
                            <w:rPr>
                              <w:b/>
                              <w:bCs/>
                              <w:caps/>
                              <w:color w:val="FFFFFF" w:themeColor="background1"/>
                              <w:sz w:val="28"/>
                              <w:szCs w:val="28"/>
                            </w:rPr>
                            <w:t>BASC</w:t>
                          </w:r>
                          <w:r w:rsidR="00673DD1">
                            <w:rPr>
                              <w:b/>
                              <w:bCs/>
                              <w:caps/>
                              <w:color w:val="FFFFFF" w:themeColor="background1"/>
                              <w:sz w:val="28"/>
                              <w:szCs w:val="28"/>
                            </w:rPr>
                            <w:t xml:space="preserve"> &amp; BSAB</w:t>
                          </w:r>
                          <w:r w:rsidRPr="00DF0557">
                            <w:rPr>
                              <w:b/>
                              <w:bCs/>
                              <w:caps/>
                              <w:color w:val="FFFFFF" w:themeColor="background1"/>
                              <w:sz w:val="28"/>
                              <w:szCs w:val="28"/>
                            </w:rPr>
                            <w:t xml:space="preserve"> Self-neglect practice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CEDF4E8" id="Rectangle 63" o:spid="_x0000_s1033" style="position:absolute;margin-left:0;margin-top:0;width:468.5pt;height:21.3pt;z-index:-251651072;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ViwIAAOEFAAAOAAAAZHJzL2Uyb0RvYy54bWy0VN9v2yAQfp+0/wHxvtrJ+jOqU0WtMk3q&#10;2mrt1GeCoUYCjgGJnf31O7DjZl20h2l7sYG7++7ug+8urzqjyUb4oMBWdHJUUiIsh1rZl4p+e1p+&#10;OKckRGZrpsGKim5FoFfz9+8uWzcTU2hA18ITBLFh1rqKNjG6WVEE3gjDwhE4YdEowRsWcetfitqz&#10;FtGNLqZleVq04GvngYsQ8PSmN9J5xpdS8HgvZRCR6IpibTF/ff6u0reYX7LZi2euUXwog/1FFYYp&#10;i0lHqBsWGVl79RuUUdxDABmPOJgCpFRc5B6wm0n5ppvHhjmRe0FyghtpCv8Olt9tHt2DRxpaF2YB&#10;l6mLTnqT/lgf6TJZ25Es0UXC8fDk4qQsP15QwtE2PSuPT84Sm8VrtPMhfhJgSFpU1ONlZI7Y5jbE&#10;3nXnkpIF0KpeKq3zJj0Aca092TC8Osa5sPE0h+u1+QJ1f36GNeRLxLT5zaSQXMQvaNr+1wSYPGUo&#10;XinMq7jVIuXV9quQRNVI2jR3MFa639ykNzWsFv1xau1wbxkwIUtka8QeAA4RNxluZvBPoSKLYwwu&#10;/1RYf1djRM4MNo7BRlnwhwB0HDP3/juSemoSS7FbdcPrW0G9ffDEQ6/S4PhS4cu5ZSE+MI+yRAHj&#10;qIn3+JEa2orCsKKkAf/j0HnyR7WglZIWZV7R8H3NvKBEf7aoo4vJ8XGaC3mDT3iKG79vWe1b7Npc&#10;Az7HCQ41x/My+Ue9W0oP5hkn0iJlRROzHHNXlEe/21zHfvzgTONischuOAsci7f20fEEnghOynjq&#10;npl3g3wiCu8OdiOBzd6oqPdNkcEt1hGWKkssUdzzOlCPcyTrY5h5aVDt77PX62Se/wQAAP//AwBQ&#10;SwMEFAAGAAgAAAAhAAPTSGfcAAAABAEAAA8AAABkcnMvZG93bnJldi54bWxMj0tPwzAQhO+V+A/W&#10;IvVGnT4oNMSpKqQeK4UA5erGm4eI1yF225Rfz8KFXkYazWrm22Q92FacsPeNIwXTSQQCqXCmoUrB&#10;2+v27hGED5qMbh2hggt6WKc3o0THxp3pBU95qASXkI+1gjqELpbSFzVa7SeuQ+KsdL3VgW1fSdPr&#10;M5fbVs6iaCmtbogXat3hc43FZ360Cnbf5T7bFFm5Nfnu/itbvTf7j6lS49th8wQi4BD+j+EXn9Eh&#10;ZaaDO5LxolXAj4Q/5Ww1f2B7ULCYLUGmibyGT38AAAD//wMAUEsBAi0AFAAGAAgAAAAhALaDOJL+&#10;AAAA4QEAABMAAAAAAAAAAAAAAAAAAAAAAFtDb250ZW50X1R5cGVzXS54bWxQSwECLQAUAAYACAAA&#10;ACEAOP0h/9YAAACUAQAACwAAAAAAAAAAAAAAAAAvAQAAX3JlbHMvLnJlbHNQSwECLQAUAAYACAAA&#10;ACEA4v2IlYsCAADhBQAADgAAAAAAAAAAAAAAAAAuAgAAZHJzL2Uyb0RvYy54bWxQSwECLQAUAAYA&#10;CAAAACEAA9NIZ9wAAAAEAQAADwAAAAAAAAAAAAAAAADlBAAAZHJzL2Rvd25yZXYueG1sUEsFBgAA&#10;AAAEAAQA8wAAAO4FAAAAAA==&#10;" o:allowoverlap="f" fillcolor="#538135 [2409]" strokecolor="#538135 [2409]" strokeweight="1pt">
              <v:textbox style="mso-fit-shape-to-text:t">
                <w:txbxContent>
                  <w:p w14:paraId="31C7406D" w14:textId="6543172A" w:rsidR="005C2D7F" w:rsidRPr="00DF0557" w:rsidRDefault="00FB3F48" w:rsidP="00FB3F48">
                    <w:pPr>
                      <w:pStyle w:val="Header"/>
                      <w:jc w:val="center"/>
                      <w:rPr>
                        <w:b/>
                        <w:bCs/>
                        <w:caps/>
                        <w:color w:val="FFFFFF" w:themeColor="background1"/>
                        <w:sz w:val="28"/>
                        <w:szCs w:val="28"/>
                      </w:rPr>
                    </w:pPr>
                    <w:r w:rsidRPr="00DF0557">
                      <w:rPr>
                        <w:b/>
                        <w:bCs/>
                        <w:caps/>
                        <w:color w:val="FFFFFF" w:themeColor="background1"/>
                        <w:sz w:val="28"/>
                        <w:szCs w:val="28"/>
                      </w:rPr>
                      <w:t>BASC</w:t>
                    </w:r>
                    <w:r w:rsidR="00673DD1">
                      <w:rPr>
                        <w:b/>
                        <w:bCs/>
                        <w:caps/>
                        <w:color w:val="FFFFFF" w:themeColor="background1"/>
                        <w:sz w:val="28"/>
                        <w:szCs w:val="28"/>
                      </w:rPr>
                      <w:t xml:space="preserve"> &amp; BSAB</w:t>
                    </w:r>
                    <w:r w:rsidRPr="00DF0557">
                      <w:rPr>
                        <w:b/>
                        <w:bCs/>
                        <w:caps/>
                        <w:color w:val="FFFFFF" w:themeColor="background1"/>
                        <w:sz w:val="28"/>
                        <w:szCs w:val="28"/>
                      </w:rPr>
                      <w:t xml:space="preserve"> Self-neglect practice guidance</w:t>
                    </w:r>
                  </w:p>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F563E" w14:textId="59DD3227" w:rsidR="004864C6" w:rsidRDefault="004864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E71C0"/>
    <w:multiLevelType w:val="hybridMultilevel"/>
    <w:tmpl w:val="1D1E8CEE"/>
    <w:lvl w:ilvl="0" w:tplc="AF4ECB7E">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 w15:restartNumberingAfterBreak="0">
    <w:nsid w:val="0A9A6A18"/>
    <w:multiLevelType w:val="hybridMultilevel"/>
    <w:tmpl w:val="ABC2B9E6"/>
    <w:lvl w:ilvl="0" w:tplc="04C8C740">
      <w:start w:val="1"/>
      <w:numFmt w:val="bullet"/>
      <w:lvlText w:val=""/>
      <w:lvlJc w:val="left"/>
      <w:pPr>
        <w:ind w:left="720" w:hanging="360"/>
      </w:pPr>
      <w:rPr>
        <w:rFonts w:ascii="Symbol" w:hAnsi="Symbol" w:hint="default"/>
        <w:color w:val="385623"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E587B"/>
    <w:multiLevelType w:val="hybridMultilevel"/>
    <w:tmpl w:val="6936C614"/>
    <w:lvl w:ilvl="0" w:tplc="E15E5502">
      <w:start w:val="1"/>
      <w:numFmt w:val="bullet"/>
      <w:lvlText w:val=""/>
      <w:lvlJc w:val="left"/>
      <w:pPr>
        <w:ind w:left="720" w:hanging="360"/>
      </w:pPr>
      <w:rPr>
        <w:rFonts w:ascii="Symbol" w:hAnsi="Symbol" w:hint="default"/>
        <w:color w:val="385623"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AF3717"/>
    <w:multiLevelType w:val="hybridMultilevel"/>
    <w:tmpl w:val="E22C5884"/>
    <w:lvl w:ilvl="0" w:tplc="0A84EBFC">
      <w:start w:val="1"/>
      <w:numFmt w:val="bullet"/>
      <w:lvlText w:val=""/>
      <w:lvlJc w:val="left"/>
      <w:pPr>
        <w:ind w:left="720" w:hanging="360"/>
      </w:pPr>
      <w:rPr>
        <w:rFonts w:ascii="Symbol" w:hAnsi="Symbol" w:hint="default"/>
        <w:color w:val="385623"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0A314D"/>
    <w:multiLevelType w:val="multilevel"/>
    <w:tmpl w:val="32A40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743EC0"/>
    <w:multiLevelType w:val="hybridMultilevel"/>
    <w:tmpl w:val="51E071A6"/>
    <w:lvl w:ilvl="0" w:tplc="08090001">
      <w:start w:val="1"/>
      <w:numFmt w:val="bullet"/>
      <w:lvlText w:val=""/>
      <w:lvlJc w:val="left"/>
      <w:pPr>
        <w:ind w:left="720" w:hanging="360"/>
      </w:pPr>
      <w:rPr>
        <w:rFonts w:ascii="Symbol" w:hAnsi="Symbol" w:hint="default"/>
      </w:rPr>
    </w:lvl>
    <w:lvl w:ilvl="1" w:tplc="0D248F58">
      <w:start w:val="1"/>
      <w:numFmt w:val="bullet"/>
      <w:lvlText w:val="o"/>
      <w:lvlJc w:val="left"/>
      <w:pPr>
        <w:ind w:left="1440" w:hanging="360"/>
      </w:pPr>
      <w:rPr>
        <w:rFonts w:ascii="Courier New" w:hAnsi="Courier New" w:hint="default"/>
        <w:color w:val="385623" w:themeColor="accent6" w:themeShade="8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8F5949"/>
    <w:multiLevelType w:val="hybridMultilevel"/>
    <w:tmpl w:val="1C44B682"/>
    <w:lvl w:ilvl="0" w:tplc="E15E5502">
      <w:start w:val="1"/>
      <w:numFmt w:val="bullet"/>
      <w:lvlText w:val=""/>
      <w:lvlJc w:val="left"/>
      <w:pPr>
        <w:ind w:left="720" w:hanging="360"/>
      </w:pPr>
      <w:rPr>
        <w:rFonts w:ascii="Symbol" w:hAnsi="Symbol" w:hint="default"/>
        <w:color w:val="385623"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E90912"/>
    <w:multiLevelType w:val="hybridMultilevel"/>
    <w:tmpl w:val="73E6C31A"/>
    <w:lvl w:ilvl="0" w:tplc="E15E5502">
      <w:start w:val="1"/>
      <w:numFmt w:val="bullet"/>
      <w:lvlText w:val=""/>
      <w:lvlJc w:val="left"/>
      <w:pPr>
        <w:ind w:left="720" w:hanging="360"/>
      </w:pPr>
      <w:rPr>
        <w:rFonts w:ascii="Symbol" w:hAnsi="Symbol" w:hint="default"/>
        <w:color w:val="385623"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8A4E6A"/>
    <w:multiLevelType w:val="hybridMultilevel"/>
    <w:tmpl w:val="D3726C7A"/>
    <w:lvl w:ilvl="0" w:tplc="E15E5502">
      <w:start w:val="1"/>
      <w:numFmt w:val="bullet"/>
      <w:lvlText w:val=""/>
      <w:lvlJc w:val="left"/>
      <w:pPr>
        <w:ind w:left="720" w:hanging="360"/>
      </w:pPr>
      <w:rPr>
        <w:rFonts w:ascii="Symbol" w:hAnsi="Symbol" w:hint="default"/>
        <w:color w:val="385623"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033D7F"/>
    <w:multiLevelType w:val="hybridMultilevel"/>
    <w:tmpl w:val="D1508AC0"/>
    <w:lvl w:ilvl="0" w:tplc="E15E5502">
      <w:start w:val="1"/>
      <w:numFmt w:val="bullet"/>
      <w:lvlText w:val=""/>
      <w:lvlJc w:val="left"/>
      <w:pPr>
        <w:ind w:left="643" w:hanging="360"/>
      </w:pPr>
      <w:rPr>
        <w:rFonts w:ascii="Symbol" w:hAnsi="Symbol" w:hint="default"/>
        <w:color w:val="385623" w:themeColor="accent6" w:themeShade="80"/>
      </w:rPr>
    </w:lvl>
    <w:lvl w:ilvl="1" w:tplc="08090003" w:tentative="1">
      <w:start w:val="1"/>
      <w:numFmt w:val="bullet"/>
      <w:lvlText w:val="o"/>
      <w:lvlJc w:val="left"/>
      <w:pPr>
        <w:ind w:left="643" w:hanging="360"/>
      </w:pPr>
      <w:rPr>
        <w:rFonts w:ascii="Courier New" w:hAnsi="Courier New" w:cs="Courier New" w:hint="default"/>
      </w:rPr>
    </w:lvl>
    <w:lvl w:ilvl="2" w:tplc="08090005" w:tentative="1">
      <w:start w:val="1"/>
      <w:numFmt w:val="bullet"/>
      <w:lvlText w:val=""/>
      <w:lvlJc w:val="left"/>
      <w:pPr>
        <w:ind w:left="1363" w:hanging="360"/>
      </w:pPr>
      <w:rPr>
        <w:rFonts w:ascii="Wingdings" w:hAnsi="Wingdings" w:hint="default"/>
      </w:rPr>
    </w:lvl>
    <w:lvl w:ilvl="3" w:tplc="08090001" w:tentative="1">
      <w:start w:val="1"/>
      <w:numFmt w:val="bullet"/>
      <w:lvlText w:val=""/>
      <w:lvlJc w:val="left"/>
      <w:pPr>
        <w:ind w:left="2083" w:hanging="360"/>
      </w:pPr>
      <w:rPr>
        <w:rFonts w:ascii="Symbol" w:hAnsi="Symbol" w:hint="default"/>
      </w:rPr>
    </w:lvl>
    <w:lvl w:ilvl="4" w:tplc="08090003" w:tentative="1">
      <w:start w:val="1"/>
      <w:numFmt w:val="bullet"/>
      <w:lvlText w:val="o"/>
      <w:lvlJc w:val="left"/>
      <w:pPr>
        <w:ind w:left="2803" w:hanging="360"/>
      </w:pPr>
      <w:rPr>
        <w:rFonts w:ascii="Courier New" w:hAnsi="Courier New" w:cs="Courier New" w:hint="default"/>
      </w:rPr>
    </w:lvl>
    <w:lvl w:ilvl="5" w:tplc="08090005" w:tentative="1">
      <w:start w:val="1"/>
      <w:numFmt w:val="bullet"/>
      <w:lvlText w:val=""/>
      <w:lvlJc w:val="left"/>
      <w:pPr>
        <w:ind w:left="3523" w:hanging="360"/>
      </w:pPr>
      <w:rPr>
        <w:rFonts w:ascii="Wingdings" w:hAnsi="Wingdings" w:hint="default"/>
      </w:rPr>
    </w:lvl>
    <w:lvl w:ilvl="6" w:tplc="08090001" w:tentative="1">
      <w:start w:val="1"/>
      <w:numFmt w:val="bullet"/>
      <w:lvlText w:val=""/>
      <w:lvlJc w:val="left"/>
      <w:pPr>
        <w:ind w:left="4243" w:hanging="360"/>
      </w:pPr>
      <w:rPr>
        <w:rFonts w:ascii="Symbol" w:hAnsi="Symbol" w:hint="default"/>
      </w:rPr>
    </w:lvl>
    <w:lvl w:ilvl="7" w:tplc="08090003" w:tentative="1">
      <w:start w:val="1"/>
      <w:numFmt w:val="bullet"/>
      <w:lvlText w:val="o"/>
      <w:lvlJc w:val="left"/>
      <w:pPr>
        <w:ind w:left="4963" w:hanging="360"/>
      </w:pPr>
      <w:rPr>
        <w:rFonts w:ascii="Courier New" w:hAnsi="Courier New" w:cs="Courier New" w:hint="default"/>
      </w:rPr>
    </w:lvl>
    <w:lvl w:ilvl="8" w:tplc="08090005" w:tentative="1">
      <w:start w:val="1"/>
      <w:numFmt w:val="bullet"/>
      <w:lvlText w:val=""/>
      <w:lvlJc w:val="left"/>
      <w:pPr>
        <w:ind w:left="5683" w:hanging="360"/>
      </w:pPr>
      <w:rPr>
        <w:rFonts w:ascii="Wingdings" w:hAnsi="Wingdings" w:hint="default"/>
      </w:rPr>
    </w:lvl>
  </w:abstractNum>
  <w:abstractNum w:abstractNumId="10" w15:restartNumberingAfterBreak="0">
    <w:nsid w:val="50CF4D41"/>
    <w:multiLevelType w:val="hybridMultilevel"/>
    <w:tmpl w:val="D7F67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FD0225"/>
    <w:multiLevelType w:val="hybridMultilevel"/>
    <w:tmpl w:val="D0F24F68"/>
    <w:lvl w:ilvl="0" w:tplc="0A84EBFC">
      <w:start w:val="1"/>
      <w:numFmt w:val="bullet"/>
      <w:lvlText w:val=""/>
      <w:lvlJc w:val="left"/>
      <w:pPr>
        <w:ind w:left="720" w:hanging="360"/>
      </w:pPr>
      <w:rPr>
        <w:rFonts w:ascii="Symbol" w:hAnsi="Symbol" w:hint="default"/>
        <w:color w:val="385623"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C702F1"/>
    <w:multiLevelType w:val="hybridMultilevel"/>
    <w:tmpl w:val="0F8AA6BC"/>
    <w:lvl w:ilvl="0" w:tplc="BD3EAE5A">
      <w:start w:val="1"/>
      <w:numFmt w:val="bullet"/>
      <w:lvlText w:val=""/>
      <w:lvlJc w:val="left"/>
      <w:pPr>
        <w:ind w:left="720" w:hanging="360"/>
      </w:pPr>
      <w:rPr>
        <w:rFonts w:ascii="Symbol" w:hAnsi="Symbol" w:hint="default"/>
        <w:color w:val="385623"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8A40FD"/>
    <w:multiLevelType w:val="hybridMultilevel"/>
    <w:tmpl w:val="2744C996"/>
    <w:lvl w:ilvl="0" w:tplc="E15E5502">
      <w:start w:val="1"/>
      <w:numFmt w:val="bullet"/>
      <w:lvlText w:val=""/>
      <w:lvlJc w:val="left"/>
      <w:pPr>
        <w:ind w:left="720" w:hanging="360"/>
      </w:pPr>
      <w:rPr>
        <w:rFonts w:ascii="Symbol" w:hAnsi="Symbol" w:hint="default"/>
        <w:color w:val="385623"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DE3CB9"/>
    <w:multiLevelType w:val="hybridMultilevel"/>
    <w:tmpl w:val="7A72F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EF65D7"/>
    <w:multiLevelType w:val="hybridMultilevel"/>
    <w:tmpl w:val="1BC605E6"/>
    <w:lvl w:ilvl="0" w:tplc="E15E5502">
      <w:start w:val="1"/>
      <w:numFmt w:val="bullet"/>
      <w:lvlText w:val=""/>
      <w:lvlJc w:val="left"/>
      <w:pPr>
        <w:ind w:left="720" w:hanging="360"/>
      </w:pPr>
      <w:rPr>
        <w:rFonts w:ascii="Symbol" w:hAnsi="Symbol" w:hint="default"/>
        <w:color w:val="385623"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EC2C7F"/>
    <w:multiLevelType w:val="hybridMultilevel"/>
    <w:tmpl w:val="BB5A15AE"/>
    <w:lvl w:ilvl="0" w:tplc="E15E5502">
      <w:start w:val="1"/>
      <w:numFmt w:val="bullet"/>
      <w:lvlText w:val=""/>
      <w:lvlJc w:val="left"/>
      <w:pPr>
        <w:ind w:left="720" w:hanging="360"/>
      </w:pPr>
      <w:rPr>
        <w:rFonts w:ascii="Symbol" w:hAnsi="Symbol" w:hint="default"/>
        <w:color w:val="385623" w:themeColor="accent6" w:themeShade="8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99309CF"/>
    <w:multiLevelType w:val="hybridMultilevel"/>
    <w:tmpl w:val="F01874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6FDC2618"/>
    <w:multiLevelType w:val="hybridMultilevel"/>
    <w:tmpl w:val="541C1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8E4586"/>
    <w:multiLevelType w:val="hybridMultilevel"/>
    <w:tmpl w:val="FC4EDED4"/>
    <w:lvl w:ilvl="0" w:tplc="04C8C740">
      <w:start w:val="1"/>
      <w:numFmt w:val="bullet"/>
      <w:lvlText w:val=""/>
      <w:lvlJc w:val="left"/>
      <w:pPr>
        <w:ind w:left="720" w:hanging="360"/>
      </w:pPr>
      <w:rPr>
        <w:rFonts w:ascii="Symbol" w:hAnsi="Symbol" w:hint="default"/>
        <w:color w:val="385623"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B81597"/>
    <w:multiLevelType w:val="hybridMultilevel"/>
    <w:tmpl w:val="3BAA49D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1593AED"/>
    <w:multiLevelType w:val="hybridMultilevel"/>
    <w:tmpl w:val="CB7E5708"/>
    <w:lvl w:ilvl="0" w:tplc="E15E5502">
      <w:start w:val="1"/>
      <w:numFmt w:val="bullet"/>
      <w:lvlText w:val=""/>
      <w:lvlJc w:val="left"/>
      <w:pPr>
        <w:ind w:left="720" w:hanging="360"/>
      </w:pPr>
      <w:rPr>
        <w:rFonts w:ascii="Symbol" w:hAnsi="Symbol" w:hint="default"/>
        <w:color w:val="385623"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B71866"/>
    <w:multiLevelType w:val="hybridMultilevel"/>
    <w:tmpl w:val="D1962772"/>
    <w:lvl w:ilvl="0" w:tplc="E15E5502">
      <w:start w:val="1"/>
      <w:numFmt w:val="bullet"/>
      <w:lvlText w:val=""/>
      <w:lvlJc w:val="left"/>
      <w:pPr>
        <w:ind w:left="720" w:hanging="360"/>
      </w:pPr>
      <w:rPr>
        <w:rFonts w:ascii="Symbol" w:hAnsi="Symbol" w:hint="default"/>
        <w:color w:val="385623"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9D548D"/>
    <w:multiLevelType w:val="hybridMultilevel"/>
    <w:tmpl w:val="E468EBE4"/>
    <w:lvl w:ilvl="0" w:tplc="0A84EBFC">
      <w:start w:val="1"/>
      <w:numFmt w:val="bullet"/>
      <w:lvlText w:val=""/>
      <w:lvlJc w:val="left"/>
      <w:pPr>
        <w:ind w:left="720" w:hanging="360"/>
      </w:pPr>
      <w:rPr>
        <w:rFonts w:ascii="Symbol" w:hAnsi="Symbol" w:hint="default"/>
        <w:color w:val="385623"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2C2113"/>
    <w:multiLevelType w:val="multilevel"/>
    <w:tmpl w:val="0C821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E972CD9"/>
    <w:multiLevelType w:val="hybridMultilevel"/>
    <w:tmpl w:val="96D84ACE"/>
    <w:lvl w:ilvl="0" w:tplc="E15E5502">
      <w:start w:val="1"/>
      <w:numFmt w:val="bullet"/>
      <w:lvlText w:val=""/>
      <w:lvlJc w:val="left"/>
      <w:pPr>
        <w:ind w:left="720" w:hanging="360"/>
      </w:pPr>
      <w:rPr>
        <w:rFonts w:ascii="Symbol" w:hAnsi="Symbol" w:hint="default"/>
        <w:color w:val="385623"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6204626">
    <w:abstractNumId w:val="1"/>
  </w:num>
  <w:num w:numId="2" w16cid:durableId="884368935">
    <w:abstractNumId w:val="5"/>
  </w:num>
  <w:num w:numId="3" w16cid:durableId="75439993">
    <w:abstractNumId w:val="20"/>
  </w:num>
  <w:num w:numId="4" w16cid:durableId="1388605616">
    <w:abstractNumId w:val="16"/>
  </w:num>
  <w:num w:numId="5" w16cid:durableId="545915839">
    <w:abstractNumId w:val="12"/>
  </w:num>
  <w:num w:numId="6" w16cid:durableId="2135713056">
    <w:abstractNumId w:val="0"/>
  </w:num>
  <w:num w:numId="7" w16cid:durableId="558519503">
    <w:abstractNumId w:val="9"/>
  </w:num>
  <w:num w:numId="8" w16cid:durableId="944113555">
    <w:abstractNumId w:val="7"/>
  </w:num>
  <w:num w:numId="9" w16cid:durableId="1737899884">
    <w:abstractNumId w:val="13"/>
  </w:num>
  <w:num w:numId="10" w16cid:durableId="1398553156">
    <w:abstractNumId w:val="2"/>
  </w:num>
  <w:num w:numId="11" w16cid:durableId="515775128">
    <w:abstractNumId w:val="22"/>
  </w:num>
  <w:num w:numId="12" w16cid:durableId="1778022360">
    <w:abstractNumId w:val="15"/>
  </w:num>
  <w:num w:numId="13" w16cid:durableId="1353722815">
    <w:abstractNumId w:val="25"/>
  </w:num>
  <w:num w:numId="14" w16cid:durableId="297995050">
    <w:abstractNumId w:val="21"/>
  </w:num>
  <w:num w:numId="15" w16cid:durableId="77294596">
    <w:abstractNumId w:val="3"/>
  </w:num>
  <w:num w:numId="16" w16cid:durableId="1619096092">
    <w:abstractNumId w:val="23"/>
  </w:num>
  <w:num w:numId="17" w16cid:durableId="1813332334">
    <w:abstractNumId w:val="11"/>
  </w:num>
  <w:num w:numId="18" w16cid:durableId="1156339554">
    <w:abstractNumId w:val="4"/>
  </w:num>
  <w:num w:numId="19" w16cid:durableId="1949578105">
    <w:abstractNumId w:val="19"/>
  </w:num>
  <w:num w:numId="20" w16cid:durableId="1124496246">
    <w:abstractNumId w:val="24"/>
  </w:num>
  <w:num w:numId="21" w16cid:durableId="919758585">
    <w:abstractNumId w:val="6"/>
  </w:num>
  <w:num w:numId="22" w16cid:durableId="719326660">
    <w:abstractNumId w:val="8"/>
  </w:num>
  <w:num w:numId="23" w16cid:durableId="94680957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29707521">
    <w:abstractNumId w:val="17"/>
  </w:num>
  <w:num w:numId="25" w16cid:durableId="1956058883">
    <w:abstractNumId w:val="18"/>
  </w:num>
  <w:num w:numId="26" w16cid:durableId="2139296214">
    <w:abstractNumId w:val="10"/>
  </w:num>
  <w:num w:numId="27" w16cid:durableId="19767133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E26"/>
    <w:rsid w:val="000053E5"/>
    <w:rsid w:val="00007B72"/>
    <w:rsid w:val="0002248D"/>
    <w:rsid w:val="00024708"/>
    <w:rsid w:val="00030D0E"/>
    <w:rsid w:val="00032C34"/>
    <w:rsid w:val="00033A89"/>
    <w:rsid w:val="00034F2E"/>
    <w:rsid w:val="000358D6"/>
    <w:rsid w:val="00037914"/>
    <w:rsid w:val="0004003A"/>
    <w:rsid w:val="00042B02"/>
    <w:rsid w:val="00044095"/>
    <w:rsid w:val="00050678"/>
    <w:rsid w:val="00057AE5"/>
    <w:rsid w:val="00057EAD"/>
    <w:rsid w:val="000719FD"/>
    <w:rsid w:val="00076A77"/>
    <w:rsid w:val="000864CD"/>
    <w:rsid w:val="00093B13"/>
    <w:rsid w:val="00093DB6"/>
    <w:rsid w:val="000A1A72"/>
    <w:rsid w:val="000A7718"/>
    <w:rsid w:val="000B38CC"/>
    <w:rsid w:val="000B75C3"/>
    <w:rsid w:val="000B7686"/>
    <w:rsid w:val="000C1CDD"/>
    <w:rsid w:val="000C1E0A"/>
    <w:rsid w:val="000C5046"/>
    <w:rsid w:val="000C5694"/>
    <w:rsid w:val="000C7F41"/>
    <w:rsid w:val="000D0BEB"/>
    <w:rsid w:val="000D123B"/>
    <w:rsid w:val="000E3078"/>
    <w:rsid w:val="000F35AA"/>
    <w:rsid w:val="000F4779"/>
    <w:rsid w:val="000F6FE4"/>
    <w:rsid w:val="000F73B3"/>
    <w:rsid w:val="00100B69"/>
    <w:rsid w:val="001019CF"/>
    <w:rsid w:val="00107A3A"/>
    <w:rsid w:val="00107E68"/>
    <w:rsid w:val="00114EBC"/>
    <w:rsid w:val="00122C6C"/>
    <w:rsid w:val="00122EF5"/>
    <w:rsid w:val="00126F62"/>
    <w:rsid w:val="00132ECE"/>
    <w:rsid w:val="00133DC8"/>
    <w:rsid w:val="00142013"/>
    <w:rsid w:val="001423F7"/>
    <w:rsid w:val="0014281F"/>
    <w:rsid w:val="00144265"/>
    <w:rsid w:val="001466FF"/>
    <w:rsid w:val="00151D8F"/>
    <w:rsid w:val="001523A1"/>
    <w:rsid w:val="0015798F"/>
    <w:rsid w:val="00157B1F"/>
    <w:rsid w:val="00174C1D"/>
    <w:rsid w:val="001757A8"/>
    <w:rsid w:val="001800EF"/>
    <w:rsid w:val="00184629"/>
    <w:rsid w:val="001938B2"/>
    <w:rsid w:val="0019567E"/>
    <w:rsid w:val="001A5FBA"/>
    <w:rsid w:val="001B381A"/>
    <w:rsid w:val="001B3CBA"/>
    <w:rsid w:val="001C16BC"/>
    <w:rsid w:val="001C2DAC"/>
    <w:rsid w:val="001C767C"/>
    <w:rsid w:val="001D01B1"/>
    <w:rsid w:val="001D3451"/>
    <w:rsid w:val="001D3F8B"/>
    <w:rsid w:val="001D4700"/>
    <w:rsid w:val="001F3C4B"/>
    <w:rsid w:val="001F3CCD"/>
    <w:rsid w:val="001F6C36"/>
    <w:rsid w:val="00202C22"/>
    <w:rsid w:val="00203C98"/>
    <w:rsid w:val="002069AC"/>
    <w:rsid w:val="00206E5C"/>
    <w:rsid w:val="002075E5"/>
    <w:rsid w:val="0021344F"/>
    <w:rsid w:val="002141FE"/>
    <w:rsid w:val="00216E98"/>
    <w:rsid w:val="00223B5D"/>
    <w:rsid w:val="00223BE9"/>
    <w:rsid w:val="00231E26"/>
    <w:rsid w:val="00237A0D"/>
    <w:rsid w:val="00242FA4"/>
    <w:rsid w:val="00243261"/>
    <w:rsid w:val="00243535"/>
    <w:rsid w:val="00244F04"/>
    <w:rsid w:val="002457F7"/>
    <w:rsid w:val="002546F8"/>
    <w:rsid w:val="0025774B"/>
    <w:rsid w:val="00266092"/>
    <w:rsid w:val="00271A4E"/>
    <w:rsid w:val="00274A32"/>
    <w:rsid w:val="00274A43"/>
    <w:rsid w:val="00282D40"/>
    <w:rsid w:val="002911FB"/>
    <w:rsid w:val="00293309"/>
    <w:rsid w:val="002A19BB"/>
    <w:rsid w:val="002A70F7"/>
    <w:rsid w:val="002B0FE9"/>
    <w:rsid w:val="002B3380"/>
    <w:rsid w:val="002B58B8"/>
    <w:rsid w:val="002C261B"/>
    <w:rsid w:val="002D47BA"/>
    <w:rsid w:val="002D5ABA"/>
    <w:rsid w:val="002D70A5"/>
    <w:rsid w:val="002D70CD"/>
    <w:rsid w:val="002E23F6"/>
    <w:rsid w:val="002E3702"/>
    <w:rsid w:val="002F369B"/>
    <w:rsid w:val="002F6681"/>
    <w:rsid w:val="0030023E"/>
    <w:rsid w:val="00300656"/>
    <w:rsid w:val="003031AC"/>
    <w:rsid w:val="0031066C"/>
    <w:rsid w:val="003118D9"/>
    <w:rsid w:val="003248D6"/>
    <w:rsid w:val="00325524"/>
    <w:rsid w:val="00331707"/>
    <w:rsid w:val="00334939"/>
    <w:rsid w:val="003371C9"/>
    <w:rsid w:val="00340D3E"/>
    <w:rsid w:val="00347E36"/>
    <w:rsid w:val="00377AAC"/>
    <w:rsid w:val="003800DF"/>
    <w:rsid w:val="00380D9D"/>
    <w:rsid w:val="0039151B"/>
    <w:rsid w:val="00395267"/>
    <w:rsid w:val="00396B78"/>
    <w:rsid w:val="003A0DAB"/>
    <w:rsid w:val="003A5F88"/>
    <w:rsid w:val="003A63E7"/>
    <w:rsid w:val="003B129D"/>
    <w:rsid w:val="003B20D4"/>
    <w:rsid w:val="003B6831"/>
    <w:rsid w:val="003C024D"/>
    <w:rsid w:val="003C133A"/>
    <w:rsid w:val="003C228D"/>
    <w:rsid w:val="003C2D60"/>
    <w:rsid w:val="003C70FF"/>
    <w:rsid w:val="003D2C5A"/>
    <w:rsid w:val="003D3CA2"/>
    <w:rsid w:val="003F09D7"/>
    <w:rsid w:val="003F3698"/>
    <w:rsid w:val="003F45D4"/>
    <w:rsid w:val="00403831"/>
    <w:rsid w:val="00406DFA"/>
    <w:rsid w:val="004126F8"/>
    <w:rsid w:val="00413707"/>
    <w:rsid w:val="004207E6"/>
    <w:rsid w:val="0042554F"/>
    <w:rsid w:val="004255F1"/>
    <w:rsid w:val="004314E3"/>
    <w:rsid w:val="00440E48"/>
    <w:rsid w:val="0044200B"/>
    <w:rsid w:val="004435F3"/>
    <w:rsid w:val="00443847"/>
    <w:rsid w:val="00445E04"/>
    <w:rsid w:val="00447127"/>
    <w:rsid w:val="0045282F"/>
    <w:rsid w:val="00461E37"/>
    <w:rsid w:val="00466D3A"/>
    <w:rsid w:val="00466DE4"/>
    <w:rsid w:val="00471442"/>
    <w:rsid w:val="00471C00"/>
    <w:rsid w:val="0047340A"/>
    <w:rsid w:val="004746C0"/>
    <w:rsid w:val="00474845"/>
    <w:rsid w:val="00477935"/>
    <w:rsid w:val="00481B06"/>
    <w:rsid w:val="004864C6"/>
    <w:rsid w:val="00487D3E"/>
    <w:rsid w:val="00495146"/>
    <w:rsid w:val="004952B5"/>
    <w:rsid w:val="004A1666"/>
    <w:rsid w:val="004A4C36"/>
    <w:rsid w:val="004B04C0"/>
    <w:rsid w:val="004C4E70"/>
    <w:rsid w:val="004C5D4E"/>
    <w:rsid w:val="004C7230"/>
    <w:rsid w:val="004E24A9"/>
    <w:rsid w:val="004E3B1F"/>
    <w:rsid w:val="004E78A4"/>
    <w:rsid w:val="004F191A"/>
    <w:rsid w:val="004F758F"/>
    <w:rsid w:val="004F7E6A"/>
    <w:rsid w:val="00504E50"/>
    <w:rsid w:val="005102BA"/>
    <w:rsid w:val="005132D4"/>
    <w:rsid w:val="00517909"/>
    <w:rsid w:val="00520CFF"/>
    <w:rsid w:val="005254CF"/>
    <w:rsid w:val="00527C5D"/>
    <w:rsid w:val="00527EA5"/>
    <w:rsid w:val="00530539"/>
    <w:rsid w:val="00530DF6"/>
    <w:rsid w:val="00535D57"/>
    <w:rsid w:val="0054048B"/>
    <w:rsid w:val="0055017F"/>
    <w:rsid w:val="00550F61"/>
    <w:rsid w:val="005551DE"/>
    <w:rsid w:val="00564194"/>
    <w:rsid w:val="00575B49"/>
    <w:rsid w:val="00581184"/>
    <w:rsid w:val="00581419"/>
    <w:rsid w:val="005814EE"/>
    <w:rsid w:val="00581C75"/>
    <w:rsid w:val="005837BE"/>
    <w:rsid w:val="00584300"/>
    <w:rsid w:val="00593BB8"/>
    <w:rsid w:val="0059522F"/>
    <w:rsid w:val="005961D2"/>
    <w:rsid w:val="005A0274"/>
    <w:rsid w:val="005A1078"/>
    <w:rsid w:val="005C10EA"/>
    <w:rsid w:val="005C2D7F"/>
    <w:rsid w:val="005C689B"/>
    <w:rsid w:val="005D4809"/>
    <w:rsid w:val="005E1C58"/>
    <w:rsid w:val="005E3D9E"/>
    <w:rsid w:val="005F2807"/>
    <w:rsid w:val="005F4D03"/>
    <w:rsid w:val="005F5F7C"/>
    <w:rsid w:val="00615C40"/>
    <w:rsid w:val="00622D6C"/>
    <w:rsid w:val="00632BEC"/>
    <w:rsid w:val="0063374F"/>
    <w:rsid w:val="00635C31"/>
    <w:rsid w:val="00640A73"/>
    <w:rsid w:val="00640B65"/>
    <w:rsid w:val="006535D7"/>
    <w:rsid w:val="006540D3"/>
    <w:rsid w:val="006625F1"/>
    <w:rsid w:val="00667A8C"/>
    <w:rsid w:val="00671C6E"/>
    <w:rsid w:val="0067304C"/>
    <w:rsid w:val="00673DD1"/>
    <w:rsid w:val="006761D5"/>
    <w:rsid w:val="00677032"/>
    <w:rsid w:val="00677E8E"/>
    <w:rsid w:val="006838B8"/>
    <w:rsid w:val="00690AF7"/>
    <w:rsid w:val="00691558"/>
    <w:rsid w:val="00693C6E"/>
    <w:rsid w:val="00695728"/>
    <w:rsid w:val="006970E4"/>
    <w:rsid w:val="006B782B"/>
    <w:rsid w:val="006C34A1"/>
    <w:rsid w:val="006D13F4"/>
    <w:rsid w:val="006E1A85"/>
    <w:rsid w:val="006E3A62"/>
    <w:rsid w:val="006E6E70"/>
    <w:rsid w:val="006F1ED6"/>
    <w:rsid w:val="006F2796"/>
    <w:rsid w:val="00705819"/>
    <w:rsid w:val="0070645E"/>
    <w:rsid w:val="00707C0C"/>
    <w:rsid w:val="00712B14"/>
    <w:rsid w:val="00726654"/>
    <w:rsid w:val="00727778"/>
    <w:rsid w:val="00731AC4"/>
    <w:rsid w:val="007353AB"/>
    <w:rsid w:val="00745497"/>
    <w:rsid w:val="00745B50"/>
    <w:rsid w:val="00746AEC"/>
    <w:rsid w:val="00747D1B"/>
    <w:rsid w:val="0075091E"/>
    <w:rsid w:val="007519B6"/>
    <w:rsid w:val="007532A8"/>
    <w:rsid w:val="00760D4A"/>
    <w:rsid w:val="00763C7B"/>
    <w:rsid w:val="00764030"/>
    <w:rsid w:val="00773849"/>
    <w:rsid w:val="007774D4"/>
    <w:rsid w:val="00783CFC"/>
    <w:rsid w:val="007844EF"/>
    <w:rsid w:val="00794C95"/>
    <w:rsid w:val="00796AC3"/>
    <w:rsid w:val="007A4092"/>
    <w:rsid w:val="007A4223"/>
    <w:rsid w:val="007A5322"/>
    <w:rsid w:val="007A5903"/>
    <w:rsid w:val="007A61AB"/>
    <w:rsid w:val="007A7DCD"/>
    <w:rsid w:val="007B3A4C"/>
    <w:rsid w:val="007B559C"/>
    <w:rsid w:val="007B5622"/>
    <w:rsid w:val="007B6AD2"/>
    <w:rsid w:val="007D4529"/>
    <w:rsid w:val="007D4931"/>
    <w:rsid w:val="0080092E"/>
    <w:rsid w:val="00804864"/>
    <w:rsid w:val="008064B4"/>
    <w:rsid w:val="00811543"/>
    <w:rsid w:val="00812F4A"/>
    <w:rsid w:val="00813309"/>
    <w:rsid w:val="00813745"/>
    <w:rsid w:val="008154FA"/>
    <w:rsid w:val="008272FB"/>
    <w:rsid w:val="00831FAB"/>
    <w:rsid w:val="008321F0"/>
    <w:rsid w:val="00835205"/>
    <w:rsid w:val="008363BD"/>
    <w:rsid w:val="0084044D"/>
    <w:rsid w:val="0084048F"/>
    <w:rsid w:val="008439F9"/>
    <w:rsid w:val="00863BB5"/>
    <w:rsid w:val="008655AF"/>
    <w:rsid w:val="008723F2"/>
    <w:rsid w:val="008739D6"/>
    <w:rsid w:val="00882A43"/>
    <w:rsid w:val="0088380E"/>
    <w:rsid w:val="00891619"/>
    <w:rsid w:val="00894FC5"/>
    <w:rsid w:val="00895F1A"/>
    <w:rsid w:val="00895FAD"/>
    <w:rsid w:val="008A564D"/>
    <w:rsid w:val="008B3776"/>
    <w:rsid w:val="008B4D85"/>
    <w:rsid w:val="008C01D3"/>
    <w:rsid w:val="008C2CF3"/>
    <w:rsid w:val="008C605F"/>
    <w:rsid w:val="008D42C4"/>
    <w:rsid w:val="008D622F"/>
    <w:rsid w:val="008E4A38"/>
    <w:rsid w:val="008E51C4"/>
    <w:rsid w:val="008E6888"/>
    <w:rsid w:val="008F740F"/>
    <w:rsid w:val="00903B6A"/>
    <w:rsid w:val="009044A4"/>
    <w:rsid w:val="00906328"/>
    <w:rsid w:val="00914CA0"/>
    <w:rsid w:val="00917E56"/>
    <w:rsid w:val="0092008A"/>
    <w:rsid w:val="00931781"/>
    <w:rsid w:val="009333CE"/>
    <w:rsid w:val="00937992"/>
    <w:rsid w:val="0094131B"/>
    <w:rsid w:val="00943689"/>
    <w:rsid w:val="00944B7D"/>
    <w:rsid w:val="00950314"/>
    <w:rsid w:val="0095695D"/>
    <w:rsid w:val="00956FF4"/>
    <w:rsid w:val="009743C9"/>
    <w:rsid w:val="00974B45"/>
    <w:rsid w:val="00974BE8"/>
    <w:rsid w:val="00992D1B"/>
    <w:rsid w:val="00997580"/>
    <w:rsid w:val="009A6D41"/>
    <w:rsid w:val="009B04EB"/>
    <w:rsid w:val="009B2D4E"/>
    <w:rsid w:val="009B57C0"/>
    <w:rsid w:val="009C23A7"/>
    <w:rsid w:val="009C29D2"/>
    <w:rsid w:val="009D7920"/>
    <w:rsid w:val="009D7EBF"/>
    <w:rsid w:val="009E2F46"/>
    <w:rsid w:val="009F1686"/>
    <w:rsid w:val="009F56D3"/>
    <w:rsid w:val="00A06AB8"/>
    <w:rsid w:val="00A06BEC"/>
    <w:rsid w:val="00A13266"/>
    <w:rsid w:val="00A14705"/>
    <w:rsid w:val="00A16E45"/>
    <w:rsid w:val="00A25CD9"/>
    <w:rsid w:val="00A32515"/>
    <w:rsid w:val="00A32DD2"/>
    <w:rsid w:val="00A33298"/>
    <w:rsid w:val="00A414BE"/>
    <w:rsid w:val="00A4352B"/>
    <w:rsid w:val="00A4448B"/>
    <w:rsid w:val="00A45C09"/>
    <w:rsid w:val="00A51982"/>
    <w:rsid w:val="00A51C32"/>
    <w:rsid w:val="00A6249A"/>
    <w:rsid w:val="00A66DD5"/>
    <w:rsid w:val="00A6704B"/>
    <w:rsid w:val="00A67AF1"/>
    <w:rsid w:val="00A7270B"/>
    <w:rsid w:val="00A7301A"/>
    <w:rsid w:val="00A73106"/>
    <w:rsid w:val="00A81814"/>
    <w:rsid w:val="00A82511"/>
    <w:rsid w:val="00A8258E"/>
    <w:rsid w:val="00A86475"/>
    <w:rsid w:val="00A87084"/>
    <w:rsid w:val="00A937C2"/>
    <w:rsid w:val="00A93A0A"/>
    <w:rsid w:val="00A94343"/>
    <w:rsid w:val="00A97859"/>
    <w:rsid w:val="00AA5E67"/>
    <w:rsid w:val="00AA6C31"/>
    <w:rsid w:val="00AB4C43"/>
    <w:rsid w:val="00AC3AA6"/>
    <w:rsid w:val="00AC4103"/>
    <w:rsid w:val="00AC506F"/>
    <w:rsid w:val="00AD2E08"/>
    <w:rsid w:val="00AD6C69"/>
    <w:rsid w:val="00AE068A"/>
    <w:rsid w:val="00AE06E7"/>
    <w:rsid w:val="00AE25BD"/>
    <w:rsid w:val="00AF48E5"/>
    <w:rsid w:val="00AF7B48"/>
    <w:rsid w:val="00B0016F"/>
    <w:rsid w:val="00B01511"/>
    <w:rsid w:val="00B02BE8"/>
    <w:rsid w:val="00B101D2"/>
    <w:rsid w:val="00B12A19"/>
    <w:rsid w:val="00B2092C"/>
    <w:rsid w:val="00B2515C"/>
    <w:rsid w:val="00B2638C"/>
    <w:rsid w:val="00B2692A"/>
    <w:rsid w:val="00B37803"/>
    <w:rsid w:val="00B436DD"/>
    <w:rsid w:val="00B4589D"/>
    <w:rsid w:val="00B54CE6"/>
    <w:rsid w:val="00B60C78"/>
    <w:rsid w:val="00B66CEB"/>
    <w:rsid w:val="00B80401"/>
    <w:rsid w:val="00B8474E"/>
    <w:rsid w:val="00B90825"/>
    <w:rsid w:val="00B9406F"/>
    <w:rsid w:val="00B94E43"/>
    <w:rsid w:val="00BA0E59"/>
    <w:rsid w:val="00BA112D"/>
    <w:rsid w:val="00BA2248"/>
    <w:rsid w:val="00BA2411"/>
    <w:rsid w:val="00BA48BF"/>
    <w:rsid w:val="00BA4E78"/>
    <w:rsid w:val="00BA70FD"/>
    <w:rsid w:val="00BB7576"/>
    <w:rsid w:val="00BB772A"/>
    <w:rsid w:val="00BC0ED0"/>
    <w:rsid w:val="00BD204E"/>
    <w:rsid w:val="00BD3DE1"/>
    <w:rsid w:val="00BE2D9C"/>
    <w:rsid w:val="00BE3364"/>
    <w:rsid w:val="00BE39A8"/>
    <w:rsid w:val="00BE4FF3"/>
    <w:rsid w:val="00BE5567"/>
    <w:rsid w:val="00BF4962"/>
    <w:rsid w:val="00C10860"/>
    <w:rsid w:val="00C109EC"/>
    <w:rsid w:val="00C1416A"/>
    <w:rsid w:val="00C159FE"/>
    <w:rsid w:val="00C1614F"/>
    <w:rsid w:val="00C17225"/>
    <w:rsid w:val="00C20858"/>
    <w:rsid w:val="00C222BB"/>
    <w:rsid w:val="00C25578"/>
    <w:rsid w:val="00C344C9"/>
    <w:rsid w:val="00C35E3B"/>
    <w:rsid w:val="00C37CC1"/>
    <w:rsid w:val="00C436A2"/>
    <w:rsid w:val="00C52309"/>
    <w:rsid w:val="00C57B98"/>
    <w:rsid w:val="00C600E0"/>
    <w:rsid w:val="00C63C84"/>
    <w:rsid w:val="00C656DB"/>
    <w:rsid w:val="00C668EE"/>
    <w:rsid w:val="00C67680"/>
    <w:rsid w:val="00C70336"/>
    <w:rsid w:val="00C75E8D"/>
    <w:rsid w:val="00C93C84"/>
    <w:rsid w:val="00CA2EF8"/>
    <w:rsid w:val="00CA3D8B"/>
    <w:rsid w:val="00CA54AB"/>
    <w:rsid w:val="00CA706C"/>
    <w:rsid w:val="00CB0923"/>
    <w:rsid w:val="00CB1520"/>
    <w:rsid w:val="00CB66A6"/>
    <w:rsid w:val="00CB737F"/>
    <w:rsid w:val="00CB7B6A"/>
    <w:rsid w:val="00CC031A"/>
    <w:rsid w:val="00CC2270"/>
    <w:rsid w:val="00CC5FAB"/>
    <w:rsid w:val="00CC7A67"/>
    <w:rsid w:val="00CD0656"/>
    <w:rsid w:val="00CD3B76"/>
    <w:rsid w:val="00CD70E7"/>
    <w:rsid w:val="00CD7F8D"/>
    <w:rsid w:val="00CE5469"/>
    <w:rsid w:val="00CF19D7"/>
    <w:rsid w:val="00CF6C4B"/>
    <w:rsid w:val="00D023C6"/>
    <w:rsid w:val="00D04164"/>
    <w:rsid w:val="00D05D55"/>
    <w:rsid w:val="00D06165"/>
    <w:rsid w:val="00D15F37"/>
    <w:rsid w:val="00D238D5"/>
    <w:rsid w:val="00D25881"/>
    <w:rsid w:val="00D32FD6"/>
    <w:rsid w:val="00D35CD6"/>
    <w:rsid w:val="00D3601C"/>
    <w:rsid w:val="00D37513"/>
    <w:rsid w:val="00D37831"/>
    <w:rsid w:val="00D37B4D"/>
    <w:rsid w:val="00D40148"/>
    <w:rsid w:val="00D41116"/>
    <w:rsid w:val="00D4563E"/>
    <w:rsid w:val="00D531A7"/>
    <w:rsid w:val="00D62C26"/>
    <w:rsid w:val="00D64FE8"/>
    <w:rsid w:val="00D66C37"/>
    <w:rsid w:val="00D7167E"/>
    <w:rsid w:val="00D74F47"/>
    <w:rsid w:val="00D7785A"/>
    <w:rsid w:val="00D865EC"/>
    <w:rsid w:val="00D87C75"/>
    <w:rsid w:val="00D9264E"/>
    <w:rsid w:val="00D9652F"/>
    <w:rsid w:val="00D97660"/>
    <w:rsid w:val="00DA0D20"/>
    <w:rsid w:val="00DB35A1"/>
    <w:rsid w:val="00DB43BD"/>
    <w:rsid w:val="00DB470C"/>
    <w:rsid w:val="00DB7647"/>
    <w:rsid w:val="00DC24B0"/>
    <w:rsid w:val="00DC5FF3"/>
    <w:rsid w:val="00DC6E9E"/>
    <w:rsid w:val="00DC7311"/>
    <w:rsid w:val="00DD0712"/>
    <w:rsid w:val="00DD4BBC"/>
    <w:rsid w:val="00DD713C"/>
    <w:rsid w:val="00DE3E73"/>
    <w:rsid w:val="00DF0557"/>
    <w:rsid w:val="00DF2C15"/>
    <w:rsid w:val="00DF494B"/>
    <w:rsid w:val="00DF78CD"/>
    <w:rsid w:val="00E021FF"/>
    <w:rsid w:val="00E057D8"/>
    <w:rsid w:val="00E13683"/>
    <w:rsid w:val="00E20942"/>
    <w:rsid w:val="00E22394"/>
    <w:rsid w:val="00E32D6A"/>
    <w:rsid w:val="00E3762F"/>
    <w:rsid w:val="00E37800"/>
    <w:rsid w:val="00E41CA3"/>
    <w:rsid w:val="00E43A37"/>
    <w:rsid w:val="00E45360"/>
    <w:rsid w:val="00E4660C"/>
    <w:rsid w:val="00E55266"/>
    <w:rsid w:val="00E71DD4"/>
    <w:rsid w:val="00E77BCD"/>
    <w:rsid w:val="00E77E83"/>
    <w:rsid w:val="00E81A00"/>
    <w:rsid w:val="00E9386C"/>
    <w:rsid w:val="00E93C14"/>
    <w:rsid w:val="00E968C3"/>
    <w:rsid w:val="00EC2F32"/>
    <w:rsid w:val="00EC3330"/>
    <w:rsid w:val="00EC35BD"/>
    <w:rsid w:val="00EC387E"/>
    <w:rsid w:val="00ED0B16"/>
    <w:rsid w:val="00ED296D"/>
    <w:rsid w:val="00ED48F0"/>
    <w:rsid w:val="00EE23C1"/>
    <w:rsid w:val="00EE25D2"/>
    <w:rsid w:val="00EE3DA7"/>
    <w:rsid w:val="00EF03BA"/>
    <w:rsid w:val="00EF2415"/>
    <w:rsid w:val="00EF509B"/>
    <w:rsid w:val="00F02BFA"/>
    <w:rsid w:val="00F05A70"/>
    <w:rsid w:val="00F0611F"/>
    <w:rsid w:val="00F066C5"/>
    <w:rsid w:val="00F1296C"/>
    <w:rsid w:val="00F20066"/>
    <w:rsid w:val="00F27CDF"/>
    <w:rsid w:val="00F33D04"/>
    <w:rsid w:val="00F3733F"/>
    <w:rsid w:val="00F3735A"/>
    <w:rsid w:val="00F41533"/>
    <w:rsid w:val="00F46E2C"/>
    <w:rsid w:val="00F522E1"/>
    <w:rsid w:val="00F5291A"/>
    <w:rsid w:val="00F5300C"/>
    <w:rsid w:val="00F82CFB"/>
    <w:rsid w:val="00F92D3B"/>
    <w:rsid w:val="00F93E04"/>
    <w:rsid w:val="00FB3F48"/>
    <w:rsid w:val="00FB4824"/>
    <w:rsid w:val="00FB6996"/>
    <w:rsid w:val="00FC2E9F"/>
    <w:rsid w:val="00FC498D"/>
    <w:rsid w:val="00FC5509"/>
    <w:rsid w:val="00FD1C41"/>
    <w:rsid w:val="00FD3944"/>
    <w:rsid w:val="00FD4700"/>
    <w:rsid w:val="00FD7442"/>
    <w:rsid w:val="00FD7715"/>
    <w:rsid w:val="00FE40B4"/>
    <w:rsid w:val="00FE40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CFF8A"/>
  <w15:chartTrackingRefBased/>
  <w15:docId w15:val="{0141EDCA-FBE8-46A9-9053-9DDF1718F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935"/>
    <w:rPr>
      <w:sz w:val="24"/>
      <w:szCs w:val="24"/>
    </w:rPr>
  </w:style>
  <w:style w:type="paragraph" w:styleId="Heading1">
    <w:name w:val="heading 1"/>
    <w:basedOn w:val="Normal"/>
    <w:next w:val="Normal"/>
    <w:link w:val="Heading1Char"/>
    <w:uiPriority w:val="9"/>
    <w:qFormat/>
    <w:rsid w:val="00477935"/>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477935"/>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7793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477935"/>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477935"/>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477935"/>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477935"/>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477935"/>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477935"/>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7935"/>
    <w:pPr>
      <w:ind w:left="720"/>
      <w:contextualSpacing/>
    </w:pPr>
  </w:style>
  <w:style w:type="paragraph" w:styleId="Header">
    <w:name w:val="header"/>
    <w:basedOn w:val="Normal"/>
    <w:link w:val="HeaderChar"/>
    <w:uiPriority w:val="99"/>
    <w:unhideWhenUsed/>
    <w:rsid w:val="004864C6"/>
    <w:pPr>
      <w:tabs>
        <w:tab w:val="center" w:pos="4513"/>
        <w:tab w:val="right" w:pos="9026"/>
      </w:tabs>
    </w:pPr>
  </w:style>
  <w:style w:type="character" w:customStyle="1" w:styleId="HeaderChar">
    <w:name w:val="Header Char"/>
    <w:basedOn w:val="DefaultParagraphFont"/>
    <w:link w:val="Header"/>
    <w:uiPriority w:val="99"/>
    <w:rsid w:val="004864C6"/>
    <w:rPr>
      <w:kern w:val="0"/>
      <w14:ligatures w14:val="none"/>
    </w:rPr>
  </w:style>
  <w:style w:type="paragraph" w:styleId="Footer">
    <w:name w:val="footer"/>
    <w:basedOn w:val="Normal"/>
    <w:link w:val="FooterChar"/>
    <w:uiPriority w:val="99"/>
    <w:unhideWhenUsed/>
    <w:rsid w:val="004864C6"/>
    <w:pPr>
      <w:tabs>
        <w:tab w:val="center" w:pos="4513"/>
        <w:tab w:val="right" w:pos="9026"/>
      </w:tabs>
    </w:pPr>
  </w:style>
  <w:style w:type="character" w:customStyle="1" w:styleId="FooterChar">
    <w:name w:val="Footer Char"/>
    <w:basedOn w:val="DefaultParagraphFont"/>
    <w:link w:val="Footer"/>
    <w:uiPriority w:val="99"/>
    <w:rsid w:val="004864C6"/>
    <w:rPr>
      <w:kern w:val="0"/>
      <w14:ligatures w14:val="none"/>
    </w:rPr>
  </w:style>
  <w:style w:type="paragraph" w:styleId="Subtitle">
    <w:name w:val="Subtitle"/>
    <w:basedOn w:val="Normal"/>
    <w:next w:val="Normal"/>
    <w:link w:val="SubtitleChar"/>
    <w:uiPriority w:val="11"/>
    <w:qFormat/>
    <w:rsid w:val="00477935"/>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477935"/>
    <w:rPr>
      <w:rFonts w:asciiTheme="majorHAnsi" w:eastAsiaTheme="majorEastAsia" w:hAnsiTheme="majorHAnsi" w:cstheme="majorBidi"/>
      <w:sz w:val="24"/>
      <w:szCs w:val="24"/>
    </w:rPr>
  </w:style>
  <w:style w:type="table" w:styleId="TableGrid">
    <w:name w:val="Table Grid"/>
    <w:basedOn w:val="TableNormal"/>
    <w:uiPriority w:val="39"/>
    <w:rsid w:val="00895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77935"/>
    <w:rPr>
      <w:rFonts w:asciiTheme="majorHAnsi" w:eastAsiaTheme="majorEastAsia" w:hAnsiTheme="majorHAnsi" w:cstheme="majorBidi"/>
      <w:b/>
      <w:bCs/>
      <w:kern w:val="32"/>
      <w:sz w:val="32"/>
      <w:szCs w:val="32"/>
    </w:rPr>
  </w:style>
  <w:style w:type="paragraph" w:styleId="TOCHeading">
    <w:name w:val="TOC Heading"/>
    <w:basedOn w:val="Heading1"/>
    <w:next w:val="Normal"/>
    <w:uiPriority w:val="39"/>
    <w:unhideWhenUsed/>
    <w:qFormat/>
    <w:rsid w:val="00477935"/>
    <w:pPr>
      <w:outlineLvl w:val="9"/>
    </w:pPr>
  </w:style>
  <w:style w:type="character" w:customStyle="1" w:styleId="Heading2Char">
    <w:name w:val="Heading 2 Char"/>
    <w:basedOn w:val="DefaultParagraphFont"/>
    <w:link w:val="Heading2"/>
    <w:uiPriority w:val="9"/>
    <w:semiHidden/>
    <w:rsid w:val="0047793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477935"/>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477935"/>
    <w:rPr>
      <w:rFonts w:cstheme="majorBidi"/>
      <w:b/>
      <w:bCs/>
      <w:sz w:val="28"/>
      <w:szCs w:val="28"/>
    </w:rPr>
  </w:style>
  <w:style w:type="character" w:customStyle="1" w:styleId="Heading5Char">
    <w:name w:val="Heading 5 Char"/>
    <w:basedOn w:val="DefaultParagraphFont"/>
    <w:link w:val="Heading5"/>
    <w:uiPriority w:val="9"/>
    <w:semiHidden/>
    <w:rsid w:val="00477935"/>
    <w:rPr>
      <w:rFonts w:cstheme="majorBidi"/>
      <w:b/>
      <w:bCs/>
      <w:i/>
      <w:iCs/>
      <w:sz w:val="26"/>
      <w:szCs w:val="26"/>
    </w:rPr>
  </w:style>
  <w:style w:type="character" w:customStyle="1" w:styleId="Heading6Char">
    <w:name w:val="Heading 6 Char"/>
    <w:basedOn w:val="DefaultParagraphFont"/>
    <w:link w:val="Heading6"/>
    <w:uiPriority w:val="9"/>
    <w:semiHidden/>
    <w:rsid w:val="00477935"/>
    <w:rPr>
      <w:rFonts w:cstheme="majorBidi"/>
      <w:b/>
      <w:bCs/>
    </w:rPr>
  </w:style>
  <w:style w:type="character" w:customStyle="1" w:styleId="Heading7Char">
    <w:name w:val="Heading 7 Char"/>
    <w:basedOn w:val="DefaultParagraphFont"/>
    <w:link w:val="Heading7"/>
    <w:uiPriority w:val="9"/>
    <w:semiHidden/>
    <w:rsid w:val="00477935"/>
    <w:rPr>
      <w:rFonts w:cstheme="majorBidi"/>
      <w:sz w:val="24"/>
      <w:szCs w:val="24"/>
    </w:rPr>
  </w:style>
  <w:style w:type="character" w:customStyle="1" w:styleId="Heading8Char">
    <w:name w:val="Heading 8 Char"/>
    <w:basedOn w:val="DefaultParagraphFont"/>
    <w:link w:val="Heading8"/>
    <w:uiPriority w:val="9"/>
    <w:semiHidden/>
    <w:rsid w:val="00477935"/>
    <w:rPr>
      <w:rFonts w:cstheme="majorBidi"/>
      <w:i/>
      <w:iCs/>
      <w:sz w:val="24"/>
      <w:szCs w:val="24"/>
    </w:rPr>
  </w:style>
  <w:style w:type="character" w:customStyle="1" w:styleId="Heading9Char">
    <w:name w:val="Heading 9 Char"/>
    <w:basedOn w:val="DefaultParagraphFont"/>
    <w:link w:val="Heading9"/>
    <w:uiPriority w:val="9"/>
    <w:semiHidden/>
    <w:rsid w:val="00477935"/>
    <w:rPr>
      <w:rFonts w:asciiTheme="majorHAnsi" w:eastAsiaTheme="majorEastAsia" w:hAnsiTheme="majorHAnsi" w:cstheme="majorBidi"/>
    </w:rPr>
  </w:style>
  <w:style w:type="paragraph" w:styleId="Caption">
    <w:name w:val="caption"/>
    <w:basedOn w:val="Normal"/>
    <w:next w:val="Normal"/>
    <w:uiPriority w:val="35"/>
    <w:semiHidden/>
    <w:unhideWhenUsed/>
    <w:rsid w:val="00C668EE"/>
    <w:rPr>
      <w:b/>
      <w:bCs/>
      <w:color w:val="4472C4" w:themeColor="accent1"/>
      <w:sz w:val="18"/>
      <w:szCs w:val="18"/>
    </w:rPr>
  </w:style>
  <w:style w:type="paragraph" w:styleId="Title">
    <w:name w:val="Title"/>
    <w:basedOn w:val="Normal"/>
    <w:next w:val="Normal"/>
    <w:link w:val="TitleChar"/>
    <w:uiPriority w:val="10"/>
    <w:qFormat/>
    <w:rsid w:val="00477935"/>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477935"/>
    <w:rPr>
      <w:rFonts w:asciiTheme="majorHAnsi" w:eastAsiaTheme="majorEastAsia" w:hAnsiTheme="majorHAnsi" w:cstheme="majorBidi"/>
      <w:b/>
      <w:bCs/>
      <w:kern w:val="28"/>
      <w:sz w:val="32"/>
      <w:szCs w:val="32"/>
    </w:rPr>
  </w:style>
  <w:style w:type="character" w:styleId="Strong">
    <w:name w:val="Strong"/>
    <w:basedOn w:val="DefaultParagraphFont"/>
    <w:uiPriority w:val="22"/>
    <w:qFormat/>
    <w:rsid w:val="00477935"/>
    <w:rPr>
      <w:b/>
      <w:bCs/>
    </w:rPr>
  </w:style>
  <w:style w:type="character" w:styleId="Emphasis">
    <w:name w:val="Emphasis"/>
    <w:basedOn w:val="DefaultParagraphFont"/>
    <w:uiPriority w:val="20"/>
    <w:qFormat/>
    <w:rsid w:val="00477935"/>
    <w:rPr>
      <w:rFonts w:asciiTheme="minorHAnsi" w:hAnsiTheme="minorHAnsi"/>
      <w:b/>
      <w:i/>
      <w:iCs/>
    </w:rPr>
  </w:style>
  <w:style w:type="paragraph" w:styleId="NoSpacing">
    <w:name w:val="No Spacing"/>
    <w:basedOn w:val="Normal"/>
    <w:uiPriority w:val="1"/>
    <w:qFormat/>
    <w:rsid w:val="00477935"/>
    <w:rPr>
      <w:szCs w:val="32"/>
    </w:rPr>
  </w:style>
  <w:style w:type="paragraph" w:styleId="Quote">
    <w:name w:val="Quote"/>
    <w:basedOn w:val="Normal"/>
    <w:next w:val="Normal"/>
    <w:link w:val="QuoteChar"/>
    <w:uiPriority w:val="29"/>
    <w:qFormat/>
    <w:rsid w:val="00477935"/>
    <w:rPr>
      <w:i/>
    </w:rPr>
  </w:style>
  <w:style w:type="character" w:customStyle="1" w:styleId="QuoteChar">
    <w:name w:val="Quote Char"/>
    <w:basedOn w:val="DefaultParagraphFont"/>
    <w:link w:val="Quote"/>
    <w:uiPriority w:val="29"/>
    <w:rsid w:val="00477935"/>
    <w:rPr>
      <w:i/>
      <w:sz w:val="24"/>
      <w:szCs w:val="24"/>
    </w:rPr>
  </w:style>
  <w:style w:type="paragraph" w:styleId="IntenseQuote">
    <w:name w:val="Intense Quote"/>
    <w:basedOn w:val="Normal"/>
    <w:next w:val="Normal"/>
    <w:link w:val="IntenseQuoteChar"/>
    <w:uiPriority w:val="30"/>
    <w:qFormat/>
    <w:rsid w:val="00477935"/>
    <w:pPr>
      <w:ind w:left="720" w:right="720"/>
    </w:pPr>
    <w:rPr>
      <w:b/>
      <w:i/>
      <w:szCs w:val="22"/>
    </w:rPr>
  </w:style>
  <w:style w:type="character" w:customStyle="1" w:styleId="IntenseQuoteChar">
    <w:name w:val="Intense Quote Char"/>
    <w:basedOn w:val="DefaultParagraphFont"/>
    <w:link w:val="IntenseQuote"/>
    <w:uiPriority w:val="30"/>
    <w:rsid w:val="00477935"/>
    <w:rPr>
      <w:b/>
      <w:i/>
      <w:sz w:val="24"/>
    </w:rPr>
  </w:style>
  <w:style w:type="character" w:styleId="SubtleEmphasis">
    <w:name w:val="Subtle Emphasis"/>
    <w:uiPriority w:val="19"/>
    <w:qFormat/>
    <w:rsid w:val="00477935"/>
    <w:rPr>
      <w:i/>
      <w:color w:val="5A5A5A" w:themeColor="text1" w:themeTint="A5"/>
    </w:rPr>
  </w:style>
  <w:style w:type="character" w:styleId="IntenseEmphasis">
    <w:name w:val="Intense Emphasis"/>
    <w:basedOn w:val="DefaultParagraphFont"/>
    <w:uiPriority w:val="21"/>
    <w:qFormat/>
    <w:rsid w:val="00477935"/>
    <w:rPr>
      <w:b/>
      <w:i/>
      <w:sz w:val="24"/>
      <w:szCs w:val="24"/>
      <w:u w:val="single"/>
    </w:rPr>
  </w:style>
  <w:style w:type="character" w:styleId="SubtleReference">
    <w:name w:val="Subtle Reference"/>
    <w:basedOn w:val="DefaultParagraphFont"/>
    <w:uiPriority w:val="31"/>
    <w:qFormat/>
    <w:rsid w:val="00477935"/>
    <w:rPr>
      <w:sz w:val="24"/>
      <w:szCs w:val="24"/>
      <w:u w:val="single"/>
    </w:rPr>
  </w:style>
  <w:style w:type="character" w:styleId="IntenseReference">
    <w:name w:val="Intense Reference"/>
    <w:basedOn w:val="DefaultParagraphFont"/>
    <w:uiPriority w:val="32"/>
    <w:qFormat/>
    <w:rsid w:val="00477935"/>
    <w:rPr>
      <w:b/>
      <w:sz w:val="24"/>
      <w:u w:val="single"/>
    </w:rPr>
  </w:style>
  <w:style w:type="character" w:styleId="BookTitle">
    <w:name w:val="Book Title"/>
    <w:basedOn w:val="DefaultParagraphFont"/>
    <w:uiPriority w:val="33"/>
    <w:qFormat/>
    <w:rsid w:val="00477935"/>
    <w:rPr>
      <w:rFonts w:asciiTheme="majorHAnsi" w:eastAsiaTheme="majorEastAsia" w:hAnsiTheme="majorHAnsi"/>
      <w:b/>
      <w:i/>
      <w:sz w:val="24"/>
      <w:szCs w:val="24"/>
    </w:rPr>
  </w:style>
  <w:style w:type="table" w:styleId="PlainTable5">
    <w:name w:val="Plain Table 5"/>
    <w:basedOn w:val="TableNormal"/>
    <w:uiPriority w:val="45"/>
    <w:rsid w:val="00BA112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Accent6">
    <w:name w:val="Grid Table 6 Colorful Accent 6"/>
    <w:basedOn w:val="TableNormal"/>
    <w:uiPriority w:val="51"/>
    <w:rsid w:val="0084048F"/>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6">
    <w:name w:val="Grid Table 4 Accent 6"/>
    <w:basedOn w:val="TableNormal"/>
    <w:uiPriority w:val="49"/>
    <w:rsid w:val="00A9785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3">
    <w:name w:val="Grid Table 4 Accent 3"/>
    <w:basedOn w:val="TableNormal"/>
    <w:uiPriority w:val="49"/>
    <w:rsid w:val="000C569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796AC3"/>
    <w:rPr>
      <w:color w:val="0563C1" w:themeColor="hyperlink"/>
      <w:u w:val="single"/>
    </w:rPr>
  </w:style>
  <w:style w:type="character" w:styleId="UnresolvedMention">
    <w:name w:val="Unresolved Mention"/>
    <w:basedOn w:val="DefaultParagraphFont"/>
    <w:uiPriority w:val="99"/>
    <w:semiHidden/>
    <w:unhideWhenUsed/>
    <w:rsid w:val="00796AC3"/>
    <w:rPr>
      <w:color w:val="605E5C"/>
      <w:shd w:val="clear" w:color="auto" w:fill="E1DFDD"/>
    </w:rPr>
  </w:style>
  <w:style w:type="table" w:styleId="GridTable4">
    <w:name w:val="Grid Table 4"/>
    <w:basedOn w:val="TableNormal"/>
    <w:uiPriority w:val="49"/>
    <w:rsid w:val="003F09D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47340A"/>
    <w:rPr>
      <w:sz w:val="16"/>
      <w:szCs w:val="16"/>
    </w:rPr>
  </w:style>
  <w:style w:type="paragraph" w:styleId="CommentText">
    <w:name w:val="annotation text"/>
    <w:basedOn w:val="Normal"/>
    <w:link w:val="CommentTextChar"/>
    <w:uiPriority w:val="99"/>
    <w:unhideWhenUsed/>
    <w:rsid w:val="0047340A"/>
    <w:rPr>
      <w:sz w:val="20"/>
      <w:szCs w:val="20"/>
    </w:rPr>
  </w:style>
  <w:style w:type="character" w:customStyle="1" w:styleId="CommentTextChar">
    <w:name w:val="Comment Text Char"/>
    <w:basedOn w:val="DefaultParagraphFont"/>
    <w:link w:val="CommentText"/>
    <w:uiPriority w:val="99"/>
    <w:rsid w:val="0047340A"/>
    <w:rPr>
      <w:sz w:val="20"/>
      <w:szCs w:val="20"/>
    </w:rPr>
  </w:style>
  <w:style w:type="paragraph" w:styleId="CommentSubject">
    <w:name w:val="annotation subject"/>
    <w:basedOn w:val="CommentText"/>
    <w:next w:val="CommentText"/>
    <w:link w:val="CommentSubjectChar"/>
    <w:uiPriority w:val="99"/>
    <w:semiHidden/>
    <w:unhideWhenUsed/>
    <w:rsid w:val="0047340A"/>
    <w:rPr>
      <w:b/>
      <w:bCs/>
    </w:rPr>
  </w:style>
  <w:style w:type="character" w:customStyle="1" w:styleId="CommentSubjectChar">
    <w:name w:val="Comment Subject Char"/>
    <w:basedOn w:val="CommentTextChar"/>
    <w:link w:val="CommentSubject"/>
    <w:uiPriority w:val="99"/>
    <w:semiHidden/>
    <w:rsid w:val="0047340A"/>
    <w:rPr>
      <w:b/>
      <w:bCs/>
      <w:sz w:val="20"/>
      <w:szCs w:val="20"/>
    </w:rPr>
  </w:style>
  <w:style w:type="paragraph" w:styleId="Revision">
    <w:name w:val="Revision"/>
    <w:hidden/>
    <w:uiPriority w:val="99"/>
    <w:semiHidden/>
    <w:rsid w:val="0047340A"/>
    <w:rPr>
      <w:sz w:val="24"/>
      <w:szCs w:val="24"/>
    </w:rPr>
  </w:style>
  <w:style w:type="character" w:customStyle="1" w:styleId="normaltextrun">
    <w:name w:val="normaltextrun"/>
    <w:basedOn w:val="DefaultParagraphFont"/>
    <w:rsid w:val="007B6AD2"/>
  </w:style>
  <w:style w:type="character" w:customStyle="1" w:styleId="eop">
    <w:name w:val="eop"/>
    <w:basedOn w:val="DefaultParagraphFont"/>
    <w:rsid w:val="007B6AD2"/>
  </w:style>
  <w:style w:type="table" w:styleId="TableGridLight">
    <w:name w:val="Grid Table Light"/>
    <w:basedOn w:val="TableNormal"/>
    <w:uiPriority w:val="40"/>
    <w:rsid w:val="004952B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956FF4"/>
    <w:pPr>
      <w:spacing w:before="100" w:beforeAutospacing="1" w:after="100" w:afterAutospacing="1"/>
    </w:pPr>
    <w:rPr>
      <w:rFonts w:ascii="Calibri" w:eastAsiaTheme="minorHAnsi" w:hAnsi="Calibri" w:cs="Calibri"/>
      <w:sz w:val="22"/>
      <w:szCs w:val="22"/>
      <w:lang w:eastAsia="en-GB"/>
    </w:rPr>
  </w:style>
  <w:style w:type="paragraph" w:customStyle="1" w:styleId="legclearfix">
    <w:name w:val="legclearfix"/>
    <w:basedOn w:val="Normal"/>
    <w:rsid w:val="00D3601C"/>
    <w:pPr>
      <w:spacing w:before="100" w:beforeAutospacing="1" w:after="100" w:afterAutospacing="1"/>
    </w:pPr>
    <w:rPr>
      <w:rFonts w:ascii="Calibri" w:eastAsiaTheme="minorHAnsi" w:hAnsi="Calibri" w:cs="Calibri"/>
      <w:sz w:val="22"/>
      <w:szCs w:val="22"/>
      <w:lang w:eastAsia="en-GB"/>
    </w:rPr>
  </w:style>
  <w:style w:type="character" w:customStyle="1" w:styleId="legds">
    <w:name w:val="legds"/>
    <w:basedOn w:val="DefaultParagraphFont"/>
    <w:rsid w:val="00D3601C"/>
  </w:style>
  <w:style w:type="character" w:styleId="FollowedHyperlink">
    <w:name w:val="FollowedHyperlink"/>
    <w:basedOn w:val="DefaultParagraphFont"/>
    <w:uiPriority w:val="99"/>
    <w:semiHidden/>
    <w:unhideWhenUsed/>
    <w:rsid w:val="006B782B"/>
    <w:rPr>
      <w:color w:val="954F72" w:themeColor="followedHyperlink"/>
      <w:u w:val="single"/>
    </w:rPr>
  </w:style>
  <w:style w:type="character" w:customStyle="1" w:styleId="ui-provider">
    <w:name w:val="ui-provider"/>
    <w:basedOn w:val="DefaultParagraphFont"/>
    <w:rsid w:val="00E77E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60037">
      <w:bodyDiv w:val="1"/>
      <w:marLeft w:val="0"/>
      <w:marRight w:val="0"/>
      <w:marTop w:val="0"/>
      <w:marBottom w:val="0"/>
      <w:divBdr>
        <w:top w:val="none" w:sz="0" w:space="0" w:color="auto"/>
        <w:left w:val="none" w:sz="0" w:space="0" w:color="auto"/>
        <w:bottom w:val="none" w:sz="0" w:space="0" w:color="auto"/>
        <w:right w:val="none" w:sz="0" w:space="0" w:color="auto"/>
      </w:divBdr>
    </w:div>
    <w:div w:id="87360744">
      <w:bodyDiv w:val="1"/>
      <w:marLeft w:val="0"/>
      <w:marRight w:val="0"/>
      <w:marTop w:val="0"/>
      <w:marBottom w:val="0"/>
      <w:divBdr>
        <w:top w:val="none" w:sz="0" w:space="0" w:color="auto"/>
        <w:left w:val="none" w:sz="0" w:space="0" w:color="auto"/>
        <w:bottom w:val="none" w:sz="0" w:space="0" w:color="auto"/>
        <w:right w:val="none" w:sz="0" w:space="0" w:color="auto"/>
      </w:divBdr>
    </w:div>
    <w:div w:id="156114657">
      <w:bodyDiv w:val="1"/>
      <w:marLeft w:val="0"/>
      <w:marRight w:val="0"/>
      <w:marTop w:val="0"/>
      <w:marBottom w:val="0"/>
      <w:divBdr>
        <w:top w:val="none" w:sz="0" w:space="0" w:color="auto"/>
        <w:left w:val="none" w:sz="0" w:space="0" w:color="auto"/>
        <w:bottom w:val="none" w:sz="0" w:space="0" w:color="auto"/>
        <w:right w:val="none" w:sz="0" w:space="0" w:color="auto"/>
      </w:divBdr>
    </w:div>
    <w:div w:id="453329609">
      <w:bodyDiv w:val="1"/>
      <w:marLeft w:val="0"/>
      <w:marRight w:val="0"/>
      <w:marTop w:val="0"/>
      <w:marBottom w:val="0"/>
      <w:divBdr>
        <w:top w:val="none" w:sz="0" w:space="0" w:color="auto"/>
        <w:left w:val="none" w:sz="0" w:space="0" w:color="auto"/>
        <w:bottom w:val="none" w:sz="0" w:space="0" w:color="auto"/>
        <w:right w:val="none" w:sz="0" w:space="0" w:color="auto"/>
      </w:divBdr>
    </w:div>
    <w:div w:id="988097926">
      <w:bodyDiv w:val="1"/>
      <w:marLeft w:val="0"/>
      <w:marRight w:val="0"/>
      <w:marTop w:val="0"/>
      <w:marBottom w:val="0"/>
      <w:divBdr>
        <w:top w:val="none" w:sz="0" w:space="0" w:color="auto"/>
        <w:left w:val="none" w:sz="0" w:space="0" w:color="auto"/>
        <w:bottom w:val="none" w:sz="0" w:space="0" w:color="auto"/>
        <w:right w:val="none" w:sz="0" w:space="0" w:color="auto"/>
      </w:divBdr>
    </w:div>
    <w:div w:id="1005977735">
      <w:bodyDiv w:val="1"/>
      <w:marLeft w:val="0"/>
      <w:marRight w:val="0"/>
      <w:marTop w:val="0"/>
      <w:marBottom w:val="0"/>
      <w:divBdr>
        <w:top w:val="none" w:sz="0" w:space="0" w:color="auto"/>
        <w:left w:val="none" w:sz="0" w:space="0" w:color="auto"/>
        <w:bottom w:val="none" w:sz="0" w:space="0" w:color="auto"/>
        <w:right w:val="none" w:sz="0" w:space="0" w:color="auto"/>
      </w:divBdr>
    </w:div>
    <w:div w:id="1081491707">
      <w:bodyDiv w:val="1"/>
      <w:marLeft w:val="0"/>
      <w:marRight w:val="0"/>
      <w:marTop w:val="0"/>
      <w:marBottom w:val="0"/>
      <w:divBdr>
        <w:top w:val="none" w:sz="0" w:space="0" w:color="auto"/>
        <w:left w:val="none" w:sz="0" w:space="0" w:color="auto"/>
        <w:bottom w:val="none" w:sz="0" w:space="0" w:color="auto"/>
        <w:right w:val="none" w:sz="0" w:space="0" w:color="auto"/>
      </w:divBdr>
    </w:div>
    <w:div w:id="1229459399">
      <w:bodyDiv w:val="1"/>
      <w:marLeft w:val="0"/>
      <w:marRight w:val="0"/>
      <w:marTop w:val="0"/>
      <w:marBottom w:val="0"/>
      <w:divBdr>
        <w:top w:val="none" w:sz="0" w:space="0" w:color="auto"/>
        <w:left w:val="none" w:sz="0" w:space="0" w:color="auto"/>
        <w:bottom w:val="none" w:sz="0" w:space="0" w:color="auto"/>
        <w:right w:val="none" w:sz="0" w:space="0" w:color="auto"/>
      </w:divBdr>
    </w:div>
    <w:div w:id="1489244813">
      <w:bodyDiv w:val="1"/>
      <w:marLeft w:val="0"/>
      <w:marRight w:val="0"/>
      <w:marTop w:val="0"/>
      <w:marBottom w:val="0"/>
      <w:divBdr>
        <w:top w:val="none" w:sz="0" w:space="0" w:color="auto"/>
        <w:left w:val="none" w:sz="0" w:space="0" w:color="auto"/>
        <w:bottom w:val="none" w:sz="0" w:space="0" w:color="auto"/>
        <w:right w:val="none" w:sz="0" w:space="0" w:color="auto"/>
      </w:divBdr>
    </w:div>
    <w:div w:id="1585869504">
      <w:bodyDiv w:val="1"/>
      <w:marLeft w:val="0"/>
      <w:marRight w:val="0"/>
      <w:marTop w:val="0"/>
      <w:marBottom w:val="0"/>
      <w:divBdr>
        <w:top w:val="none" w:sz="0" w:space="0" w:color="auto"/>
        <w:left w:val="none" w:sz="0" w:space="0" w:color="auto"/>
        <w:bottom w:val="none" w:sz="0" w:space="0" w:color="auto"/>
        <w:right w:val="none" w:sz="0" w:space="0" w:color="auto"/>
      </w:divBdr>
    </w:div>
    <w:div w:id="1660308759">
      <w:bodyDiv w:val="1"/>
      <w:marLeft w:val="0"/>
      <w:marRight w:val="0"/>
      <w:marTop w:val="0"/>
      <w:marBottom w:val="0"/>
      <w:divBdr>
        <w:top w:val="none" w:sz="0" w:space="0" w:color="auto"/>
        <w:left w:val="none" w:sz="0" w:space="0" w:color="auto"/>
        <w:bottom w:val="none" w:sz="0" w:space="0" w:color="auto"/>
        <w:right w:val="none" w:sz="0" w:space="0" w:color="auto"/>
      </w:divBdr>
    </w:div>
    <w:div w:id="1863666024">
      <w:bodyDiv w:val="1"/>
      <w:marLeft w:val="0"/>
      <w:marRight w:val="0"/>
      <w:marTop w:val="0"/>
      <w:marBottom w:val="0"/>
      <w:divBdr>
        <w:top w:val="none" w:sz="0" w:space="0" w:color="auto"/>
        <w:left w:val="none" w:sz="0" w:space="0" w:color="auto"/>
        <w:bottom w:val="none" w:sz="0" w:space="0" w:color="auto"/>
        <w:right w:val="none" w:sz="0" w:space="0" w:color="auto"/>
      </w:divBdr>
    </w:div>
    <w:div w:id="2145805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Safeguarding.adults@bradford.gov.uk" TargetMode="External"/><Relationship Id="rId26" Type="http://schemas.openxmlformats.org/officeDocument/2006/relationships/hyperlink" Target="https://www.gov.uk/government/publications/mental-capacity-act-code-of-practice" TargetMode="External"/><Relationship Id="rId39" Type="http://schemas.openxmlformats.org/officeDocument/2006/relationships/hyperlink" Target="https://www.saferbradford.co.uk/adults/" TargetMode="External"/><Relationship Id="rId21" Type="http://schemas.openxmlformats.org/officeDocument/2006/relationships/diagramLayout" Target="diagrams/layout1.xml"/><Relationship Id="rId34" Type="http://schemas.openxmlformats.org/officeDocument/2006/relationships/image" Target="media/image10.png"/><Relationship Id="rId42" Type="http://schemas.openxmlformats.org/officeDocument/2006/relationships/hyperlink" Target="https://www.bradfordappp.co.uk/self-neglect/?hilite=self-neglect" TargetMode="External"/><Relationship Id="rId47" Type="http://schemas.openxmlformats.org/officeDocument/2006/relationships/hyperlink" Target="https://www.communitycare.co.uk/2016/11/23/self-neglect-tension-human-rights-duty-care/"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aferbradford.co.uk/resources/adults/safeguarding-adults-policy-and-procedures/" TargetMode="External"/><Relationship Id="rId29" Type="http://schemas.openxmlformats.org/officeDocument/2006/relationships/image" Target="media/image5.png"/><Relationship Id="rId11" Type="http://schemas.openxmlformats.org/officeDocument/2006/relationships/image" Target="media/image1.png"/><Relationship Id="rId24" Type="http://schemas.microsoft.com/office/2007/relationships/diagramDrawing" Target="diagrams/drawing1.xml"/><Relationship Id="rId32" Type="http://schemas.openxmlformats.org/officeDocument/2006/relationships/image" Target="media/image8.png"/><Relationship Id="rId37" Type="http://schemas.openxmlformats.org/officeDocument/2006/relationships/hyperlink" Target="https://wynyy-bradford.trixonline.co.uk/contents/contents" TargetMode="External"/><Relationship Id="rId40" Type="http://schemas.openxmlformats.org/officeDocument/2006/relationships/hyperlink" Target="https://www.saferbradford.co.uk/resources/adults/safeguarding-adults-policy-and-procedures/" TargetMode="External"/><Relationship Id="rId45" Type="http://schemas.openxmlformats.org/officeDocument/2006/relationships/hyperlink" Target="https://www.researchgate.net/profile/Michael-Preston-Shoot" TargetMode="External"/><Relationship Id="rId53" Type="http://schemas.openxmlformats.org/officeDocument/2006/relationships/header" Target="head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bradfordcft.org.uk/talk-to-us-about-a-child/practitioners/" TargetMode="External"/><Relationship Id="rId31" Type="http://schemas.openxmlformats.org/officeDocument/2006/relationships/image" Target="media/image7.png"/><Relationship Id="rId44" Type="http://schemas.openxmlformats.org/officeDocument/2006/relationships/hyperlink" Target="https://www.local.gov.uk/our-support/partners-care-and-health/care-and-health-improvement/safeguarding-resources/self-neglect-worbook"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aferbradford.co.uk/media/co3bhbmq/bsab-safeguarding-adults-multi-agency-disagreement-and-escalation-process-v1-0.pdf" TargetMode="External"/><Relationship Id="rId22" Type="http://schemas.openxmlformats.org/officeDocument/2006/relationships/diagramQuickStyle" Target="diagrams/quickStyle1.xml"/><Relationship Id="rId27" Type="http://schemas.openxmlformats.org/officeDocument/2006/relationships/hyperlink" Target="https://www.bradford.gov.uk/media/5584/bradford-multi-agency-hoarding-framework.pdf"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s://www.researchinpractice.org.uk/adults/publications/2020/december/working-with-people-who-self-neglect-practice-tool-updated-2016/" TargetMode="External"/><Relationship Id="rId48" Type="http://schemas.openxmlformats.org/officeDocument/2006/relationships/hyperlink" Target="https://nhssafeguarding.app/context-of-NHS-safeguarding/s2-05/"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saferbradford.co.uk/report-a-concern/" TargetMode="External"/><Relationship Id="rId25" Type="http://schemas.openxmlformats.org/officeDocument/2006/relationships/hyperlink" Target="https://nationalnetwork.org.uk/2022/Thematic%20SAR%20Self%20Neglect,%20Learning%20Summary%20-%20Published%2022.11.2022.pdf" TargetMode="External"/><Relationship Id="rId33" Type="http://schemas.openxmlformats.org/officeDocument/2006/relationships/image" Target="media/image9.png"/><Relationship Id="rId38" Type="http://schemas.openxmlformats.org/officeDocument/2006/relationships/hyperlink" Target="https://wynyy-bradford.trixonline.co.uk/resources/contacts-and-practice-resources" TargetMode="External"/><Relationship Id="rId46" Type="http://schemas.openxmlformats.org/officeDocument/2006/relationships/hyperlink" Target="https://www.beds.ac.uk/iasr/about/staff/michael-preston-shoot/" TargetMode="External"/><Relationship Id="rId20" Type="http://schemas.openxmlformats.org/officeDocument/2006/relationships/diagramData" Target="diagrams/data1.xml"/><Relationship Id="rId41" Type="http://schemas.openxmlformats.org/officeDocument/2006/relationships/hyperlink" Target="https://www.saferbradford.co.uk/children/"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bradford.gov.uk/media/5584/bradford-multi-agency-hoarding-framework.pdf" TargetMode="External"/><Relationship Id="rId23" Type="http://schemas.openxmlformats.org/officeDocument/2006/relationships/diagramColors" Target="diagrams/colors1.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821C88-72EF-41B9-A3DB-439BEF8B5C38}" type="doc">
      <dgm:prSet loTypeId="urn:microsoft.com/office/officeart/2005/8/layout/pyramid2" loCatId="pyramid" qsTypeId="urn:microsoft.com/office/officeart/2005/8/quickstyle/simple1" qsCatId="simple" csTypeId="urn:microsoft.com/office/officeart/2005/8/colors/accent6_4" csCatId="accent6" phldr="1"/>
      <dgm:spPr/>
    </dgm:pt>
    <dgm:pt modelId="{B6EFB210-4A0B-4BCF-B4F3-5DB0E56F3105}">
      <dgm:prSet phldrT="[Text]"/>
      <dgm:spPr/>
      <dgm:t>
        <a:bodyPr/>
        <a:lstStyle/>
        <a:p>
          <a:pPr algn="ctr"/>
          <a:r>
            <a:rPr lang="en-GB"/>
            <a:t>Person</a:t>
          </a:r>
        </a:p>
      </dgm:t>
    </dgm:pt>
    <dgm:pt modelId="{FF764162-20DD-451E-87F5-937C52CE854A}" type="parTrans" cxnId="{702A103C-6656-4B50-8D9D-F3B3F0633106}">
      <dgm:prSet/>
      <dgm:spPr/>
      <dgm:t>
        <a:bodyPr/>
        <a:lstStyle/>
        <a:p>
          <a:pPr algn="ctr"/>
          <a:endParaRPr lang="en-GB"/>
        </a:p>
      </dgm:t>
    </dgm:pt>
    <dgm:pt modelId="{779A4985-7B0D-48AD-B0A7-D9D330951BA8}" type="sibTrans" cxnId="{702A103C-6656-4B50-8D9D-F3B3F0633106}">
      <dgm:prSet/>
      <dgm:spPr/>
      <dgm:t>
        <a:bodyPr/>
        <a:lstStyle/>
        <a:p>
          <a:pPr algn="ctr"/>
          <a:endParaRPr lang="en-GB"/>
        </a:p>
      </dgm:t>
    </dgm:pt>
    <dgm:pt modelId="{5BCC122A-59FF-4AF0-BBF1-E19CCE6EA265}">
      <dgm:prSet phldrT="[Text]"/>
      <dgm:spPr/>
      <dgm:t>
        <a:bodyPr/>
        <a:lstStyle/>
        <a:p>
          <a:pPr algn="ctr"/>
          <a:r>
            <a:rPr lang="en-GB"/>
            <a:t>All agencies involved</a:t>
          </a:r>
        </a:p>
      </dgm:t>
    </dgm:pt>
    <dgm:pt modelId="{C4BA4F38-2079-47D4-ACD8-2757956AD461}" type="parTrans" cxnId="{8ABB16E1-3BAA-44C4-9CC3-4F84B604596B}">
      <dgm:prSet/>
      <dgm:spPr/>
      <dgm:t>
        <a:bodyPr/>
        <a:lstStyle/>
        <a:p>
          <a:pPr algn="ctr"/>
          <a:endParaRPr lang="en-GB"/>
        </a:p>
      </dgm:t>
    </dgm:pt>
    <dgm:pt modelId="{3E66986C-3521-44AC-AE1D-0CD09EE64B4E}" type="sibTrans" cxnId="{8ABB16E1-3BAA-44C4-9CC3-4F84B604596B}">
      <dgm:prSet/>
      <dgm:spPr/>
      <dgm:t>
        <a:bodyPr/>
        <a:lstStyle/>
        <a:p>
          <a:pPr algn="ctr"/>
          <a:endParaRPr lang="en-GB"/>
        </a:p>
      </dgm:t>
    </dgm:pt>
    <dgm:pt modelId="{190D19DB-1763-48C2-9F24-E6EB57DCD3E7}">
      <dgm:prSet phldrT="[Text]"/>
      <dgm:spPr/>
      <dgm:t>
        <a:bodyPr/>
        <a:lstStyle/>
        <a:p>
          <a:pPr algn="ctr"/>
          <a:r>
            <a:rPr lang="en-GB"/>
            <a:t>First contact / professional </a:t>
          </a:r>
        </a:p>
      </dgm:t>
    </dgm:pt>
    <dgm:pt modelId="{95B295A5-A338-4C15-A2DB-C122E1EF20D1}" type="sibTrans" cxnId="{00403402-3B9B-4234-9A3A-80F9852C8DDD}">
      <dgm:prSet/>
      <dgm:spPr/>
      <dgm:t>
        <a:bodyPr/>
        <a:lstStyle/>
        <a:p>
          <a:pPr algn="ctr"/>
          <a:endParaRPr lang="en-GB"/>
        </a:p>
      </dgm:t>
    </dgm:pt>
    <dgm:pt modelId="{BD9476D4-0AEC-4988-84FA-079F383C3955}" type="parTrans" cxnId="{00403402-3B9B-4234-9A3A-80F9852C8DDD}">
      <dgm:prSet/>
      <dgm:spPr/>
      <dgm:t>
        <a:bodyPr/>
        <a:lstStyle/>
        <a:p>
          <a:pPr algn="ctr"/>
          <a:endParaRPr lang="en-GB"/>
        </a:p>
      </dgm:t>
    </dgm:pt>
    <dgm:pt modelId="{CB67636C-7DE9-4B17-8283-999BDFDD50C5}" type="pres">
      <dgm:prSet presAssocID="{6C821C88-72EF-41B9-A3DB-439BEF8B5C38}" presName="compositeShape" presStyleCnt="0">
        <dgm:presLayoutVars>
          <dgm:dir/>
          <dgm:resizeHandles/>
        </dgm:presLayoutVars>
      </dgm:prSet>
      <dgm:spPr/>
    </dgm:pt>
    <dgm:pt modelId="{10D554C2-5280-4627-A285-0132A488FDF4}" type="pres">
      <dgm:prSet presAssocID="{6C821C88-72EF-41B9-A3DB-439BEF8B5C38}" presName="pyramid" presStyleLbl="node1" presStyleIdx="0" presStyleCnt="1"/>
      <dgm:spPr/>
    </dgm:pt>
    <dgm:pt modelId="{5B2140FF-17C0-49C2-950E-16A042058E80}" type="pres">
      <dgm:prSet presAssocID="{6C821C88-72EF-41B9-A3DB-439BEF8B5C38}" presName="theList" presStyleCnt="0"/>
      <dgm:spPr/>
    </dgm:pt>
    <dgm:pt modelId="{E970553C-1508-4DD4-B0C3-B7751D726978}" type="pres">
      <dgm:prSet presAssocID="{B6EFB210-4A0B-4BCF-B4F3-5DB0E56F3105}" presName="aNode" presStyleLbl="fgAcc1" presStyleIdx="0" presStyleCnt="3" custLinFactNeighborX="-1174" custLinFactNeighborY="-25798">
        <dgm:presLayoutVars>
          <dgm:bulletEnabled val="1"/>
        </dgm:presLayoutVars>
      </dgm:prSet>
      <dgm:spPr/>
    </dgm:pt>
    <dgm:pt modelId="{9C0698B4-8366-4A2E-9682-D321DF929497}" type="pres">
      <dgm:prSet presAssocID="{B6EFB210-4A0B-4BCF-B4F3-5DB0E56F3105}" presName="aSpace" presStyleCnt="0"/>
      <dgm:spPr/>
    </dgm:pt>
    <dgm:pt modelId="{9E8EC067-C5B2-446E-989A-0D1F3A30191F}" type="pres">
      <dgm:prSet presAssocID="{190D19DB-1763-48C2-9F24-E6EB57DCD3E7}" presName="aNode" presStyleLbl="fgAcc1" presStyleIdx="1" presStyleCnt="3">
        <dgm:presLayoutVars>
          <dgm:bulletEnabled val="1"/>
        </dgm:presLayoutVars>
      </dgm:prSet>
      <dgm:spPr/>
    </dgm:pt>
    <dgm:pt modelId="{C5E2F9F0-33DB-40A9-8F61-06F4802017A6}" type="pres">
      <dgm:prSet presAssocID="{190D19DB-1763-48C2-9F24-E6EB57DCD3E7}" presName="aSpace" presStyleCnt="0"/>
      <dgm:spPr/>
    </dgm:pt>
    <dgm:pt modelId="{2CBF7349-EDF2-4163-9DBD-362EA3E0742B}" type="pres">
      <dgm:prSet presAssocID="{5BCC122A-59FF-4AF0-BBF1-E19CCE6EA265}" presName="aNode" presStyleLbl="fgAcc1" presStyleIdx="2" presStyleCnt="3">
        <dgm:presLayoutVars>
          <dgm:bulletEnabled val="1"/>
        </dgm:presLayoutVars>
      </dgm:prSet>
      <dgm:spPr/>
    </dgm:pt>
    <dgm:pt modelId="{3A47EDFC-B8B1-48AA-9F06-226ECA488329}" type="pres">
      <dgm:prSet presAssocID="{5BCC122A-59FF-4AF0-BBF1-E19CCE6EA265}" presName="aSpace" presStyleCnt="0"/>
      <dgm:spPr/>
    </dgm:pt>
  </dgm:ptLst>
  <dgm:cxnLst>
    <dgm:cxn modelId="{00403402-3B9B-4234-9A3A-80F9852C8DDD}" srcId="{6C821C88-72EF-41B9-A3DB-439BEF8B5C38}" destId="{190D19DB-1763-48C2-9F24-E6EB57DCD3E7}" srcOrd="1" destOrd="0" parTransId="{BD9476D4-0AEC-4988-84FA-079F383C3955}" sibTransId="{95B295A5-A338-4C15-A2DB-C122E1EF20D1}"/>
    <dgm:cxn modelId="{702A103C-6656-4B50-8D9D-F3B3F0633106}" srcId="{6C821C88-72EF-41B9-A3DB-439BEF8B5C38}" destId="{B6EFB210-4A0B-4BCF-B4F3-5DB0E56F3105}" srcOrd="0" destOrd="0" parTransId="{FF764162-20DD-451E-87F5-937C52CE854A}" sibTransId="{779A4985-7B0D-48AD-B0A7-D9D330951BA8}"/>
    <dgm:cxn modelId="{A1398B47-94AA-4FB0-AB1C-47CFE81E7680}" type="presOf" srcId="{190D19DB-1763-48C2-9F24-E6EB57DCD3E7}" destId="{9E8EC067-C5B2-446E-989A-0D1F3A30191F}" srcOrd="0" destOrd="0" presId="urn:microsoft.com/office/officeart/2005/8/layout/pyramid2"/>
    <dgm:cxn modelId="{E1FBF14E-2FD9-4A14-BE94-33DBD3C2AE4F}" type="presOf" srcId="{5BCC122A-59FF-4AF0-BBF1-E19CCE6EA265}" destId="{2CBF7349-EDF2-4163-9DBD-362EA3E0742B}" srcOrd="0" destOrd="0" presId="urn:microsoft.com/office/officeart/2005/8/layout/pyramid2"/>
    <dgm:cxn modelId="{1010E0B0-9299-401A-A165-B8FD9DD37B43}" type="presOf" srcId="{6C821C88-72EF-41B9-A3DB-439BEF8B5C38}" destId="{CB67636C-7DE9-4B17-8283-999BDFDD50C5}" srcOrd="0" destOrd="0" presId="urn:microsoft.com/office/officeart/2005/8/layout/pyramid2"/>
    <dgm:cxn modelId="{8ABB16E1-3BAA-44C4-9CC3-4F84B604596B}" srcId="{6C821C88-72EF-41B9-A3DB-439BEF8B5C38}" destId="{5BCC122A-59FF-4AF0-BBF1-E19CCE6EA265}" srcOrd="2" destOrd="0" parTransId="{C4BA4F38-2079-47D4-ACD8-2757956AD461}" sibTransId="{3E66986C-3521-44AC-AE1D-0CD09EE64B4E}"/>
    <dgm:cxn modelId="{082895F1-1871-48C6-AAE1-0BBF47AEB0B4}" type="presOf" srcId="{B6EFB210-4A0B-4BCF-B4F3-5DB0E56F3105}" destId="{E970553C-1508-4DD4-B0C3-B7751D726978}" srcOrd="0" destOrd="0" presId="urn:microsoft.com/office/officeart/2005/8/layout/pyramid2"/>
    <dgm:cxn modelId="{0FCF45DE-DA46-4853-B0AE-AFF7A7BB4B6F}" type="presParOf" srcId="{CB67636C-7DE9-4B17-8283-999BDFDD50C5}" destId="{10D554C2-5280-4627-A285-0132A488FDF4}" srcOrd="0" destOrd="0" presId="urn:microsoft.com/office/officeart/2005/8/layout/pyramid2"/>
    <dgm:cxn modelId="{CDCC0231-E9E0-4348-B081-F2868C4141B5}" type="presParOf" srcId="{CB67636C-7DE9-4B17-8283-999BDFDD50C5}" destId="{5B2140FF-17C0-49C2-950E-16A042058E80}" srcOrd="1" destOrd="0" presId="urn:microsoft.com/office/officeart/2005/8/layout/pyramid2"/>
    <dgm:cxn modelId="{17F4D921-C835-4465-87D0-6C98C85BE829}" type="presParOf" srcId="{5B2140FF-17C0-49C2-950E-16A042058E80}" destId="{E970553C-1508-4DD4-B0C3-B7751D726978}" srcOrd="0" destOrd="0" presId="urn:microsoft.com/office/officeart/2005/8/layout/pyramid2"/>
    <dgm:cxn modelId="{26485704-3F29-47E5-8E0F-A46F4EB8C4D2}" type="presParOf" srcId="{5B2140FF-17C0-49C2-950E-16A042058E80}" destId="{9C0698B4-8366-4A2E-9682-D321DF929497}" srcOrd="1" destOrd="0" presId="urn:microsoft.com/office/officeart/2005/8/layout/pyramid2"/>
    <dgm:cxn modelId="{4C17DA2A-CBED-4D13-8EF9-FC67CEB862E6}" type="presParOf" srcId="{5B2140FF-17C0-49C2-950E-16A042058E80}" destId="{9E8EC067-C5B2-446E-989A-0D1F3A30191F}" srcOrd="2" destOrd="0" presId="urn:microsoft.com/office/officeart/2005/8/layout/pyramid2"/>
    <dgm:cxn modelId="{827E684B-422E-41C1-9F6F-7FF7161CABB1}" type="presParOf" srcId="{5B2140FF-17C0-49C2-950E-16A042058E80}" destId="{C5E2F9F0-33DB-40A9-8F61-06F4802017A6}" srcOrd="3" destOrd="0" presId="urn:microsoft.com/office/officeart/2005/8/layout/pyramid2"/>
    <dgm:cxn modelId="{419231F5-65CC-4687-ACE1-DEB1741F73E2}" type="presParOf" srcId="{5B2140FF-17C0-49C2-950E-16A042058E80}" destId="{2CBF7349-EDF2-4163-9DBD-362EA3E0742B}" srcOrd="4" destOrd="0" presId="urn:microsoft.com/office/officeart/2005/8/layout/pyramid2"/>
    <dgm:cxn modelId="{5AD43545-D661-44AC-892B-9638AAA18C3E}" type="presParOf" srcId="{5B2140FF-17C0-49C2-950E-16A042058E80}" destId="{3A47EDFC-B8B1-48AA-9F06-226ECA488329}" srcOrd="5" destOrd="0" presId="urn:microsoft.com/office/officeart/2005/8/layout/pyramid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D554C2-5280-4627-A285-0132A488FDF4}">
      <dsp:nvSpPr>
        <dsp:cNvPr id="0" name=""/>
        <dsp:cNvSpPr/>
      </dsp:nvSpPr>
      <dsp:spPr>
        <a:xfrm>
          <a:off x="1617821" y="0"/>
          <a:ext cx="2495550" cy="2495550"/>
        </a:xfrm>
        <a:prstGeom prst="triangle">
          <a:avLst/>
        </a:prstGeom>
        <a:solidFill>
          <a:schemeClr val="accent6">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70553C-1508-4DD4-B0C3-B7751D726978}">
      <dsp:nvSpPr>
        <dsp:cNvPr id="0" name=""/>
        <dsp:cNvSpPr/>
      </dsp:nvSpPr>
      <dsp:spPr>
        <a:xfrm>
          <a:off x="2846552" y="231845"/>
          <a:ext cx="1622107" cy="590743"/>
        </a:xfrm>
        <a:prstGeom prst="roundRect">
          <a:avLst/>
        </a:prstGeom>
        <a:solidFill>
          <a:schemeClr val="lt1">
            <a:alpha val="90000"/>
            <a:hueOff val="0"/>
            <a:satOff val="0"/>
            <a:lumOff val="0"/>
            <a:alphaOff val="0"/>
          </a:schemeClr>
        </a:solidFill>
        <a:ln w="12700" cap="flat" cmpd="sng" algn="ctr">
          <a:solidFill>
            <a:schemeClr val="accent6">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Person</a:t>
          </a:r>
        </a:p>
      </dsp:txBody>
      <dsp:txXfrm>
        <a:off x="2875390" y="260683"/>
        <a:ext cx="1564431" cy="533067"/>
      </dsp:txXfrm>
    </dsp:sp>
    <dsp:sp modelId="{9E8EC067-C5B2-446E-989A-0D1F3A30191F}">
      <dsp:nvSpPr>
        <dsp:cNvPr id="0" name=""/>
        <dsp:cNvSpPr/>
      </dsp:nvSpPr>
      <dsp:spPr>
        <a:xfrm>
          <a:off x="2865596" y="915481"/>
          <a:ext cx="1622107" cy="590743"/>
        </a:xfrm>
        <a:prstGeom prst="roundRect">
          <a:avLst/>
        </a:prstGeom>
        <a:solidFill>
          <a:schemeClr val="lt1">
            <a:alpha val="90000"/>
            <a:hueOff val="0"/>
            <a:satOff val="0"/>
            <a:lumOff val="0"/>
            <a:alphaOff val="0"/>
          </a:schemeClr>
        </a:solidFill>
        <a:ln w="12700" cap="flat" cmpd="sng" algn="ctr">
          <a:solidFill>
            <a:schemeClr val="accent6">
              <a:shade val="50000"/>
              <a:hueOff val="245616"/>
              <a:satOff val="-10737"/>
              <a:lumOff val="2930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First contact / professional </a:t>
          </a:r>
        </a:p>
      </dsp:txBody>
      <dsp:txXfrm>
        <a:off x="2894434" y="944319"/>
        <a:ext cx="1564431" cy="533067"/>
      </dsp:txXfrm>
    </dsp:sp>
    <dsp:sp modelId="{2CBF7349-EDF2-4163-9DBD-362EA3E0742B}">
      <dsp:nvSpPr>
        <dsp:cNvPr id="0" name=""/>
        <dsp:cNvSpPr/>
      </dsp:nvSpPr>
      <dsp:spPr>
        <a:xfrm>
          <a:off x="2865596" y="1580068"/>
          <a:ext cx="1622107" cy="590743"/>
        </a:xfrm>
        <a:prstGeom prst="roundRect">
          <a:avLst/>
        </a:prstGeom>
        <a:solidFill>
          <a:schemeClr val="lt1">
            <a:alpha val="90000"/>
            <a:hueOff val="0"/>
            <a:satOff val="0"/>
            <a:lumOff val="0"/>
            <a:alphaOff val="0"/>
          </a:schemeClr>
        </a:solidFill>
        <a:ln w="12700" cap="flat" cmpd="sng" algn="ctr">
          <a:solidFill>
            <a:schemeClr val="accent6">
              <a:shade val="50000"/>
              <a:hueOff val="245616"/>
              <a:satOff val="-10737"/>
              <a:lumOff val="2930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All agencies involved</a:t>
          </a:r>
        </a:p>
      </dsp:txBody>
      <dsp:txXfrm>
        <a:off x="2894434" y="1608906"/>
        <a:ext cx="1564431" cy="53306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B31618AE2A56F49857675B888B0E374" ma:contentTypeVersion="17" ma:contentTypeDescription="Create a new document." ma:contentTypeScope="" ma:versionID="225e1096f0336d2fafd86fedb17bbf8e">
  <xsd:schema xmlns:xsd="http://www.w3.org/2001/XMLSchema" xmlns:xs="http://www.w3.org/2001/XMLSchema" xmlns:p="http://schemas.microsoft.com/office/2006/metadata/properties" xmlns:ns3="05bbfc9f-64e6-407b-8784-cc3b85bcd20d" xmlns:ns4="6014b1c7-cefe-41be-b3ed-666970bce5c1" targetNamespace="http://schemas.microsoft.com/office/2006/metadata/properties" ma:root="true" ma:fieldsID="eb7c920637273850b7ffe3cc1dcd0b27" ns3:_="" ns4:_="">
    <xsd:import namespace="05bbfc9f-64e6-407b-8784-cc3b85bcd20d"/>
    <xsd:import namespace="6014b1c7-cefe-41be-b3ed-666970bce5c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MediaServiceOCR"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bbfc9f-64e6-407b-8784-cc3b85bcd2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14b1c7-cefe-41be-b3ed-666970bce5c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05bbfc9f-64e6-407b-8784-cc3b85bcd20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DF19B-848C-4D29-9D4F-1C65772A157F}">
  <ds:schemaRefs>
    <ds:schemaRef ds:uri="http://schemas.microsoft.com/sharepoint/v3/contenttype/forms"/>
  </ds:schemaRefs>
</ds:datastoreItem>
</file>

<file path=customXml/itemProps2.xml><?xml version="1.0" encoding="utf-8"?>
<ds:datastoreItem xmlns:ds="http://schemas.openxmlformats.org/officeDocument/2006/customXml" ds:itemID="{B4CEA905-6E26-40D1-815E-7E33DEA044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bbfc9f-64e6-407b-8784-cc3b85bcd20d"/>
    <ds:schemaRef ds:uri="6014b1c7-cefe-41be-b3ed-666970bce5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492339-AEED-48A2-9811-D5F27F02CFD4}">
  <ds:schemaRefs>
    <ds:schemaRef ds:uri="http://schemas.microsoft.com/office/2006/metadata/properties"/>
    <ds:schemaRef ds:uri="http://schemas.microsoft.com/office/infopath/2007/PartnerControls"/>
    <ds:schemaRef ds:uri="05bbfc9f-64e6-407b-8784-cc3b85bcd20d"/>
  </ds:schemaRefs>
</ds:datastoreItem>
</file>

<file path=customXml/itemProps4.xml><?xml version="1.0" encoding="utf-8"?>
<ds:datastoreItem xmlns:ds="http://schemas.openxmlformats.org/officeDocument/2006/customXml" ds:itemID="{2FF820FE-00FF-41BD-95B5-89CD23366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8609</Words>
  <Characters>49074</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Helen Khan</cp:lastModifiedBy>
  <cp:revision>6</cp:revision>
  <dcterms:created xsi:type="dcterms:W3CDTF">2024-07-16T09:46:00Z</dcterms:created>
  <dcterms:modified xsi:type="dcterms:W3CDTF">2024-09-11T10:49:00Z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0x010100BB31618AE2A56F49857675B888B0E374</vt:lpwstr>
  </property>
</Properties>
</file>