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FF2D" w14:textId="77777777" w:rsidR="0051709A" w:rsidRDefault="0051709A"/>
    <w:p w14:paraId="5CDF4A2E" w14:textId="77777777" w:rsidR="00BE476B" w:rsidRDefault="00BE476B" w:rsidP="00BE476B">
      <w:pPr>
        <w:rPr>
          <w:b/>
          <w:bCs/>
        </w:rPr>
      </w:pPr>
    </w:p>
    <w:p w14:paraId="2E9BEA19" w14:textId="1E3E80E7" w:rsidR="00437152" w:rsidRDefault="00437152" w:rsidP="00437152">
      <w:pPr>
        <w:jc w:val="center"/>
        <w:rPr>
          <w:rFonts w:ascii="Segoe UI Emoji" w:hAnsi="Segoe UI Emoji" w:cs="Segoe UI Emoji"/>
          <w:b/>
          <w:bCs/>
        </w:rPr>
      </w:pPr>
      <w:r w:rsidRPr="0083614F">
        <w:rPr>
          <w:b/>
          <w:bCs/>
          <w:sz w:val="40"/>
          <w:szCs w:val="40"/>
        </w:rPr>
        <w:t xml:space="preserve">Policy and Procedure for Long-Term </w:t>
      </w:r>
      <w:r>
        <w:rPr>
          <w:b/>
          <w:bCs/>
          <w:sz w:val="40"/>
          <w:szCs w:val="40"/>
        </w:rPr>
        <w:t xml:space="preserve">Matching </w:t>
      </w:r>
    </w:p>
    <w:p w14:paraId="2E707D2D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Purpose</w:t>
      </w:r>
    </w:p>
    <w:p w14:paraId="2C7EF4C0" w14:textId="4AC6B22C" w:rsidR="00437152" w:rsidRPr="00C362D6" w:rsidRDefault="00437152" w:rsidP="00437152">
      <w:r w:rsidRPr="00C362D6">
        <w:t xml:space="preserve">The guidance aims to ensure that every </w:t>
      </w:r>
      <w:r>
        <w:t xml:space="preserve">Wiltshire </w:t>
      </w:r>
      <w:r w:rsidRPr="00C362D6">
        <w:t xml:space="preserve">child </w:t>
      </w:r>
      <w:r>
        <w:t>who is looked after</w:t>
      </w:r>
      <w:r w:rsidRPr="00C362D6">
        <w:t xml:space="preserve"> is matched with a long-term foster or kinship </w:t>
      </w:r>
      <w:r>
        <w:t>carer</w:t>
      </w:r>
      <w:r w:rsidRPr="00C362D6">
        <w:t xml:space="preserve"> that supports their </w:t>
      </w:r>
      <w:r w:rsidRPr="00556BFA">
        <w:t>emotional, physical, and developmental well-being. It promotes a holistic, inclusive, and child-led approach,</w:t>
      </w:r>
      <w:r w:rsidRPr="00C362D6">
        <w:t xml:space="preserve"> ensuring that </w:t>
      </w:r>
      <w:r>
        <w:t xml:space="preserve">foster </w:t>
      </w:r>
      <w:r w:rsidRPr="00C362D6">
        <w:t xml:space="preserve">placements are </w:t>
      </w:r>
      <w:r w:rsidR="000E33B8" w:rsidRPr="00C362D6">
        <w:t>safe</w:t>
      </w:r>
      <w:r>
        <w:t>,</w:t>
      </w:r>
      <w:r w:rsidRPr="00C362D6">
        <w:t xml:space="preserve"> stable </w:t>
      </w:r>
      <w:r>
        <w:t>and</w:t>
      </w:r>
      <w:r w:rsidRPr="00C362D6">
        <w:t xml:space="preserve"> nurturing</w:t>
      </w:r>
      <w:r>
        <w:t>.</w:t>
      </w:r>
      <w:r w:rsidRPr="00C362D6">
        <w:t xml:space="preserve"> </w:t>
      </w:r>
    </w:p>
    <w:p w14:paraId="1D803594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Core Principles</w:t>
      </w:r>
    </w:p>
    <w:p w14:paraId="5A9441B6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1. Child-Centred &amp; Relational</w:t>
      </w:r>
    </w:p>
    <w:p w14:paraId="04A9BFE2" w14:textId="77777777" w:rsidR="00437152" w:rsidRPr="00556BFA" w:rsidRDefault="00437152" w:rsidP="00437152">
      <w:pPr>
        <w:numPr>
          <w:ilvl w:val="0"/>
          <w:numId w:val="25"/>
        </w:numPr>
      </w:pPr>
      <w:r w:rsidRPr="00C362D6">
        <w:t xml:space="preserve">The </w:t>
      </w:r>
      <w:r w:rsidRPr="00556BFA">
        <w:t>child’s voice, wishes, and lived experience are central to all decisions.</w:t>
      </w:r>
    </w:p>
    <w:p w14:paraId="7F32EFA1" w14:textId="77777777" w:rsidR="00437152" w:rsidRPr="00556BFA" w:rsidRDefault="00437152" w:rsidP="00437152">
      <w:pPr>
        <w:numPr>
          <w:ilvl w:val="0"/>
          <w:numId w:val="25"/>
        </w:numPr>
      </w:pPr>
      <w:r w:rsidRPr="00556BFA">
        <w:t>Children are seen as experts in their own lives, and their identity, culture, and relationships are respected.</w:t>
      </w:r>
    </w:p>
    <w:p w14:paraId="601FEBF9" w14:textId="77777777" w:rsidR="00437152" w:rsidRPr="00556BFA" w:rsidRDefault="00437152" w:rsidP="00437152">
      <w:pPr>
        <w:numPr>
          <w:ilvl w:val="0"/>
          <w:numId w:val="25"/>
        </w:numPr>
      </w:pPr>
      <w:r w:rsidRPr="00556BFA">
        <w:t>Emphasis is placed on building strong, trusting relationships between the child, carers, and professionals.</w:t>
      </w:r>
    </w:p>
    <w:p w14:paraId="43AC8C4B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2. Strengths-Based &amp; Restorative</w:t>
      </w:r>
    </w:p>
    <w:p w14:paraId="4D8EF51C" w14:textId="77777777" w:rsidR="00437152" w:rsidRPr="00556BFA" w:rsidRDefault="00437152" w:rsidP="00437152">
      <w:pPr>
        <w:numPr>
          <w:ilvl w:val="0"/>
          <w:numId w:val="26"/>
        </w:numPr>
      </w:pPr>
      <w:r w:rsidRPr="00C362D6">
        <w:t xml:space="preserve">Focuses </w:t>
      </w:r>
      <w:r w:rsidRPr="00556BFA">
        <w:t>on what is working well — the child’s resilience, the carer’s capabilities, and existing positive relationships.</w:t>
      </w:r>
    </w:p>
    <w:p w14:paraId="005E012D" w14:textId="77777777" w:rsidR="00437152" w:rsidRPr="00556BFA" w:rsidRDefault="00437152" w:rsidP="00437152">
      <w:pPr>
        <w:numPr>
          <w:ilvl w:val="0"/>
          <w:numId w:val="26"/>
        </w:numPr>
      </w:pPr>
      <w:r w:rsidRPr="00556BFA">
        <w:t>Challenges are addressed through support and resources, not exclusion.</w:t>
      </w:r>
    </w:p>
    <w:p w14:paraId="315FD232" w14:textId="77777777" w:rsidR="00437152" w:rsidRPr="00C362D6" w:rsidRDefault="00437152" w:rsidP="00437152">
      <w:pPr>
        <w:numPr>
          <w:ilvl w:val="0"/>
          <w:numId w:val="26"/>
        </w:numPr>
      </w:pPr>
      <w:r w:rsidRPr="00556BFA">
        <w:t>Encourages a hopeful and empowering approach to overcoming</w:t>
      </w:r>
      <w:r w:rsidRPr="00C362D6">
        <w:t xml:space="preserve"> difficulties.</w:t>
      </w:r>
    </w:p>
    <w:p w14:paraId="440FA082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3. Systemic &amp; Collaborative</w:t>
      </w:r>
    </w:p>
    <w:p w14:paraId="268D6302" w14:textId="77777777" w:rsidR="00437152" w:rsidRPr="00556BFA" w:rsidRDefault="00437152" w:rsidP="00437152">
      <w:pPr>
        <w:numPr>
          <w:ilvl w:val="0"/>
          <w:numId w:val="27"/>
        </w:numPr>
      </w:pPr>
      <w:r w:rsidRPr="00C362D6">
        <w:t xml:space="preserve">Recognises that children exist </w:t>
      </w:r>
      <w:r w:rsidRPr="00556BFA">
        <w:t>within complex systems (family, school, health, community).</w:t>
      </w:r>
    </w:p>
    <w:p w14:paraId="191C1E05" w14:textId="77777777" w:rsidR="00437152" w:rsidRPr="00556BFA" w:rsidRDefault="00437152" w:rsidP="00437152">
      <w:pPr>
        <w:numPr>
          <w:ilvl w:val="0"/>
          <w:numId w:val="27"/>
        </w:numPr>
      </w:pPr>
      <w:r w:rsidRPr="00556BFA">
        <w:t>Decisions are made through multi-agency collaboration, ensuring a well-rounded understanding of the child’s needs.</w:t>
      </w:r>
    </w:p>
    <w:p w14:paraId="66B85492" w14:textId="77777777" w:rsidR="00437152" w:rsidRPr="00C362D6" w:rsidRDefault="00437152" w:rsidP="00437152">
      <w:pPr>
        <w:numPr>
          <w:ilvl w:val="0"/>
          <w:numId w:val="27"/>
        </w:numPr>
      </w:pPr>
      <w:r w:rsidRPr="00556BFA">
        <w:t>Promotes shared responsibility and collective</w:t>
      </w:r>
      <w:r w:rsidRPr="00C362D6">
        <w:t xml:space="preserve"> problem-solving.</w:t>
      </w:r>
    </w:p>
    <w:p w14:paraId="48914C11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4. Inclusive &amp; Accessible</w:t>
      </w:r>
    </w:p>
    <w:p w14:paraId="091FF8A7" w14:textId="77777777" w:rsidR="00437152" w:rsidRPr="00556BFA" w:rsidRDefault="00437152" w:rsidP="00437152">
      <w:pPr>
        <w:numPr>
          <w:ilvl w:val="0"/>
          <w:numId w:val="28"/>
        </w:numPr>
      </w:pPr>
      <w:r w:rsidRPr="00C362D6">
        <w:t xml:space="preserve">Actively removes barriers to </w:t>
      </w:r>
      <w:r w:rsidRPr="00556BFA">
        <w:t xml:space="preserve">ensure equity in </w:t>
      </w:r>
      <w:r>
        <w:t xml:space="preserve">foster </w:t>
      </w:r>
      <w:r w:rsidRPr="00556BFA">
        <w:t>placement opportunities.</w:t>
      </w:r>
    </w:p>
    <w:p w14:paraId="2A92D54B" w14:textId="77777777" w:rsidR="00437152" w:rsidRPr="00556BFA" w:rsidRDefault="00437152" w:rsidP="00437152">
      <w:pPr>
        <w:numPr>
          <w:ilvl w:val="0"/>
          <w:numId w:val="28"/>
        </w:numPr>
      </w:pPr>
      <w:r w:rsidRPr="00556BFA">
        <w:t>Considers disability, culture, language, religion, and identity.</w:t>
      </w:r>
    </w:p>
    <w:p w14:paraId="5E0D61AE" w14:textId="77777777" w:rsidR="00437152" w:rsidRPr="00C362D6" w:rsidRDefault="00437152" w:rsidP="00437152">
      <w:pPr>
        <w:numPr>
          <w:ilvl w:val="0"/>
          <w:numId w:val="28"/>
        </w:numPr>
      </w:pPr>
      <w:r w:rsidRPr="00556BFA">
        <w:t>Ensures that information is clear, transparent, and accessible to all involved</w:t>
      </w:r>
      <w:r w:rsidRPr="00C362D6">
        <w:t>.</w:t>
      </w:r>
    </w:p>
    <w:p w14:paraId="42693C55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Matching Panel</w:t>
      </w:r>
    </w:p>
    <w:p w14:paraId="5A3C66D6" w14:textId="77777777" w:rsidR="00437152" w:rsidRPr="00C362D6" w:rsidRDefault="00437152" w:rsidP="00437152">
      <w:r w:rsidRPr="00C362D6">
        <w:t xml:space="preserve">The panel </w:t>
      </w:r>
      <w:r>
        <w:t xml:space="preserve">will </w:t>
      </w:r>
      <w:r w:rsidRPr="00C362D6">
        <w:t>ensure decisions are well-informed</w:t>
      </w:r>
      <w:r>
        <w:t>,</w:t>
      </w:r>
      <w:r w:rsidRPr="00C362D6">
        <w:t xml:space="preserve"> balanced</w:t>
      </w:r>
      <w:r>
        <w:t xml:space="preserve"> and timely</w:t>
      </w:r>
      <w:r w:rsidRPr="00C362D6">
        <w:t xml:space="preserve">. It </w:t>
      </w:r>
      <w:r>
        <w:t xml:space="preserve">will </w:t>
      </w:r>
      <w:r w:rsidRPr="00C362D6">
        <w:t>include:</w:t>
      </w:r>
    </w:p>
    <w:p w14:paraId="5A421767" w14:textId="77777777" w:rsidR="00437152" w:rsidRDefault="00437152" w:rsidP="00437152">
      <w:pPr>
        <w:numPr>
          <w:ilvl w:val="0"/>
          <w:numId w:val="29"/>
        </w:numPr>
      </w:pPr>
      <w:r w:rsidRPr="00C362D6">
        <w:rPr>
          <w:b/>
          <w:bCs/>
        </w:rPr>
        <w:t>Chairperson</w:t>
      </w:r>
      <w:r w:rsidRPr="00C362D6">
        <w:t xml:space="preserve"> – </w:t>
      </w:r>
      <w:r>
        <w:t>Service Manager for Children in care and Placement services.</w:t>
      </w:r>
    </w:p>
    <w:p w14:paraId="3488A754" w14:textId="77777777" w:rsidR="00437152" w:rsidRDefault="00437152" w:rsidP="00437152">
      <w:pPr>
        <w:numPr>
          <w:ilvl w:val="0"/>
          <w:numId w:val="29"/>
        </w:numPr>
      </w:pPr>
      <w:r w:rsidRPr="00556BFA">
        <w:rPr>
          <w:b/>
          <w:bCs/>
        </w:rPr>
        <w:t>Deputy Chairperson</w:t>
      </w:r>
      <w:r>
        <w:t xml:space="preserve"> - Service Manager Quality Outcomes.</w:t>
      </w:r>
    </w:p>
    <w:p w14:paraId="6446C879" w14:textId="77777777" w:rsidR="00437152" w:rsidRDefault="00437152" w:rsidP="00437152"/>
    <w:p w14:paraId="4910FF6C" w14:textId="77777777" w:rsidR="00437152" w:rsidRDefault="00437152" w:rsidP="00437152"/>
    <w:p w14:paraId="79882458" w14:textId="77777777" w:rsidR="00437152" w:rsidRPr="000E33B8" w:rsidRDefault="00437152" w:rsidP="00437152">
      <w:pPr>
        <w:numPr>
          <w:ilvl w:val="0"/>
          <w:numId w:val="29"/>
        </w:numPr>
      </w:pPr>
      <w:r w:rsidRPr="000E33B8">
        <w:rPr>
          <w:b/>
          <w:bCs/>
        </w:rPr>
        <w:t>SASS Service Manager</w:t>
      </w:r>
    </w:p>
    <w:p w14:paraId="76E73435" w14:textId="77777777" w:rsidR="00437152" w:rsidRDefault="00437152" w:rsidP="00437152">
      <w:pPr>
        <w:numPr>
          <w:ilvl w:val="0"/>
          <w:numId w:val="29"/>
        </w:numPr>
      </w:pPr>
      <w:r w:rsidRPr="005A02B2">
        <w:rPr>
          <w:b/>
          <w:bCs/>
        </w:rPr>
        <w:t xml:space="preserve">Fostering Team Manager </w:t>
      </w:r>
    </w:p>
    <w:p w14:paraId="1ECAD95B" w14:textId="77777777" w:rsidR="00437152" w:rsidRDefault="00437152" w:rsidP="00437152">
      <w:pPr>
        <w:numPr>
          <w:ilvl w:val="0"/>
          <w:numId w:val="29"/>
        </w:numPr>
      </w:pPr>
      <w:r w:rsidRPr="005A02B2">
        <w:rPr>
          <w:b/>
          <w:bCs/>
        </w:rPr>
        <w:t xml:space="preserve">Operational Lead for Quality Assurance </w:t>
      </w:r>
      <w:r w:rsidRPr="00C362D6">
        <w:t> </w:t>
      </w:r>
    </w:p>
    <w:p w14:paraId="67013486" w14:textId="77777777" w:rsidR="00437152" w:rsidRPr="00B00FB6" w:rsidRDefault="00437152" w:rsidP="00437152">
      <w:pPr>
        <w:numPr>
          <w:ilvl w:val="0"/>
          <w:numId w:val="29"/>
        </w:numPr>
        <w:rPr>
          <w:b/>
          <w:bCs/>
        </w:rPr>
      </w:pPr>
      <w:r w:rsidRPr="00B00FB6">
        <w:rPr>
          <w:b/>
          <w:bCs/>
        </w:rPr>
        <w:t>Voice of lived experience (voice ambassador)</w:t>
      </w:r>
    </w:p>
    <w:p w14:paraId="3448E8EC" w14:textId="77777777" w:rsidR="00437152" w:rsidRDefault="00437152" w:rsidP="00437152">
      <w:r>
        <w:t>Optional members to be invited as required:</w:t>
      </w:r>
    </w:p>
    <w:p w14:paraId="6C1C8351" w14:textId="77777777" w:rsidR="00437152" w:rsidRPr="00C362D6" w:rsidRDefault="00437152" w:rsidP="00437152">
      <w:pPr>
        <w:numPr>
          <w:ilvl w:val="0"/>
          <w:numId w:val="29"/>
        </w:numPr>
      </w:pPr>
      <w:r w:rsidRPr="00C362D6">
        <w:rPr>
          <w:b/>
          <w:bCs/>
        </w:rPr>
        <w:t>Health Professional</w:t>
      </w:r>
      <w:r w:rsidRPr="00C362D6">
        <w:t> </w:t>
      </w:r>
    </w:p>
    <w:p w14:paraId="1CE6B59C" w14:textId="77777777" w:rsidR="00437152" w:rsidRPr="00C362D6" w:rsidRDefault="00437152" w:rsidP="00437152">
      <w:pPr>
        <w:numPr>
          <w:ilvl w:val="0"/>
          <w:numId w:val="29"/>
        </w:numPr>
      </w:pPr>
      <w:r w:rsidRPr="00C362D6">
        <w:rPr>
          <w:b/>
          <w:bCs/>
        </w:rPr>
        <w:t>Education Representative</w:t>
      </w:r>
      <w:r w:rsidRPr="00C362D6">
        <w:t> </w:t>
      </w:r>
    </w:p>
    <w:p w14:paraId="59D1ECD3" w14:textId="77777777" w:rsidR="00437152" w:rsidRDefault="00437152" w:rsidP="00437152">
      <w:r>
        <w:t>Presenters:</w:t>
      </w:r>
    </w:p>
    <w:p w14:paraId="65773B9C" w14:textId="77777777" w:rsidR="00437152" w:rsidRPr="00C362D6" w:rsidRDefault="00437152" w:rsidP="00437152">
      <w:pPr>
        <w:numPr>
          <w:ilvl w:val="0"/>
          <w:numId w:val="29"/>
        </w:numPr>
      </w:pPr>
      <w:r w:rsidRPr="005A02B2">
        <w:rPr>
          <w:b/>
          <w:bCs/>
        </w:rPr>
        <w:t>Child’s Social Worker</w:t>
      </w:r>
      <w:r w:rsidRPr="00C362D6">
        <w:t> </w:t>
      </w:r>
    </w:p>
    <w:p w14:paraId="2A36AB29" w14:textId="77777777" w:rsidR="00437152" w:rsidRPr="00C362D6" w:rsidRDefault="00437152" w:rsidP="00437152">
      <w:pPr>
        <w:numPr>
          <w:ilvl w:val="0"/>
          <w:numId w:val="29"/>
        </w:numPr>
      </w:pPr>
      <w:r>
        <w:rPr>
          <w:b/>
          <w:bCs/>
        </w:rPr>
        <w:t xml:space="preserve">Foster </w:t>
      </w:r>
      <w:r w:rsidRPr="00C362D6">
        <w:rPr>
          <w:b/>
          <w:bCs/>
        </w:rPr>
        <w:t>Carer’s Supervising Social Worker</w:t>
      </w:r>
      <w:r w:rsidRPr="00C362D6">
        <w:t> </w:t>
      </w:r>
      <w:r>
        <w:t>(either in-house or IFA)</w:t>
      </w:r>
    </w:p>
    <w:p w14:paraId="0E51156B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Matching Process Stages</w:t>
      </w:r>
    </w:p>
    <w:p w14:paraId="57AF7553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1. Preparation</w:t>
      </w:r>
    </w:p>
    <w:p w14:paraId="0134C7A0" w14:textId="77777777" w:rsidR="00437152" w:rsidRPr="00C362D6" w:rsidRDefault="00437152" w:rsidP="00437152">
      <w:pPr>
        <w:numPr>
          <w:ilvl w:val="0"/>
          <w:numId w:val="30"/>
        </w:numPr>
      </w:pPr>
      <w:r w:rsidRPr="00C362D6">
        <w:rPr>
          <w:b/>
          <w:bCs/>
        </w:rPr>
        <w:t>Child’s Profile</w:t>
      </w:r>
      <w:r w:rsidRPr="00C362D6">
        <w:t>: Includes history, strengths, routines, health, education, identity, and risks.</w:t>
      </w:r>
    </w:p>
    <w:p w14:paraId="60DAE9C3" w14:textId="77777777" w:rsidR="00437152" w:rsidRPr="00C362D6" w:rsidRDefault="00437152" w:rsidP="00437152">
      <w:pPr>
        <w:numPr>
          <w:ilvl w:val="0"/>
          <w:numId w:val="30"/>
        </w:numPr>
      </w:pPr>
      <w:r w:rsidRPr="00C362D6">
        <w:rPr>
          <w:b/>
          <w:bCs/>
        </w:rPr>
        <w:t>Carer’s Profile</w:t>
      </w:r>
      <w:r w:rsidRPr="00C362D6">
        <w:t>: Covers background, skills, home environment, and available supports.</w:t>
      </w:r>
    </w:p>
    <w:p w14:paraId="4946D739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2. Information Sharing</w:t>
      </w:r>
    </w:p>
    <w:p w14:paraId="3DBB94E7" w14:textId="77777777" w:rsidR="00437152" w:rsidRPr="00B00FB6" w:rsidRDefault="00437152" w:rsidP="00437152">
      <w:pPr>
        <w:numPr>
          <w:ilvl w:val="0"/>
          <w:numId w:val="31"/>
        </w:numPr>
      </w:pPr>
      <w:r w:rsidRPr="00C362D6">
        <w:t xml:space="preserve">All panel members receive documentation </w:t>
      </w:r>
      <w:r>
        <w:t>at least 5 working days in a</w:t>
      </w:r>
      <w:r w:rsidRPr="00C362D6">
        <w:t xml:space="preserve">dvance to </w:t>
      </w:r>
      <w:r w:rsidRPr="00B00FB6">
        <w:t>allow for informed, thoughtful discussion.</w:t>
      </w:r>
    </w:p>
    <w:p w14:paraId="604C2AAC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3. Panel Meeting</w:t>
      </w:r>
    </w:p>
    <w:p w14:paraId="650DF0A2" w14:textId="77777777" w:rsidR="00437152" w:rsidRPr="00FD138C" w:rsidRDefault="00437152" w:rsidP="00437152">
      <w:pPr>
        <w:numPr>
          <w:ilvl w:val="0"/>
          <w:numId w:val="32"/>
        </w:numPr>
      </w:pPr>
      <w:r w:rsidRPr="00C362D6">
        <w:t xml:space="preserve">Structured </w:t>
      </w:r>
      <w:r w:rsidRPr="00FD138C">
        <w:t>to foster open, respectful dialogue.</w:t>
      </w:r>
    </w:p>
    <w:p w14:paraId="62D5631F" w14:textId="77777777" w:rsidR="00437152" w:rsidRPr="00FD138C" w:rsidRDefault="00437152" w:rsidP="00437152">
      <w:pPr>
        <w:numPr>
          <w:ilvl w:val="0"/>
          <w:numId w:val="32"/>
        </w:numPr>
      </w:pPr>
      <w:r w:rsidRPr="00FD138C">
        <w:t>Focus on compatibility, support needs, and the child’s voice (directly or via advocacy).</w:t>
      </w:r>
    </w:p>
    <w:p w14:paraId="2F488829" w14:textId="77777777" w:rsidR="00437152" w:rsidRPr="00C362D6" w:rsidRDefault="00437152" w:rsidP="00437152">
      <w:pPr>
        <w:numPr>
          <w:ilvl w:val="0"/>
          <w:numId w:val="32"/>
        </w:numPr>
      </w:pPr>
      <w:r w:rsidRPr="00FD138C">
        <w:t>For children with disabilities, accessibility and health management are key</w:t>
      </w:r>
      <w:r w:rsidRPr="00C362D6">
        <w:t xml:space="preserve"> considerations.</w:t>
      </w:r>
    </w:p>
    <w:p w14:paraId="0C9C55F4" w14:textId="77777777" w:rsidR="00437152" w:rsidRPr="000E33B8" w:rsidRDefault="00437152" w:rsidP="00437152">
      <w:pPr>
        <w:rPr>
          <w:b/>
          <w:bCs/>
        </w:rPr>
      </w:pPr>
      <w:r w:rsidRPr="00C362D6">
        <w:rPr>
          <w:b/>
          <w:bCs/>
        </w:rPr>
        <w:t>4</w:t>
      </w:r>
      <w:r w:rsidRPr="000E33B8">
        <w:rPr>
          <w:b/>
          <w:bCs/>
        </w:rPr>
        <w:t>. Decision &amp; Recommendation</w:t>
      </w:r>
    </w:p>
    <w:p w14:paraId="649A28F0" w14:textId="77777777" w:rsidR="00437152" w:rsidRPr="000E33B8" w:rsidRDefault="00437152" w:rsidP="00437152">
      <w:pPr>
        <w:numPr>
          <w:ilvl w:val="0"/>
          <w:numId w:val="33"/>
        </w:numPr>
      </w:pPr>
      <w:r w:rsidRPr="000E33B8">
        <w:t>Panel makes a clear, documented recommendation to the Agency Decision Maker (ADM).</w:t>
      </w:r>
    </w:p>
    <w:p w14:paraId="09215AFA" w14:textId="77777777" w:rsidR="00437152" w:rsidRPr="000E33B8" w:rsidRDefault="00437152" w:rsidP="00437152">
      <w:pPr>
        <w:numPr>
          <w:ilvl w:val="0"/>
          <w:numId w:val="33"/>
        </w:numPr>
      </w:pPr>
      <w:r w:rsidRPr="000E33B8">
        <w:t>ADM reviews and makes the final decision, which is then communicated sensitively to all parties.</w:t>
      </w:r>
    </w:p>
    <w:p w14:paraId="5FABEFDA" w14:textId="77777777" w:rsidR="00437152" w:rsidRPr="000E33B8" w:rsidRDefault="00437152" w:rsidP="00437152">
      <w:pPr>
        <w:numPr>
          <w:ilvl w:val="0"/>
          <w:numId w:val="33"/>
        </w:numPr>
      </w:pPr>
      <w:r w:rsidRPr="000E33B8">
        <w:t>Decision will be circulated within 10 working days from the panel date.</w:t>
      </w:r>
    </w:p>
    <w:p w14:paraId="621D5F87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Placement Planning</w:t>
      </w:r>
    </w:p>
    <w:p w14:paraId="1BE69603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Support Arrangements</w:t>
      </w:r>
    </w:p>
    <w:p w14:paraId="7815AE01" w14:textId="77777777" w:rsidR="00437152" w:rsidRDefault="00437152" w:rsidP="00437152">
      <w:pPr>
        <w:numPr>
          <w:ilvl w:val="0"/>
          <w:numId w:val="34"/>
        </w:numPr>
      </w:pPr>
      <w:r w:rsidRPr="00FD138C">
        <w:t xml:space="preserve">Includes therapeutic, educational, and </w:t>
      </w:r>
      <w:r>
        <w:t>health</w:t>
      </w:r>
      <w:r w:rsidRPr="00FD138C">
        <w:t xml:space="preserve"> support.</w:t>
      </w:r>
    </w:p>
    <w:p w14:paraId="2D309013" w14:textId="77777777" w:rsidR="00AA4BC8" w:rsidRDefault="00AA4BC8" w:rsidP="00AA4BC8"/>
    <w:p w14:paraId="070263FF" w14:textId="77777777" w:rsidR="00AA4BC8" w:rsidRDefault="00AA4BC8" w:rsidP="00AA4BC8"/>
    <w:p w14:paraId="2C2BE83E" w14:textId="77777777" w:rsidR="00AA4BC8" w:rsidRDefault="00AA4BC8" w:rsidP="00AA4BC8"/>
    <w:p w14:paraId="6B5EDE8C" w14:textId="77777777" w:rsidR="00AA4BC8" w:rsidRPr="00FD138C" w:rsidRDefault="00AA4BC8" w:rsidP="00AA4BC8"/>
    <w:p w14:paraId="72C1500D" w14:textId="77777777" w:rsidR="00437152" w:rsidRPr="00FD138C" w:rsidRDefault="00437152" w:rsidP="00437152">
      <w:pPr>
        <w:numPr>
          <w:ilvl w:val="0"/>
          <w:numId w:val="34"/>
        </w:numPr>
      </w:pPr>
      <w:r w:rsidRPr="00FD138C">
        <w:t>Plans for </w:t>
      </w:r>
      <w:r>
        <w:t xml:space="preserve">short breaks, </w:t>
      </w:r>
      <w:r w:rsidRPr="00FD138C">
        <w:t xml:space="preserve">peer support, and carer training to </w:t>
      </w:r>
      <w:r>
        <w:t>encourage placement stability.</w:t>
      </w:r>
    </w:p>
    <w:p w14:paraId="7D28EDF1" w14:textId="77777777" w:rsidR="00437152" w:rsidRPr="00C362D6" w:rsidRDefault="00437152" w:rsidP="00437152">
      <w:pPr>
        <w:rPr>
          <w:b/>
          <w:bCs/>
        </w:rPr>
      </w:pPr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Ongoing Support</w:t>
      </w:r>
    </w:p>
    <w:p w14:paraId="263D340F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Supervisory Visits</w:t>
      </w:r>
    </w:p>
    <w:p w14:paraId="1502E085" w14:textId="77777777" w:rsidR="00437152" w:rsidRPr="00FD138C" w:rsidRDefault="00437152" w:rsidP="00437152">
      <w:pPr>
        <w:numPr>
          <w:ilvl w:val="0"/>
          <w:numId w:val="35"/>
        </w:numPr>
      </w:pPr>
      <w:r w:rsidRPr="00C362D6">
        <w:t xml:space="preserve">Regular visits by supervising social workers </w:t>
      </w:r>
      <w:r>
        <w:t>to supervise,</w:t>
      </w:r>
      <w:r w:rsidRPr="00C362D6">
        <w:t xml:space="preserve"> monitor well-being and provide support</w:t>
      </w:r>
      <w:r>
        <w:t xml:space="preserve"> to everyone in the fostering household: this i</w:t>
      </w:r>
      <w:r w:rsidRPr="00FD138C">
        <w:t>ncludes direct engagement with the child</w:t>
      </w:r>
      <w:r>
        <w:t xml:space="preserve"> looked after</w:t>
      </w:r>
      <w:r w:rsidRPr="00FD138C">
        <w:t>.</w:t>
      </w:r>
    </w:p>
    <w:p w14:paraId="2A6C0338" w14:textId="77777777" w:rsidR="00437152" w:rsidRPr="00C362D6" w:rsidRDefault="00437152" w:rsidP="00437152">
      <w:pPr>
        <w:rPr>
          <w:b/>
          <w:bCs/>
        </w:rPr>
      </w:pPr>
      <w:r w:rsidRPr="00C362D6">
        <w:rPr>
          <w:b/>
          <w:bCs/>
        </w:rPr>
        <w:t>Review Meetings</w:t>
      </w:r>
    </w:p>
    <w:p w14:paraId="0CC437F7" w14:textId="77777777" w:rsidR="00437152" w:rsidRPr="00C362D6" w:rsidRDefault="00437152" w:rsidP="00437152">
      <w:pPr>
        <w:numPr>
          <w:ilvl w:val="0"/>
          <w:numId w:val="36"/>
        </w:numPr>
      </w:pPr>
      <w:r w:rsidRPr="00C362D6">
        <w:t>H</w:t>
      </w:r>
      <w:r>
        <w:t>o</w:t>
      </w:r>
      <w:r w:rsidRPr="00C362D6">
        <w:t xml:space="preserve">ld regularly with all </w:t>
      </w:r>
      <w:r>
        <w:t xml:space="preserve">professionals (including foster carers), to ensure consideration of both the child and birth parents views.  </w:t>
      </w:r>
    </w:p>
    <w:p w14:paraId="5EA3B02E" w14:textId="77777777" w:rsidR="00437152" w:rsidRPr="00DC7A88" w:rsidRDefault="00437152" w:rsidP="00437152">
      <w:pPr>
        <w:numPr>
          <w:ilvl w:val="0"/>
          <w:numId w:val="36"/>
        </w:numPr>
      </w:pPr>
      <w:r w:rsidRPr="00DC7A88">
        <w:t>Focus on progress, challenges, and the child’s evolving needs.</w:t>
      </w:r>
    </w:p>
    <w:p w14:paraId="48AAD06B" w14:textId="77777777" w:rsidR="00437152" w:rsidRDefault="00437152" w:rsidP="00437152">
      <w:pPr>
        <w:rPr>
          <w:b/>
          <w:bCs/>
        </w:rPr>
      </w:pPr>
      <w:proofErr w:type="gramStart"/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 Disputes</w:t>
      </w:r>
      <w:proofErr w:type="gramEnd"/>
      <w:r>
        <w:rPr>
          <w:b/>
          <w:bCs/>
        </w:rPr>
        <w:t xml:space="preserve"> resolution</w:t>
      </w:r>
      <w:r w:rsidRPr="00C362D6">
        <w:rPr>
          <w:b/>
          <w:bCs/>
        </w:rPr>
        <w:t xml:space="preserve"> &amp; Record Keeping</w:t>
      </w:r>
    </w:p>
    <w:p w14:paraId="5C0A6E70" w14:textId="77777777" w:rsidR="00437152" w:rsidRPr="00DC7A88" w:rsidRDefault="00437152" w:rsidP="00437152">
      <w:pPr>
        <w:numPr>
          <w:ilvl w:val="0"/>
          <w:numId w:val="37"/>
        </w:numPr>
      </w:pPr>
      <w:r>
        <w:t>T</w:t>
      </w:r>
      <w:r w:rsidRPr="00DC7A88">
        <w:t xml:space="preserve">o ensure quoracy, panel should consist of Chairperson or Deputy Chairperson plus 3 core members.  </w:t>
      </w:r>
    </w:p>
    <w:p w14:paraId="173BA92A" w14:textId="77777777" w:rsidR="00437152" w:rsidRPr="00DC7A88" w:rsidRDefault="00437152" w:rsidP="00437152">
      <w:pPr>
        <w:numPr>
          <w:ilvl w:val="0"/>
          <w:numId w:val="37"/>
        </w:numPr>
        <w:rPr>
          <w:b/>
          <w:bCs/>
        </w:rPr>
      </w:pPr>
      <w:r w:rsidRPr="00DC7A88">
        <w:t>All decisions and discussions are accurately recorded and kept confidential.</w:t>
      </w:r>
    </w:p>
    <w:p w14:paraId="66D56801" w14:textId="77777777" w:rsidR="00437152" w:rsidRPr="00DC7A88" w:rsidRDefault="00437152" w:rsidP="00437152">
      <w:pPr>
        <w:numPr>
          <w:ilvl w:val="0"/>
          <w:numId w:val="37"/>
        </w:numPr>
      </w:pPr>
      <w:r w:rsidRPr="00C362D6">
        <w:t xml:space="preserve">Disagreements are addressed </w:t>
      </w:r>
      <w:r w:rsidRPr="00DC7A88">
        <w:t>through restorative dialogue and, if needed,</w:t>
      </w:r>
      <w:r>
        <w:t xml:space="preserve"> the reflective practice escalation process.</w:t>
      </w:r>
    </w:p>
    <w:p w14:paraId="2403CD99" w14:textId="1A34E990" w:rsidR="00437152" w:rsidRPr="000E33B8" w:rsidRDefault="00437152" w:rsidP="00437152">
      <w:r w:rsidRPr="00C362D6">
        <w:rPr>
          <w:rFonts w:ascii="Segoe UI Emoji" w:hAnsi="Segoe UI Emoji" w:cs="Segoe UI Emoji"/>
          <w:b/>
          <w:bCs/>
        </w:rPr>
        <w:t>🔹</w:t>
      </w:r>
      <w:r w:rsidRPr="00C362D6">
        <w:rPr>
          <w:b/>
          <w:bCs/>
        </w:rPr>
        <w:t xml:space="preserve"> </w:t>
      </w:r>
      <w:r>
        <w:rPr>
          <w:b/>
          <w:bCs/>
        </w:rPr>
        <w:t>Date of policy:</w:t>
      </w:r>
      <w:r w:rsidR="000E33B8">
        <w:rPr>
          <w:b/>
          <w:bCs/>
        </w:rPr>
        <w:t xml:space="preserve"> </w:t>
      </w:r>
      <w:proofErr w:type="gramStart"/>
      <w:r w:rsidR="000E33B8" w:rsidRPr="000E33B8">
        <w:t>August,</w:t>
      </w:r>
      <w:proofErr w:type="gramEnd"/>
      <w:r w:rsidR="000E33B8" w:rsidRPr="000E33B8">
        <w:t xml:space="preserve"> 2025.</w:t>
      </w:r>
    </w:p>
    <w:p w14:paraId="40F33B40" w14:textId="2F2A8DDA" w:rsidR="00437152" w:rsidRPr="00712B8A" w:rsidRDefault="00437152" w:rsidP="00437152">
      <w:r>
        <w:rPr>
          <w:b/>
          <w:bCs/>
        </w:rPr>
        <w:t xml:space="preserve">       Date of review: </w:t>
      </w:r>
      <w:proofErr w:type="gramStart"/>
      <w:r w:rsidR="000E33B8" w:rsidRPr="000E33B8">
        <w:t>August,</w:t>
      </w:r>
      <w:proofErr w:type="gramEnd"/>
      <w:r w:rsidR="000E33B8" w:rsidRPr="000E33B8">
        <w:t xml:space="preserve"> 202</w:t>
      </w:r>
      <w:r w:rsidR="000E33B8">
        <w:t>6</w:t>
      </w:r>
      <w:r w:rsidR="000E33B8" w:rsidRPr="000E33B8">
        <w:t>.</w:t>
      </w:r>
    </w:p>
    <w:p w14:paraId="4E34E9D4" w14:textId="77777777" w:rsidR="00437152" w:rsidRDefault="00437152" w:rsidP="00437152"/>
    <w:p w14:paraId="78D9E22B" w14:textId="77777777" w:rsidR="00437152" w:rsidRDefault="00437152" w:rsidP="00BE476B">
      <w:pPr>
        <w:rPr>
          <w:b/>
          <w:bCs/>
        </w:rPr>
      </w:pPr>
    </w:p>
    <w:sectPr w:rsidR="00437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1216" w14:textId="77777777" w:rsidR="00C1668A" w:rsidRDefault="00C1668A" w:rsidP="00140360">
      <w:pPr>
        <w:spacing w:after="0" w:line="240" w:lineRule="auto"/>
      </w:pPr>
      <w:r>
        <w:separator/>
      </w:r>
    </w:p>
  </w:endnote>
  <w:endnote w:type="continuationSeparator" w:id="0">
    <w:p w14:paraId="127126AB" w14:textId="77777777" w:rsidR="00C1668A" w:rsidRDefault="00C1668A" w:rsidP="0014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4262" w14:textId="77777777" w:rsidR="004705F2" w:rsidRDefault="0047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DFA7" w14:textId="77777777" w:rsidR="004705F2" w:rsidRDefault="00470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BE8" w14:textId="77777777" w:rsidR="004705F2" w:rsidRDefault="0047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FCE0" w14:textId="77777777" w:rsidR="00C1668A" w:rsidRDefault="00C1668A" w:rsidP="00140360">
      <w:pPr>
        <w:spacing w:after="0" w:line="240" w:lineRule="auto"/>
      </w:pPr>
      <w:r>
        <w:separator/>
      </w:r>
    </w:p>
  </w:footnote>
  <w:footnote w:type="continuationSeparator" w:id="0">
    <w:p w14:paraId="5CD8AB71" w14:textId="77777777" w:rsidR="00C1668A" w:rsidRDefault="00C1668A" w:rsidP="0014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9F9" w14:textId="77777777" w:rsidR="004705F2" w:rsidRDefault="0047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C7D5" w14:textId="21A37499" w:rsidR="00140360" w:rsidRDefault="001403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EEA88" wp14:editId="628A2C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3449" cy="1030255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49" cy="1030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6EE5" w14:textId="77777777" w:rsidR="004705F2" w:rsidRDefault="0047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00E4"/>
    <w:multiLevelType w:val="multilevel"/>
    <w:tmpl w:val="972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856BA"/>
    <w:multiLevelType w:val="hybridMultilevel"/>
    <w:tmpl w:val="66CE87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D381E"/>
    <w:multiLevelType w:val="multilevel"/>
    <w:tmpl w:val="51B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B5B5C"/>
    <w:multiLevelType w:val="multilevel"/>
    <w:tmpl w:val="2B0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C623F"/>
    <w:multiLevelType w:val="multilevel"/>
    <w:tmpl w:val="BCB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22B82"/>
    <w:multiLevelType w:val="multilevel"/>
    <w:tmpl w:val="CEF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857E6"/>
    <w:multiLevelType w:val="multilevel"/>
    <w:tmpl w:val="B10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848C9"/>
    <w:multiLevelType w:val="multilevel"/>
    <w:tmpl w:val="FF5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6B7397"/>
    <w:multiLevelType w:val="multilevel"/>
    <w:tmpl w:val="6F8C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26CA1"/>
    <w:multiLevelType w:val="multilevel"/>
    <w:tmpl w:val="3FA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E133F"/>
    <w:multiLevelType w:val="multilevel"/>
    <w:tmpl w:val="FF3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2D0A31"/>
    <w:multiLevelType w:val="multilevel"/>
    <w:tmpl w:val="3D2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AC24FF"/>
    <w:multiLevelType w:val="multilevel"/>
    <w:tmpl w:val="E82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9836FA"/>
    <w:multiLevelType w:val="multilevel"/>
    <w:tmpl w:val="AC5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FA1883"/>
    <w:multiLevelType w:val="multilevel"/>
    <w:tmpl w:val="1098F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1B137A"/>
    <w:multiLevelType w:val="multilevel"/>
    <w:tmpl w:val="DC1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E5A45"/>
    <w:multiLevelType w:val="multilevel"/>
    <w:tmpl w:val="A3DE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7605A5"/>
    <w:multiLevelType w:val="multilevel"/>
    <w:tmpl w:val="6FC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113B9"/>
    <w:multiLevelType w:val="multilevel"/>
    <w:tmpl w:val="9AA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4153B0"/>
    <w:multiLevelType w:val="multilevel"/>
    <w:tmpl w:val="787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55504"/>
    <w:multiLevelType w:val="multilevel"/>
    <w:tmpl w:val="6E4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57AC5"/>
    <w:multiLevelType w:val="multilevel"/>
    <w:tmpl w:val="2FE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0B60CA"/>
    <w:multiLevelType w:val="multilevel"/>
    <w:tmpl w:val="D37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EF10D2"/>
    <w:multiLevelType w:val="multilevel"/>
    <w:tmpl w:val="F63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655DC"/>
    <w:multiLevelType w:val="multilevel"/>
    <w:tmpl w:val="28C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95508"/>
    <w:multiLevelType w:val="multilevel"/>
    <w:tmpl w:val="D8E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527284"/>
    <w:multiLevelType w:val="multilevel"/>
    <w:tmpl w:val="E26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101A31"/>
    <w:multiLevelType w:val="multilevel"/>
    <w:tmpl w:val="141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82495E"/>
    <w:multiLevelType w:val="multilevel"/>
    <w:tmpl w:val="99B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852825"/>
    <w:multiLevelType w:val="multilevel"/>
    <w:tmpl w:val="A51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2211D2"/>
    <w:multiLevelType w:val="multilevel"/>
    <w:tmpl w:val="CAD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64703"/>
    <w:multiLevelType w:val="hybridMultilevel"/>
    <w:tmpl w:val="F52A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C1425"/>
    <w:multiLevelType w:val="multilevel"/>
    <w:tmpl w:val="EB6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1127BF"/>
    <w:multiLevelType w:val="multilevel"/>
    <w:tmpl w:val="04A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4A3339"/>
    <w:multiLevelType w:val="multilevel"/>
    <w:tmpl w:val="AA6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2D14A6"/>
    <w:multiLevelType w:val="multilevel"/>
    <w:tmpl w:val="D0E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F60F63"/>
    <w:multiLevelType w:val="multilevel"/>
    <w:tmpl w:val="089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578905">
    <w:abstractNumId w:val="23"/>
  </w:num>
  <w:num w:numId="2" w16cid:durableId="693189950">
    <w:abstractNumId w:val="17"/>
  </w:num>
  <w:num w:numId="3" w16cid:durableId="1730614565">
    <w:abstractNumId w:val="20"/>
  </w:num>
  <w:num w:numId="4" w16cid:durableId="149365743">
    <w:abstractNumId w:val="30"/>
  </w:num>
  <w:num w:numId="5" w16cid:durableId="763653821">
    <w:abstractNumId w:val="15"/>
  </w:num>
  <w:num w:numId="6" w16cid:durableId="214122771">
    <w:abstractNumId w:val="9"/>
  </w:num>
  <w:num w:numId="7" w16cid:durableId="2000185672">
    <w:abstractNumId w:val="19"/>
  </w:num>
  <w:num w:numId="8" w16cid:durableId="1761440900">
    <w:abstractNumId w:val="1"/>
  </w:num>
  <w:num w:numId="9" w16cid:durableId="175120813">
    <w:abstractNumId w:val="7"/>
  </w:num>
  <w:num w:numId="10" w16cid:durableId="30495393">
    <w:abstractNumId w:val="13"/>
  </w:num>
  <w:num w:numId="11" w16cid:durableId="1231386022">
    <w:abstractNumId w:val="21"/>
  </w:num>
  <w:num w:numId="12" w16cid:durableId="324822639">
    <w:abstractNumId w:val="10"/>
  </w:num>
  <w:num w:numId="13" w16cid:durableId="505175725">
    <w:abstractNumId w:val="32"/>
  </w:num>
  <w:num w:numId="14" w16cid:durableId="1892810762">
    <w:abstractNumId w:val="27"/>
  </w:num>
  <w:num w:numId="15" w16cid:durableId="374473517">
    <w:abstractNumId w:val="16"/>
  </w:num>
  <w:num w:numId="16" w16cid:durableId="1490058700">
    <w:abstractNumId w:val="0"/>
  </w:num>
  <w:num w:numId="17" w16cid:durableId="224341563">
    <w:abstractNumId w:val="26"/>
  </w:num>
  <w:num w:numId="18" w16cid:durableId="1516072797">
    <w:abstractNumId w:val="24"/>
  </w:num>
  <w:num w:numId="19" w16cid:durableId="225728335">
    <w:abstractNumId w:val="8"/>
  </w:num>
  <w:num w:numId="20" w16cid:durableId="1090932351">
    <w:abstractNumId w:val="22"/>
  </w:num>
  <w:num w:numId="21" w16cid:durableId="1694453937">
    <w:abstractNumId w:val="12"/>
  </w:num>
  <w:num w:numId="22" w16cid:durableId="416705734">
    <w:abstractNumId w:val="25"/>
  </w:num>
  <w:num w:numId="23" w16cid:durableId="1875577722">
    <w:abstractNumId w:val="14"/>
  </w:num>
  <w:num w:numId="24" w16cid:durableId="2110614043">
    <w:abstractNumId w:val="31"/>
  </w:num>
  <w:num w:numId="25" w16cid:durableId="2008023091">
    <w:abstractNumId w:val="28"/>
  </w:num>
  <w:num w:numId="26" w16cid:durableId="1758672569">
    <w:abstractNumId w:val="29"/>
  </w:num>
  <w:num w:numId="27" w16cid:durableId="507912056">
    <w:abstractNumId w:val="5"/>
  </w:num>
  <w:num w:numId="28" w16cid:durableId="1534807702">
    <w:abstractNumId w:val="36"/>
  </w:num>
  <w:num w:numId="29" w16cid:durableId="1987540269">
    <w:abstractNumId w:val="11"/>
  </w:num>
  <w:num w:numId="30" w16cid:durableId="957838013">
    <w:abstractNumId w:val="3"/>
  </w:num>
  <w:num w:numId="31" w16cid:durableId="727923555">
    <w:abstractNumId w:val="6"/>
  </w:num>
  <w:num w:numId="32" w16cid:durableId="540167476">
    <w:abstractNumId w:val="34"/>
  </w:num>
  <w:num w:numId="33" w16cid:durableId="426000192">
    <w:abstractNumId w:val="2"/>
  </w:num>
  <w:num w:numId="34" w16cid:durableId="1350986294">
    <w:abstractNumId w:val="33"/>
  </w:num>
  <w:num w:numId="35" w16cid:durableId="1142967114">
    <w:abstractNumId w:val="35"/>
  </w:num>
  <w:num w:numId="36" w16cid:durableId="1956400833">
    <w:abstractNumId w:val="4"/>
  </w:num>
  <w:num w:numId="37" w16cid:durableId="14582593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0"/>
    <w:rsid w:val="000E33B8"/>
    <w:rsid w:val="00140360"/>
    <w:rsid w:val="00164222"/>
    <w:rsid w:val="002179C7"/>
    <w:rsid w:val="00437152"/>
    <w:rsid w:val="004705F2"/>
    <w:rsid w:val="004E11B5"/>
    <w:rsid w:val="0051709A"/>
    <w:rsid w:val="006C4EDE"/>
    <w:rsid w:val="007F488C"/>
    <w:rsid w:val="00857A8A"/>
    <w:rsid w:val="00AA4BC8"/>
    <w:rsid w:val="00AB5AF5"/>
    <w:rsid w:val="00B061F8"/>
    <w:rsid w:val="00BE476B"/>
    <w:rsid w:val="00C1668A"/>
    <w:rsid w:val="00C25A5E"/>
    <w:rsid w:val="00C52013"/>
    <w:rsid w:val="00F36E86"/>
    <w:rsid w:val="00F70EF5"/>
    <w:rsid w:val="00FB2CBA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9A76"/>
  <w15:chartTrackingRefBased/>
  <w15:docId w15:val="{5D3CC7A8-5BEC-43B2-8611-EEE2610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60"/>
  </w:style>
  <w:style w:type="paragraph" w:styleId="Footer">
    <w:name w:val="footer"/>
    <w:basedOn w:val="Normal"/>
    <w:link w:val="Foot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60"/>
  </w:style>
  <w:style w:type="paragraph" w:styleId="ListParagraph">
    <w:name w:val="List Paragraph"/>
    <w:basedOn w:val="Normal"/>
    <w:uiPriority w:val="34"/>
    <w:qFormat/>
    <w:rsid w:val="00BE476B"/>
    <w:pPr>
      <w:ind w:left="720"/>
      <w:contextualSpacing/>
    </w:pPr>
  </w:style>
  <w:style w:type="paragraph" w:styleId="NoSpacing">
    <w:name w:val="No Spacing"/>
    <w:uiPriority w:val="1"/>
    <w:qFormat/>
    <w:rsid w:val="00F36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a34414-1476-4aa9-a556-52121d16a043" xsi:nil="true"/>
    <lcf76f155ced4ddcb4097134ff3c332f xmlns="71cbbd5f-0c88-47f2-991c-9625c3c65d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A250B1538814BBE5333019B7D43A6" ma:contentTypeVersion="13" ma:contentTypeDescription="Create a new document." ma:contentTypeScope="" ma:versionID="7859140d59edd1ada9b74572a37de4a4">
  <xsd:schema xmlns:xsd="http://www.w3.org/2001/XMLSchema" xmlns:xs="http://www.w3.org/2001/XMLSchema" xmlns:p="http://schemas.microsoft.com/office/2006/metadata/properties" xmlns:ns2="71cbbd5f-0c88-47f2-991c-9625c3c65dc6" xmlns:ns3="20a34414-1476-4aa9-a556-52121d16a043" targetNamespace="http://schemas.microsoft.com/office/2006/metadata/properties" ma:root="true" ma:fieldsID="f1ae401123a591dbaa8fdcfb774dd469" ns2:_="" ns3:_="">
    <xsd:import namespace="71cbbd5f-0c88-47f2-991c-9625c3c65dc6"/>
    <xsd:import namespace="20a34414-1476-4aa9-a556-52121d16a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bbd5f-0c88-47f2-991c-9625c3c6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4414-1476-4aa9-a556-52121d16a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7f2bcf-90ad-4175-8549-7c7271226ee7}" ma:internalName="TaxCatchAll" ma:showField="CatchAllData" ma:web="20a34414-1476-4aa9-a556-52121d16a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62C22-FFD9-488F-ACCA-B00C81E1E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7DD0C-5FEC-429F-BF52-2552D9F12199}">
  <ds:schemaRefs>
    <ds:schemaRef ds:uri="http://schemas.microsoft.com/office/2006/metadata/properties"/>
    <ds:schemaRef ds:uri="http://schemas.microsoft.com/office/infopath/2007/PartnerControls"/>
    <ds:schemaRef ds:uri="20a34414-1476-4aa9-a556-52121d16a043"/>
    <ds:schemaRef ds:uri="71cbbd5f-0c88-47f2-991c-9625c3c65dc6"/>
  </ds:schemaRefs>
</ds:datastoreItem>
</file>

<file path=customXml/itemProps3.xml><?xml version="1.0" encoding="utf-8"?>
<ds:datastoreItem xmlns:ds="http://schemas.openxmlformats.org/officeDocument/2006/customXml" ds:itemID="{58D77FB8-1E56-4126-B633-AA1D6900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bbd5f-0c88-47f2-991c-9625c3c65dc6"/>
    <ds:schemaRef ds:uri="20a34414-1476-4aa9-a556-52121d16a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Michele</dc:creator>
  <cp:keywords/>
  <dc:description/>
  <cp:lastModifiedBy>Llewellyn, Michele</cp:lastModifiedBy>
  <cp:revision>2</cp:revision>
  <dcterms:created xsi:type="dcterms:W3CDTF">2025-08-12T11:05:00Z</dcterms:created>
  <dcterms:modified xsi:type="dcterms:W3CDTF">2025-08-12T11:05:00Z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0x010100191A250B1538814BBE5333019B7D43A6</vt:lpwstr>
  </property>
</Properties>
</file>