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41" w:rsidRDefault="00BB4341" w:rsidP="005252C7">
      <w:pPr>
        <w:spacing w:after="0" w:line="240" w:lineRule="auto"/>
        <w:jc w:val="both"/>
        <w:rPr>
          <w:rFonts w:ascii="Arial" w:hAnsi="Arial" w:cs="Arial"/>
          <w:b/>
          <w:u w:val="single"/>
        </w:rPr>
      </w:pPr>
      <w:bookmarkStart w:id="0" w:name="_GoBack"/>
      <w:bookmarkEnd w:id="0"/>
      <w:r>
        <w:rPr>
          <w:noProof/>
          <w:lang w:eastAsia="en-GB"/>
        </w:rPr>
        <w:drawing>
          <wp:anchor distT="0" distB="0" distL="114300" distR="114300" simplePos="0" relativeHeight="251665408" behindDoc="1" locked="0" layoutInCell="1" allowOverlap="1">
            <wp:simplePos x="0" y="0"/>
            <wp:positionH relativeFrom="column">
              <wp:posOffset>-628015</wp:posOffset>
            </wp:positionH>
            <wp:positionV relativeFrom="paragraph">
              <wp:posOffset>-407670</wp:posOffset>
            </wp:positionV>
            <wp:extent cx="2857500" cy="798830"/>
            <wp:effectExtent l="0" t="0" r="0" b="1270"/>
            <wp:wrapThrough wrapText="bothSides">
              <wp:wrapPolygon edited="0">
                <wp:start x="0" y="0"/>
                <wp:lineTo x="0" y="21119"/>
                <wp:lineTo x="21456" y="21119"/>
                <wp:lineTo x="21456" y="0"/>
                <wp:lineTo x="0" y="0"/>
              </wp:wrapPolygon>
            </wp:wrapThrough>
            <wp:docPr id="10" name="Picture 10"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798830"/>
                    </a:xfrm>
                    <a:prstGeom prst="rect">
                      <a:avLst/>
                    </a:prstGeom>
                    <a:noFill/>
                  </pic:spPr>
                </pic:pic>
              </a:graphicData>
            </a:graphic>
          </wp:anchor>
        </w:drawing>
      </w:r>
    </w:p>
    <w:p w:rsidR="00BB4341" w:rsidRDefault="00BB4341" w:rsidP="005252C7">
      <w:pPr>
        <w:jc w:val="both"/>
        <w:rPr>
          <w:rFonts w:ascii="Arial" w:hAnsi="Arial" w:cs="Arial"/>
          <w:b/>
          <w:u w:val="single"/>
        </w:rPr>
      </w:pPr>
    </w:p>
    <w:p w:rsidR="00BB4341" w:rsidRDefault="00BB4341" w:rsidP="005252C7">
      <w:pPr>
        <w:spacing w:after="0"/>
        <w:jc w:val="both"/>
        <w:rPr>
          <w:rFonts w:ascii="Arial" w:hAnsi="Arial" w:cs="Arial"/>
          <w:b/>
          <w:u w:val="single"/>
        </w:rPr>
      </w:pPr>
    </w:p>
    <w:p w:rsidR="00BB4341" w:rsidRDefault="00BB4341" w:rsidP="005252C7">
      <w:pPr>
        <w:spacing w:after="0"/>
        <w:jc w:val="both"/>
        <w:rPr>
          <w:rFonts w:ascii="Arial" w:hAnsi="Arial" w:cs="Arial"/>
          <w:b/>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9900"/>
        <w:tblLook w:val="01E0"/>
      </w:tblPr>
      <w:tblGrid>
        <w:gridCol w:w="9242"/>
      </w:tblGrid>
      <w:tr w:rsidR="00301945" w:rsidRPr="00301945" w:rsidTr="00301945">
        <w:tc>
          <w:tcPr>
            <w:tcW w:w="9242" w:type="dxa"/>
            <w:shd w:val="clear" w:color="auto" w:fill="669900"/>
          </w:tcPr>
          <w:p w:rsidR="00301945" w:rsidRPr="00301945" w:rsidRDefault="00301945" w:rsidP="005252C7">
            <w:pPr>
              <w:spacing w:after="0"/>
              <w:jc w:val="center"/>
              <w:rPr>
                <w:rFonts w:ascii="Arial" w:hAnsi="Arial" w:cs="Arial"/>
                <w:b/>
                <w:sz w:val="16"/>
                <w:szCs w:val="16"/>
                <w:u w:val="single"/>
              </w:rPr>
            </w:pPr>
          </w:p>
          <w:p w:rsidR="00301945" w:rsidRDefault="00301945" w:rsidP="005252C7">
            <w:pPr>
              <w:spacing w:after="0"/>
              <w:jc w:val="center"/>
              <w:rPr>
                <w:rFonts w:ascii="Arial" w:hAnsi="Arial" w:cs="Arial"/>
                <w:b/>
                <w:color w:val="FFFFFF" w:themeColor="background1"/>
                <w:sz w:val="48"/>
                <w:szCs w:val="48"/>
              </w:rPr>
            </w:pPr>
          </w:p>
          <w:p w:rsidR="00301945" w:rsidRPr="00301945" w:rsidRDefault="00301945" w:rsidP="005252C7">
            <w:pPr>
              <w:spacing w:after="0"/>
              <w:jc w:val="center"/>
              <w:rPr>
                <w:rFonts w:ascii="Arial" w:hAnsi="Arial" w:cs="Arial"/>
                <w:b/>
                <w:color w:val="FFFFFF" w:themeColor="background1"/>
                <w:sz w:val="48"/>
                <w:szCs w:val="48"/>
              </w:rPr>
            </w:pPr>
            <w:r w:rsidRPr="00301945">
              <w:rPr>
                <w:rFonts w:ascii="Arial" w:hAnsi="Arial" w:cs="Arial"/>
                <w:b/>
                <w:color w:val="FFFFFF" w:themeColor="background1"/>
                <w:sz w:val="48"/>
                <w:szCs w:val="48"/>
              </w:rPr>
              <w:t>Safeguarding and Family Support Services</w:t>
            </w:r>
          </w:p>
          <w:p w:rsidR="00301945" w:rsidRPr="00301945" w:rsidRDefault="00301945" w:rsidP="005252C7">
            <w:pPr>
              <w:autoSpaceDE w:val="0"/>
              <w:autoSpaceDN w:val="0"/>
              <w:adjustRightInd w:val="0"/>
              <w:spacing w:after="0" w:line="240" w:lineRule="auto"/>
              <w:jc w:val="center"/>
              <w:rPr>
                <w:rFonts w:ascii="Arial" w:eastAsia="Calibri" w:hAnsi="Arial" w:cs="Arial"/>
                <w:color w:val="555555"/>
                <w:sz w:val="18"/>
                <w:szCs w:val="18"/>
                <w:lang w:eastAsia="en-GB"/>
              </w:rPr>
            </w:pPr>
          </w:p>
          <w:p w:rsidR="00301945" w:rsidRPr="00301945" w:rsidRDefault="00301945" w:rsidP="005252C7">
            <w:pPr>
              <w:autoSpaceDE w:val="0"/>
              <w:autoSpaceDN w:val="0"/>
              <w:adjustRightInd w:val="0"/>
              <w:spacing w:after="0" w:line="240" w:lineRule="auto"/>
              <w:jc w:val="center"/>
              <w:rPr>
                <w:rFonts w:ascii="Arial" w:eastAsia="Calibri" w:hAnsi="Arial" w:cs="Arial"/>
                <w:color w:val="555555"/>
                <w:sz w:val="18"/>
                <w:szCs w:val="18"/>
                <w:lang w:eastAsia="en-GB"/>
              </w:rPr>
            </w:pPr>
          </w:p>
          <w:p w:rsidR="00301945" w:rsidRPr="00301945" w:rsidRDefault="00301945" w:rsidP="005252C7">
            <w:pPr>
              <w:spacing w:after="0"/>
              <w:jc w:val="center"/>
              <w:rPr>
                <w:rFonts w:ascii="Arial" w:hAnsi="Arial" w:cs="Arial"/>
                <w:b/>
                <w:u w:val="single"/>
              </w:rPr>
            </w:pPr>
          </w:p>
        </w:tc>
      </w:tr>
    </w:tbl>
    <w:p w:rsidR="00301945" w:rsidRPr="00301945" w:rsidRDefault="00301945" w:rsidP="005252C7">
      <w:pPr>
        <w:spacing w:after="0"/>
        <w:jc w:val="center"/>
        <w:rPr>
          <w:rFonts w:ascii="Arial" w:hAnsi="Arial" w:cs="Arial"/>
          <w:b/>
          <w:sz w:val="16"/>
          <w:szCs w:val="16"/>
          <w:u w:val="single"/>
        </w:rPr>
      </w:pPr>
    </w:p>
    <w:p w:rsidR="00301945" w:rsidRPr="00301945" w:rsidRDefault="00301945" w:rsidP="005252C7">
      <w:pPr>
        <w:spacing w:after="0"/>
        <w:jc w:val="center"/>
        <w:rPr>
          <w:rFonts w:ascii="Arial" w:hAnsi="Arial" w:cs="Arial"/>
          <w:b/>
          <w:sz w:val="16"/>
          <w:szCs w:val="16"/>
          <w:u w:val="single"/>
        </w:rPr>
      </w:pPr>
    </w:p>
    <w:p w:rsidR="00301945" w:rsidRPr="00301945" w:rsidRDefault="00301945" w:rsidP="005252C7">
      <w:pPr>
        <w:spacing w:after="0"/>
        <w:jc w:val="center"/>
        <w:rPr>
          <w:rFonts w:ascii="Arial" w:hAnsi="Arial" w:cs="Arial"/>
          <w:b/>
          <w:sz w:val="16"/>
          <w:szCs w:val="16"/>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0097"/>
        <w:tblLook w:val="01E0"/>
      </w:tblPr>
      <w:tblGrid>
        <w:gridCol w:w="9242"/>
      </w:tblGrid>
      <w:tr w:rsidR="00301945" w:rsidRPr="00301945" w:rsidTr="00301945">
        <w:tc>
          <w:tcPr>
            <w:tcW w:w="9242" w:type="dxa"/>
            <w:shd w:val="clear" w:color="auto" w:fill="330097"/>
          </w:tcPr>
          <w:p w:rsidR="0041253D" w:rsidRPr="00301945" w:rsidRDefault="0041253D" w:rsidP="005252C7">
            <w:pPr>
              <w:spacing w:after="0"/>
              <w:jc w:val="center"/>
              <w:rPr>
                <w:rFonts w:ascii="Arial" w:hAnsi="Arial" w:cs="Arial"/>
                <w:b/>
                <w:bCs/>
                <w:sz w:val="96"/>
                <w:szCs w:val="96"/>
                <w:u w:val="single"/>
              </w:rPr>
            </w:pPr>
          </w:p>
          <w:p w:rsidR="00301945" w:rsidRDefault="005252C7" w:rsidP="005252C7">
            <w:pPr>
              <w:spacing w:after="0"/>
              <w:jc w:val="center"/>
              <w:rPr>
                <w:rFonts w:ascii="Arial" w:hAnsi="Arial" w:cs="Arial"/>
                <w:b/>
                <w:bCs/>
                <w:sz w:val="96"/>
                <w:szCs w:val="96"/>
              </w:rPr>
            </w:pPr>
            <w:r>
              <w:rPr>
                <w:rFonts w:ascii="Arial" w:hAnsi="Arial" w:cs="Arial"/>
                <w:b/>
                <w:bCs/>
                <w:sz w:val="96"/>
                <w:szCs w:val="96"/>
              </w:rPr>
              <w:t xml:space="preserve">IRO </w:t>
            </w:r>
            <w:r w:rsidR="00301945">
              <w:rPr>
                <w:rFonts w:ascii="Arial" w:hAnsi="Arial" w:cs="Arial"/>
                <w:b/>
                <w:bCs/>
                <w:sz w:val="96"/>
                <w:szCs w:val="96"/>
              </w:rPr>
              <w:t>DISPUTE RESOLUTION</w:t>
            </w:r>
          </w:p>
          <w:p w:rsidR="0029228E" w:rsidRDefault="0029228E" w:rsidP="005252C7">
            <w:pPr>
              <w:spacing w:after="0"/>
              <w:jc w:val="center"/>
              <w:rPr>
                <w:rFonts w:ascii="Arial" w:hAnsi="Arial" w:cs="Arial"/>
                <w:b/>
                <w:bCs/>
                <w:sz w:val="96"/>
                <w:szCs w:val="96"/>
              </w:rPr>
            </w:pPr>
            <w:r>
              <w:rPr>
                <w:rFonts w:ascii="Arial" w:hAnsi="Arial" w:cs="Arial"/>
                <w:b/>
                <w:bCs/>
                <w:sz w:val="96"/>
                <w:szCs w:val="96"/>
              </w:rPr>
              <w:t>PROCEDURE</w:t>
            </w:r>
          </w:p>
          <w:p w:rsidR="00301945" w:rsidRPr="00FA31E8" w:rsidRDefault="00301945" w:rsidP="005252C7">
            <w:pPr>
              <w:spacing w:after="0"/>
              <w:jc w:val="center"/>
              <w:rPr>
                <w:rFonts w:ascii="Arial" w:hAnsi="Arial" w:cs="Arial"/>
                <w:b/>
                <w:bCs/>
                <w:sz w:val="44"/>
                <w:szCs w:val="44"/>
              </w:rPr>
            </w:pPr>
          </w:p>
          <w:p w:rsidR="00301945" w:rsidRPr="00FA31E8" w:rsidRDefault="00301945" w:rsidP="005252C7">
            <w:pPr>
              <w:spacing w:after="0"/>
              <w:jc w:val="center"/>
              <w:rPr>
                <w:rFonts w:ascii="Arial" w:hAnsi="Arial" w:cs="Arial"/>
                <w:b/>
                <w:bCs/>
                <w:sz w:val="52"/>
                <w:szCs w:val="52"/>
              </w:rPr>
            </w:pPr>
          </w:p>
        </w:tc>
      </w:tr>
    </w:tbl>
    <w:p w:rsidR="00301945" w:rsidRPr="00301945" w:rsidRDefault="00301945" w:rsidP="005252C7">
      <w:pPr>
        <w:spacing w:after="0"/>
        <w:jc w:val="both"/>
        <w:rPr>
          <w:rFonts w:ascii="Arial" w:hAnsi="Arial" w:cs="Arial"/>
          <w:b/>
          <w:bCs/>
          <w:u w:val="single"/>
        </w:rPr>
      </w:pPr>
    </w:p>
    <w:p w:rsidR="00BB4341" w:rsidRDefault="00BB4341" w:rsidP="005252C7">
      <w:pPr>
        <w:jc w:val="both"/>
        <w:rPr>
          <w:rFonts w:ascii="Arial" w:hAnsi="Arial" w:cs="Arial"/>
          <w:b/>
          <w:u w:val="single"/>
        </w:rPr>
      </w:pPr>
      <w:r>
        <w:rPr>
          <w:rFonts w:ascii="Arial" w:hAnsi="Arial" w:cs="Arial"/>
          <w:b/>
          <w:u w:val="single"/>
        </w:rPr>
        <w:br w:type="page"/>
      </w:r>
    </w:p>
    <w:p w:rsidR="00561562" w:rsidRDefault="00561562" w:rsidP="005252C7">
      <w:pPr>
        <w:spacing w:after="0" w:line="240" w:lineRule="auto"/>
        <w:jc w:val="both"/>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
        <w:gridCol w:w="8475"/>
      </w:tblGrid>
      <w:tr w:rsidR="00E62753" w:rsidTr="00757964">
        <w:tc>
          <w:tcPr>
            <w:tcW w:w="9242" w:type="dxa"/>
            <w:gridSpan w:val="2"/>
            <w:shd w:val="clear" w:color="auto" w:fill="330097"/>
          </w:tcPr>
          <w:p w:rsidR="00E62753" w:rsidRDefault="00E62753" w:rsidP="005252C7">
            <w:pPr>
              <w:jc w:val="both"/>
              <w:rPr>
                <w:rFonts w:ascii="Arial" w:hAnsi="Arial" w:cs="Arial"/>
                <w:b/>
              </w:rPr>
            </w:pPr>
          </w:p>
          <w:p w:rsidR="00E62753" w:rsidRPr="00E62753" w:rsidRDefault="00E62753" w:rsidP="00E62753">
            <w:pPr>
              <w:pStyle w:val="ListParagraph"/>
              <w:numPr>
                <w:ilvl w:val="0"/>
                <w:numId w:val="14"/>
              </w:numPr>
              <w:jc w:val="both"/>
              <w:rPr>
                <w:rFonts w:ascii="Arial" w:hAnsi="Arial" w:cs="Arial"/>
                <w:b/>
              </w:rPr>
            </w:pPr>
            <w:r w:rsidRPr="00E62753">
              <w:rPr>
                <w:rFonts w:ascii="Arial" w:hAnsi="Arial" w:cs="Arial"/>
                <w:b/>
              </w:rPr>
              <w:t>Introduction and background</w:t>
            </w:r>
          </w:p>
          <w:p w:rsidR="00E62753" w:rsidRPr="005252C7" w:rsidRDefault="00E62753" w:rsidP="005252C7">
            <w:pPr>
              <w:jc w:val="both"/>
              <w:rPr>
                <w:rFonts w:ascii="Arial" w:hAnsi="Arial" w:cs="Arial"/>
                <w:b/>
              </w:rPr>
            </w:pPr>
          </w:p>
        </w:tc>
      </w:tr>
      <w:tr w:rsidR="005252C7" w:rsidTr="00F869AE">
        <w:tc>
          <w:tcPr>
            <w:tcW w:w="767" w:type="dxa"/>
          </w:tcPr>
          <w:p w:rsidR="005252C7" w:rsidRPr="00E62753" w:rsidRDefault="005252C7" w:rsidP="005252C7">
            <w:pPr>
              <w:jc w:val="both"/>
              <w:rPr>
                <w:rFonts w:ascii="Arial" w:hAnsi="Arial" w:cs="Arial"/>
              </w:rPr>
            </w:pPr>
          </w:p>
          <w:p w:rsidR="00E62753" w:rsidRPr="00E62753" w:rsidRDefault="00E62753" w:rsidP="005252C7">
            <w:pPr>
              <w:jc w:val="both"/>
              <w:rPr>
                <w:rFonts w:ascii="Arial" w:hAnsi="Arial" w:cs="Arial"/>
              </w:rPr>
            </w:pPr>
            <w:r w:rsidRPr="00E62753">
              <w:rPr>
                <w:rFonts w:ascii="Arial" w:hAnsi="Arial" w:cs="Arial"/>
              </w:rPr>
              <w:t>1.1</w:t>
            </w:r>
          </w:p>
        </w:tc>
        <w:tc>
          <w:tcPr>
            <w:tcW w:w="8475" w:type="dxa"/>
          </w:tcPr>
          <w:p w:rsidR="00E62753" w:rsidRDefault="00E62753" w:rsidP="005252C7">
            <w:pPr>
              <w:jc w:val="both"/>
              <w:rPr>
                <w:rFonts w:ascii="Arial" w:hAnsi="Arial" w:cs="Arial"/>
              </w:rPr>
            </w:pPr>
          </w:p>
          <w:p w:rsidR="005252C7" w:rsidRDefault="005252C7" w:rsidP="005252C7">
            <w:pPr>
              <w:jc w:val="both"/>
              <w:rPr>
                <w:rFonts w:ascii="Arial" w:hAnsi="Arial" w:cs="Arial"/>
              </w:rPr>
            </w:pPr>
            <w:r w:rsidRPr="00230587">
              <w:rPr>
                <w:rFonts w:ascii="Arial" w:hAnsi="Arial" w:cs="Arial"/>
              </w:rPr>
              <w:t>If a Local Authority is looking after a child it must appoint an Independent Reviewing Officer (IRO) for the child.  It is the IRO’s role to ensure the Care Plan developed for a looked after child is informed by relevant assessment and meets their needs.  The IRO must participate in any review of the child’s case and chair or support the young person to chair the review themselves.  The Care Plan must be reviewed on a regular basis to make sure it remains up to date, effective and provides a real and genuine response to each child’s needs, and to safeguard against any drift and delay in the care planning and the delivery of identified services.  IRO’s also have a responsibility to ensure that any actions specified within the Care Plan are consistent with the local authorities legal responsibilities towards the child.  In carrying out these responsibilities the IRO must ensure that, having regard to age and understanding, proper weight and consideration is given to the individual child’s current views, wishes and feelings.</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1.2</w:t>
            </w:r>
          </w:p>
        </w:tc>
        <w:tc>
          <w:tcPr>
            <w:tcW w:w="8475" w:type="dxa"/>
          </w:tcPr>
          <w:p w:rsidR="005252C7" w:rsidRDefault="005252C7" w:rsidP="005252C7">
            <w:pPr>
              <w:jc w:val="both"/>
              <w:rPr>
                <w:rFonts w:ascii="Arial" w:hAnsi="Arial" w:cs="Arial"/>
              </w:rPr>
            </w:pPr>
            <w:r w:rsidRPr="00230587">
              <w:rPr>
                <w:rFonts w:ascii="Arial" w:hAnsi="Arial" w:cs="Arial"/>
              </w:rPr>
              <w:t>IRO’s also have a statutory duty to monitor the performance by the local authority of their functions in relation to the child’s case.  As part of the monitoring function the IRO also has a duty to identify any areas of poor practice including general concerns around service delivery not just in relation to individual children.  We will also highlight areas of good practice when things are going well for particular children.</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1.3</w:t>
            </w:r>
          </w:p>
        </w:tc>
        <w:tc>
          <w:tcPr>
            <w:tcW w:w="8475" w:type="dxa"/>
          </w:tcPr>
          <w:p w:rsidR="005252C7" w:rsidRDefault="005252C7" w:rsidP="005252C7">
            <w:pPr>
              <w:jc w:val="both"/>
              <w:rPr>
                <w:rFonts w:ascii="Arial" w:hAnsi="Arial" w:cs="Arial"/>
              </w:rPr>
            </w:pPr>
            <w:r w:rsidRPr="00230587">
              <w:rPr>
                <w:rFonts w:ascii="Arial" w:hAnsi="Arial" w:cs="Arial"/>
              </w:rPr>
              <w:t xml:space="preserve">Chapter 6 of the IRO </w:t>
            </w:r>
            <w:r w:rsidR="00291D96" w:rsidRPr="00230587">
              <w:rPr>
                <w:rFonts w:ascii="Arial" w:hAnsi="Arial" w:cs="Arial"/>
              </w:rPr>
              <w:t>Handbook:</w:t>
            </w:r>
            <w:r w:rsidRPr="00230587">
              <w:rPr>
                <w:rFonts w:ascii="Arial" w:hAnsi="Arial" w:cs="Arial"/>
              </w:rPr>
              <w:t xml:space="preserve"> Statutory guidance for independent reviewing officers and local authorities on their functions in relation to case management and review for looked after children (DCSF, 2010) states that “One of the key functions of the IRO is to resolve problems arising out of the care planning process.”  Furthermore, this chapter highlights that this function must be supported by a formal process being put in place to enable IRO’s to raise concerns and ensure that the process is respected and prioritised by managers.</w:t>
            </w:r>
            <w:r>
              <w:rPr>
                <w:rFonts w:ascii="Arial" w:hAnsi="Arial" w:cs="Arial"/>
              </w:rPr>
              <w:t xml:space="preserve">  This formal process must involve escalating any matter in dispute through a number of levels of senior management within identified timescales for a response at each stage but not exceeding in total 20 working days.</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1.4</w:t>
            </w:r>
          </w:p>
        </w:tc>
        <w:tc>
          <w:tcPr>
            <w:tcW w:w="8475" w:type="dxa"/>
          </w:tcPr>
          <w:p w:rsidR="005252C7" w:rsidRDefault="005252C7" w:rsidP="005252C7">
            <w:pPr>
              <w:jc w:val="both"/>
              <w:rPr>
                <w:rFonts w:ascii="Arial" w:hAnsi="Arial" w:cs="Arial"/>
              </w:rPr>
            </w:pPr>
            <w:r>
              <w:rPr>
                <w:rFonts w:ascii="Arial" w:hAnsi="Arial" w:cs="Arial"/>
              </w:rPr>
              <w:t>This procedure considers this escalation in more detail and provides support and guidance to IRO’s, social workers, team managers and senior managers in the use of the formal dispute resolution process.  A child’s allocated IRO is responsible for activating this dispute resolution process and should do so where, for example, problems are identified in relation to care planning, the implementation of the care plan or decisions relating to it, resources or poor practice</w:t>
            </w:r>
            <w:r w:rsidRPr="00EF3D59">
              <w:rPr>
                <w:rFonts w:ascii="Arial" w:hAnsi="Arial" w:cs="Arial"/>
              </w:rPr>
              <w:t>, and attempts to resolve the matter informally have not been successful.</w:t>
            </w:r>
            <w:r>
              <w:rPr>
                <w:rFonts w:ascii="Arial" w:hAnsi="Arial" w:cs="Arial"/>
              </w:rPr>
              <w:t xml:space="preserve">  This should occur even if it may be in conflict with the child’s wishes and feelings if the IRO perceives it is in accordance with the best interest and welfare of the child, as well as his/her human rights.</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1.5</w:t>
            </w:r>
          </w:p>
        </w:tc>
        <w:tc>
          <w:tcPr>
            <w:tcW w:w="8475" w:type="dxa"/>
          </w:tcPr>
          <w:p w:rsidR="005252C7" w:rsidRDefault="005252C7" w:rsidP="005252C7">
            <w:pPr>
              <w:jc w:val="both"/>
              <w:rPr>
                <w:rFonts w:ascii="Arial" w:hAnsi="Arial" w:cs="Arial"/>
              </w:rPr>
            </w:pPr>
            <w:r w:rsidRPr="0083795A">
              <w:rPr>
                <w:rFonts w:ascii="Arial" w:hAnsi="Arial" w:cs="Arial"/>
              </w:rPr>
              <w:t>Following consultation with the IRO Team Manager the IRO may bypass any stage and progress the dispute to the level they consider most appropriate including, if necessary, making a concurrent referral to CAFCASS hav</w:t>
            </w:r>
            <w:r>
              <w:rPr>
                <w:rFonts w:ascii="Arial" w:hAnsi="Arial" w:cs="Arial"/>
              </w:rPr>
              <w:t>ing notified the Service Lead</w:t>
            </w:r>
            <w:r w:rsidRPr="0083795A">
              <w:rPr>
                <w:rFonts w:ascii="Arial" w:hAnsi="Arial" w:cs="Arial"/>
              </w:rPr>
              <w:t xml:space="preserve"> for the Safeguarding and Reviewing Unit.</w:t>
            </w:r>
          </w:p>
          <w:p w:rsidR="005252C7" w:rsidRDefault="005252C7" w:rsidP="005252C7">
            <w:pPr>
              <w:jc w:val="both"/>
              <w:rPr>
                <w:rFonts w:ascii="Arial" w:hAnsi="Arial" w:cs="Arial"/>
                <w:b/>
                <w:u w:val="single"/>
              </w:rPr>
            </w:pP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tc>
      </w:tr>
      <w:tr w:rsidR="00E62753" w:rsidTr="00BE2965">
        <w:tc>
          <w:tcPr>
            <w:tcW w:w="9242" w:type="dxa"/>
            <w:gridSpan w:val="2"/>
            <w:shd w:val="clear" w:color="auto" w:fill="330097"/>
          </w:tcPr>
          <w:p w:rsidR="00E62753" w:rsidRDefault="00E62753" w:rsidP="005252C7">
            <w:pPr>
              <w:jc w:val="both"/>
              <w:rPr>
                <w:rFonts w:ascii="Arial" w:hAnsi="Arial" w:cs="Arial"/>
                <w:b/>
              </w:rPr>
            </w:pPr>
          </w:p>
          <w:p w:rsidR="00E62753" w:rsidRPr="00E62753" w:rsidRDefault="00E62753" w:rsidP="00E62753">
            <w:pPr>
              <w:pStyle w:val="ListParagraph"/>
              <w:numPr>
                <w:ilvl w:val="0"/>
                <w:numId w:val="14"/>
              </w:numPr>
              <w:jc w:val="both"/>
              <w:rPr>
                <w:rFonts w:ascii="Arial" w:hAnsi="Arial" w:cs="Arial"/>
                <w:b/>
              </w:rPr>
            </w:pPr>
            <w:r w:rsidRPr="00E62753">
              <w:rPr>
                <w:rFonts w:ascii="Arial" w:hAnsi="Arial" w:cs="Arial"/>
                <w:b/>
              </w:rPr>
              <w:t>Informal Resolution</w:t>
            </w:r>
          </w:p>
          <w:p w:rsidR="00E62753" w:rsidRPr="005252C7" w:rsidRDefault="00E62753" w:rsidP="005252C7">
            <w:pPr>
              <w:jc w:val="both"/>
              <w:rPr>
                <w:rFonts w:ascii="Arial" w:hAnsi="Arial" w:cs="Arial"/>
                <w:b/>
              </w:rPr>
            </w:pPr>
          </w:p>
        </w:tc>
      </w:tr>
      <w:tr w:rsidR="005252C7" w:rsidTr="00F869AE">
        <w:tc>
          <w:tcPr>
            <w:tcW w:w="767" w:type="dxa"/>
          </w:tcPr>
          <w:p w:rsidR="005252C7" w:rsidRDefault="005252C7" w:rsidP="005252C7">
            <w:pPr>
              <w:jc w:val="both"/>
              <w:rPr>
                <w:rFonts w:ascii="Arial" w:hAnsi="Arial" w:cs="Arial"/>
                <w:b/>
                <w:u w:val="single"/>
              </w:rPr>
            </w:pPr>
          </w:p>
          <w:p w:rsidR="00E62753" w:rsidRPr="00E62753" w:rsidRDefault="00E62753" w:rsidP="005252C7">
            <w:pPr>
              <w:jc w:val="both"/>
              <w:rPr>
                <w:rFonts w:ascii="Arial" w:hAnsi="Arial" w:cs="Arial"/>
              </w:rPr>
            </w:pPr>
            <w:r w:rsidRPr="00E62753">
              <w:rPr>
                <w:rFonts w:ascii="Arial" w:hAnsi="Arial" w:cs="Arial"/>
              </w:rPr>
              <w:t>2.1</w:t>
            </w:r>
          </w:p>
        </w:tc>
        <w:tc>
          <w:tcPr>
            <w:tcW w:w="8475" w:type="dxa"/>
          </w:tcPr>
          <w:p w:rsidR="00E62753" w:rsidRDefault="00E62753" w:rsidP="005252C7">
            <w:pPr>
              <w:jc w:val="both"/>
              <w:rPr>
                <w:rFonts w:ascii="Arial" w:hAnsi="Arial" w:cs="Arial"/>
                <w:b/>
              </w:rPr>
            </w:pPr>
          </w:p>
          <w:p w:rsidR="005252C7" w:rsidRDefault="005252C7" w:rsidP="005252C7">
            <w:pPr>
              <w:jc w:val="both"/>
              <w:rPr>
                <w:rFonts w:ascii="Arial" w:hAnsi="Arial" w:cs="Arial"/>
              </w:rPr>
            </w:pPr>
            <w:r w:rsidRPr="00906284">
              <w:rPr>
                <w:rFonts w:ascii="Arial" w:hAnsi="Arial" w:cs="Arial"/>
                <w:b/>
              </w:rPr>
              <w:t xml:space="preserve">In the first instance the IRO will seek to resolve the issue informally with the child’s allocated social worker and/or their team manager.  </w:t>
            </w:r>
            <w:r w:rsidRPr="00EF3D59">
              <w:rPr>
                <w:rFonts w:ascii="Arial" w:hAnsi="Arial" w:cs="Arial"/>
              </w:rPr>
              <w:t>As such it is essential and expected that positive working relationships are established between the allocated social workers and IRO’s for each individual child.</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2.2</w:t>
            </w:r>
          </w:p>
        </w:tc>
        <w:tc>
          <w:tcPr>
            <w:tcW w:w="8475" w:type="dxa"/>
          </w:tcPr>
          <w:p w:rsidR="005252C7" w:rsidRDefault="005252C7" w:rsidP="005252C7">
            <w:pPr>
              <w:jc w:val="both"/>
              <w:rPr>
                <w:rFonts w:ascii="Arial" w:hAnsi="Arial" w:cs="Arial"/>
              </w:rPr>
            </w:pPr>
            <w:r>
              <w:rPr>
                <w:rFonts w:ascii="Arial" w:hAnsi="Arial" w:cs="Arial"/>
              </w:rPr>
              <w:t xml:space="preserve">In order to facilitate this process and ensure a record of this initial informal resolution process is recorded on the child’s record an Informal Resolution Monitoring form (Appendix 1) should be completed within 5 working days of the IRO becoming aware of the issue and e-mailed to the child’s allocated social worker and team manager, and copied to the IRO Manager.  A copy must also be placed on </w:t>
            </w:r>
            <w:r w:rsidR="00E62753">
              <w:rPr>
                <w:rFonts w:ascii="Arial" w:hAnsi="Arial" w:cs="Arial"/>
              </w:rPr>
              <w:t>Care Director</w:t>
            </w:r>
            <w:r>
              <w:rPr>
                <w:rFonts w:ascii="Arial" w:hAnsi="Arial" w:cs="Arial"/>
              </w:rPr>
              <w:t xml:space="preserve"> with an activity headed “IRO Informal Dispute”.</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2.3</w:t>
            </w:r>
          </w:p>
        </w:tc>
        <w:tc>
          <w:tcPr>
            <w:tcW w:w="8475" w:type="dxa"/>
          </w:tcPr>
          <w:p w:rsidR="005252C7" w:rsidRDefault="005252C7" w:rsidP="005252C7">
            <w:pPr>
              <w:jc w:val="both"/>
              <w:rPr>
                <w:rFonts w:ascii="Arial" w:hAnsi="Arial" w:cs="Arial"/>
              </w:rPr>
            </w:pPr>
            <w:r>
              <w:rPr>
                <w:rFonts w:ascii="Arial" w:hAnsi="Arial" w:cs="Arial"/>
              </w:rPr>
              <w:t>A response from the social worker or team manager is then expected within</w:t>
            </w:r>
            <w:r w:rsidR="006174A1">
              <w:rPr>
                <w:rFonts w:ascii="Arial" w:hAnsi="Arial" w:cs="Arial"/>
              </w:rPr>
              <w:t xml:space="preserve"> a maximum of</w:t>
            </w:r>
            <w:r>
              <w:rPr>
                <w:rFonts w:ascii="Arial" w:hAnsi="Arial" w:cs="Arial"/>
              </w:rPr>
              <w:t xml:space="preserve"> 15 working days outlining planned actions and timescales to resolve the matter.</w:t>
            </w:r>
            <w:r w:rsidR="006174A1">
              <w:rPr>
                <w:rFonts w:ascii="Arial" w:hAnsi="Arial" w:cs="Arial"/>
              </w:rPr>
              <w:t xml:space="preserve">  Please note this timescale may be reduced depending upon the urgency of the matter being raised.</w:t>
            </w:r>
            <w:r>
              <w:rPr>
                <w:rFonts w:ascii="Arial" w:hAnsi="Arial" w:cs="Arial"/>
              </w:rPr>
              <w:t xml:space="preserve">  The IRO should then briefly record the outcome of the informal resolution process on the relevant section of the form indicating whether or not they are satisfied and forward a copy to the IRO Manager.  The IRO must then take responsibility for continuing to monitor the child’s case to ensure any agreed planned actions to resolve the issue are adhered to within the agreed timescales.  If the IRO is not satisfied with the planned actions and/or timescales suggested to resolve an identified issue raised informally in this manner, no response is received within the specified timescale, or the agreed actions and timescales are not adhered to consideration must be given to initiating the formal dispute process and the IRO Manager consulted.</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2.4</w:t>
            </w:r>
          </w:p>
        </w:tc>
        <w:tc>
          <w:tcPr>
            <w:tcW w:w="8475" w:type="dxa"/>
          </w:tcPr>
          <w:p w:rsidR="005252C7" w:rsidRDefault="005252C7" w:rsidP="005252C7">
            <w:pPr>
              <w:jc w:val="both"/>
              <w:rPr>
                <w:rFonts w:ascii="Arial" w:hAnsi="Arial" w:cs="Arial"/>
              </w:rPr>
            </w:pPr>
            <w:r>
              <w:rPr>
                <w:rFonts w:ascii="Arial" w:hAnsi="Arial" w:cs="Arial"/>
              </w:rPr>
              <w:t>There will be occasions where the IRO is advised that barriers to resolve the issue raised are outside or beyond the control of the local authority, for example in relation to staffing, interagency or resource issues.  However, statutory guidance is clear that if these are impacting on the ability of the department to meet the needs of a child as identified in the care plan, the IRO should continue to escalate the issue as prescribed within this procedure.</w:t>
            </w:r>
          </w:p>
          <w:p w:rsidR="005252C7" w:rsidRDefault="005252C7" w:rsidP="005252C7">
            <w:pPr>
              <w:jc w:val="both"/>
              <w:rPr>
                <w:rFonts w:ascii="Arial" w:hAnsi="Arial" w:cs="Arial"/>
                <w:b/>
                <w:u w:val="single"/>
              </w:rPr>
            </w:pPr>
          </w:p>
        </w:tc>
      </w:tr>
    </w:tbl>
    <w:p w:rsidR="00165630" w:rsidRDefault="0016563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
        <w:gridCol w:w="8475"/>
      </w:tblGrid>
      <w:tr w:rsidR="00E62753" w:rsidTr="00AB4FDA">
        <w:tc>
          <w:tcPr>
            <w:tcW w:w="9242" w:type="dxa"/>
            <w:gridSpan w:val="2"/>
            <w:shd w:val="clear" w:color="auto" w:fill="330097"/>
          </w:tcPr>
          <w:p w:rsidR="00E62753" w:rsidRDefault="00E62753" w:rsidP="005252C7">
            <w:pPr>
              <w:jc w:val="both"/>
              <w:rPr>
                <w:rFonts w:ascii="Arial" w:hAnsi="Arial" w:cs="Arial"/>
                <w:b/>
              </w:rPr>
            </w:pPr>
          </w:p>
          <w:p w:rsidR="00E62753" w:rsidRPr="00E62753" w:rsidRDefault="00E62753" w:rsidP="00E62753">
            <w:pPr>
              <w:pStyle w:val="ListParagraph"/>
              <w:numPr>
                <w:ilvl w:val="0"/>
                <w:numId w:val="14"/>
              </w:numPr>
              <w:jc w:val="both"/>
              <w:rPr>
                <w:rFonts w:ascii="Arial" w:hAnsi="Arial" w:cs="Arial"/>
                <w:b/>
              </w:rPr>
            </w:pPr>
            <w:r w:rsidRPr="00E62753">
              <w:rPr>
                <w:rFonts w:ascii="Arial" w:hAnsi="Arial" w:cs="Arial"/>
                <w:b/>
              </w:rPr>
              <w:t>Formal Dispute Resolution</w:t>
            </w:r>
          </w:p>
          <w:p w:rsidR="00E62753" w:rsidRPr="005252C7" w:rsidRDefault="00E62753" w:rsidP="005252C7">
            <w:pPr>
              <w:jc w:val="both"/>
              <w:rPr>
                <w:rFonts w:ascii="Arial" w:hAnsi="Arial" w:cs="Arial"/>
                <w:b/>
              </w:rPr>
            </w:pPr>
          </w:p>
        </w:tc>
      </w:tr>
      <w:tr w:rsidR="005252C7" w:rsidTr="00F869AE">
        <w:tc>
          <w:tcPr>
            <w:tcW w:w="767" w:type="dxa"/>
          </w:tcPr>
          <w:p w:rsidR="005252C7" w:rsidRPr="00E62753" w:rsidRDefault="005252C7" w:rsidP="005252C7">
            <w:pPr>
              <w:jc w:val="both"/>
              <w:rPr>
                <w:rFonts w:ascii="Arial" w:hAnsi="Arial" w:cs="Arial"/>
              </w:rPr>
            </w:pPr>
          </w:p>
          <w:p w:rsidR="00E62753" w:rsidRPr="00E62753" w:rsidRDefault="00E62753" w:rsidP="005252C7">
            <w:pPr>
              <w:jc w:val="both"/>
              <w:rPr>
                <w:rFonts w:ascii="Arial" w:hAnsi="Arial" w:cs="Arial"/>
              </w:rPr>
            </w:pPr>
            <w:r w:rsidRPr="00E62753">
              <w:rPr>
                <w:rFonts w:ascii="Arial" w:hAnsi="Arial" w:cs="Arial"/>
              </w:rPr>
              <w:t>3.1</w:t>
            </w:r>
          </w:p>
        </w:tc>
        <w:tc>
          <w:tcPr>
            <w:tcW w:w="8475" w:type="dxa"/>
          </w:tcPr>
          <w:p w:rsidR="00E62753" w:rsidRDefault="00E62753" w:rsidP="005252C7">
            <w:pPr>
              <w:jc w:val="both"/>
              <w:rPr>
                <w:rFonts w:ascii="Arial" w:hAnsi="Arial" w:cs="Arial"/>
              </w:rPr>
            </w:pPr>
          </w:p>
          <w:p w:rsidR="005252C7" w:rsidRDefault="00E62753" w:rsidP="005252C7">
            <w:pPr>
              <w:jc w:val="both"/>
              <w:rPr>
                <w:rFonts w:ascii="Arial" w:hAnsi="Arial" w:cs="Arial"/>
              </w:rPr>
            </w:pPr>
            <w:r>
              <w:rPr>
                <w:rFonts w:ascii="Arial" w:hAnsi="Arial" w:cs="Arial"/>
              </w:rPr>
              <w:t xml:space="preserve">If an IRO is not </w:t>
            </w:r>
            <w:r w:rsidR="005252C7">
              <w:rPr>
                <w:rFonts w:ascii="Arial" w:hAnsi="Arial" w:cs="Arial"/>
              </w:rPr>
              <w:t>satisfied with the response received through the informal resolution process or the issues are of such significance that it is perceived necessary to immediately escalate the dispute to a relevant stage within the formal dispute resolution process the following procedure applies.</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3.2</w:t>
            </w:r>
          </w:p>
        </w:tc>
        <w:tc>
          <w:tcPr>
            <w:tcW w:w="8475" w:type="dxa"/>
          </w:tcPr>
          <w:p w:rsidR="005252C7" w:rsidRDefault="005252C7" w:rsidP="005252C7">
            <w:pPr>
              <w:jc w:val="both"/>
              <w:rPr>
                <w:rFonts w:ascii="Arial" w:hAnsi="Arial" w:cs="Arial"/>
              </w:rPr>
            </w:pPr>
            <w:r w:rsidRPr="0083795A">
              <w:rPr>
                <w:rFonts w:ascii="Arial" w:hAnsi="Arial" w:cs="Arial"/>
              </w:rPr>
              <w:t xml:space="preserve">Following consultation with the IRO Team Manager </w:t>
            </w:r>
            <w:r>
              <w:rPr>
                <w:rFonts w:ascii="Arial" w:hAnsi="Arial" w:cs="Arial"/>
              </w:rPr>
              <w:t>the IRO may bypass any stage and progress the dispute to the level they consider most appropriate.</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3.3</w:t>
            </w:r>
          </w:p>
        </w:tc>
        <w:tc>
          <w:tcPr>
            <w:tcW w:w="8475" w:type="dxa"/>
          </w:tcPr>
          <w:p w:rsidR="005252C7" w:rsidRDefault="005252C7" w:rsidP="005252C7">
            <w:pPr>
              <w:jc w:val="both"/>
              <w:rPr>
                <w:rFonts w:ascii="Arial" w:hAnsi="Arial" w:cs="Arial"/>
              </w:rPr>
            </w:pPr>
            <w:r>
              <w:rPr>
                <w:rFonts w:ascii="Arial" w:hAnsi="Arial" w:cs="Arial"/>
              </w:rPr>
              <w:t>The Formal Dispute Resolution Alert documentation should be completed (Appendix 2) and forwarded to the relevant parties as outlined in the staged process below.</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3.4</w:t>
            </w:r>
          </w:p>
        </w:tc>
        <w:tc>
          <w:tcPr>
            <w:tcW w:w="8475" w:type="dxa"/>
          </w:tcPr>
          <w:p w:rsidR="00E62753" w:rsidRDefault="005252C7" w:rsidP="005252C7">
            <w:pPr>
              <w:jc w:val="both"/>
              <w:rPr>
                <w:rFonts w:ascii="Arial" w:hAnsi="Arial" w:cs="Arial"/>
                <w:b/>
                <w:u w:val="single"/>
              </w:rPr>
            </w:pPr>
            <w:r>
              <w:rPr>
                <w:rFonts w:ascii="Arial" w:hAnsi="Arial" w:cs="Arial"/>
              </w:rPr>
              <w:t>A response by the recipient to the alert is required within the timescales specified at each stage as outlined below.</w:t>
            </w:r>
          </w:p>
        </w:tc>
      </w:tr>
      <w:tr w:rsidR="005252C7" w:rsidTr="00F869AE">
        <w:tc>
          <w:tcPr>
            <w:tcW w:w="767" w:type="dxa"/>
          </w:tcPr>
          <w:p w:rsidR="005252C7" w:rsidRPr="00E62753" w:rsidRDefault="005252C7" w:rsidP="005252C7">
            <w:pPr>
              <w:jc w:val="both"/>
              <w:rPr>
                <w:rFonts w:ascii="Arial" w:hAnsi="Arial" w:cs="Arial"/>
              </w:rPr>
            </w:pPr>
          </w:p>
        </w:tc>
        <w:tc>
          <w:tcPr>
            <w:tcW w:w="8475" w:type="dxa"/>
          </w:tcPr>
          <w:p w:rsidR="005252C7" w:rsidRDefault="005252C7" w:rsidP="00F869AE"/>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3.</w:t>
            </w:r>
            <w:r w:rsidR="00A7542E">
              <w:rPr>
                <w:rFonts w:ascii="Arial" w:hAnsi="Arial" w:cs="Arial"/>
              </w:rPr>
              <w:t>5</w:t>
            </w:r>
          </w:p>
        </w:tc>
        <w:tc>
          <w:tcPr>
            <w:tcW w:w="8475" w:type="dxa"/>
          </w:tcPr>
          <w:p w:rsidR="005252C7" w:rsidRDefault="005252C7" w:rsidP="005252C7">
            <w:pPr>
              <w:tabs>
                <w:tab w:val="left" w:pos="1080"/>
                <w:tab w:val="left" w:pos="1440"/>
              </w:tabs>
              <w:ind w:left="709" w:hanging="709"/>
              <w:jc w:val="both"/>
              <w:rPr>
                <w:rFonts w:ascii="Arial" w:hAnsi="Arial" w:cs="Arial"/>
                <w:u w:val="single"/>
              </w:rPr>
            </w:pPr>
            <w:r w:rsidRPr="005252C7">
              <w:rPr>
                <w:rFonts w:ascii="Arial" w:hAnsi="Arial" w:cs="Arial"/>
                <w:b/>
                <w:u w:val="single"/>
              </w:rPr>
              <w:t xml:space="preserve">Stage </w:t>
            </w:r>
            <w:r w:rsidR="00A7542E">
              <w:rPr>
                <w:rFonts w:ascii="Arial" w:hAnsi="Arial" w:cs="Arial"/>
                <w:b/>
                <w:u w:val="single"/>
              </w:rPr>
              <w:t>1</w:t>
            </w:r>
          </w:p>
          <w:p w:rsidR="005252C7" w:rsidRDefault="005252C7" w:rsidP="005252C7">
            <w:pPr>
              <w:tabs>
                <w:tab w:val="left" w:pos="1080"/>
                <w:tab w:val="left" w:pos="1440"/>
              </w:tabs>
              <w:ind w:left="709" w:hanging="709"/>
              <w:jc w:val="both"/>
              <w:rPr>
                <w:rFonts w:ascii="Arial" w:hAnsi="Arial" w:cs="Arial"/>
              </w:rPr>
            </w:pPr>
          </w:p>
          <w:p w:rsidR="005252C7" w:rsidRPr="005C7331" w:rsidRDefault="005252C7" w:rsidP="005252C7">
            <w:pPr>
              <w:pStyle w:val="NoSpacing"/>
              <w:numPr>
                <w:ilvl w:val="0"/>
                <w:numId w:val="6"/>
              </w:numPr>
              <w:ind w:left="360"/>
              <w:jc w:val="both"/>
              <w:rPr>
                <w:rFonts w:ascii="Arial" w:hAnsi="Arial" w:cs="Arial"/>
              </w:rPr>
            </w:pPr>
            <w:r w:rsidRPr="005C7331">
              <w:rPr>
                <w:rFonts w:ascii="Arial" w:hAnsi="Arial" w:cs="Arial"/>
              </w:rPr>
              <w:t xml:space="preserve">A Stage </w:t>
            </w:r>
            <w:r w:rsidR="00A7542E">
              <w:rPr>
                <w:rFonts w:ascii="Arial" w:hAnsi="Arial" w:cs="Arial"/>
              </w:rPr>
              <w:t>1</w:t>
            </w:r>
            <w:r w:rsidRPr="005C7331">
              <w:rPr>
                <w:rFonts w:ascii="Arial" w:hAnsi="Arial" w:cs="Arial"/>
              </w:rPr>
              <w:t xml:space="preserve"> IRO Formal Dispute Form to be forwarded to the responsible Service Manager.</w:t>
            </w:r>
          </w:p>
          <w:p w:rsidR="005252C7" w:rsidRPr="005C7331" w:rsidRDefault="005252C7" w:rsidP="005252C7">
            <w:pPr>
              <w:pStyle w:val="NoSpacing"/>
              <w:jc w:val="both"/>
              <w:rPr>
                <w:rFonts w:ascii="Arial" w:hAnsi="Arial" w:cs="Arial"/>
              </w:rPr>
            </w:pPr>
          </w:p>
          <w:p w:rsidR="005252C7" w:rsidRPr="005C7331" w:rsidRDefault="005252C7" w:rsidP="005252C7">
            <w:pPr>
              <w:pStyle w:val="NoSpacing"/>
              <w:numPr>
                <w:ilvl w:val="0"/>
                <w:numId w:val="6"/>
              </w:numPr>
              <w:ind w:left="360"/>
              <w:jc w:val="both"/>
              <w:rPr>
                <w:rFonts w:ascii="Arial" w:hAnsi="Arial" w:cs="Arial"/>
              </w:rPr>
            </w:pPr>
            <w:r w:rsidRPr="005C7331">
              <w:rPr>
                <w:rFonts w:ascii="Arial" w:hAnsi="Arial" w:cs="Arial"/>
              </w:rPr>
              <w:t xml:space="preserve">Copies to be sent to the responsible </w:t>
            </w:r>
            <w:r w:rsidR="00F01BFD">
              <w:rPr>
                <w:rFonts w:ascii="Arial" w:hAnsi="Arial" w:cs="Arial"/>
              </w:rPr>
              <w:t>Team</w:t>
            </w:r>
            <w:r w:rsidR="00F01BFD" w:rsidRPr="005C7331">
              <w:rPr>
                <w:rFonts w:ascii="Arial" w:hAnsi="Arial" w:cs="Arial"/>
              </w:rPr>
              <w:t xml:space="preserve"> </w:t>
            </w:r>
            <w:r w:rsidRPr="005C7331">
              <w:rPr>
                <w:rFonts w:ascii="Arial" w:hAnsi="Arial" w:cs="Arial"/>
              </w:rPr>
              <w:t>Manager, IRO Manager, Service Lead for the Safeguarding and Reviewing Unit and Service Manager for the Safeguarding and Reviewing Unit.</w:t>
            </w:r>
          </w:p>
          <w:p w:rsidR="005252C7" w:rsidRPr="005C7331" w:rsidRDefault="005252C7" w:rsidP="005252C7">
            <w:pPr>
              <w:pStyle w:val="NoSpacing"/>
              <w:jc w:val="both"/>
              <w:rPr>
                <w:rFonts w:ascii="Arial" w:hAnsi="Arial" w:cs="Arial"/>
              </w:rPr>
            </w:pPr>
          </w:p>
          <w:p w:rsidR="005252C7" w:rsidRPr="005C7331" w:rsidRDefault="005252C7" w:rsidP="005252C7">
            <w:pPr>
              <w:pStyle w:val="NoSpacing"/>
              <w:numPr>
                <w:ilvl w:val="0"/>
                <w:numId w:val="6"/>
              </w:numPr>
              <w:ind w:left="360"/>
              <w:jc w:val="both"/>
              <w:rPr>
                <w:rFonts w:ascii="Arial" w:hAnsi="Arial" w:cs="Arial"/>
              </w:rPr>
            </w:pPr>
            <w:r w:rsidRPr="005C7331">
              <w:rPr>
                <w:rFonts w:ascii="Arial" w:hAnsi="Arial" w:cs="Arial"/>
              </w:rPr>
              <w:t xml:space="preserve">The Service Manager has lead responsibility for responding to the </w:t>
            </w:r>
            <w:r w:rsidR="006174A1">
              <w:rPr>
                <w:rFonts w:ascii="Arial" w:hAnsi="Arial" w:cs="Arial"/>
              </w:rPr>
              <w:t>dispute</w:t>
            </w:r>
            <w:r w:rsidR="006174A1" w:rsidRPr="005C7331">
              <w:rPr>
                <w:rFonts w:ascii="Arial" w:hAnsi="Arial" w:cs="Arial"/>
              </w:rPr>
              <w:t xml:space="preserve"> </w:t>
            </w:r>
            <w:r w:rsidRPr="005C7331">
              <w:rPr>
                <w:rFonts w:ascii="Arial" w:hAnsi="Arial" w:cs="Arial"/>
              </w:rPr>
              <w:t xml:space="preserve">in writing within </w:t>
            </w:r>
            <w:r w:rsidR="00A7542E">
              <w:rPr>
                <w:rFonts w:ascii="Arial" w:hAnsi="Arial" w:cs="Arial"/>
              </w:rPr>
              <w:t>5</w:t>
            </w:r>
            <w:r w:rsidRPr="005C7331">
              <w:rPr>
                <w:rFonts w:ascii="Arial" w:hAnsi="Arial" w:cs="Arial"/>
              </w:rPr>
              <w:t xml:space="preserve"> working days.</w:t>
            </w:r>
          </w:p>
          <w:p w:rsidR="005252C7" w:rsidRPr="005C7331" w:rsidRDefault="005252C7" w:rsidP="005252C7">
            <w:pPr>
              <w:pStyle w:val="NoSpacing"/>
              <w:jc w:val="both"/>
              <w:rPr>
                <w:rFonts w:ascii="Arial" w:hAnsi="Arial" w:cs="Arial"/>
              </w:rPr>
            </w:pPr>
          </w:p>
          <w:p w:rsidR="005252C7" w:rsidRPr="005C7331" w:rsidRDefault="005252C7" w:rsidP="005252C7">
            <w:pPr>
              <w:pStyle w:val="NoSpacing"/>
              <w:numPr>
                <w:ilvl w:val="0"/>
                <w:numId w:val="6"/>
              </w:numPr>
              <w:ind w:left="360"/>
              <w:jc w:val="both"/>
              <w:rPr>
                <w:rFonts w:ascii="Arial" w:hAnsi="Arial" w:cs="Arial"/>
              </w:rPr>
            </w:pPr>
            <w:r w:rsidRPr="005C7331">
              <w:rPr>
                <w:rFonts w:ascii="Arial" w:hAnsi="Arial" w:cs="Arial"/>
              </w:rPr>
              <w:t>Consideration to be given to the need to arrange a minuted meeting to agree an action plan.</w:t>
            </w:r>
            <w:r w:rsidR="006174A1">
              <w:rPr>
                <w:rFonts w:ascii="Arial" w:hAnsi="Arial" w:cs="Arial"/>
              </w:rPr>
              <w:t xml:space="preserve"> If this is not assessed as necessary the reasoning for, and any discussion relating to this, should be referred to within the Service Manager’s response.</w:t>
            </w:r>
          </w:p>
          <w:p w:rsidR="005252C7" w:rsidRPr="005E34AB" w:rsidRDefault="005252C7" w:rsidP="005252C7">
            <w:pPr>
              <w:tabs>
                <w:tab w:val="left" w:pos="1080"/>
                <w:tab w:val="left" w:pos="1440"/>
              </w:tabs>
              <w:ind w:hanging="1440"/>
              <w:jc w:val="both"/>
              <w:rPr>
                <w:rFonts w:ascii="Arial" w:hAnsi="Arial" w:cs="Arial"/>
              </w:rPr>
            </w:pPr>
          </w:p>
          <w:p w:rsidR="005252C7" w:rsidRPr="005252C7" w:rsidRDefault="005252C7" w:rsidP="005252C7">
            <w:pPr>
              <w:pStyle w:val="ListParagraph"/>
              <w:numPr>
                <w:ilvl w:val="0"/>
                <w:numId w:val="6"/>
              </w:numPr>
              <w:tabs>
                <w:tab w:val="left" w:pos="1080"/>
                <w:tab w:val="left" w:pos="1440"/>
              </w:tabs>
              <w:ind w:left="360"/>
              <w:jc w:val="both"/>
              <w:rPr>
                <w:rFonts w:ascii="Arial" w:hAnsi="Arial" w:cs="Arial"/>
              </w:rPr>
            </w:pPr>
            <w:r w:rsidRPr="005252C7">
              <w:rPr>
                <w:rFonts w:ascii="Arial" w:hAnsi="Arial" w:cs="Arial"/>
              </w:rPr>
              <w:t xml:space="preserve">In the event that no response is received within this timeframe or the IRO considers the response to be unsatisfactory the IRO in consultation with the IRO Manager will progress to Stage </w:t>
            </w:r>
            <w:r w:rsidR="00A7542E">
              <w:rPr>
                <w:rFonts w:ascii="Arial" w:hAnsi="Arial" w:cs="Arial"/>
              </w:rPr>
              <w:t>2</w:t>
            </w:r>
            <w:r w:rsidRPr="005252C7">
              <w:rPr>
                <w:rFonts w:ascii="Arial" w:hAnsi="Arial" w:cs="Arial"/>
              </w:rPr>
              <w:t>.</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A7542E">
            <w:pPr>
              <w:jc w:val="both"/>
              <w:rPr>
                <w:rFonts w:ascii="Arial" w:hAnsi="Arial" w:cs="Arial"/>
              </w:rPr>
            </w:pPr>
            <w:r w:rsidRPr="00E62753">
              <w:rPr>
                <w:rFonts w:ascii="Arial" w:hAnsi="Arial" w:cs="Arial"/>
              </w:rPr>
              <w:t>3.</w:t>
            </w:r>
            <w:r w:rsidR="00A7542E">
              <w:rPr>
                <w:rFonts w:ascii="Arial" w:hAnsi="Arial" w:cs="Arial"/>
              </w:rPr>
              <w:t>6</w:t>
            </w:r>
          </w:p>
        </w:tc>
        <w:tc>
          <w:tcPr>
            <w:tcW w:w="8475" w:type="dxa"/>
          </w:tcPr>
          <w:p w:rsidR="005252C7" w:rsidRDefault="005252C7" w:rsidP="005252C7">
            <w:pPr>
              <w:pStyle w:val="NoSpacing"/>
              <w:jc w:val="both"/>
              <w:rPr>
                <w:rFonts w:ascii="Arial" w:hAnsi="Arial" w:cs="Arial"/>
                <w:u w:val="single"/>
              </w:rPr>
            </w:pPr>
            <w:r>
              <w:rPr>
                <w:rFonts w:ascii="Arial" w:hAnsi="Arial" w:cs="Arial"/>
                <w:b/>
                <w:u w:val="single"/>
              </w:rPr>
              <w:t xml:space="preserve">Stage </w:t>
            </w:r>
            <w:r w:rsidR="00A7542E">
              <w:rPr>
                <w:rFonts w:ascii="Arial" w:hAnsi="Arial" w:cs="Arial"/>
                <w:b/>
                <w:u w:val="single"/>
              </w:rPr>
              <w:t>2</w:t>
            </w:r>
          </w:p>
          <w:p w:rsidR="005252C7" w:rsidRPr="00D22ACD" w:rsidRDefault="005252C7" w:rsidP="005252C7">
            <w:pPr>
              <w:pStyle w:val="NoSpacing"/>
              <w:jc w:val="both"/>
              <w:rPr>
                <w:rFonts w:ascii="Arial" w:hAnsi="Arial" w:cs="Arial"/>
              </w:rPr>
            </w:pPr>
          </w:p>
          <w:p w:rsidR="005252C7" w:rsidRPr="00D22ACD" w:rsidRDefault="005252C7" w:rsidP="005252C7">
            <w:pPr>
              <w:pStyle w:val="NoSpacing"/>
              <w:numPr>
                <w:ilvl w:val="0"/>
                <w:numId w:val="9"/>
              </w:numPr>
              <w:ind w:left="360"/>
              <w:jc w:val="both"/>
              <w:rPr>
                <w:rFonts w:ascii="Arial" w:hAnsi="Arial" w:cs="Arial"/>
              </w:rPr>
            </w:pPr>
            <w:r w:rsidRPr="00D22ACD">
              <w:rPr>
                <w:rFonts w:ascii="Arial" w:hAnsi="Arial" w:cs="Arial"/>
              </w:rPr>
              <w:t xml:space="preserve">A Stage </w:t>
            </w:r>
            <w:r w:rsidR="00A7542E">
              <w:rPr>
                <w:rFonts w:ascii="Arial" w:hAnsi="Arial" w:cs="Arial"/>
              </w:rPr>
              <w:t>2</w:t>
            </w:r>
            <w:r w:rsidRPr="00D22ACD">
              <w:rPr>
                <w:rFonts w:ascii="Arial" w:hAnsi="Arial" w:cs="Arial"/>
              </w:rPr>
              <w:t xml:space="preserve"> IRO Formal Dispute Form to be forwarded to the Service Director.</w:t>
            </w:r>
          </w:p>
          <w:p w:rsidR="005252C7" w:rsidRPr="00D22ACD" w:rsidRDefault="005252C7" w:rsidP="005252C7">
            <w:pPr>
              <w:pStyle w:val="NoSpacing"/>
              <w:jc w:val="both"/>
              <w:rPr>
                <w:rFonts w:ascii="Arial" w:hAnsi="Arial" w:cs="Arial"/>
              </w:rPr>
            </w:pPr>
          </w:p>
          <w:p w:rsidR="005252C7" w:rsidRPr="00D22ACD" w:rsidRDefault="005252C7" w:rsidP="005252C7">
            <w:pPr>
              <w:pStyle w:val="NoSpacing"/>
              <w:numPr>
                <w:ilvl w:val="0"/>
                <w:numId w:val="9"/>
              </w:numPr>
              <w:ind w:left="360"/>
              <w:jc w:val="both"/>
              <w:rPr>
                <w:rFonts w:ascii="Arial" w:hAnsi="Arial" w:cs="Arial"/>
              </w:rPr>
            </w:pPr>
            <w:r w:rsidRPr="00D22ACD">
              <w:rPr>
                <w:rFonts w:ascii="Arial" w:hAnsi="Arial" w:cs="Arial"/>
              </w:rPr>
              <w:t xml:space="preserve">Copies to be sent to the responsible Service </w:t>
            </w:r>
            <w:r w:rsidR="00F01BFD">
              <w:rPr>
                <w:rFonts w:ascii="Arial" w:hAnsi="Arial" w:cs="Arial"/>
              </w:rPr>
              <w:t>Manager</w:t>
            </w:r>
            <w:r w:rsidRPr="00D22ACD">
              <w:rPr>
                <w:rFonts w:ascii="Arial" w:hAnsi="Arial" w:cs="Arial"/>
              </w:rPr>
              <w:t>, IRO Manager, Service Lead for the Safeguarding and Reviewing Unit and Service Manager for the Safeguarding and Reviewing Unit.</w:t>
            </w:r>
          </w:p>
          <w:p w:rsidR="005252C7" w:rsidRPr="00D22ACD" w:rsidRDefault="005252C7" w:rsidP="005252C7">
            <w:pPr>
              <w:pStyle w:val="NoSpacing"/>
              <w:jc w:val="both"/>
              <w:rPr>
                <w:rFonts w:ascii="Arial" w:hAnsi="Arial" w:cs="Arial"/>
              </w:rPr>
            </w:pPr>
          </w:p>
          <w:p w:rsidR="005252C7" w:rsidRPr="00D22ACD" w:rsidRDefault="005252C7" w:rsidP="005252C7">
            <w:pPr>
              <w:pStyle w:val="NoSpacing"/>
              <w:numPr>
                <w:ilvl w:val="0"/>
                <w:numId w:val="9"/>
              </w:numPr>
              <w:ind w:left="360"/>
              <w:jc w:val="both"/>
              <w:rPr>
                <w:rFonts w:ascii="Arial" w:hAnsi="Arial" w:cs="Arial"/>
              </w:rPr>
            </w:pPr>
            <w:r w:rsidRPr="00D22ACD">
              <w:rPr>
                <w:rFonts w:ascii="Arial" w:hAnsi="Arial" w:cs="Arial"/>
              </w:rPr>
              <w:t xml:space="preserve">The Service Director has lead responsibility for responding to the </w:t>
            </w:r>
            <w:r w:rsidR="006174A1">
              <w:rPr>
                <w:rFonts w:ascii="Arial" w:hAnsi="Arial" w:cs="Arial"/>
              </w:rPr>
              <w:t>dispute</w:t>
            </w:r>
            <w:r w:rsidR="006174A1" w:rsidRPr="00D22ACD">
              <w:rPr>
                <w:rFonts w:ascii="Arial" w:hAnsi="Arial" w:cs="Arial"/>
              </w:rPr>
              <w:t xml:space="preserve"> </w:t>
            </w:r>
            <w:r w:rsidRPr="00D22ACD">
              <w:rPr>
                <w:rFonts w:ascii="Arial" w:hAnsi="Arial" w:cs="Arial"/>
              </w:rPr>
              <w:t xml:space="preserve">in writing within </w:t>
            </w:r>
            <w:r w:rsidR="00A7542E">
              <w:rPr>
                <w:rFonts w:ascii="Arial" w:hAnsi="Arial" w:cs="Arial"/>
              </w:rPr>
              <w:t>5</w:t>
            </w:r>
            <w:r w:rsidRPr="00D22ACD">
              <w:rPr>
                <w:rFonts w:ascii="Arial" w:hAnsi="Arial" w:cs="Arial"/>
              </w:rPr>
              <w:t xml:space="preserve"> working days.</w:t>
            </w:r>
          </w:p>
          <w:p w:rsidR="005252C7" w:rsidRPr="00D22ACD" w:rsidRDefault="005252C7" w:rsidP="005252C7">
            <w:pPr>
              <w:pStyle w:val="NoSpacing"/>
              <w:jc w:val="both"/>
              <w:rPr>
                <w:rFonts w:ascii="Arial" w:hAnsi="Arial" w:cs="Arial"/>
              </w:rPr>
            </w:pPr>
          </w:p>
          <w:p w:rsidR="005252C7" w:rsidRPr="006174A1" w:rsidRDefault="005252C7" w:rsidP="00F869AE">
            <w:pPr>
              <w:pStyle w:val="NoSpacing"/>
              <w:numPr>
                <w:ilvl w:val="0"/>
                <w:numId w:val="6"/>
              </w:numPr>
              <w:ind w:left="360"/>
              <w:jc w:val="both"/>
              <w:rPr>
                <w:rFonts w:ascii="Arial" w:hAnsi="Arial" w:cs="Arial"/>
              </w:rPr>
            </w:pPr>
            <w:r w:rsidRPr="00D22ACD">
              <w:rPr>
                <w:rFonts w:ascii="Arial" w:hAnsi="Arial" w:cs="Arial"/>
              </w:rPr>
              <w:t>Consideration to be given to the need to arrange a minuted meeting to agree an action plan.</w:t>
            </w:r>
            <w:r w:rsidR="006174A1">
              <w:rPr>
                <w:rFonts w:ascii="Arial" w:hAnsi="Arial" w:cs="Arial"/>
              </w:rPr>
              <w:t xml:space="preserve"> If this is not assessed as necessary the reasoning for, and any discussion relating to this, should be referred to within the Service </w:t>
            </w:r>
            <w:r w:rsidR="00F01BFD">
              <w:rPr>
                <w:rFonts w:ascii="Arial" w:hAnsi="Arial" w:cs="Arial"/>
              </w:rPr>
              <w:t>Director</w:t>
            </w:r>
            <w:r w:rsidR="006174A1">
              <w:rPr>
                <w:rFonts w:ascii="Arial" w:hAnsi="Arial" w:cs="Arial"/>
              </w:rPr>
              <w:t>’s response.</w:t>
            </w:r>
          </w:p>
          <w:p w:rsidR="005252C7" w:rsidRPr="00D16DE4" w:rsidRDefault="005252C7" w:rsidP="005252C7">
            <w:pPr>
              <w:pStyle w:val="NoSpacing"/>
              <w:ind w:left="-720"/>
              <w:jc w:val="both"/>
              <w:rPr>
                <w:rFonts w:ascii="Arial" w:hAnsi="Arial" w:cs="Arial"/>
              </w:rPr>
            </w:pPr>
          </w:p>
          <w:p w:rsidR="00E62753" w:rsidRPr="00F869AE" w:rsidRDefault="005252C7" w:rsidP="00F869AE">
            <w:pPr>
              <w:pStyle w:val="ListParagraph"/>
              <w:numPr>
                <w:ilvl w:val="0"/>
                <w:numId w:val="9"/>
              </w:numPr>
              <w:tabs>
                <w:tab w:val="left" w:pos="1080"/>
                <w:tab w:val="left" w:pos="1440"/>
              </w:tabs>
              <w:ind w:left="360"/>
              <w:jc w:val="both"/>
              <w:rPr>
                <w:rFonts w:ascii="Arial" w:hAnsi="Arial" w:cs="Arial"/>
                <w:b/>
                <w:u w:val="single"/>
              </w:rPr>
            </w:pPr>
            <w:r w:rsidRPr="005252C7">
              <w:rPr>
                <w:rFonts w:ascii="Arial" w:hAnsi="Arial" w:cs="Arial"/>
              </w:rPr>
              <w:t xml:space="preserve">In the event that no response is received within this timeframe or the IRO </w:t>
            </w:r>
            <w:r w:rsidRPr="005252C7">
              <w:rPr>
                <w:rFonts w:ascii="Arial" w:hAnsi="Arial" w:cs="Arial"/>
              </w:rPr>
              <w:lastRenderedPageBreak/>
              <w:t xml:space="preserve">considers the response to be unsatisfactory the IRO in consultation with the IRO Manager will progress to Stage </w:t>
            </w:r>
            <w:r w:rsidR="00A7542E">
              <w:rPr>
                <w:rFonts w:ascii="Arial" w:hAnsi="Arial" w:cs="Arial"/>
              </w:rPr>
              <w:t>3</w:t>
            </w:r>
            <w:r w:rsidRPr="005252C7">
              <w:rPr>
                <w:rFonts w:ascii="Arial" w:hAnsi="Arial" w:cs="Arial"/>
              </w:rPr>
              <w:t>.</w:t>
            </w:r>
          </w:p>
          <w:p w:rsidR="00E62753" w:rsidRDefault="00E62753" w:rsidP="005252C7">
            <w:pPr>
              <w:jc w:val="both"/>
              <w:rPr>
                <w:rFonts w:ascii="Arial" w:hAnsi="Arial" w:cs="Arial"/>
                <w:b/>
                <w:u w:val="single"/>
              </w:rPr>
            </w:pPr>
          </w:p>
        </w:tc>
      </w:tr>
      <w:tr w:rsidR="005252C7" w:rsidTr="00F869AE">
        <w:tc>
          <w:tcPr>
            <w:tcW w:w="767" w:type="dxa"/>
          </w:tcPr>
          <w:p w:rsidR="005252C7" w:rsidRPr="00E62753" w:rsidRDefault="00E62753" w:rsidP="00A7542E">
            <w:pPr>
              <w:jc w:val="both"/>
              <w:rPr>
                <w:rFonts w:ascii="Arial" w:hAnsi="Arial" w:cs="Arial"/>
              </w:rPr>
            </w:pPr>
            <w:r w:rsidRPr="00E62753">
              <w:rPr>
                <w:rFonts w:ascii="Arial" w:hAnsi="Arial" w:cs="Arial"/>
              </w:rPr>
              <w:lastRenderedPageBreak/>
              <w:t>3.</w:t>
            </w:r>
            <w:r w:rsidR="00A7542E">
              <w:rPr>
                <w:rFonts w:ascii="Arial" w:hAnsi="Arial" w:cs="Arial"/>
              </w:rPr>
              <w:t>7</w:t>
            </w:r>
          </w:p>
        </w:tc>
        <w:tc>
          <w:tcPr>
            <w:tcW w:w="8475" w:type="dxa"/>
          </w:tcPr>
          <w:p w:rsidR="005252C7" w:rsidRDefault="005252C7" w:rsidP="005252C7">
            <w:pPr>
              <w:pStyle w:val="NoSpacing"/>
              <w:jc w:val="both"/>
              <w:rPr>
                <w:rFonts w:ascii="Arial" w:hAnsi="Arial" w:cs="Arial"/>
              </w:rPr>
            </w:pPr>
            <w:r w:rsidRPr="005252C7">
              <w:rPr>
                <w:rFonts w:ascii="Arial" w:hAnsi="Arial" w:cs="Arial"/>
                <w:b/>
                <w:u w:val="single"/>
              </w:rPr>
              <w:t xml:space="preserve">Stage </w:t>
            </w:r>
            <w:r w:rsidR="00A7542E">
              <w:rPr>
                <w:rFonts w:ascii="Arial" w:hAnsi="Arial" w:cs="Arial"/>
                <w:b/>
                <w:u w:val="single"/>
              </w:rPr>
              <w:t>3</w:t>
            </w:r>
          </w:p>
          <w:p w:rsidR="005252C7" w:rsidRPr="00D22ACD" w:rsidRDefault="005252C7" w:rsidP="005252C7">
            <w:pPr>
              <w:pStyle w:val="NoSpacing"/>
              <w:jc w:val="both"/>
              <w:rPr>
                <w:rFonts w:ascii="Arial" w:hAnsi="Arial" w:cs="Arial"/>
              </w:rPr>
            </w:pPr>
          </w:p>
          <w:p w:rsidR="005252C7" w:rsidRPr="00D22ACD" w:rsidRDefault="005252C7" w:rsidP="005252C7">
            <w:pPr>
              <w:pStyle w:val="NoSpacing"/>
              <w:numPr>
                <w:ilvl w:val="0"/>
                <w:numId w:val="11"/>
              </w:numPr>
              <w:ind w:left="360"/>
              <w:jc w:val="both"/>
              <w:rPr>
                <w:rFonts w:ascii="Arial" w:hAnsi="Arial" w:cs="Arial"/>
              </w:rPr>
            </w:pPr>
            <w:r w:rsidRPr="00D22ACD">
              <w:rPr>
                <w:rFonts w:ascii="Arial" w:hAnsi="Arial" w:cs="Arial"/>
              </w:rPr>
              <w:t xml:space="preserve">A Stage </w:t>
            </w:r>
            <w:r w:rsidR="00A7542E">
              <w:rPr>
                <w:rFonts w:ascii="Arial" w:hAnsi="Arial" w:cs="Arial"/>
              </w:rPr>
              <w:t>3</w:t>
            </w:r>
            <w:r w:rsidRPr="00D22ACD">
              <w:rPr>
                <w:rFonts w:ascii="Arial" w:hAnsi="Arial" w:cs="Arial"/>
              </w:rPr>
              <w:t xml:space="preserve"> IRO Formal Dispute Form to be forwarded to the Corporate Director.</w:t>
            </w:r>
          </w:p>
          <w:p w:rsidR="005252C7" w:rsidRPr="00D22ACD" w:rsidRDefault="005252C7" w:rsidP="005252C7">
            <w:pPr>
              <w:pStyle w:val="NoSpacing"/>
              <w:jc w:val="both"/>
              <w:rPr>
                <w:rFonts w:ascii="Arial" w:hAnsi="Arial" w:cs="Arial"/>
              </w:rPr>
            </w:pPr>
          </w:p>
          <w:p w:rsidR="005252C7" w:rsidRPr="00D22ACD" w:rsidRDefault="005252C7" w:rsidP="005252C7">
            <w:pPr>
              <w:pStyle w:val="NoSpacing"/>
              <w:numPr>
                <w:ilvl w:val="0"/>
                <w:numId w:val="11"/>
              </w:numPr>
              <w:ind w:left="360"/>
              <w:jc w:val="both"/>
              <w:rPr>
                <w:rFonts w:ascii="Arial" w:hAnsi="Arial" w:cs="Arial"/>
              </w:rPr>
            </w:pPr>
            <w:r w:rsidRPr="00D22ACD">
              <w:rPr>
                <w:rFonts w:ascii="Arial" w:hAnsi="Arial" w:cs="Arial"/>
              </w:rPr>
              <w:t>Copies to be sent to the Service Director, IRO Manager, Service Lead for the Safeguarding and Reviewing Unit and Service Manager for the Safeguarding and Reviewing Unit.</w:t>
            </w:r>
          </w:p>
          <w:p w:rsidR="005252C7" w:rsidRPr="00D22ACD" w:rsidRDefault="005252C7" w:rsidP="005252C7">
            <w:pPr>
              <w:pStyle w:val="NoSpacing"/>
              <w:jc w:val="both"/>
              <w:rPr>
                <w:rFonts w:ascii="Arial" w:hAnsi="Arial" w:cs="Arial"/>
              </w:rPr>
            </w:pPr>
          </w:p>
          <w:p w:rsidR="005252C7" w:rsidRDefault="005252C7" w:rsidP="005252C7">
            <w:pPr>
              <w:pStyle w:val="NoSpacing"/>
              <w:numPr>
                <w:ilvl w:val="0"/>
                <w:numId w:val="11"/>
              </w:numPr>
              <w:ind w:left="360"/>
              <w:jc w:val="both"/>
              <w:rPr>
                <w:rFonts w:ascii="Arial" w:hAnsi="Arial" w:cs="Arial"/>
              </w:rPr>
            </w:pPr>
            <w:r w:rsidRPr="00D22ACD">
              <w:rPr>
                <w:rFonts w:ascii="Arial" w:hAnsi="Arial" w:cs="Arial"/>
              </w:rPr>
              <w:t xml:space="preserve">The Corporate Director has lead responsibility for responding to the </w:t>
            </w:r>
            <w:r w:rsidR="00A6673E">
              <w:rPr>
                <w:rFonts w:ascii="Arial" w:hAnsi="Arial" w:cs="Arial"/>
              </w:rPr>
              <w:t>dispute</w:t>
            </w:r>
            <w:r w:rsidR="00A6673E" w:rsidRPr="00D22ACD">
              <w:rPr>
                <w:rFonts w:ascii="Arial" w:hAnsi="Arial" w:cs="Arial"/>
              </w:rPr>
              <w:t xml:space="preserve"> </w:t>
            </w:r>
            <w:r w:rsidRPr="00D22ACD">
              <w:rPr>
                <w:rFonts w:ascii="Arial" w:hAnsi="Arial" w:cs="Arial"/>
              </w:rPr>
              <w:t>in writing within 5 working days.</w:t>
            </w:r>
            <w:r w:rsidR="00A6673E">
              <w:rPr>
                <w:rFonts w:ascii="Arial" w:hAnsi="Arial" w:cs="Arial"/>
              </w:rPr>
              <w:t xml:space="preserve"> </w:t>
            </w:r>
          </w:p>
          <w:p w:rsidR="005252C7" w:rsidRPr="00D22ACD" w:rsidRDefault="005252C7" w:rsidP="005252C7">
            <w:pPr>
              <w:pStyle w:val="NoSpacing"/>
              <w:jc w:val="both"/>
              <w:rPr>
                <w:rFonts w:ascii="Arial" w:hAnsi="Arial" w:cs="Arial"/>
              </w:rPr>
            </w:pPr>
          </w:p>
          <w:p w:rsidR="005252C7" w:rsidRDefault="005252C7" w:rsidP="005252C7">
            <w:pPr>
              <w:pStyle w:val="NoSpacing"/>
              <w:numPr>
                <w:ilvl w:val="0"/>
                <w:numId w:val="11"/>
              </w:numPr>
              <w:ind w:left="360"/>
              <w:jc w:val="both"/>
              <w:rPr>
                <w:rFonts w:ascii="Arial" w:hAnsi="Arial" w:cs="Arial"/>
              </w:rPr>
            </w:pPr>
            <w:r w:rsidRPr="00D22ACD">
              <w:rPr>
                <w:rFonts w:ascii="Arial" w:hAnsi="Arial" w:cs="Arial"/>
              </w:rPr>
              <w:t>Consideration to be given to the need to arrange a minuted meeting to agree an action plan.</w:t>
            </w:r>
            <w:r w:rsidR="00A6673E">
              <w:rPr>
                <w:rFonts w:ascii="Arial" w:hAnsi="Arial" w:cs="Arial"/>
              </w:rPr>
              <w:t xml:space="preserve"> If this is not assessed as necessary the reasoning for, and any discussion relating to this, should be referred to within the </w:t>
            </w:r>
            <w:r w:rsidR="00F01BFD">
              <w:rPr>
                <w:rFonts w:ascii="Arial" w:hAnsi="Arial" w:cs="Arial"/>
              </w:rPr>
              <w:t>Corporate Director</w:t>
            </w:r>
            <w:r w:rsidR="00A6673E">
              <w:rPr>
                <w:rFonts w:ascii="Arial" w:hAnsi="Arial" w:cs="Arial"/>
              </w:rPr>
              <w:t>’s response.</w:t>
            </w:r>
          </w:p>
          <w:p w:rsidR="005252C7" w:rsidRDefault="005252C7" w:rsidP="005252C7">
            <w:pPr>
              <w:pStyle w:val="ListParagraph"/>
              <w:rPr>
                <w:rFonts w:ascii="Arial" w:hAnsi="Arial" w:cs="Arial"/>
              </w:rPr>
            </w:pPr>
          </w:p>
          <w:p w:rsidR="005252C7" w:rsidRPr="005252C7" w:rsidRDefault="005252C7" w:rsidP="005252C7">
            <w:pPr>
              <w:pStyle w:val="NoSpacing"/>
              <w:numPr>
                <w:ilvl w:val="0"/>
                <w:numId w:val="11"/>
              </w:numPr>
              <w:ind w:left="360"/>
              <w:jc w:val="both"/>
              <w:rPr>
                <w:rFonts w:ascii="Arial" w:hAnsi="Arial" w:cs="Arial"/>
              </w:rPr>
            </w:pPr>
            <w:r w:rsidRPr="005252C7">
              <w:rPr>
                <w:rFonts w:ascii="Arial" w:hAnsi="Arial" w:cs="Arial"/>
              </w:rPr>
              <w:t xml:space="preserve">In the event that no response is received within this timeframe or the IRO considers the response to be unsatisfactory the IRO in consultation with the IRO Manager will progress to Stage </w:t>
            </w:r>
            <w:r w:rsidR="00A7542E">
              <w:rPr>
                <w:rFonts w:ascii="Arial" w:hAnsi="Arial" w:cs="Arial"/>
              </w:rPr>
              <w:t>4</w:t>
            </w:r>
            <w:r w:rsidRPr="005252C7">
              <w:rPr>
                <w:rFonts w:ascii="Arial" w:hAnsi="Arial" w:cs="Arial"/>
              </w:rPr>
              <w:t>.</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A7542E">
            <w:pPr>
              <w:jc w:val="both"/>
              <w:rPr>
                <w:rFonts w:ascii="Arial" w:hAnsi="Arial" w:cs="Arial"/>
              </w:rPr>
            </w:pPr>
            <w:r w:rsidRPr="00E62753">
              <w:rPr>
                <w:rFonts w:ascii="Arial" w:hAnsi="Arial" w:cs="Arial"/>
              </w:rPr>
              <w:t>3.</w:t>
            </w:r>
            <w:r w:rsidR="00A7542E">
              <w:rPr>
                <w:rFonts w:ascii="Arial" w:hAnsi="Arial" w:cs="Arial"/>
              </w:rPr>
              <w:t>8</w:t>
            </w:r>
          </w:p>
        </w:tc>
        <w:tc>
          <w:tcPr>
            <w:tcW w:w="8475" w:type="dxa"/>
          </w:tcPr>
          <w:p w:rsidR="005252C7" w:rsidRDefault="005252C7" w:rsidP="005252C7">
            <w:pPr>
              <w:pStyle w:val="NoSpacing"/>
              <w:jc w:val="both"/>
              <w:rPr>
                <w:rFonts w:ascii="Arial" w:hAnsi="Arial" w:cs="Arial"/>
                <w:u w:val="single"/>
              </w:rPr>
            </w:pPr>
            <w:r w:rsidRPr="005252C7">
              <w:rPr>
                <w:rFonts w:ascii="Arial" w:hAnsi="Arial" w:cs="Arial"/>
                <w:b/>
                <w:u w:val="single"/>
              </w:rPr>
              <w:t xml:space="preserve">Stage </w:t>
            </w:r>
            <w:r w:rsidR="00A7542E">
              <w:rPr>
                <w:rFonts w:ascii="Arial" w:hAnsi="Arial" w:cs="Arial"/>
                <w:b/>
                <w:u w:val="single"/>
              </w:rPr>
              <w:t>4</w:t>
            </w:r>
          </w:p>
          <w:p w:rsidR="005252C7" w:rsidRPr="002F4189" w:rsidRDefault="005252C7" w:rsidP="005252C7">
            <w:pPr>
              <w:pStyle w:val="NoSpacing"/>
              <w:jc w:val="both"/>
              <w:rPr>
                <w:rFonts w:ascii="Arial" w:hAnsi="Arial" w:cs="Arial"/>
              </w:rPr>
            </w:pPr>
          </w:p>
          <w:p w:rsidR="005252C7" w:rsidRPr="005252C7" w:rsidRDefault="005252C7" w:rsidP="005252C7">
            <w:pPr>
              <w:pStyle w:val="NoSpacing"/>
              <w:numPr>
                <w:ilvl w:val="0"/>
                <w:numId w:val="13"/>
              </w:numPr>
              <w:ind w:left="360"/>
              <w:jc w:val="both"/>
              <w:rPr>
                <w:rFonts w:ascii="Arial" w:hAnsi="Arial" w:cs="Arial"/>
              </w:rPr>
            </w:pPr>
            <w:r w:rsidRPr="002F4189">
              <w:rPr>
                <w:rFonts w:ascii="Arial" w:hAnsi="Arial" w:cs="Arial"/>
              </w:rPr>
              <w:t xml:space="preserve">A Stage </w:t>
            </w:r>
            <w:r w:rsidR="00A7542E">
              <w:rPr>
                <w:rFonts w:ascii="Arial" w:hAnsi="Arial" w:cs="Arial"/>
              </w:rPr>
              <w:t>4</w:t>
            </w:r>
            <w:r w:rsidRPr="002F4189">
              <w:rPr>
                <w:rFonts w:ascii="Arial" w:hAnsi="Arial" w:cs="Arial"/>
              </w:rPr>
              <w:t xml:space="preserve"> Formal Dispute Form to be forwarded to the Chief</w:t>
            </w:r>
            <w:r>
              <w:rPr>
                <w:rFonts w:ascii="Arial" w:hAnsi="Arial" w:cs="Arial"/>
              </w:rPr>
              <w:t xml:space="preserve"> </w:t>
            </w:r>
            <w:r w:rsidRPr="005252C7">
              <w:rPr>
                <w:rFonts w:ascii="Arial" w:hAnsi="Arial" w:cs="Arial"/>
              </w:rPr>
              <w:t>Executive.</w:t>
            </w:r>
          </w:p>
          <w:p w:rsidR="005252C7" w:rsidRPr="002F4189" w:rsidRDefault="005252C7" w:rsidP="005252C7">
            <w:pPr>
              <w:pStyle w:val="NoSpacing"/>
              <w:jc w:val="both"/>
              <w:rPr>
                <w:rFonts w:ascii="Arial" w:hAnsi="Arial" w:cs="Arial"/>
              </w:rPr>
            </w:pPr>
          </w:p>
          <w:p w:rsidR="005252C7" w:rsidRPr="002F4189" w:rsidRDefault="005252C7" w:rsidP="005252C7">
            <w:pPr>
              <w:pStyle w:val="NoSpacing"/>
              <w:numPr>
                <w:ilvl w:val="0"/>
                <w:numId w:val="13"/>
              </w:numPr>
              <w:ind w:left="360"/>
              <w:jc w:val="both"/>
              <w:rPr>
                <w:rFonts w:ascii="Arial" w:hAnsi="Arial" w:cs="Arial"/>
              </w:rPr>
            </w:pPr>
            <w:r w:rsidRPr="002F4189">
              <w:rPr>
                <w:rFonts w:ascii="Arial" w:hAnsi="Arial" w:cs="Arial"/>
              </w:rPr>
              <w:t>Copies to be sent to the Corporate Director, IRO Manager, Service Lead for the Safeguarding and Reviewing Unit and Service Manager for the Safeguarding and Reviewing Unit.</w:t>
            </w:r>
          </w:p>
          <w:p w:rsidR="005252C7" w:rsidRPr="002F4189" w:rsidRDefault="005252C7" w:rsidP="005252C7">
            <w:pPr>
              <w:pStyle w:val="NoSpacing"/>
              <w:jc w:val="both"/>
              <w:rPr>
                <w:rFonts w:ascii="Arial" w:hAnsi="Arial" w:cs="Arial"/>
              </w:rPr>
            </w:pPr>
          </w:p>
          <w:p w:rsidR="005252C7" w:rsidRPr="002F4189" w:rsidRDefault="005252C7" w:rsidP="005252C7">
            <w:pPr>
              <w:pStyle w:val="NoSpacing"/>
              <w:numPr>
                <w:ilvl w:val="0"/>
                <w:numId w:val="13"/>
              </w:numPr>
              <w:ind w:left="360"/>
              <w:jc w:val="both"/>
              <w:rPr>
                <w:rFonts w:ascii="Arial" w:hAnsi="Arial" w:cs="Arial"/>
              </w:rPr>
            </w:pPr>
            <w:r w:rsidRPr="002F4189">
              <w:rPr>
                <w:rFonts w:ascii="Arial" w:hAnsi="Arial" w:cs="Arial"/>
              </w:rPr>
              <w:t>The Chief Executive has lead responsibility for responding to the alert in writing within 5 working days.</w:t>
            </w:r>
          </w:p>
          <w:p w:rsidR="005252C7" w:rsidRPr="002F4189" w:rsidRDefault="005252C7" w:rsidP="005252C7">
            <w:pPr>
              <w:pStyle w:val="NoSpacing"/>
              <w:jc w:val="both"/>
              <w:rPr>
                <w:rFonts w:ascii="Arial" w:hAnsi="Arial" w:cs="Arial"/>
              </w:rPr>
            </w:pPr>
          </w:p>
          <w:p w:rsidR="005252C7" w:rsidRPr="002F4189" w:rsidRDefault="005252C7" w:rsidP="005252C7">
            <w:pPr>
              <w:pStyle w:val="NoSpacing"/>
              <w:numPr>
                <w:ilvl w:val="0"/>
                <w:numId w:val="13"/>
              </w:numPr>
              <w:ind w:left="360"/>
              <w:jc w:val="both"/>
              <w:rPr>
                <w:rFonts w:ascii="Arial" w:hAnsi="Arial" w:cs="Arial"/>
              </w:rPr>
            </w:pPr>
            <w:r w:rsidRPr="002F4189">
              <w:rPr>
                <w:rFonts w:ascii="Arial" w:hAnsi="Arial" w:cs="Arial"/>
              </w:rPr>
              <w:t>Consideration to be given to the need to arrange a minuted meeting to agree an action plan.</w:t>
            </w:r>
            <w:r w:rsidR="00A6673E">
              <w:rPr>
                <w:rFonts w:ascii="Arial" w:hAnsi="Arial" w:cs="Arial"/>
              </w:rPr>
              <w:t xml:space="preserve"> If this is not assessed as necessary the reasoning for, and any discussion relating to this, should be referred to within the </w:t>
            </w:r>
            <w:r w:rsidR="00F01BFD">
              <w:rPr>
                <w:rFonts w:ascii="Arial" w:hAnsi="Arial" w:cs="Arial"/>
              </w:rPr>
              <w:t>Chief Executive</w:t>
            </w:r>
            <w:r w:rsidR="00A6673E">
              <w:rPr>
                <w:rFonts w:ascii="Arial" w:hAnsi="Arial" w:cs="Arial"/>
              </w:rPr>
              <w:t>’s response.</w:t>
            </w:r>
          </w:p>
          <w:p w:rsidR="005252C7" w:rsidRPr="002F4189" w:rsidRDefault="005252C7" w:rsidP="005252C7">
            <w:pPr>
              <w:pStyle w:val="NoSpacing"/>
              <w:jc w:val="both"/>
              <w:rPr>
                <w:rFonts w:ascii="Arial" w:hAnsi="Arial" w:cs="Arial"/>
              </w:rPr>
            </w:pPr>
          </w:p>
          <w:p w:rsidR="005252C7" w:rsidRPr="005252C7" w:rsidRDefault="005252C7" w:rsidP="005252C7">
            <w:pPr>
              <w:pStyle w:val="ListParagraph"/>
              <w:numPr>
                <w:ilvl w:val="0"/>
                <w:numId w:val="13"/>
              </w:numPr>
              <w:tabs>
                <w:tab w:val="left" w:pos="1080"/>
                <w:tab w:val="left" w:pos="1440"/>
              </w:tabs>
              <w:ind w:left="360"/>
              <w:jc w:val="both"/>
              <w:rPr>
                <w:rFonts w:ascii="Arial" w:hAnsi="Arial" w:cs="Arial"/>
              </w:rPr>
            </w:pPr>
            <w:r w:rsidRPr="005252C7">
              <w:rPr>
                <w:rFonts w:ascii="Arial" w:hAnsi="Arial" w:cs="Arial"/>
              </w:rPr>
              <w:t>In the event that no response is received within this timeframe or the IRO considers the response to be unsatisfactory a referral to CAFCASS should be fully discussed with the IRO Manager, Service Lead for the Safeguarding and Reviewing Unit and Service Manager for the Safeguarding and Reviewing Unit.</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3.</w:t>
            </w:r>
            <w:r w:rsidR="00A7542E">
              <w:rPr>
                <w:rFonts w:ascii="Arial" w:hAnsi="Arial" w:cs="Arial"/>
              </w:rPr>
              <w:t>9</w:t>
            </w:r>
          </w:p>
        </w:tc>
        <w:tc>
          <w:tcPr>
            <w:tcW w:w="8475" w:type="dxa"/>
          </w:tcPr>
          <w:p w:rsidR="005252C7" w:rsidRDefault="005252C7" w:rsidP="005252C7">
            <w:pPr>
              <w:jc w:val="both"/>
              <w:rPr>
                <w:rFonts w:ascii="Arial" w:hAnsi="Arial" w:cs="Arial"/>
              </w:rPr>
            </w:pPr>
            <w:r>
              <w:rPr>
                <w:rFonts w:ascii="Arial" w:hAnsi="Arial" w:cs="Arial"/>
              </w:rPr>
              <w:t>The IRO also has the power to refer to CAFCASS at any stage in the dispute resolution process and dependent on the issue may consider it necessary to make this referral at an early stage to run alongside the dispute resolution process.  However, prior to taking this action discussion must take place with the IRO Manager, Service Lead for the Safeguarding and Reviewing Unit and Service Manager for the Safeguarding and Reviewing Unit clearly outlining why the IRO feels it is necessary to make this referral.</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3.1</w:t>
            </w:r>
            <w:r w:rsidR="00A7542E">
              <w:rPr>
                <w:rFonts w:ascii="Arial" w:hAnsi="Arial" w:cs="Arial"/>
              </w:rPr>
              <w:t>0</w:t>
            </w:r>
          </w:p>
        </w:tc>
        <w:tc>
          <w:tcPr>
            <w:tcW w:w="8475" w:type="dxa"/>
          </w:tcPr>
          <w:p w:rsidR="00E62753" w:rsidRDefault="005252C7" w:rsidP="005252C7">
            <w:pPr>
              <w:jc w:val="both"/>
              <w:rPr>
                <w:rFonts w:ascii="Arial" w:hAnsi="Arial" w:cs="Arial"/>
                <w:b/>
                <w:u w:val="single"/>
              </w:rPr>
            </w:pPr>
            <w:r>
              <w:rPr>
                <w:rFonts w:ascii="Arial" w:hAnsi="Arial" w:cs="Arial"/>
              </w:rPr>
              <w:t xml:space="preserve">The IRO is responsible for ensuring that all actions taken in an attempt to resolve a dispute are recorded on </w:t>
            </w:r>
            <w:r w:rsidR="00E62753">
              <w:rPr>
                <w:rFonts w:ascii="Arial" w:hAnsi="Arial" w:cs="Arial"/>
              </w:rPr>
              <w:t>Care Director</w:t>
            </w:r>
            <w:r>
              <w:rPr>
                <w:rFonts w:ascii="Arial" w:hAnsi="Arial" w:cs="Arial"/>
              </w:rPr>
              <w:t>.  They should also ensure the child and other members of a child’s looked after children review meetings are advised of any disputes that have been initiated or that they are intending to instigate.</w:t>
            </w:r>
          </w:p>
          <w:p w:rsidR="00E62753" w:rsidRDefault="00E62753" w:rsidP="005252C7">
            <w:pPr>
              <w:jc w:val="both"/>
              <w:rPr>
                <w:rFonts w:ascii="Arial" w:hAnsi="Arial" w:cs="Arial"/>
                <w:b/>
                <w:u w:val="single"/>
              </w:rPr>
            </w:pPr>
          </w:p>
          <w:p w:rsidR="00E62753" w:rsidRDefault="00E62753" w:rsidP="005252C7">
            <w:pPr>
              <w:jc w:val="both"/>
              <w:rPr>
                <w:rFonts w:ascii="Arial" w:hAnsi="Arial" w:cs="Arial"/>
                <w:b/>
                <w:u w:val="single"/>
              </w:rPr>
            </w:pPr>
          </w:p>
        </w:tc>
      </w:tr>
      <w:tr w:rsidR="00E62753" w:rsidTr="004D2CA9">
        <w:tc>
          <w:tcPr>
            <w:tcW w:w="9242" w:type="dxa"/>
            <w:gridSpan w:val="2"/>
            <w:shd w:val="clear" w:color="auto" w:fill="330097"/>
          </w:tcPr>
          <w:p w:rsidR="00E62753" w:rsidRDefault="00E62753" w:rsidP="00E62753">
            <w:pPr>
              <w:jc w:val="both"/>
              <w:rPr>
                <w:rFonts w:ascii="Arial" w:hAnsi="Arial" w:cs="Arial"/>
                <w:b/>
              </w:rPr>
            </w:pPr>
          </w:p>
          <w:p w:rsidR="00E62753" w:rsidRPr="00E62753" w:rsidRDefault="00E62753" w:rsidP="00E62753">
            <w:pPr>
              <w:pStyle w:val="ListParagraph"/>
              <w:numPr>
                <w:ilvl w:val="0"/>
                <w:numId w:val="14"/>
              </w:numPr>
              <w:jc w:val="both"/>
              <w:rPr>
                <w:rFonts w:ascii="Arial" w:hAnsi="Arial" w:cs="Arial"/>
                <w:b/>
              </w:rPr>
            </w:pPr>
            <w:r w:rsidRPr="00E62753">
              <w:rPr>
                <w:rFonts w:ascii="Arial" w:hAnsi="Arial" w:cs="Arial"/>
                <w:b/>
              </w:rPr>
              <w:t>Complaints</w:t>
            </w:r>
          </w:p>
          <w:p w:rsidR="00E62753" w:rsidRDefault="00E62753" w:rsidP="005252C7">
            <w:pPr>
              <w:jc w:val="both"/>
              <w:rPr>
                <w:rFonts w:ascii="Arial" w:hAnsi="Arial" w:cs="Arial"/>
                <w:b/>
                <w:u w:val="single"/>
              </w:rPr>
            </w:pPr>
          </w:p>
        </w:tc>
      </w:tr>
      <w:tr w:rsidR="005252C7" w:rsidTr="00F869AE">
        <w:tc>
          <w:tcPr>
            <w:tcW w:w="767" w:type="dxa"/>
          </w:tcPr>
          <w:p w:rsidR="005252C7" w:rsidRPr="00E62753" w:rsidRDefault="005252C7" w:rsidP="005252C7">
            <w:pPr>
              <w:jc w:val="both"/>
              <w:rPr>
                <w:rFonts w:ascii="Arial" w:hAnsi="Arial" w:cs="Arial"/>
              </w:rPr>
            </w:pPr>
          </w:p>
          <w:p w:rsidR="00E62753" w:rsidRPr="00E62753" w:rsidRDefault="00E62753" w:rsidP="005252C7">
            <w:pPr>
              <w:jc w:val="both"/>
              <w:rPr>
                <w:rFonts w:ascii="Arial" w:hAnsi="Arial" w:cs="Arial"/>
              </w:rPr>
            </w:pPr>
            <w:r w:rsidRPr="00E62753">
              <w:rPr>
                <w:rFonts w:ascii="Arial" w:hAnsi="Arial" w:cs="Arial"/>
              </w:rPr>
              <w:t>4.1</w:t>
            </w:r>
          </w:p>
        </w:tc>
        <w:tc>
          <w:tcPr>
            <w:tcW w:w="8475" w:type="dxa"/>
          </w:tcPr>
          <w:p w:rsidR="00E62753" w:rsidRDefault="00E62753" w:rsidP="005252C7">
            <w:pPr>
              <w:jc w:val="both"/>
              <w:rPr>
                <w:rFonts w:ascii="Arial" w:hAnsi="Arial" w:cs="Arial"/>
              </w:rPr>
            </w:pPr>
          </w:p>
          <w:p w:rsidR="005252C7" w:rsidRDefault="005252C7" w:rsidP="005252C7">
            <w:pPr>
              <w:jc w:val="both"/>
              <w:rPr>
                <w:rFonts w:ascii="Arial" w:hAnsi="Arial" w:cs="Arial"/>
              </w:rPr>
            </w:pPr>
            <w:r>
              <w:rPr>
                <w:rFonts w:ascii="Arial" w:hAnsi="Arial" w:cs="Arial"/>
              </w:rPr>
              <w:t>In the event that any issue(s) require the instigation of the dispute resolution procedures the IRO has the responsibility to ensure, where appropriate, dependent upon the age and level of understanding, the child is kept informed and understands their right to make a complaint to the Local Authority and to have an advocate to provide support with the complaint, should the child so wish.</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4.2</w:t>
            </w:r>
          </w:p>
        </w:tc>
        <w:tc>
          <w:tcPr>
            <w:tcW w:w="8475" w:type="dxa"/>
          </w:tcPr>
          <w:p w:rsidR="005252C7" w:rsidRDefault="005252C7" w:rsidP="005252C7">
            <w:pPr>
              <w:jc w:val="both"/>
              <w:rPr>
                <w:rFonts w:ascii="Arial" w:hAnsi="Arial" w:cs="Arial"/>
              </w:rPr>
            </w:pPr>
            <w:r>
              <w:rPr>
                <w:rFonts w:ascii="Arial" w:hAnsi="Arial" w:cs="Arial"/>
              </w:rPr>
              <w:t>If a child does not have the ability or understanding to initiate a complaint consideration will need to be given to who is best able to do so on their behalf.  This could be a parent, or other party with parental responsibility, a local authority foster carer or anyone else that the local authority considers has sufficient interest in the child’s welfare which could include the IRO or an independent advocate.</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4.3</w:t>
            </w:r>
          </w:p>
        </w:tc>
        <w:tc>
          <w:tcPr>
            <w:tcW w:w="8475" w:type="dxa"/>
          </w:tcPr>
          <w:p w:rsidR="005252C7" w:rsidRDefault="005252C7" w:rsidP="005252C7">
            <w:pPr>
              <w:jc w:val="both"/>
              <w:rPr>
                <w:rFonts w:ascii="Arial" w:hAnsi="Arial" w:cs="Arial"/>
              </w:rPr>
            </w:pPr>
            <w:r>
              <w:rPr>
                <w:rFonts w:ascii="Arial" w:hAnsi="Arial" w:cs="Arial"/>
              </w:rPr>
              <w:t>Complaints operate independently of the dispute resolution process.  Therefore, a complaint made by a child and/or their advocate to the Local Authority complaints department should not prevent the IRO from working to resolve the matter using the dispute resolution process either informally or formally.</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4.4</w:t>
            </w:r>
          </w:p>
        </w:tc>
        <w:tc>
          <w:tcPr>
            <w:tcW w:w="8475" w:type="dxa"/>
          </w:tcPr>
          <w:p w:rsidR="005252C7" w:rsidRDefault="005252C7" w:rsidP="005252C7">
            <w:pPr>
              <w:jc w:val="both"/>
              <w:rPr>
                <w:rFonts w:ascii="Arial" w:hAnsi="Arial" w:cs="Arial"/>
              </w:rPr>
            </w:pPr>
            <w:r>
              <w:rPr>
                <w:rFonts w:ascii="Arial" w:hAnsi="Arial" w:cs="Arial"/>
              </w:rPr>
              <w:t>The local authority’s complaints manager should advise the allocated IRO of any complaint brought by or on behalf of the child and may request their support to seek to resolve the matter.</w:t>
            </w:r>
          </w:p>
          <w:p w:rsidR="005252C7" w:rsidRDefault="005252C7" w:rsidP="005252C7">
            <w:pPr>
              <w:jc w:val="both"/>
              <w:rPr>
                <w:rFonts w:ascii="Arial" w:hAnsi="Arial" w:cs="Arial"/>
                <w:b/>
                <w:u w:val="single"/>
              </w:rPr>
            </w:pPr>
          </w:p>
        </w:tc>
      </w:tr>
    </w:tbl>
    <w:p w:rsidR="00165630" w:rsidRDefault="0016563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
        <w:gridCol w:w="8475"/>
      </w:tblGrid>
      <w:tr w:rsidR="00E62753" w:rsidTr="002E24FD">
        <w:tc>
          <w:tcPr>
            <w:tcW w:w="9242" w:type="dxa"/>
            <w:gridSpan w:val="2"/>
            <w:shd w:val="clear" w:color="auto" w:fill="330097"/>
          </w:tcPr>
          <w:p w:rsidR="00E62753" w:rsidRDefault="00E62753" w:rsidP="00E62753">
            <w:pPr>
              <w:jc w:val="both"/>
              <w:rPr>
                <w:rFonts w:ascii="Arial" w:hAnsi="Arial" w:cs="Arial"/>
                <w:b/>
              </w:rPr>
            </w:pPr>
          </w:p>
          <w:p w:rsidR="00E62753" w:rsidRPr="00E62753" w:rsidRDefault="00E62753" w:rsidP="00E62753">
            <w:pPr>
              <w:pStyle w:val="ListParagraph"/>
              <w:numPr>
                <w:ilvl w:val="0"/>
                <w:numId w:val="14"/>
              </w:numPr>
              <w:jc w:val="both"/>
              <w:rPr>
                <w:rFonts w:ascii="Arial" w:hAnsi="Arial" w:cs="Arial"/>
                <w:b/>
              </w:rPr>
            </w:pPr>
            <w:r w:rsidRPr="00E62753">
              <w:rPr>
                <w:rFonts w:ascii="Arial" w:hAnsi="Arial" w:cs="Arial"/>
                <w:b/>
              </w:rPr>
              <w:t>Provision of independent legal advice</w:t>
            </w:r>
          </w:p>
          <w:p w:rsidR="00E62753" w:rsidRPr="005252C7" w:rsidRDefault="00E62753" w:rsidP="005252C7">
            <w:pPr>
              <w:jc w:val="both"/>
              <w:rPr>
                <w:rFonts w:ascii="Arial" w:hAnsi="Arial" w:cs="Arial"/>
                <w:b/>
              </w:rPr>
            </w:pPr>
          </w:p>
        </w:tc>
      </w:tr>
      <w:tr w:rsidR="005252C7" w:rsidTr="00F869AE">
        <w:tc>
          <w:tcPr>
            <w:tcW w:w="767" w:type="dxa"/>
          </w:tcPr>
          <w:p w:rsidR="005252C7" w:rsidRPr="00E62753" w:rsidRDefault="005252C7" w:rsidP="005252C7">
            <w:pPr>
              <w:jc w:val="both"/>
              <w:rPr>
                <w:rFonts w:ascii="Arial" w:hAnsi="Arial" w:cs="Arial"/>
              </w:rPr>
            </w:pPr>
          </w:p>
          <w:p w:rsidR="00E62753" w:rsidRPr="00E62753" w:rsidRDefault="00E62753" w:rsidP="005252C7">
            <w:pPr>
              <w:jc w:val="both"/>
              <w:rPr>
                <w:rFonts w:ascii="Arial" w:hAnsi="Arial" w:cs="Arial"/>
              </w:rPr>
            </w:pPr>
            <w:r w:rsidRPr="00E62753">
              <w:rPr>
                <w:rFonts w:ascii="Arial" w:hAnsi="Arial" w:cs="Arial"/>
              </w:rPr>
              <w:t>5.1</w:t>
            </w:r>
          </w:p>
        </w:tc>
        <w:tc>
          <w:tcPr>
            <w:tcW w:w="8475" w:type="dxa"/>
          </w:tcPr>
          <w:p w:rsidR="00E62753" w:rsidRDefault="00E62753" w:rsidP="005252C7">
            <w:pPr>
              <w:jc w:val="both"/>
              <w:rPr>
                <w:rFonts w:ascii="Arial" w:hAnsi="Arial" w:cs="Arial"/>
              </w:rPr>
            </w:pPr>
          </w:p>
          <w:p w:rsidR="005252C7" w:rsidRDefault="005252C7" w:rsidP="005252C7">
            <w:pPr>
              <w:jc w:val="both"/>
              <w:rPr>
                <w:rFonts w:ascii="Arial" w:hAnsi="Arial" w:cs="Arial"/>
              </w:rPr>
            </w:pPr>
            <w:r>
              <w:rPr>
                <w:rFonts w:ascii="Arial" w:hAnsi="Arial" w:cs="Arial"/>
              </w:rPr>
              <w:t>Wakefield Council has a reciprocal arrangement with the four other West Yorkshire local authorities to provide a rota to enable IRO’s to obtain independent legal advice from one of the other local authorities in accordance with this rota.</w:t>
            </w:r>
          </w:p>
          <w:p w:rsidR="005252C7" w:rsidRDefault="005252C7" w:rsidP="005252C7">
            <w:pPr>
              <w:jc w:val="both"/>
              <w:rPr>
                <w:rFonts w:ascii="Arial" w:hAnsi="Arial" w:cs="Arial"/>
                <w:b/>
                <w:u w:val="single"/>
              </w:rPr>
            </w:pPr>
          </w:p>
        </w:tc>
      </w:tr>
      <w:tr w:rsidR="005252C7" w:rsidTr="00F869AE">
        <w:tc>
          <w:tcPr>
            <w:tcW w:w="767" w:type="dxa"/>
          </w:tcPr>
          <w:p w:rsidR="005252C7" w:rsidRPr="00E62753" w:rsidRDefault="00E62753" w:rsidP="005252C7">
            <w:pPr>
              <w:jc w:val="both"/>
              <w:rPr>
                <w:rFonts w:ascii="Arial" w:hAnsi="Arial" w:cs="Arial"/>
              </w:rPr>
            </w:pPr>
            <w:r w:rsidRPr="00E62753">
              <w:rPr>
                <w:rFonts w:ascii="Arial" w:hAnsi="Arial" w:cs="Arial"/>
              </w:rPr>
              <w:t>5.2</w:t>
            </w:r>
          </w:p>
        </w:tc>
        <w:tc>
          <w:tcPr>
            <w:tcW w:w="8475" w:type="dxa"/>
          </w:tcPr>
          <w:p w:rsidR="005252C7" w:rsidRDefault="005252C7" w:rsidP="005252C7">
            <w:pPr>
              <w:jc w:val="both"/>
              <w:rPr>
                <w:rFonts w:ascii="Arial" w:hAnsi="Arial" w:cs="Arial"/>
              </w:rPr>
            </w:pPr>
            <w:r>
              <w:rPr>
                <w:rFonts w:ascii="Arial" w:hAnsi="Arial" w:cs="Arial"/>
              </w:rPr>
              <w:t>If it is agreed between the IRO and the IRO Manager that there is a clear irreconcilable conflict of interest that could impact upon the local authorities own legal service providing advice to the IRO then the Request for Legal Advice form (Appendix 3) should be completed and forwarded to the IRO Manager for signing.  The IRO Manager will then forward this to the Head of Wakefield Council’s Childcare Legal Service who will take responsibility for instructing a lawyer in accordance with the rota.</w:t>
            </w:r>
          </w:p>
          <w:p w:rsidR="005252C7" w:rsidRDefault="005252C7" w:rsidP="005252C7">
            <w:pPr>
              <w:jc w:val="both"/>
              <w:rPr>
                <w:rFonts w:ascii="Arial" w:hAnsi="Arial" w:cs="Arial"/>
                <w:b/>
                <w:u w:val="single"/>
              </w:rPr>
            </w:pPr>
          </w:p>
        </w:tc>
      </w:tr>
    </w:tbl>
    <w:p w:rsidR="00165630" w:rsidRDefault="00165630"/>
    <w:p w:rsidR="00165630" w:rsidRDefault="0016563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
        <w:gridCol w:w="8475"/>
      </w:tblGrid>
      <w:tr w:rsidR="00E62753" w:rsidTr="00FC74BD">
        <w:tc>
          <w:tcPr>
            <w:tcW w:w="9242" w:type="dxa"/>
            <w:gridSpan w:val="2"/>
            <w:shd w:val="clear" w:color="auto" w:fill="330097"/>
          </w:tcPr>
          <w:p w:rsidR="00E62753" w:rsidRDefault="00E62753" w:rsidP="005252C7">
            <w:pPr>
              <w:jc w:val="both"/>
              <w:rPr>
                <w:rFonts w:ascii="Arial" w:hAnsi="Arial" w:cs="Arial"/>
                <w:b/>
              </w:rPr>
            </w:pPr>
          </w:p>
          <w:p w:rsidR="00E62753" w:rsidRPr="00E62753" w:rsidRDefault="00E62753" w:rsidP="00E62753">
            <w:pPr>
              <w:pStyle w:val="ListParagraph"/>
              <w:numPr>
                <w:ilvl w:val="0"/>
                <w:numId w:val="14"/>
              </w:numPr>
              <w:jc w:val="both"/>
              <w:rPr>
                <w:rFonts w:ascii="Arial" w:hAnsi="Arial" w:cs="Arial"/>
                <w:b/>
              </w:rPr>
            </w:pPr>
            <w:r w:rsidRPr="00E62753">
              <w:rPr>
                <w:rFonts w:ascii="Arial" w:hAnsi="Arial" w:cs="Arial"/>
                <w:b/>
              </w:rPr>
              <w:t>Practice examples</w:t>
            </w:r>
          </w:p>
          <w:p w:rsidR="00E62753" w:rsidRDefault="00E62753" w:rsidP="005252C7">
            <w:pPr>
              <w:jc w:val="both"/>
              <w:rPr>
                <w:rFonts w:ascii="Arial" w:hAnsi="Arial" w:cs="Arial"/>
              </w:rPr>
            </w:pPr>
          </w:p>
        </w:tc>
      </w:tr>
      <w:tr w:rsidR="005252C7" w:rsidTr="00F869AE">
        <w:tc>
          <w:tcPr>
            <w:tcW w:w="767" w:type="dxa"/>
          </w:tcPr>
          <w:p w:rsidR="005252C7" w:rsidRDefault="005252C7" w:rsidP="005252C7">
            <w:pPr>
              <w:jc w:val="both"/>
              <w:rPr>
                <w:rFonts w:ascii="Arial" w:hAnsi="Arial" w:cs="Arial"/>
                <w:b/>
                <w:u w:val="single"/>
              </w:rPr>
            </w:pPr>
          </w:p>
          <w:p w:rsidR="00E62753" w:rsidRPr="00E62753" w:rsidRDefault="00E62753" w:rsidP="005252C7">
            <w:pPr>
              <w:jc w:val="both"/>
              <w:rPr>
                <w:rFonts w:ascii="Arial" w:hAnsi="Arial" w:cs="Arial"/>
              </w:rPr>
            </w:pPr>
            <w:r w:rsidRPr="00E62753">
              <w:rPr>
                <w:rFonts w:ascii="Arial" w:hAnsi="Arial" w:cs="Arial"/>
              </w:rPr>
              <w:t>6.1</w:t>
            </w:r>
          </w:p>
        </w:tc>
        <w:tc>
          <w:tcPr>
            <w:tcW w:w="8475" w:type="dxa"/>
          </w:tcPr>
          <w:p w:rsidR="00E62753" w:rsidRDefault="00E62753" w:rsidP="005252C7">
            <w:pPr>
              <w:jc w:val="both"/>
              <w:rPr>
                <w:rFonts w:ascii="Arial" w:hAnsi="Arial" w:cs="Arial"/>
              </w:rPr>
            </w:pPr>
          </w:p>
          <w:p w:rsidR="005252C7" w:rsidRDefault="005252C7" w:rsidP="005252C7">
            <w:pPr>
              <w:jc w:val="both"/>
              <w:rPr>
                <w:rFonts w:ascii="Arial" w:hAnsi="Arial" w:cs="Arial"/>
              </w:rPr>
            </w:pPr>
            <w:r>
              <w:rPr>
                <w:rFonts w:ascii="Arial" w:hAnsi="Arial" w:cs="Arial"/>
              </w:rPr>
              <w:t>Examples of when it is deemed the dispute resolution process should be instigated (at the level deemed appropriate by the IRO including, wherever possible, in the first instance the informal stage) include:</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Review recommendations not being actioned in a timely manner</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Lack of preparation of children, parents and/or carers prior to the review</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Insufficient evidence of the child’s voice and inclusion within the assessment, planning and review process</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Where there is drift and delay as a result of no clear care plan or the care plan is not meeting the needs of the individual child including the need for permanence</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Where there is deviation from the agreed care plan, for example, a child’s plan changes to rehabilitation to birth family without a LAC review or contact arrangements are significantly altered</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Lack of progress on life story work, later life letter and / or post adoption support plan</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Non completion of previously agreed required assessments</w:t>
            </w:r>
          </w:p>
          <w:p w:rsidR="00E62753" w:rsidRPr="00E62753" w:rsidRDefault="00E62753" w:rsidP="00E62753">
            <w:pPr>
              <w:jc w:val="both"/>
              <w:rPr>
                <w:rFonts w:ascii="Arial" w:hAnsi="Arial" w:cs="Arial"/>
              </w:rPr>
            </w:pPr>
          </w:p>
          <w:p w:rsidR="005252C7" w:rsidRDefault="005252C7" w:rsidP="005252C7">
            <w:pPr>
              <w:pStyle w:val="ListParagraph"/>
              <w:numPr>
                <w:ilvl w:val="0"/>
                <w:numId w:val="1"/>
              </w:numPr>
              <w:jc w:val="both"/>
              <w:rPr>
                <w:rFonts w:ascii="Arial" w:hAnsi="Arial" w:cs="Arial"/>
              </w:rPr>
            </w:pPr>
            <w:r>
              <w:rPr>
                <w:rFonts w:ascii="Arial" w:hAnsi="Arial" w:cs="Arial"/>
              </w:rPr>
              <w:t>Where there is concern about the provision of services or resources allocated to meet a child’s individual identified needs, including the suitability of the placement</w:t>
            </w:r>
          </w:p>
          <w:p w:rsidR="005252C7" w:rsidRDefault="005252C7" w:rsidP="005252C7">
            <w:pPr>
              <w:jc w:val="both"/>
              <w:rPr>
                <w:rFonts w:ascii="Arial" w:hAnsi="Arial" w:cs="Arial"/>
              </w:rPr>
            </w:pPr>
          </w:p>
        </w:tc>
      </w:tr>
    </w:tbl>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E62753" w:rsidRDefault="00E62753" w:rsidP="005252C7">
      <w:pPr>
        <w:rPr>
          <w:rFonts w:ascii="Arial" w:hAnsi="Arial" w:cs="Arial"/>
          <w:b/>
          <w:u w:val="single"/>
        </w:rPr>
      </w:pPr>
    </w:p>
    <w:p w:rsidR="00A6673E" w:rsidRDefault="00A6673E">
      <w:pPr>
        <w:rPr>
          <w:rFonts w:ascii="Arial" w:hAnsi="Arial" w:cs="Arial"/>
          <w:b/>
        </w:rPr>
      </w:pPr>
      <w:r>
        <w:rPr>
          <w:rFonts w:ascii="Arial" w:hAnsi="Arial" w:cs="Arial"/>
          <w:b/>
        </w:rPr>
        <w:br w:type="page"/>
      </w:r>
    </w:p>
    <w:p w:rsidR="00A157F9" w:rsidRPr="00E62753" w:rsidRDefault="00A157F9" w:rsidP="00E62753">
      <w:pPr>
        <w:shd w:val="clear" w:color="auto" w:fill="330097"/>
        <w:rPr>
          <w:rFonts w:ascii="Arial" w:hAnsi="Arial" w:cs="Arial"/>
          <w:b/>
        </w:rPr>
      </w:pPr>
      <w:r w:rsidRPr="00E62753">
        <w:rPr>
          <w:rFonts w:ascii="Arial" w:hAnsi="Arial" w:cs="Arial"/>
          <w:b/>
        </w:rPr>
        <w:lastRenderedPageBreak/>
        <w:t>Appendix 1</w:t>
      </w:r>
    </w:p>
    <w:p w:rsidR="003C0C17" w:rsidRDefault="003C0C17" w:rsidP="00F869AE">
      <w:pPr>
        <w:jc w:val="center"/>
        <w:rPr>
          <w:rFonts w:ascii="Arial" w:hAnsi="Arial" w:cs="Arial"/>
          <w:b/>
          <w:u w:val="single"/>
        </w:rPr>
      </w:pPr>
      <w:r>
        <w:rPr>
          <w:rFonts w:ascii="Arial" w:hAnsi="Arial" w:cs="Arial"/>
          <w:b/>
          <w:u w:val="single"/>
        </w:rPr>
        <w:t>Informal Resolution Monitoring Form</w:t>
      </w:r>
    </w:p>
    <w:p w:rsidR="00A157F9" w:rsidRPr="003D6EDD" w:rsidRDefault="00A157F9" w:rsidP="005252C7">
      <w:pPr>
        <w:tabs>
          <w:tab w:val="left" w:pos="1530"/>
        </w:tabs>
        <w:spacing w:after="0" w:line="240" w:lineRule="auto"/>
        <w:rPr>
          <w:rFonts w:ascii="Arial" w:hAnsi="Arial" w:cs="Arial"/>
        </w:rPr>
      </w:pPr>
      <w:r w:rsidRPr="003D6EDD">
        <w:rPr>
          <w:rFonts w:ascii="Arial" w:hAnsi="Arial" w:cs="Arial"/>
        </w:rPr>
        <w:t>Date of alert</w:t>
      </w:r>
      <w:r w:rsidRPr="003D6EDD">
        <w:rPr>
          <w:rFonts w:ascii="Arial" w:hAnsi="Arial" w:cs="Arial"/>
        </w:rPr>
        <w:tab/>
      </w:r>
      <w:r w:rsidRPr="003D6EDD">
        <w:rPr>
          <w:rFonts w:ascii="Arial" w:hAnsi="Arial" w:cs="Arial"/>
        </w:rPr>
        <w:tab/>
        <w:t>:</w:t>
      </w:r>
    </w:p>
    <w:p w:rsidR="00A157F9" w:rsidRPr="003D6EDD" w:rsidRDefault="00A157F9" w:rsidP="005252C7">
      <w:pPr>
        <w:tabs>
          <w:tab w:val="left" w:pos="1530"/>
        </w:tabs>
        <w:spacing w:after="0" w:line="240" w:lineRule="auto"/>
        <w:rPr>
          <w:rFonts w:ascii="Arial" w:hAnsi="Arial" w:cs="Arial"/>
        </w:rPr>
      </w:pPr>
    </w:p>
    <w:p w:rsidR="00A157F9" w:rsidRPr="003D6EDD" w:rsidRDefault="00A157F9" w:rsidP="005252C7">
      <w:pPr>
        <w:tabs>
          <w:tab w:val="left" w:pos="1530"/>
        </w:tabs>
        <w:spacing w:after="0" w:line="240" w:lineRule="auto"/>
        <w:rPr>
          <w:rFonts w:ascii="Arial" w:hAnsi="Arial" w:cs="Arial"/>
        </w:rPr>
      </w:pPr>
      <w:r w:rsidRPr="003D6EDD">
        <w:rPr>
          <w:rFonts w:ascii="Arial" w:hAnsi="Arial" w:cs="Arial"/>
        </w:rPr>
        <w:t>Response due by</w:t>
      </w:r>
      <w:r w:rsidRPr="003D6EDD">
        <w:rPr>
          <w:rFonts w:ascii="Arial" w:hAnsi="Arial" w:cs="Arial"/>
        </w:rPr>
        <w:tab/>
        <w:t>:</w:t>
      </w:r>
    </w:p>
    <w:p w:rsidR="00A157F9" w:rsidRPr="003D6EDD" w:rsidRDefault="00A157F9" w:rsidP="005252C7">
      <w:pPr>
        <w:tabs>
          <w:tab w:val="left" w:pos="1530"/>
        </w:tabs>
        <w:spacing w:after="0" w:line="240" w:lineRule="auto"/>
        <w:rPr>
          <w:rFonts w:ascii="Arial" w:hAnsi="Arial" w:cs="Arial"/>
        </w:rPr>
      </w:pPr>
    </w:p>
    <w:p w:rsidR="00A157F9" w:rsidRPr="003D6EDD" w:rsidRDefault="00A157F9" w:rsidP="005252C7">
      <w:pPr>
        <w:tabs>
          <w:tab w:val="left" w:pos="810"/>
          <w:tab w:val="left" w:pos="1530"/>
          <w:tab w:val="left" w:pos="5220"/>
        </w:tabs>
        <w:spacing w:after="0" w:line="240" w:lineRule="auto"/>
        <w:rPr>
          <w:rFonts w:ascii="Arial" w:hAnsi="Arial" w:cs="Arial"/>
        </w:rPr>
      </w:pPr>
      <w:r w:rsidRPr="003D6EDD">
        <w:rPr>
          <w:rFonts w:ascii="Arial" w:hAnsi="Arial" w:cs="Arial"/>
        </w:rPr>
        <w:t>From:</w:t>
      </w:r>
      <w:r w:rsidRPr="003D6EDD">
        <w:rPr>
          <w:rFonts w:ascii="Arial" w:hAnsi="Arial" w:cs="Arial"/>
        </w:rPr>
        <w:tab/>
        <w:t>_________________________</w:t>
      </w:r>
      <w:r>
        <w:rPr>
          <w:rFonts w:ascii="Arial" w:hAnsi="Arial" w:cs="Arial"/>
        </w:rPr>
        <w:t>___</w:t>
      </w:r>
      <w:r w:rsidRPr="003D6EDD">
        <w:rPr>
          <w:rFonts w:ascii="Arial" w:hAnsi="Arial" w:cs="Arial"/>
        </w:rPr>
        <w:t>__</w:t>
      </w:r>
      <w:r w:rsidRPr="003D6EDD">
        <w:rPr>
          <w:rFonts w:ascii="Arial" w:hAnsi="Arial" w:cs="Arial"/>
        </w:rPr>
        <w:tab/>
        <w:t>To:</w:t>
      </w:r>
      <w:r w:rsidRPr="003D6EDD">
        <w:rPr>
          <w:rFonts w:ascii="Arial" w:hAnsi="Arial" w:cs="Arial"/>
        </w:rPr>
        <w:tab/>
        <w:t>______________</w:t>
      </w:r>
      <w:r>
        <w:rPr>
          <w:rFonts w:ascii="Arial" w:hAnsi="Arial" w:cs="Arial"/>
        </w:rPr>
        <w:t>__</w:t>
      </w:r>
      <w:r w:rsidRPr="003D6EDD">
        <w:rPr>
          <w:rFonts w:ascii="Arial" w:hAnsi="Arial" w:cs="Arial"/>
        </w:rPr>
        <w:t>__________</w:t>
      </w:r>
    </w:p>
    <w:p w:rsidR="00A157F9" w:rsidRPr="003D6EDD" w:rsidRDefault="00A157F9" w:rsidP="005252C7">
      <w:pPr>
        <w:tabs>
          <w:tab w:val="left" w:pos="1530"/>
        </w:tabs>
        <w:spacing w:after="0" w:line="240" w:lineRule="auto"/>
        <w:rPr>
          <w:rFonts w:ascii="Arial" w:hAnsi="Arial" w:cs="Arial"/>
        </w:rPr>
      </w:pPr>
      <w:r w:rsidRPr="003D6EDD">
        <w:rPr>
          <w:rFonts w:ascii="Arial" w:hAnsi="Arial" w:cs="Arial"/>
        </w:rPr>
        <w:t>(IRO/IRO Manager)</w:t>
      </w:r>
    </w:p>
    <w:p w:rsidR="00A157F9" w:rsidRPr="003D6EDD" w:rsidRDefault="00A157F9" w:rsidP="005252C7">
      <w:pPr>
        <w:tabs>
          <w:tab w:val="left" w:pos="1530"/>
        </w:tabs>
        <w:spacing w:after="0" w:line="240" w:lineRule="auto"/>
        <w:rPr>
          <w:rFonts w:ascii="Arial" w:hAnsi="Arial" w:cs="Arial"/>
        </w:rPr>
      </w:pPr>
    </w:p>
    <w:p w:rsidR="00A157F9" w:rsidRPr="003D6EDD" w:rsidRDefault="00A157F9" w:rsidP="005252C7">
      <w:pPr>
        <w:tabs>
          <w:tab w:val="left" w:pos="1530"/>
        </w:tabs>
        <w:spacing w:after="0" w:line="240" w:lineRule="auto"/>
        <w:rPr>
          <w:rFonts w:ascii="Arial" w:hAnsi="Arial" w:cs="Arial"/>
        </w:rPr>
      </w:pPr>
    </w:p>
    <w:tbl>
      <w:tblPr>
        <w:tblStyle w:val="TableGrid"/>
        <w:tblW w:w="9828" w:type="dxa"/>
        <w:tblLook w:val="04A0"/>
      </w:tblPr>
      <w:tblGrid>
        <w:gridCol w:w="1797"/>
        <w:gridCol w:w="1641"/>
        <w:gridCol w:w="1800"/>
        <w:gridCol w:w="1505"/>
        <w:gridCol w:w="1241"/>
        <w:gridCol w:w="1844"/>
      </w:tblGrid>
      <w:tr w:rsidR="00A157F9" w:rsidRPr="003D6EDD" w:rsidTr="00A157F9">
        <w:trPr>
          <w:trHeight w:val="432"/>
        </w:trPr>
        <w:tc>
          <w:tcPr>
            <w:tcW w:w="1797" w:type="dxa"/>
            <w:vAlign w:val="center"/>
          </w:tcPr>
          <w:p w:rsidR="00A157F9" w:rsidRPr="003D6EDD" w:rsidRDefault="00A157F9" w:rsidP="005252C7">
            <w:pPr>
              <w:tabs>
                <w:tab w:val="left" w:pos="1530"/>
              </w:tabs>
              <w:rPr>
                <w:rFonts w:ascii="Arial" w:hAnsi="Arial" w:cs="Arial"/>
              </w:rPr>
            </w:pPr>
            <w:r w:rsidRPr="003D6EDD">
              <w:rPr>
                <w:rFonts w:ascii="Arial" w:hAnsi="Arial" w:cs="Arial"/>
              </w:rPr>
              <w:t>Name of Child:</w:t>
            </w:r>
          </w:p>
        </w:tc>
        <w:tc>
          <w:tcPr>
            <w:tcW w:w="1641" w:type="dxa"/>
            <w:vAlign w:val="center"/>
          </w:tcPr>
          <w:p w:rsidR="00A157F9" w:rsidRPr="003D6EDD" w:rsidRDefault="00A157F9" w:rsidP="005252C7">
            <w:pPr>
              <w:tabs>
                <w:tab w:val="left" w:pos="1530"/>
              </w:tabs>
              <w:rPr>
                <w:rFonts w:ascii="Arial" w:hAnsi="Arial" w:cs="Arial"/>
              </w:rPr>
            </w:pPr>
          </w:p>
        </w:tc>
        <w:tc>
          <w:tcPr>
            <w:tcW w:w="1800" w:type="dxa"/>
            <w:vAlign w:val="center"/>
          </w:tcPr>
          <w:p w:rsidR="00A157F9" w:rsidRPr="003D6EDD" w:rsidRDefault="00A157F9" w:rsidP="005252C7">
            <w:pPr>
              <w:tabs>
                <w:tab w:val="left" w:pos="1530"/>
              </w:tabs>
              <w:rPr>
                <w:rFonts w:ascii="Arial" w:hAnsi="Arial" w:cs="Arial"/>
              </w:rPr>
            </w:pPr>
            <w:r w:rsidRPr="003D6EDD">
              <w:rPr>
                <w:rFonts w:ascii="Arial" w:hAnsi="Arial" w:cs="Arial"/>
              </w:rPr>
              <w:t>DOB:</w:t>
            </w:r>
          </w:p>
        </w:tc>
        <w:tc>
          <w:tcPr>
            <w:tcW w:w="1505" w:type="dxa"/>
            <w:vAlign w:val="center"/>
          </w:tcPr>
          <w:p w:rsidR="00A157F9" w:rsidRPr="003D6EDD" w:rsidRDefault="00A157F9" w:rsidP="005252C7">
            <w:pPr>
              <w:tabs>
                <w:tab w:val="left" w:pos="1530"/>
              </w:tabs>
              <w:rPr>
                <w:rFonts w:ascii="Arial" w:hAnsi="Arial" w:cs="Arial"/>
              </w:rPr>
            </w:pPr>
          </w:p>
        </w:tc>
        <w:tc>
          <w:tcPr>
            <w:tcW w:w="1241" w:type="dxa"/>
            <w:vAlign w:val="center"/>
          </w:tcPr>
          <w:p w:rsidR="00A157F9" w:rsidRPr="003D6EDD" w:rsidRDefault="00A157F9" w:rsidP="005252C7">
            <w:pPr>
              <w:tabs>
                <w:tab w:val="left" w:pos="1530"/>
              </w:tabs>
              <w:rPr>
                <w:rFonts w:ascii="Arial" w:hAnsi="Arial" w:cs="Arial"/>
              </w:rPr>
            </w:pPr>
            <w:r w:rsidRPr="003D6EDD">
              <w:rPr>
                <w:rFonts w:ascii="Arial" w:hAnsi="Arial" w:cs="Arial"/>
              </w:rPr>
              <w:t>ID No:</w:t>
            </w:r>
          </w:p>
        </w:tc>
        <w:tc>
          <w:tcPr>
            <w:tcW w:w="1844" w:type="dxa"/>
            <w:vAlign w:val="center"/>
          </w:tcPr>
          <w:p w:rsidR="00A157F9" w:rsidRPr="003D6EDD" w:rsidRDefault="00A157F9" w:rsidP="005252C7">
            <w:pPr>
              <w:tabs>
                <w:tab w:val="left" w:pos="1530"/>
              </w:tabs>
              <w:rPr>
                <w:rFonts w:ascii="Arial" w:hAnsi="Arial" w:cs="Arial"/>
              </w:rPr>
            </w:pPr>
          </w:p>
        </w:tc>
      </w:tr>
      <w:tr w:rsidR="00A157F9" w:rsidRPr="003D6EDD" w:rsidTr="00A157F9">
        <w:trPr>
          <w:trHeight w:val="432"/>
        </w:trPr>
        <w:tc>
          <w:tcPr>
            <w:tcW w:w="1797" w:type="dxa"/>
            <w:vAlign w:val="center"/>
          </w:tcPr>
          <w:p w:rsidR="00A157F9" w:rsidRPr="003D6EDD" w:rsidRDefault="00A157F9" w:rsidP="005252C7">
            <w:pPr>
              <w:tabs>
                <w:tab w:val="left" w:pos="1530"/>
              </w:tabs>
              <w:rPr>
                <w:rFonts w:ascii="Arial" w:hAnsi="Arial" w:cs="Arial"/>
              </w:rPr>
            </w:pPr>
            <w:r w:rsidRPr="003D6EDD">
              <w:rPr>
                <w:rFonts w:ascii="Arial" w:hAnsi="Arial" w:cs="Arial"/>
              </w:rPr>
              <w:t>Social Worker:</w:t>
            </w:r>
          </w:p>
        </w:tc>
        <w:tc>
          <w:tcPr>
            <w:tcW w:w="1641" w:type="dxa"/>
            <w:vAlign w:val="center"/>
          </w:tcPr>
          <w:p w:rsidR="00A157F9" w:rsidRPr="003D6EDD" w:rsidRDefault="00A157F9" w:rsidP="005252C7">
            <w:pPr>
              <w:tabs>
                <w:tab w:val="left" w:pos="1530"/>
              </w:tabs>
              <w:rPr>
                <w:rFonts w:ascii="Arial" w:hAnsi="Arial" w:cs="Arial"/>
              </w:rPr>
            </w:pPr>
          </w:p>
        </w:tc>
        <w:tc>
          <w:tcPr>
            <w:tcW w:w="1800" w:type="dxa"/>
            <w:vAlign w:val="center"/>
          </w:tcPr>
          <w:p w:rsidR="00A157F9" w:rsidRPr="003D6EDD" w:rsidRDefault="00A157F9" w:rsidP="005252C7">
            <w:pPr>
              <w:tabs>
                <w:tab w:val="left" w:pos="1530"/>
              </w:tabs>
              <w:rPr>
                <w:rFonts w:ascii="Arial" w:hAnsi="Arial" w:cs="Arial"/>
              </w:rPr>
            </w:pPr>
            <w:r w:rsidRPr="003D6EDD">
              <w:rPr>
                <w:rFonts w:ascii="Arial" w:hAnsi="Arial" w:cs="Arial"/>
              </w:rPr>
              <w:t>Team Manager:</w:t>
            </w:r>
          </w:p>
        </w:tc>
        <w:tc>
          <w:tcPr>
            <w:tcW w:w="1505" w:type="dxa"/>
            <w:vAlign w:val="center"/>
          </w:tcPr>
          <w:p w:rsidR="00A157F9" w:rsidRPr="003D6EDD" w:rsidRDefault="00A157F9" w:rsidP="005252C7">
            <w:pPr>
              <w:tabs>
                <w:tab w:val="left" w:pos="1530"/>
              </w:tabs>
              <w:rPr>
                <w:rFonts w:ascii="Arial" w:hAnsi="Arial" w:cs="Arial"/>
              </w:rPr>
            </w:pPr>
          </w:p>
        </w:tc>
        <w:tc>
          <w:tcPr>
            <w:tcW w:w="1241" w:type="dxa"/>
            <w:vAlign w:val="center"/>
          </w:tcPr>
          <w:p w:rsidR="00A157F9" w:rsidRPr="003D6EDD" w:rsidRDefault="00A157F9" w:rsidP="005252C7">
            <w:pPr>
              <w:tabs>
                <w:tab w:val="left" w:pos="1530"/>
              </w:tabs>
              <w:rPr>
                <w:rFonts w:ascii="Arial" w:hAnsi="Arial" w:cs="Arial"/>
              </w:rPr>
            </w:pPr>
            <w:r w:rsidRPr="003D6EDD">
              <w:rPr>
                <w:rFonts w:ascii="Arial" w:hAnsi="Arial" w:cs="Arial"/>
              </w:rPr>
              <w:t>Team:</w:t>
            </w:r>
          </w:p>
        </w:tc>
        <w:tc>
          <w:tcPr>
            <w:tcW w:w="1844" w:type="dxa"/>
            <w:vAlign w:val="center"/>
          </w:tcPr>
          <w:p w:rsidR="00A157F9" w:rsidRPr="003D6EDD" w:rsidRDefault="00A157F9" w:rsidP="005252C7">
            <w:pPr>
              <w:tabs>
                <w:tab w:val="left" w:pos="1530"/>
              </w:tabs>
              <w:rPr>
                <w:rFonts w:ascii="Arial" w:hAnsi="Arial" w:cs="Arial"/>
              </w:rPr>
            </w:pPr>
          </w:p>
        </w:tc>
      </w:tr>
    </w:tbl>
    <w:p w:rsidR="00A157F9" w:rsidRPr="003D6EDD" w:rsidRDefault="00A157F9" w:rsidP="005252C7">
      <w:pPr>
        <w:tabs>
          <w:tab w:val="left" w:pos="1530"/>
        </w:tabs>
        <w:spacing w:after="0" w:line="240" w:lineRule="auto"/>
        <w:rPr>
          <w:rFonts w:ascii="Arial" w:hAnsi="Arial" w:cs="Arial"/>
        </w:rPr>
      </w:pPr>
    </w:p>
    <w:p w:rsidR="00A157F9" w:rsidRDefault="00A6673E" w:rsidP="005252C7">
      <w:pPr>
        <w:tabs>
          <w:tab w:val="left" w:pos="1530"/>
        </w:tabs>
        <w:spacing w:after="0" w:line="240" w:lineRule="auto"/>
        <w:rPr>
          <w:rFonts w:ascii="Arial" w:hAnsi="Arial" w:cs="Arial"/>
        </w:rPr>
      </w:pPr>
      <w:r>
        <w:rPr>
          <w:rFonts w:ascii="Arial" w:hAnsi="Arial" w:cs="Arial"/>
        </w:rPr>
        <w:t xml:space="preserve">What are we worried about? </w:t>
      </w:r>
      <w:r w:rsidR="00A157F9">
        <w:rPr>
          <w:rFonts w:ascii="Arial" w:hAnsi="Arial" w:cs="Arial"/>
        </w:rPr>
        <w:t>:</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_________________________________________________________________________</w:t>
      </w:r>
    </w:p>
    <w:p w:rsidR="00A157F9" w:rsidRDefault="00A6673E" w:rsidP="005252C7">
      <w:pPr>
        <w:tabs>
          <w:tab w:val="left" w:pos="1530"/>
        </w:tabs>
        <w:spacing w:after="0" w:line="240" w:lineRule="auto"/>
        <w:rPr>
          <w:rFonts w:ascii="Arial" w:hAnsi="Arial" w:cs="Arial"/>
        </w:rPr>
      </w:pPr>
      <w:r>
        <w:rPr>
          <w:rFonts w:ascii="Arial" w:hAnsi="Arial" w:cs="Arial"/>
        </w:rPr>
        <w:t xml:space="preserve">What needs to happen? </w:t>
      </w:r>
      <w:r w:rsidR="00A157F9">
        <w:rPr>
          <w:rFonts w:ascii="Arial" w:hAnsi="Arial" w:cs="Arial"/>
        </w:rPr>
        <w:t>:</w:t>
      </w:r>
    </w:p>
    <w:p w:rsidR="00A157F9" w:rsidRDefault="00A157F9"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_________________________________________________________________________</w:t>
      </w:r>
    </w:p>
    <w:p w:rsidR="00A157F9" w:rsidRDefault="00A157F9" w:rsidP="005252C7">
      <w:pPr>
        <w:tabs>
          <w:tab w:val="left" w:pos="1530"/>
        </w:tabs>
        <w:spacing w:after="0" w:line="240" w:lineRule="auto"/>
        <w:rPr>
          <w:rFonts w:ascii="Arial" w:hAnsi="Arial" w:cs="Arial"/>
        </w:rPr>
      </w:pPr>
      <w:r>
        <w:rPr>
          <w:rFonts w:ascii="Arial" w:hAnsi="Arial" w:cs="Arial"/>
        </w:rPr>
        <w:t>Response by the</w:t>
      </w:r>
      <w:r w:rsidR="003C0C17">
        <w:rPr>
          <w:rFonts w:ascii="Arial" w:hAnsi="Arial" w:cs="Arial"/>
        </w:rPr>
        <w:t xml:space="preserve"> Social Worker/Team Manager (</w:t>
      </w:r>
      <w:r w:rsidR="003C0C17" w:rsidRPr="003C0C17">
        <w:rPr>
          <w:rFonts w:ascii="Arial" w:hAnsi="Arial" w:cs="Arial"/>
          <w:b/>
        </w:rPr>
        <w:t xml:space="preserve">Please respond </w:t>
      </w:r>
      <w:r w:rsidR="00A6673E">
        <w:rPr>
          <w:rFonts w:ascii="Arial" w:hAnsi="Arial" w:cs="Arial"/>
          <w:b/>
        </w:rPr>
        <w:t>by the date outlined above</w:t>
      </w:r>
      <w:r w:rsidR="003C0C17" w:rsidRPr="003C0C17">
        <w:rPr>
          <w:rFonts w:ascii="Arial" w:hAnsi="Arial" w:cs="Arial"/>
          <w:b/>
        </w:rPr>
        <w:t xml:space="preserve"> </w:t>
      </w:r>
      <w:r w:rsidR="00A6673E">
        <w:rPr>
          <w:rFonts w:ascii="Arial" w:hAnsi="Arial" w:cs="Arial"/>
          <w:b/>
        </w:rPr>
        <w:t>detail</w:t>
      </w:r>
      <w:r w:rsidR="00A6673E" w:rsidRPr="003C0C17">
        <w:rPr>
          <w:rFonts w:ascii="Arial" w:hAnsi="Arial" w:cs="Arial"/>
          <w:b/>
        </w:rPr>
        <w:t xml:space="preserve">ing </w:t>
      </w:r>
      <w:r w:rsidR="003C0C17" w:rsidRPr="003C0C17">
        <w:rPr>
          <w:rFonts w:ascii="Arial" w:hAnsi="Arial" w:cs="Arial"/>
          <w:b/>
        </w:rPr>
        <w:t>planned actions and timescales.  If no response is received within this timeframe consideration will be given to initiating the Formal Dispute Resolution Procedures</w:t>
      </w:r>
      <w:r w:rsidR="003C0C17">
        <w:rPr>
          <w:rFonts w:ascii="Arial" w:hAnsi="Arial" w:cs="Arial"/>
        </w:rPr>
        <w:t>)</w:t>
      </w:r>
      <w:r>
        <w:rPr>
          <w:rFonts w:ascii="Arial" w:hAnsi="Arial" w:cs="Arial"/>
        </w:rPr>
        <w:t>:</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3C0C17" w:rsidRDefault="003C0C17"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_________________________________________________________________________</w:t>
      </w:r>
    </w:p>
    <w:p w:rsidR="00A157F9" w:rsidRDefault="003C0C17" w:rsidP="005252C7">
      <w:pPr>
        <w:tabs>
          <w:tab w:val="left" w:pos="1530"/>
        </w:tabs>
        <w:spacing w:after="0" w:line="240" w:lineRule="auto"/>
        <w:rPr>
          <w:rFonts w:ascii="Arial" w:hAnsi="Arial" w:cs="Arial"/>
        </w:rPr>
      </w:pPr>
      <w:r>
        <w:rPr>
          <w:rFonts w:ascii="Arial" w:hAnsi="Arial" w:cs="Arial"/>
        </w:rPr>
        <w:t>Informal Resolution/</w:t>
      </w:r>
    </w:p>
    <w:p w:rsidR="00A157F9" w:rsidRDefault="003C0C17" w:rsidP="005252C7">
      <w:pPr>
        <w:tabs>
          <w:tab w:val="left" w:pos="1530"/>
        </w:tabs>
        <w:spacing w:after="0" w:line="240" w:lineRule="auto"/>
        <w:rPr>
          <w:rFonts w:ascii="Arial" w:hAnsi="Arial" w:cs="Arial"/>
        </w:rPr>
      </w:pPr>
      <w:r>
        <w:rPr>
          <w:rFonts w:ascii="Arial" w:hAnsi="Arial" w:cs="Arial"/>
        </w:rPr>
        <w:t>Reason for Initiation of</w:t>
      </w:r>
    </w:p>
    <w:p w:rsidR="003C0C17" w:rsidRDefault="003C0C17" w:rsidP="005252C7">
      <w:pPr>
        <w:tabs>
          <w:tab w:val="left" w:pos="1530"/>
        </w:tabs>
        <w:spacing w:after="0" w:line="240" w:lineRule="auto"/>
        <w:rPr>
          <w:rFonts w:ascii="Arial" w:hAnsi="Arial" w:cs="Arial"/>
        </w:rPr>
      </w:pPr>
      <w:r>
        <w:rPr>
          <w:rFonts w:ascii="Arial" w:hAnsi="Arial" w:cs="Arial"/>
        </w:rPr>
        <w:t>Formal Dispute Process</w:t>
      </w:r>
    </w:p>
    <w:p w:rsidR="003C0C17" w:rsidRDefault="003C0C17" w:rsidP="005252C7">
      <w:pPr>
        <w:tabs>
          <w:tab w:val="left" w:pos="1530"/>
        </w:tabs>
        <w:spacing w:after="0" w:line="240" w:lineRule="auto"/>
        <w:rPr>
          <w:rFonts w:ascii="Arial" w:hAnsi="Arial" w:cs="Arial"/>
        </w:rPr>
      </w:pPr>
      <w:r>
        <w:rPr>
          <w:rFonts w:ascii="Arial" w:hAnsi="Arial" w:cs="Arial"/>
        </w:rPr>
        <w:t>(</w:t>
      </w:r>
      <w:r w:rsidRPr="003C0C17">
        <w:rPr>
          <w:rFonts w:ascii="Arial" w:hAnsi="Arial" w:cs="Arial"/>
          <w:b/>
        </w:rPr>
        <w:t>Recorded by IRO</w:t>
      </w:r>
      <w:r>
        <w:rPr>
          <w:rFonts w:ascii="Arial" w:hAnsi="Arial" w:cs="Arial"/>
        </w:rPr>
        <w:t>)</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Pr="003D6EDD" w:rsidRDefault="00A157F9" w:rsidP="005252C7">
      <w:pPr>
        <w:tabs>
          <w:tab w:val="left" w:pos="900"/>
        </w:tabs>
        <w:spacing w:after="0" w:line="240" w:lineRule="auto"/>
        <w:rPr>
          <w:rFonts w:ascii="Arial" w:hAnsi="Arial" w:cs="Arial"/>
        </w:rPr>
      </w:pPr>
      <w:r>
        <w:rPr>
          <w:rFonts w:ascii="Arial" w:hAnsi="Arial" w:cs="Arial"/>
        </w:rPr>
        <w:t>Date:</w:t>
      </w:r>
      <w:r>
        <w:rPr>
          <w:rFonts w:ascii="Arial" w:hAnsi="Arial" w:cs="Arial"/>
        </w:rPr>
        <w:tab/>
        <w:t>_________________________________</w:t>
      </w:r>
    </w:p>
    <w:p w:rsidR="00A157F9" w:rsidRDefault="00A157F9" w:rsidP="005252C7">
      <w:pPr>
        <w:rPr>
          <w:rFonts w:ascii="Arial" w:hAnsi="Arial" w:cs="Arial"/>
        </w:rPr>
      </w:pPr>
      <w:r>
        <w:rPr>
          <w:rFonts w:ascii="Arial" w:hAnsi="Arial" w:cs="Arial"/>
        </w:rPr>
        <w:br w:type="page"/>
      </w:r>
    </w:p>
    <w:p w:rsidR="00A157F9" w:rsidRDefault="00A157F9" w:rsidP="005252C7">
      <w:pPr>
        <w:rPr>
          <w:rFonts w:ascii="Arial" w:hAnsi="Arial" w:cs="Arial"/>
        </w:rPr>
      </w:pPr>
    </w:p>
    <w:p w:rsidR="005200CE" w:rsidRPr="00E62753" w:rsidRDefault="00A157F9" w:rsidP="00E62753">
      <w:pPr>
        <w:shd w:val="clear" w:color="auto" w:fill="330097"/>
        <w:tabs>
          <w:tab w:val="left" w:pos="1080"/>
          <w:tab w:val="left" w:pos="1440"/>
        </w:tabs>
        <w:spacing w:after="0" w:line="240" w:lineRule="auto"/>
        <w:ind w:left="1440" w:hanging="1440"/>
        <w:rPr>
          <w:rFonts w:ascii="Arial" w:hAnsi="Arial" w:cs="Arial"/>
          <w:b/>
        </w:rPr>
      </w:pPr>
      <w:r w:rsidRPr="00E62753">
        <w:rPr>
          <w:rFonts w:ascii="Arial" w:hAnsi="Arial" w:cs="Arial"/>
          <w:b/>
        </w:rPr>
        <w:t>Appendix 2</w:t>
      </w:r>
    </w:p>
    <w:p w:rsidR="00A157F9" w:rsidRDefault="00A157F9" w:rsidP="005252C7">
      <w:pPr>
        <w:tabs>
          <w:tab w:val="left" w:pos="1080"/>
          <w:tab w:val="left" w:pos="1440"/>
        </w:tabs>
        <w:spacing w:after="0" w:line="240" w:lineRule="auto"/>
        <w:ind w:left="1440" w:hanging="1440"/>
        <w:rPr>
          <w:rFonts w:ascii="Arial" w:hAnsi="Arial" w:cs="Arial"/>
          <w:b/>
          <w:u w:val="single"/>
        </w:rPr>
      </w:pPr>
    </w:p>
    <w:p w:rsidR="00A157F9" w:rsidRPr="003D6EDD" w:rsidRDefault="00A157F9" w:rsidP="005252C7">
      <w:pPr>
        <w:spacing w:after="0" w:line="240" w:lineRule="auto"/>
        <w:rPr>
          <w:rFonts w:ascii="Arial" w:hAnsi="Arial" w:cs="Arial"/>
          <w:b/>
          <w:u w:val="single"/>
        </w:rPr>
      </w:pPr>
      <w:r w:rsidRPr="003D6EDD">
        <w:rPr>
          <w:rFonts w:ascii="Arial" w:hAnsi="Arial" w:cs="Arial"/>
          <w:b/>
          <w:u w:val="single"/>
        </w:rPr>
        <w:t>Formal Dispute Resolution Process</w:t>
      </w:r>
    </w:p>
    <w:p w:rsidR="00A157F9" w:rsidRPr="003D6EDD" w:rsidRDefault="00A157F9" w:rsidP="005252C7">
      <w:pPr>
        <w:spacing w:after="0" w:line="240" w:lineRule="auto"/>
        <w:rPr>
          <w:rFonts w:ascii="Arial" w:hAnsi="Arial" w:cs="Arial"/>
          <w:b/>
          <w:u w:val="single"/>
        </w:rPr>
      </w:pPr>
      <w:r w:rsidRPr="003D6EDD">
        <w:rPr>
          <w:rFonts w:ascii="Arial" w:hAnsi="Arial" w:cs="Arial"/>
          <w:b/>
          <w:u w:val="single"/>
        </w:rPr>
        <w:t>Independent Reviewing Officer's Alert Form</w:t>
      </w:r>
    </w:p>
    <w:p w:rsidR="00A157F9" w:rsidRPr="003D6EDD" w:rsidRDefault="00A157F9" w:rsidP="005252C7">
      <w:pPr>
        <w:spacing w:after="0" w:line="240" w:lineRule="auto"/>
        <w:rPr>
          <w:rFonts w:ascii="Arial" w:hAnsi="Arial" w:cs="Arial"/>
          <w:b/>
          <w:u w:val="single"/>
        </w:rPr>
      </w:pPr>
    </w:p>
    <w:p w:rsidR="00A157F9" w:rsidRPr="003D6EDD" w:rsidRDefault="00A157F9" w:rsidP="005252C7">
      <w:pPr>
        <w:spacing w:after="0" w:line="240" w:lineRule="auto"/>
        <w:rPr>
          <w:rFonts w:ascii="Arial" w:hAnsi="Arial" w:cs="Arial"/>
          <w:b/>
          <w:u w:val="single"/>
        </w:rPr>
      </w:pPr>
    </w:p>
    <w:p w:rsidR="00A157F9" w:rsidRPr="003D6EDD" w:rsidRDefault="00E61550" w:rsidP="005252C7">
      <w:pPr>
        <w:tabs>
          <w:tab w:val="left" w:pos="1530"/>
        </w:tabs>
        <w:spacing w:after="0" w:line="240" w:lineRule="auto"/>
        <w:rPr>
          <w:rFonts w:ascii="Arial" w:hAnsi="Arial" w:cs="Arial"/>
        </w:rPr>
      </w:pPr>
      <w:r>
        <w:rPr>
          <w:rFonts w:ascii="Arial" w:hAnsi="Arial" w:cs="Arial"/>
          <w:noProof/>
          <w:lang w:eastAsia="en-GB"/>
        </w:rPr>
        <w:pict>
          <v:rect id="Rectangle 1" o:spid="_x0000_s1026" style="position:absolute;margin-left:108.75pt;margin-top:1.8pt;width:18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" filled="f" strokecolor="windowText" strokeweight=".25pt"/>
        </w:pict>
      </w:r>
      <w:r w:rsidR="00A157F9" w:rsidRPr="003D6EDD">
        <w:rPr>
          <w:rFonts w:ascii="Arial" w:hAnsi="Arial" w:cs="Arial"/>
        </w:rPr>
        <w:t>Alert Stage</w:t>
      </w:r>
      <w:r w:rsidR="00A157F9" w:rsidRPr="003D6EDD">
        <w:rPr>
          <w:rFonts w:ascii="Arial" w:hAnsi="Arial" w:cs="Arial"/>
        </w:rPr>
        <w:tab/>
        <w:t>1</w:t>
      </w:r>
      <w:r w:rsidR="00A157F9" w:rsidRPr="003D6EDD">
        <w:rPr>
          <w:rFonts w:ascii="Arial" w:hAnsi="Arial" w:cs="Arial"/>
        </w:rPr>
        <w:tab/>
      </w:r>
    </w:p>
    <w:p w:rsidR="00A157F9" w:rsidRPr="003D6EDD" w:rsidRDefault="00E61550" w:rsidP="005252C7">
      <w:pPr>
        <w:tabs>
          <w:tab w:val="left" w:pos="1530"/>
        </w:tabs>
        <w:spacing w:after="0" w:line="240" w:lineRule="auto"/>
        <w:rPr>
          <w:rFonts w:ascii="Arial" w:hAnsi="Arial" w:cs="Arial"/>
        </w:rPr>
      </w:pPr>
      <w:r>
        <w:rPr>
          <w:rFonts w:ascii="Arial" w:hAnsi="Arial" w:cs="Arial"/>
          <w:noProof/>
          <w:lang w:eastAsia="en-GB"/>
        </w:rPr>
        <w:pict>
          <v:rect id="Rectangle 2" o:spid="_x0000_s1029" style="position:absolute;margin-left:108.75pt;margin-top:2.25pt;width:18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" filled="f" strokecolor="windowText" strokeweight=".25pt"/>
        </w:pict>
      </w:r>
      <w:r w:rsidR="00A157F9" w:rsidRPr="003D6EDD">
        <w:rPr>
          <w:rFonts w:ascii="Arial" w:hAnsi="Arial" w:cs="Arial"/>
        </w:rPr>
        <w:tab/>
        <w:t>2</w:t>
      </w:r>
    </w:p>
    <w:p w:rsidR="00A157F9" w:rsidRPr="003D6EDD" w:rsidRDefault="00E61550" w:rsidP="005252C7">
      <w:pPr>
        <w:tabs>
          <w:tab w:val="left" w:pos="1530"/>
        </w:tabs>
        <w:spacing w:after="0" w:line="240" w:lineRule="auto"/>
        <w:rPr>
          <w:rFonts w:ascii="Arial" w:hAnsi="Arial" w:cs="Arial"/>
        </w:rPr>
      </w:pPr>
      <w:r>
        <w:rPr>
          <w:rFonts w:ascii="Arial" w:hAnsi="Arial" w:cs="Arial"/>
          <w:noProof/>
          <w:lang w:eastAsia="en-GB"/>
        </w:rPr>
        <w:pict>
          <v:rect id="Rectangle 3" o:spid="_x0000_s1028" style="position:absolute;margin-left:108.75pt;margin-top:3.45pt;width:18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" filled="f" strokecolor="windowText" strokeweight=".25pt"/>
        </w:pict>
      </w:r>
      <w:r w:rsidR="00A157F9" w:rsidRPr="003D6EDD">
        <w:rPr>
          <w:rFonts w:ascii="Arial" w:hAnsi="Arial" w:cs="Arial"/>
        </w:rPr>
        <w:tab/>
        <w:t>3</w:t>
      </w:r>
    </w:p>
    <w:p w:rsidR="00A157F9" w:rsidRPr="003D6EDD" w:rsidRDefault="00E61550" w:rsidP="005252C7">
      <w:pPr>
        <w:tabs>
          <w:tab w:val="left" w:pos="1530"/>
        </w:tabs>
        <w:spacing w:after="0" w:line="240" w:lineRule="auto"/>
        <w:rPr>
          <w:rFonts w:ascii="Arial" w:hAnsi="Arial" w:cs="Arial"/>
        </w:rPr>
      </w:pPr>
      <w:r>
        <w:rPr>
          <w:rFonts w:ascii="Arial" w:hAnsi="Arial" w:cs="Arial"/>
          <w:noProof/>
          <w:lang w:eastAsia="en-GB"/>
        </w:rPr>
        <w:pict>
          <v:rect id="Rectangle 4" o:spid="_x0000_s1027" style="position:absolute;margin-left:108.75pt;margin-top:5.4pt;width:18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" filled="f" strokecolor="windowText" strokeweight=".25pt"/>
        </w:pict>
      </w:r>
      <w:r w:rsidR="00A157F9" w:rsidRPr="003D6EDD">
        <w:rPr>
          <w:rFonts w:ascii="Arial" w:hAnsi="Arial" w:cs="Arial"/>
        </w:rPr>
        <w:tab/>
        <w:t>4</w:t>
      </w:r>
    </w:p>
    <w:p w:rsidR="00A157F9" w:rsidRPr="003D6EDD" w:rsidRDefault="00A157F9" w:rsidP="005252C7">
      <w:pPr>
        <w:tabs>
          <w:tab w:val="left" w:pos="1530"/>
        </w:tabs>
        <w:spacing w:after="0" w:line="240" w:lineRule="auto"/>
        <w:rPr>
          <w:rFonts w:ascii="Arial" w:hAnsi="Arial" w:cs="Arial"/>
        </w:rPr>
      </w:pPr>
      <w:r w:rsidRPr="003D6EDD">
        <w:rPr>
          <w:rFonts w:ascii="Arial" w:hAnsi="Arial" w:cs="Arial"/>
        </w:rPr>
        <w:tab/>
      </w:r>
    </w:p>
    <w:p w:rsidR="00A157F9" w:rsidRPr="003D6EDD" w:rsidRDefault="00A157F9" w:rsidP="005252C7">
      <w:pPr>
        <w:tabs>
          <w:tab w:val="left" w:pos="1530"/>
        </w:tabs>
        <w:spacing w:after="0" w:line="240" w:lineRule="auto"/>
        <w:ind w:right="-694"/>
        <w:rPr>
          <w:rFonts w:ascii="Arial" w:hAnsi="Arial" w:cs="Arial"/>
        </w:rPr>
      </w:pPr>
      <w:r w:rsidRPr="003D6EDD">
        <w:rPr>
          <w:rFonts w:ascii="Arial" w:hAnsi="Arial" w:cs="Arial"/>
        </w:rPr>
        <w:t>__________________________________________________</w:t>
      </w:r>
      <w:r>
        <w:rPr>
          <w:rFonts w:ascii="Arial" w:hAnsi="Arial" w:cs="Arial"/>
        </w:rPr>
        <w:t>________</w:t>
      </w:r>
      <w:r w:rsidRPr="003D6EDD">
        <w:rPr>
          <w:rFonts w:ascii="Arial" w:hAnsi="Arial" w:cs="Arial"/>
        </w:rPr>
        <w:t>_</w:t>
      </w:r>
      <w:r>
        <w:rPr>
          <w:rFonts w:ascii="Arial" w:hAnsi="Arial" w:cs="Arial"/>
        </w:rPr>
        <w:t>_____</w:t>
      </w:r>
      <w:r w:rsidRPr="003D6EDD">
        <w:rPr>
          <w:rFonts w:ascii="Arial" w:hAnsi="Arial" w:cs="Arial"/>
        </w:rPr>
        <w:t>________</w:t>
      </w:r>
      <w:r>
        <w:rPr>
          <w:rFonts w:ascii="Arial" w:hAnsi="Arial" w:cs="Arial"/>
        </w:rPr>
        <w:t>_</w:t>
      </w:r>
      <w:r w:rsidRPr="003D6EDD">
        <w:rPr>
          <w:rFonts w:ascii="Arial" w:hAnsi="Arial" w:cs="Arial"/>
        </w:rPr>
        <w:t>______</w:t>
      </w:r>
    </w:p>
    <w:p w:rsidR="00A157F9" w:rsidRPr="003D6EDD" w:rsidRDefault="00A157F9" w:rsidP="005252C7">
      <w:pPr>
        <w:tabs>
          <w:tab w:val="left" w:pos="1530"/>
        </w:tabs>
        <w:spacing w:after="0" w:line="240" w:lineRule="auto"/>
        <w:rPr>
          <w:rFonts w:ascii="Arial" w:hAnsi="Arial" w:cs="Arial"/>
        </w:rPr>
      </w:pPr>
    </w:p>
    <w:p w:rsidR="00A157F9" w:rsidRPr="003D6EDD" w:rsidRDefault="00A157F9" w:rsidP="005252C7">
      <w:pPr>
        <w:tabs>
          <w:tab w:val="left" w:pos="1530"/>
        </w:tabs>
        <w:spacing w:after="0" w:line="240" w:lineRule="auto"/>
        <w:rPr>
          <w:rFonts w:ascii="Arial" w:hAnsi="Arial" w:cs="Arial"/>
        </w:rPr>
      </w:pPr>
      <w:r w:rsidRPr="003D6EDD">
        <w:rPr>
          <w:rFonts w:ascii="Arial" w:hAnsi="Arial" w:cs="Arial"/>
        </w:rPr>
        <w:t>Date of alert</w:t>
      </w:r>
      <w:r w:rsidRPr="003D6EDD">
        <w:rPr>
          <w:rFonts w:ascii="Arial" w:hAnsi="Arial" w:cs="Arial"/>
        </w:rPr>
        <w:tab/>
      </w:r>
      <w:r w:rsidRPr="003D6EDD">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sidRPr="003D6EDD">
        <w:rPr>
          <w:rFonts w:ascii="Arial" w:hAnsi="Arial" w:cs="Arial"/>
        </w:rPr>
        <w:t>Response due by</w:t>
      </w:r>
      <w:r w:rsidRPr="003D6EDD">
        <w:rPr>
          <w:rFonts w:ascii="Arial" w:hAnsi="Arial" w:cs="Arial"/>
        </w:rPr>
        <w:tab/>
        <w:t>:</w:t>
      </w:r>
    </w:p>
    <w:p w:rsidR="00A157F9" w:rsidRPr="003D6EDD" w:rsidRDefault="00A157F9" w:rsidP="005252C7">
      <w:pPr>
        <w:tabs>
          <w:tab w:val="left" w:pos="1530"/>
        </w:tabs>
        <w:spacing w:after="0" w:line="240" w:lineRule="auto"/>
        <w:rPr>
          <w:rFonts w:ascii="Arial" w:hAnsi="Arial" w:cs="Arial"/>
        </w:rPr>
      </w:pPr>
    </w:p>
    <w:p w:rsidR="00A157F9" w:rsidRPr="003D6EDD" w:rsidRDefault="00A157F9" w:rsidP="005252C7">
      <w:pPr>
        <w:tabs>
          <w:tab w:val="left" w:pos="810"/>
          <w:tab w:val="left" w:pos="1530"/>
          <w:tab w:val="left" w:pos="5220"/>
        </w:tabs>
        <w:spacing w:after="0" w:line="240" w:lineRule="auto"/>
        <w:rPr>
          <w:rFonts w:ascii="Arial" w:hAnsi="Arial" w:cs="Arial"/>
        </w:rPr>
      </w:pPr>
      <w:r w:rsidRPr="003D6EDD">
        <w:rPr>
          <w:rFonts w:ascii="Arial" w:hAnsi="Arial" w:cs="Arial"/>
        </w:rPr>
        <w:t>From:</w:t>
      </w:r>
      <w:r w:rsidRPr="003D6EDD">
        <w:rPr>
          <w:rFonts w:ascii="Arial" w:hAnsi="Arial" w:cs="Arial"/>
        </w:rPr>
        <w:tab/>
        <w:t>_________________________</w:t>
      </w:r>
      <w:r>
        <w:rPr>
          <w:rFonts w:ascii="Arial" w:hAnsi="Arial" w:cs="Arial"/>
        </w:rPr>
        <w:t>___</w:t>
      </w:r>
      <w:r w:rsidRPr="003D6EDD">
        <w:rPr>
          <w:rFonts w:ascii="Arial" w:hAnsi="Arial" w:cs="Arial"/>
        </w:rPr>
        <w:t>__</w:t>
      </w:r>
      <w:r w:rsidRPr="003D6EDD">
        <w:rPr>
          <w:rFonts w:ascii="Arial" w:hAnsi="Arial" w:cs="Arial"/>
        </w:rPr>
        <w:tab/>
        <w:t>To:</w:t>
      </w:r>
      <w:r w:rsidRPr="003D6EDD">
        <w:rPr>
          <w:rFonts w:ascii="Arial" w:hAnsi="Arial" w:cs="Arial"/>
        </w:rPr>
        <w:tab/>
        <w:t>______________</w:t>
      </w:r>
      <w:r>
        <w:rPr>
          <w:rFonts w:ascii="Arial" w:hAnsi="Arial" w:cs="Arial"/>
        </w:rPr>
        <w:t>__</w:t>
      </w:r>
      <w:r w:rsidRPr="003D6EDD">
        <w:rPr>
          <w:rFonts w:ascii="Arial" w:hAnsi="Arial" w:cs="Arial"/>
        </w:rPr>
        <w:t>__________</w:t>
      </w:r>
    </w:p>
    <w:p w:rsidR="00A157F9" w:rsidRPr="003D6EDD" w:rsidRDefault="00A157F9" w:rsidP="005252C7">
      <w:pPr>
        <w:tabs>
          <w:tab w:val="left" w:pos="1530"/>
        </w:tabs>
        <w:spacing w:after="0" w:line="240" w:lineRule="auto"/>
        <w:rPr>
          <w:rFonts w:ascii="Arial" w:hAnsi="Arial" w:cs="Arial"/>
        </w:rPr>
      </w:pPr>
      <w:r w:rsidRPr="003D6EDD">
        <w:rPr>
          <w:rFonts w:ascii="Arial" w:hAnsi="Arial" w:cs="Arial"/>
        </w:rPr>
        <w:t>(IRO/IRO Manager)</w:t>
      </w:r>
    </w:p>
    <w:p w:rsidR="00A157F9" w:rsidRPr="003D6EDD" w:rsidRDefault="00A157F9" w:rsidP="005252C7">
      <w:pPr>
        <w:tabs>
          <w:tab w:val="left" w:pos="1530"/>
        </w:tabs>
        <w:spacing w:after="0" w:line="240" w:lineRule="auto"/>
        <w:rPr>
          <w:rFonts w:ascii="Arial" w:hAnsi="Arial" w:cs="Arial"/>
        </w:rPr>
      </w:pPr>
    </w:p>
    <w:p w:rsidR="00A157F9" w:rsidRPr="003D6EDD" w:rsidRDefault="00A157F9" w:rsidP="005252C7">
      <w:pPr>
        <w:tabs>
          <w:tab w:val="left" w:pos="1530"/>
        </w:tabs>
        <w:spacing w:after="0" w:line="240" w:lineRule="auto"/>
        <w:rPr>
          <w:rFonts w:ascii="Arial" w:hAnsi="Arial" w:cs="Arial"/>
        </w:rPr>
      </w:pPr>
    </w:p>
    <w:tbl>
      <w:tblPr>
        <w:tblStyle w:val="TableGrid"/>
        <w:tblW w:w="9828" w:type="dxa"/>
        <w:tblLook w:val="04A0"/>
      </w:tblPr>
      <w:tblGrid>
        <w:gridCol w:w="1797"/>
        <w:gridCol w:w="1641"/>
        <w:gridCol w:w="1800"/>
        <w:gridCol w:w="1505"/>
        <w:gridCol w:w="1241"/>
        <w:gridCol w:w="1844"/>
      </w:tblGrid>
      <w:tr w:rsidR="00A157F9" w:rsidRPr="003D6EDD" w:rsidTr="00A157F9">
        <w:trPr>
          <w:trHeight w:val="432"/>
        </w:trPr>
        <w:tc>
          <w:tcPr>
            <w:tcW w:w="1797" w:type="dxa"/>
            <w:vAlign w:val="center"/>
          </w:tcPr>
          <w:p w:rsidR="00A157F9" w:rsidRPr="003D6EDD" w:rsidRDefault="00A157F9" w:rsidP="005252C7">
            <w:pPr>
              <w:tabs>
                <w:tab w:val="left" w:pos="1530"/>
              </w:tabs>
              <w:rPr>
                <w:rFonts w:ascii="Arial" w:hAnsi="Arial" w:cs="Arial"/>
              </w:rPr>
            </w:pPr>
            <w:r w:rsidRPr="003D6EDD">
              <w:rPr>
                <w:rFonts w:ascii="Arial" w:hAnsi="Arial" w:cs="Arial"/>
              </w:rPr>
              <w:t>Name of Child:</w:t>
            </w:r>
          </w:p>
        </w:tc>
        <w:tc>
          <w:tcPr>
            <w:tcW w:w="1641" w:type="dxa"/>
            <w:vAlign w:val="center"/>
          </w:tcPr>
          <w:p w:rsidR="00A157F9" w:rsidRPr="003D6EDD" w:rsidRDefault="00A157F9" w:rsidP="005252C7">
            <w:pPr>
              <w:tabs>
                <w:tab w:val="left" w:pos="1530"/>
              </w:tabs>
              <w:rPr>
                <w:rFonts w:ascii="Arial" w:hAnsi="Arial" w:cs="Arial"/>
              </w:rPr>
            </w:pPr>
          </w:p>
        </w:tc>
        <w:tc>
          <w:tcPr>
            <w:tcW w:w="1800" w:type="dxa"/>
            <w:vAlign w:val="center"/>
          </w:tcPr>
          <w:p w:rsidR="00A157F9" w:rsidRPr="003D6EDD" w:rsidRDefault="00A157F9" w:rsidP="005252C7">
            <w:pPr>
              <w:tabs>
                <w:tab w:val="left" w:pos="1530"/>
              </w:tabs>
              <w:rPr>
                <w:rFonts w:ascii="Arial" w:hAnsi="Arial" w:cs="Arial"/>
              </w:rPr>
            </w:pPr>
            <w:r w:rsidRPr="003D6EDD">
              <w:rPr>
                <w:rFonts w:ascii="Arial" w:hAnsi="Arial" w:cs="Arial"/>
              </w:rPr>
              <w:t>DOB:</w:t>
            </w:r>
          </w:p>
        </w:tc>
        <w:tc>
          <w:tcPr>
            <w:tcW w:w="1505" w:type="dxa"/>
            <w:vAlign w:val="center"/>
          </w:tcPr>
          <w:p w:rsidR="00A157F9" w:rsidRPr="003D6EDD" w:rsidRDefault="00A157F9" w:rsidP="005252C7">
            <w:pPr>
              <w:tabs>
                <w:tab w:val="left" w:pos="1530"/>
              </w:tabs>
              <w:rPr>
                <w:rFonts w:ascii="Arial" w:hAnsi="Arial" w:cs="Arial"/>
              </w:rPr>
            </w:pPr>
          </w:p>
        </w:tc>
        <w:tc>
          <w:tcPr>
            <w:tcW w:w="1241" w:type="dxa"/>
            <w:vAlign w:val="center"/>
          </w:tcPr>
          <w:p w:rsidR="00A157F9" w:rsidRPr="003D6EDD" w:rsidRDefault="00A157F9" w:rsidP="005252C7">
            <w:pPr>
              <w:tabs>
                <w:tab w:val="left" w:pos="1530"/>
              </w:tabs>
              <w:rPr>
                <w:rFonts w:ascii="Arial" w:hAnsi="Arial" w:cs="Arial"/>
              </w:rPr>
            </w:pPr>
            <w:r w:rsidRPr="003D6EDD">
              <w:rPr>
                <w:rFonts w:ascii="Arial" w:hAnsi="Arial" w:cs="Arial"/>
              </w:rPr>
              <w:t>ID No:</w:t>
            </w:r>
          </w:p>
        </w:tc>
        <w:tc>
          <w:tcPr>
            <w:tcW w:w="1844" w:type="dxa"/>
            <w:vAlign w:val="center"/>
          </w:tcPr>
          <w:p w:rsidR="00A157F9" w:rsidRPr="003D6EDD" w:rsidRDefault="00A157F9" w:rsidP="005252C7">
            <w:pPr>
              <w:tabs>
                <w:tab w:val="left" w:pos="1530"/>
              </w:tabs>
              <w:rPr>
                <w:rFonts w:ascii="Arial" w:hAnsi="Arial" w:cs="Arial"/>
              </w:rPr>
            </w:pPr>
          </w:p>
        </w:tc>
      </w:tr>
      <w:tr w:rsidR="00A157F9" w:rsidRPr="003D6EDD" w:rsidTr="00A157F9">
        <w:trPr>
          <w:trHeight w:val="432"/>
        </w:trPr>
        <w:tc>
          <w:tcPr>
            <w:tcW w:w="1797" w:type="dxa"/>
            <w:vAlign w:val="center"/>
          </w:tcPr>
          <w:p w:rsidR="00A157F9" w:rsidRPr="003D6EDD" w:rsidRDefault="00A157F9" w:rsidP="005252C7">
            <w:pPr>
              <w:tabs>
                <w:tab w:val="left" w:pos="1530"/>
              </w:tabs>
              <w:rPr>
                <w:rFonts w:ascii="Arial" w:hAnsi="Arial" w:cs="Arial"/>
              </w:rPr>
            </w:pPr>
            <w:r w:rsidRPr="003D6EDD">
              <w:rPr>
                <w:rFonts w:ascii="Arial" w:hAnsi="Arial" w:cs="Arial"/>
              </w:rPr>
              <w:t>Social Worker:</w:t>
            </w:r>
          </w:p>
        </w:tc>
        <w:tc>
          <w:tcPr>
            <w:tcW w:w="1641" w:type="dxa"/>
            <w:vAlign w:val="center"/>
          </w:tcPr>
          <w:p w:rsidR="00A157F9" w:rsidRPr="003D6EDD" w:rsidRDefault="00A157F9" w:rsidP="005252C7">
            <w:pPr>
              <w:tabs>
                <w:tab w:val="left" w:pos="1530"/>
              </w:tabs>
              <w:rPr>
                <w:rFonts w:ascii="Arial" w:hAnsi="Arial" w:cs="Arial"/>
              </w:rPr>
            </w:pPr>
          </w:p>
        </w:tc>
        <w:tc>
          <w:tcPr>
            <w:tcW w:w="1800" w:type="dxa"/>
            <w:vAlign w:val="center"/>
          </w:tcPr>
          <w:p w:rsidR="00A157F9" w:rsidRPr="003D6EDD" w:rsidRDefault="00A157F9" w:rsidP="005252C7">
            <w:pPr>
              <w:tabs>
                <w:tab w:val="left" w:pos="1530"/>
              </w:tabs>
              <w:rPr>
                <w:rFonts w:ascii="Arial" w:hAnsi="Arial" w:cs="Arial"/>
              </w:rPr>
            </w:pPr>
            <w:r w:rsidRPr="003D6EDD">
              <w:rPr>
                <w:rFonts w:ascii="Arial" w:hAnsi="Arial" w:cs="Arial"/>
              </w:rPr>
              <w:t>Team Manager:</w:t>
            </w:r>
          </w:p>
        </w:tc>
        <w:tc>
          <w:tcPr>
            <w:tcW w:w="1505" w:type="dxa"/>
            <w:vAlign w:val="center"/>
          </w:tcPr>
          <w:p w:rsidR="00A157F9" w:rsidRPr="003D6EDD" w:rsidRDefault="00A157F9" w:rsidP="005252C7">
            <w:pPr>
              <w:tabs>
                <w:tab w:val="left" w:pos="1530"/>
              </w:tabs>
              <w:rPr>
                <w:rFonts w:ascii="Arial" w:hAnsi="Arial" w:cs="Arial"/>
              </w:rPr>
            </w:pPr>
          </w:p>
        </w:tc>
        <w:tc>
          <w:tcPr>
            <w:tcW w:w="1241" w:type="dxa"/>
            <w:vAlign w:val="center"/>
          </w:tcPr>
          <w:p w:rsidR="00A157F9" w:rsidRPr="003D6EDD" w:rsidRDefault="00A157F9" w:rsidP="005252C7">
            <w:pPr>
              <w:tabs>
                <w:tab w:val="left" w:pos="1530"/>
              </w:tabs>
              <w:rPr>
                <w:rFonts w:ascii="Arial" w:hAnsi="Arial" w:cs="Arial"/>
              </w:rPr>
            </w:pPr>
            <w:r w:rsidRPr="003D6EDD">
              <w:rPr>
                <w:rFonts w:ascii="Arial" w:hAnsi="Arial" w:cs="Arial"/>
              </w:rPr>
              <w:t>Team:</w:t>
            </w:r>
          </w:p>
        </w:tc>
        <w:tc>
          <w:tcPr>
            <w:tcW w:w="1844" w:type="dxa"/>
            <w:vAlign w:val="center"/>
          </w:tcPr>
          <w:p w:rsidR="00A157F9" w:rsidRPr="003D6EDD" w:rsidRDefault="00A157F9" w:rsidP="005252C7">
            <w:pPr>
              <w:tabs>
                <w:tab w:val="left" w:pos="1530"/>
              </w:tabs>
              <w:rPr>
                <w:rFonts w:ascii="Arial" w:hAnsi="Arial" w:cs="Arial"/>
              </w:rPr>
            </w:pPr>
          </w:p>
        </w:tc>
      </w:tr>
    </w:tbl>
    <w:p w:rsidR="00A157F9" w:rsidRPr="003D6EDD"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_________________________________________________________________________</w:t>
      </w:r>
    </w:p>
    <w:p w:rsidR="00A157F9" w:rsidRDefault="00A157F9" w:rsidP="005252C7">
      <w:pPr>
        <w:tabs>
          <w:tab w:val="left" w:pos="1530"/>
        </w:tabs>
        <w:spacing w:after="0" w:line="240" w:lineRule="auto"/>
        <w:rPr>
          <w:rFonts w:ascii="Arial" w:hAnsi="Arial" w:cs="Arial"/>
        </w:rPr>
      </w:pPr>
    </w:p>
    <w:p w:rsidR="00A157F9" w:rsidRDefault="00165630" w:rsidP="005252C7">
      <w:pPr>
        <w:tabs>
          <w:tab w:val="left" w:pos="1530"/>
        </w:tabs>
        <w:spacing w:after="0" w:line="240" w:lineRule="auto"/>
        <w:rPr>
          <w:rFonts w:ascii="Arial" w:hAnsi="Arial" w:cs="Arial"/>
        </w:rPr>
      </w:pPr>
      <w:r>
        <w:rPr>
          <w:rFonts w:ascii="Arial" w:hAnsi="Arial" w:cs="Arial"/>
        </w:rPr>
        <w:t xml:space="preserve">What are we worried about? </w:t>
      </w:r>
      <w:r w:rsidR="00A157F9">
        <w:rPr>
          <w:rFonts w:ascii="Arial" w:hAnsi="Arial" w:cs="Arial"/>
        </w:rPr>
        <w:t>:</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_________________________________________________________________________</w:t>
      </w:r>
    </w:p>
    <w:p w:rsidR="00A157F9" w:rsidRDefault="00A157F9" w:rsidP="005252C7">
      <w:pPr>
        <w:tabs>
          <w:tab w:val="left" w:pos="1530"/>
        </w:tabs>
        <w:spacing w:after="0" w:line="240" w:lineRule="auto"/>
        <w:rPr>
          <w:rFonts w:ascii="Arial" w:hAnsi="Arial" w:cs="Arial"/>
        </w:rPr>
      </w:pPr>
    </w:p>
    <w:p w:rsidR="00A157F9" w:rsidRDefault="00165630" w:rsidP="005252C7">
      <w:pPr>
        <w:tabs>
          <w:tab w:val="left" w:pos="1530"/>
        </w:tabs>
        <w:spacing w:after="0" w:line="240" w:lineRule="auto"/>
        <w:rPr>
          <w:rFonts w:ascii="Arial" w:hAnsi="Arial" w:cs="Arial"/>
        </w:rPr>
      </w:pPr>
      <w:r>
        <w:rPr>
          <w:rFonts w:ascii="Arial" w:hAnsi="Arial" w:cs="Arial"/>
        </w:rPr>
        <w:t xml:space="preserve">What needs to happen? </w:t>
      </w:r>
      <w:r w:rsidR="00A157F9">
        <w:rPr>
          <w:rFonts w:ascii="Arial" w:hAnsi="Arial" w:cs="Arial"/>
        </w:rPr>
        <w:t>:</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_________________________________________________________________________</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 xml:space="preserve">Response by the receiver of the </w:t>
      </w:r>
      <w:r w:rsidR="00165630">
        <w:rPr>
          <w:rFonts w:ascii="Arial" w:hAnsi="Arial" w:cs="Arial"/>
        </w:rPr>
        <w:t xml:space="preserve">dispute </w:t>
      </w:r>
      <w:r>
        <w:rPr>
          <w:rFonts w:ascii="Arial" w:hAnsi="Arial" w:cs="Arial"/>
        </w:rPr>
        <w:t>(/Service Manager/Service Director/Corporate Director/Chief Executive)</w:t>
      </w:r>
      <w:r w:rsidR="00165630">
        <w:rPr>
          <w:rFonts w:ascii="Arial" w:hAnsi="Arial" w:cs="Arial"/>
        </w:rPr>
        <w:t xml:space="preserve"> (</w:t>
      </w:r>
      <w:r w:rsidR="00165630" w:rsidRPr="003C0C17">
        <w:rPr>
          <w:rFonts w:ascii="Arial" w:hAnsi="Arial" w:cs="Arial"/>
          <w:b/>
        </w:rPr>
        <w:t xml:space="preserve">Please respond </w:t>
      </w:r>
      <w:r w:rsidR="00165630">
        <w:rPr>
          <w:rFonts w:ascii="Arial" w:hAnsi="Arial" w:cs="Arial"/>
          <w:b/>
        </w:rPr>
        <w:t>by the date outlined above</w:t>
      </w:r>
      <w:r w:rsidR="00165630" w:rsidRPr="003C0C17">
        <w:rPr>
          <w:rFonts w:ascii="Arial" w:hAnsi="Arial" w:cs="Arial"/>
          <w:b/>
        </w:rPr>
        <w:t xml:space="preserve"> </w:t>
      </w:r>
      <w:r w:rsidR="00165630">
        <w:rPr>
          <w:rFonts w:ascii="Arial" w:hAnsi="Arial" w:cs="Arial"/>
          <w:b/>
        </w:rPr>
        <w:t>detail</w:t>
      </w:r>
      <w:r w:rsidR="00165630" w:rsidRPr="003C0C17">
        <w:rPr>
          <w:rFonts w:ascii="Arial" w:hAnsi="Arial" w:cs="Arial"/>
          <w:b/>
        </w:rPr>
        <w:t xml:space="preserve">ing planned actions and timescales.  </w:t>
      </w:r>
      <w:r w:rsidR="00291D96" w:rsidRPr="003C0C17">
        <w:rPr>
          <w:rFonts w:ascii="Arial" w:hAnsi="Arial" w:cs="Arial"/>
          <w:b/>
        </w:rPr>
        <w:t xml:space="preserve">If no response is received within this timeframe consideration will be given to </w:t>
      </w:r>
      <w:r w:rsidR="00291D96">
        <w:rPr>
          <w:rFonts w:ascii="Arial" w:hAnsi="Arial" w:cs="Arial"/>
          <w:b/>
        </w:rPr>
        <w:t>escalating the dispute in line with the stages outlined within IRO Dispute Resolution Procedure</w:t>
      </w:r>
      <w:r w:rsidR="00291D96">
        <w:rPr>
          <w:rFonts w:ascii="Arial" w:hAnsi="Arial" w:cs="Arial"/>
        </w:rPr>
        <w:t>)</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165630" w:rsidRDefault="00165630"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lastRenderedPageBreak/>
        <w:t>_________________________________________________________________________</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r>
        <w:rPr>
          <w:rFonts w:ascii="Arial" w:hAnsi="Arial" w:cs="Arial"/>
        </w:rPr>
        <w:t>Resolution of Dispute (</w:t>
      </w:r>
      <w:r w:rsidR="00F27979" w:rsidRPr="00F27979">
        <w:rPr>
          <w:rFonts w:ascii="Arial" w:hAnsi="Arial" w:cs="Arial"/>
          <w:b/>
        </w:rPr>
        <w:t>R</w:t>
      </w:r>
      <w:r w:rsidRPr="00A424C4">
        <w:rPr>
          <w:rFonts w:ascii="Arial" w:hAnsi="Arial" w:cs="Arial"/>
          <w:b/>
        </w:rPr>
        <w:t>ecorded by IRO</w:t>
      </w:r>
      <w:r>
        <w:rPr>
          <w:rFonts w:ascii="Arial" w:hAnsi="Arial" w:cs="Arial"/>
        </w:rPr>
        <w:t>):</w:t>
      </w:r>
    </w:p>
    <w:p w:rsidR="00A157F9" w:rsidRDefault="00A157F9" w:rsidP="005252C7">
      <w:pPr>
        <w:tabs>
          <w:tab w:val="left" w:pos="1530"/>
        </w:tabs>
        <w:spacing w:after="0" w:line="240" w:lineRule="auto"/>
        <w:rPr>
          <w:rFonts w:ascii="Arial" w:hAnsi="Arial" w:cs="Arial"/>
        </w:rPr>
      </w:pPr>
      <w:r>
        <w:rPr>
          <w:rFonts w:ascii="Arial" w:hAnsi="Arial" w:cs="Arial"/>
        </w:rPr>
        <w:t>/Reason for Escalation</w:t>
      </w: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Default="00A157F9" w:rsidP="005252C7">
      <w:pPr>
        <w:tabs>
          <w:tab w:val="left" w:pos="1530"/>
        </w:tabs>
        <w:spacing w:after="0" w:line="240" w:lineRule="auto"/>
        <w:rPr>
          <w:rFonts w:ascii="Arial" w:hAnsi="Arial" w:cs="Arial"/>
        </w:rPr>
      </w:pPr>
    </w:p>
    <w:p w:rsidR="00A157F9" w:rsidRPr="003D6EDD" w:rsidRDefault="00A157F9" w:rsidP="005252C7">
      <w:pPr>
        <w:tabs>
          <w:tab w:val="left" w:pos="900"/>
        </w:tabs>
        <w:spacing w:after="0" w:line="240" w:lineRule="auto"/>
        <w:rPr>
          <w:rFonts w:ascii="Arial" w:hAnsi="Arial" w:cs="Arial"/>
        </w:rPr>
      </w:pPr>
      <w:r>
        <w:rPr>
          <w:rFonts w:ascii="Arial" w:hAnsi="Arial" w:cs="Arial"/>
        </w:rPr>
        <w:t>Date:</w:t>
      </w:r>
      <w:r>
        <w:rPr>
          <w:rFonts w:ascii="Arial" w:hAnsi="Arial" w:cs="Arial"/>
        </w:rPr>
        <w:tab/>
        <w:t>_________________________________</w:t>
      </w:r>
    </w:p>
    <w:p w:rsidR="00165630" w:rsidRDefault="00165630">
      <w:pPr>
        <w:rPr>
          <w:rFonts w:ascii="Arial" w:hAnsi="Arial" w:cs="Arial"/>
          <w:b/>
        </w:rPr>
      </w:pPr>
      <w:r>
        <w:rPr>
          <w:rFonts w:ascii="Arial" w:hAnsi="Arial" w:cs="Arial"/>
          <w:b/>
        </w:rPr>
        <w:br w:type="page"/>
      </w:r>
    </w:p>
    <w:p w:rsidR="00A157F9" w:rsidRPr="00E62753" w:rsidRDefault="003C0C17" w:rsidP="00E62753">
      <w:pPr>
        <w:shd w:val="clear" w:color="auto" w:fill="330097"/>
        <w:tabs>
          <w:tab w:val="left" w:pos="1080"/>
          <w:tab w:val="left" w:pos="1440"/>
        </w:tabs>
        <w:spacing w:after="0" w:line="240" w:lineRule="auto"/>
        <w:ind w:left="1440" w:hanging="1440"/>
        <w:rPr>
          <w:rFonts w:ascii="Arial" w:hAnsi="Arial" w:cs="Arial"/>
          <w:b/>
        </w:rPr>
      </w:pPr>
      <w:r w:rsidRPr="00E62753">
        <w:rPr>
          <w:rFonts w:ascii="Arial" w:hAnsi="Arial" w:cs="Arial"/>
          <w:b/>
        </w:rPr>
        <w:lastRenderedPageBreak/>
        <w:t>Appendix 3</w:t>
      </w:r>
    </w:p>
    <w:p w:rsidR="003C0C17" w:rsidRDefault="003C0C17" w:rsidP="005252C7">
      <w:pPr>
        <w:tabs>
          <w:tab w:val="left" w:pos="1080"/>
          <w:tab w:val="left" w:pos="1440"/>
        </w:tabs>
        <w:spacing w:after="0" w:line="240" w:lineRule="auto"/>
        <w:ind w:left="1440" w:hanging="1440"/>
        <w:rPr>
          <w:rFonts w:ascii="Arial" w:hAnsi="Arial" w:cs="Arial"/>
        </w:rPr>
      </w:pPr>
    </w:p>
    <w:p w:rsidR="003C0C17" w:rsidRPr="000812B1" w:rsidRDefault="003C0C17" w:rsidP="005252C7">
      <w:pPr>
        <w:ind w:left="720" w:firstLine="720"/>
        <w:rPr>
          <w:rFonts w:cs="Arial"/>
          <w:b/>
          <w:bCs/>
          <w:sz w:val="40"/>
          <w:szCs w:val="40"/>
          <w:u w:val="single"/>
        </w:rPr>
      </w:pPr>
      <w:r w:rsidRPr="000812B1">
        <w:rPr>
          <w:rFonts w:cs="Arial"/>
          <w:b/>
          <w:bCs/>
          <w:sz w:val="40"/>
          <w:szCs w:val="40"/>
          <w:u w:val="single"/>
        </w:rPr>
        <w:t>REQUEST FOR LEGAL ADVICE</w:t>
      </w:r>
    </w:p>
    <w:p w:rsidR="003C0C17" w:rsidRDefault="003C0C17" w:rsidP="005252C7">
      <w:pPr>
        <w:rPr>
          <w:rFonts w:cs="Arial"/>
          <w:b/>
          <w:bCs/>
          <w:sz w:val="40"/>
          <w:szCs w:val="40"/>
        </w:rPr>
      </w:pPr>
    </w:p>
    <w:p w:rsidR="003C0C17" w:rsidRDefault="00291D96" w:rsidP="005252C7">
      <w:pPr>
        <w:rPr>
          <w:rFonts w:cs="Arial"/>
          <w:b/>
          <w:bCs/>
          <w:sz w:val="40"/>
          <w:szCs w:val="40"/>
        </w:rPr>
      </w:pPr>
      <w:r w:rsidRPr="00E61184">
        <w:rPr>
          <w:rFonts w:cs="Arial"/>
          <w:b/>
          <w:bCs/>
          <w:sz w:val="32"/>
          <w:szCs w:val="32"/>
        </w:rPr>
        <w:t>Please</w:t>
      </w:r>
      <w:r>
        <w:rPr>
          <w:rFonts w:cs="Arial"/>
          <w:b/>
          <w:bCs/>
          <w:sz w:val="40"/>
          <w:szCs w:val="40"/>
        </w:rPr>
        <w:t xml:space="preserve"> forward</w:t>
      </w:r>
      <w:r w:rsidR="003C0C17" w:rsidRPr="00DA0BF1">
        <w:rPr>
          <w:b/>
          <w:sz w:val="32"/>
          <w:szCs w:val="32"/>
        </w:rPr>
        <w:t xml:space="preserve"> this form to the Accountable Manager (</w:t>
      </w:r>
      <w:r w:rsidRPr="00DA0BF1">
        <w:rPr>
          <w:b/>
          <w:sz w:val="32"/>
          <w:szCs w:val="32"/>
        </w:rPr>
        <w:t>i.e.</w:t>
      </w:r>
      <w:r w:rsidR="003C0C17" w:rsidRPr="00DA0BF1">
        <w:rPr>
          <w:b/>
          <w:sz w:val="32"/>
          <w:szCs w:val="32"/>
        </w:rPr>
        <w:t xml:space="preserve"> the Head of Childcare Legal within your Local Authority) with all relevant documents</w:t>
      </w:r>
      <w:r w:rsidR="003C0C17">
        <w:rPr>
          <w:b/>
          <w:sz w:val="32"/>
          <w:szCs w:val="32"/>
        </w:rPr>
        <w:t xml:space="preserve">. They </w:t>
      </w:r>
      <w:r w:rsidR="003C0C17" w:rsidRPr="00DA0BF1">
        <w:rPr>
          <w:b/>
          <w:sz w:val="32"/>
          <w:szCs w:val="32"/>
        </w:rPr>
        <w:t>will then liaise with the Rota Solicitor.  Please ensure that the form has been signed off by the IRO Manager.</w:t>
      </w:r>
    </w:p>
    <w:p w:rsidR="003C0C17" w:rsidRDefault="003C0C17" w:rsidP="005252C7">
      <w:pPr>
        <w:rPr>
          <w:rFonts w:cs="Arial"/>
          <w:sz w:val="16"/>
          <w:szCs w:val="16"/>
        </w:rPr>
      </w:pPr>
    </w:p>
    <w:p w:rsidR="003C0C17" w:rsidRPr="00D61B4B" w:rsidRDefault="003C0C17" w:rsidP="005252C7">
      <w:pPr>
        <w:rPr>
          <w:rFonts w:cs="Arial"/>
          <w:sz w:val="16"/>
          <w:szCs w:val="16"/>
        </w:rPr>
      </w:pPr>
    </w:p>
    <w:tbl>
      <w:tblPr>
        <w:tblStyle w:val="TableGrid"/>
        <w:tblW w:w="0" w:type="auto"/>
        <w:tblLook w:val="01E0"/>
      </w:tblPr>
      <w:tblGrid>
        <w:gridCol w:w="2572"/>
        <w:gridCol w:w="4360"/>
        <w:gridCol w:w="2310"/>
      </w:tblGrid>
      <w:tr w:rsidR="003C0C17" w:rsidRPr="00CB58AA" w:rsidTr="00F869AE">
        <w:trPr>
          <w:trHeight w:val="537"/>
        </w:trPr>
        <w:tc>
          <w:tcPr>
            <w:tcW w:w="2572" w:type="dxa"/>
          </w:tcPr>
          <w:p w:rsidR="003C0C17" w:rsidRPr="001317A8" w:rsidRDefault="003C0C17" w:rsidP="005252C7">
            <w:pPr>
              <w:tabs>
                <w:tab w:val="left" w:pos="960"/>
                <w:tab w:val="left" w:pos="5160"/>
                <w:tab w:val="left" w:pos="6480"/>
              </w:tabs>
              <w:rPr>
                <w:b/>
                <w:sz w:val="24"/>
                <w:szCs w:val="24"/>
              </w:rPr>
            </w:pPr>
            <w:r w:rsidRPr="001317A8">
              <w:rPr>
                <w:b/>
                <w:sz w:val="24"/>
                <w:szCs w:val="24"/>
              </w:rPr>
              <w:t>Name of child / young person / sibling group</w:t>
            </w:r>
          </w:p>
        </w:tc>
        <w:tc>
          <w:tcPr>
            <w:tcW w:w="4360" w:type="dxa"/>
          </w:tcPr>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Pr="00CB58AA" w:rsidRDefault="003C0C17" w:rsidP="005252C7">
            <w:pPr>
              <w:tabs>
                <w:tab w:val="left" w:pos="960"/>
                <w:tab w:val="left" w:pos="5160"/>
                <w:tab w:val="left" w:pos="6480"/>
              </w:tabs>
              <w:rPr>
                <w:bCs/>
                <w:sz w:val="24"/>
                <w:szCs w:val="24"/>
              </w:rPr>
            </w:pPr>
            <w:r>
              <w:rPr>
                <w:bCs/>
                <w:sz w:val="24"/>
                <w:szCs w:val="24"/>
              </w:rPr>
              <w:t xml:space="preserve"> </w:t>
            </w:r>
          </w:p>
        </w:tc>
        <w:tc>
          <w:tcPr>
            <w:tcW w:w="2310" w:type="dxa"/>
          </w:tcPr>
          <w:p w:rsidR="003C0C17" w:rsidRPr="001317A8" w:rsidRDefault="003C0C17" w:rsidP="005252C7">
            <w:pPr>
              <w:tabs>
                <w:tab w:val="left" w:pos="960"/>
                <w:tab w:val="left" w:pos="5160"/>
                <w:tab w:val="left" w:pos="6480"/>
              </w:tabs>
              <w:rPr>
                <w:b/>
                <w:sz w:val="24"/>
                <w:szCs w:val="24"/>
              </w:rPr>
            </w:pPr>
            <w:r w:rsidRPr="001317A8">
              <w:rPr>
                <w:b/>
                <w:sz w:val="24"/>
                <w:szCs w:val="24"/>
              </w:rPr>
              <w:t>Date of birth</w:t>
            </w:r>
          </w:p>
          <w:p w:rsidR="003C0C17" w:rsidRPr="00CB58AA" w:rsidRDefault="003C0C17" w:rsidP="005252C7">
            <w:pPr>
              <w:tabs>
                <w:tab w:val="left" w:pos="960"/>
                <w:tab w:val="left" w:pos="5160"/>
                <w:tab w:val="left" w:pos="6480"/>
              </w:tabs>
              <w:rPr>
                <w:bCs/>
                <w:sz w:val="24"/>
                <w:szCs w:val="24"/>
              </w:rPr>
            </w:pPr>
          </w:p>
        </w:tc>
      </w:tr>
      <w:tr w:rsidR="003C0C17" w:rsidRPr="00CB58AA" w:rsidTr="00F869AE">
        <w:trPr>
          <w:trHeight w:val="851"/>
        </w:trPr>
        <w:tc>
          <w:tcPr>
            <w:tcW w:w="2572" w:type="dxa"/>
          </w:tcPr>
          <w:p w:rsidR="003C0C17" w:rsidRPr="001317A8" w:rsidRDefault="003C0C17" w:rsidP="005252C7">
            <w:pPr>
              <w:tabs>
                <w:tab w:val="left" w:pos="960"/>
                <w:tab w:val="left" w:pos="5160"/>
                <w:tab w:val="left" w:pos="6480"/>
              </w:tabs>
              <w:rPr>
                <w:b/>
                <w:sz w:val="24"/>
                <w:szCs w:val="24"/>
              </w:rPr>
            </w:pPr>
            <w:r w:rsidRPr="001317A8">
              <w:rPr>
                <w:b/>
                <w:sz w:val="24"/>
                <w:szCs w:val="24"/>
              </w:rPr>
              <w:t>Home address</w:t>
            </w:r>
          </w:p>
        </w:tc>
        <w:tc>
          <w:tcPr>
            <w:tcW w:w="6670" w:type="dxa"/>
            <w:gridSpan w:val="2"/>
          </w:tcPr>
          <w:p w:rsidR="003C0C17" w:rsidRPr="00CB58AA" w:rsidRDefault="003C0C17" w:rsidP="005252C7">
            <w:pPr>
              <w:tabs>
                <w:tab w:val="left" w:pos="960"/>
                <w:tab w:val="left" w:pos="5160"/>
                <w:tab w:val="left" w:pos="6480"/>
              </w:tabs>
              <w:rPr>
                <w:bCs/>
                <w:sz w:val="24"/>
                <w:szCs w:val="24"/>
              </w:rPr>
            </w:pPr>
          </w:p>
        </w:tc>
      </w:tr>
      <w:tr w:rsidR="003C0C17" w:rsidRPr="00CB58AA" w:rsidTr="00F869AE">
        <w:trPr>
          <w:trHeight w:val="851"/>
        </w:trPr>
        <w:tc>
          <w:tcPr>
            <w:tcW w:w="2572" w:type="dxa"/>
          </w:tcPr>
          <w:p w:rsidR="003C0C17" w:rsidRPr="001317A8" w:rsidRDefault="003C0C17" w:rsidP="005252C7">
            <w:pPr>
              <w:tabs>
                <w:tab w:val="left" w:pos="960"/>
                <w:tab w:val="left" w:pos="5160"/>
                <w:tab w:val="left" w:pos="6480"/>
              </w:tabs>
              <w:rPr>
                <w:b/>
                <w:sz w:val="24"/>
                <w:szCs w:val="24"/>
              </w:rPr>
            </w:pPr>
            <w:r w:rsidRPr="001317A8">
              <w:rPr>
                <w:b/>
                <w:sz w:val="24"/>
                <w:szCs w:val="24"/>
              </w:rPr>
              <w:t xml:space="preserve">Placement address </w:t>
            </w:r>
          </w:p>
          <w:p w:rsidR="003C0C17" w:rsidRPr="00CB58AA" w:rsidRDefault="003C0C17" w:rsidP="005252C7">
            <w:pPr>
              <w:tabs>
                <w:tab w:val="left" w:pos="960"/>
                <w:tab w:val="left" w:pos="5160"/>
                <w:tab w:val="left" w:pos="6480"/>
              </w:tabs>
              <w:rPr>
                <w:bCs/>
                <w:sz w:val="24"/>
                <w:szCs w:val="24"/>
              </w:rPr>
            </w:pPr>
            <w:r w:rsidRPr="001317A8">
              <w:rPr>
                <w:b/>
                <w:sz w:val="24"/>
                <w:szCs w:val="24"/>
              </w:rPr>
              <w:t>(if different from above</w:t>
            </w:r>
            <w:r>
              <w:rPr>
                <w:bCs/>
                <w:sz w:val="24"/>
                <w:szCs w:val="24"/>
              </w:rPr>
              <w:t>)</w:t>
            </w:r>
          </w:p>
        </w:tc>
        <w:tc>
          <w:tcPr>
            <w:tcW w:w="6670" w:type="dxa"/>
            <w:gridSpan w:val="2"/>
          </w:tcPr>
          <w:p w:rsidR="003C0C17" w:rsidRPr="00CB58AA" w:rsidRDefault="003C0C17" w:rsidP="005252C7">
            <w:pPr>
              <w:tabs>
                <w:tab w:val="left" w:pos="960"/>
                <w:tab w:val="left" w:pos="5160"/>
                <w:tab w:val="left" w:pos="6480"/>
              </w:tabs>
              <w:rPr>
                <w:bCs/>
                <w:sz w:val="24"/>
                <w:szCs w:val="24"/>
              </w:rPr>
            </w:pPr>
            <w:r w:rsidRPr="00C96070">
              <w:rPr>
                <w:sz w:val="24"/>
                <w:szCs w:val="24"/>
              </w:rPr>
              <w:t xml:space="preserve"> </w:t>
            </w:r>
          </w:p>
        </w:tc>
      </w:tr>
      <w:tr w:rsidR="003C0C17" w:rsidRPr="00CB58AA" w:rsidTr="00F869AE">
        <w:tc>
          <w:tcPr>
            <w:tcW w:w="2572" w:type="dxa"/>
          </w:tcPr>
          <w:p w:rsidR="003C0C17" w:rsidRPr="001317A8" w:rsidRDefault="003C0C17" w:rsidP="005252C7">
            <w:pPr>
              <w:tabs>
                <w:tab w:val="left" w:pos="960"/>
                <w:tab w:val="left" w:pos="5160"/>
                <w:tab w:val="left" w:pos="6480"/>
              </w:tabs>
              <w:rPr>
                <w:b/>
                <w:sz w:val="24"/>
                <w:szCs w:val="24"/>
              </w:rPr>
            </w:pPr>
            <w:r w:rsidRPr="001317A8">
              <w:rPr>
                <w:b/>
                <w:sz w:val="24"/>
                <w:szCs w:val="24"/>
              </w:rPr>
              <w:t>Type of placement</w:t>
            </w:r>
          </w:p>
        </w:tc>
        <w:tc>
          <w:tcPr>
            <w:tcW w:w="6670" w:type="dxa"/>
            <w:gridSpan w:val="2"/>
          </w:tcPr>
          <w:p w:rsidR="003C0C17" w:rsidRPr="00CB58AA" w:rsidRDefault="003C0C17" w:rsidP="005252C7">
            <w:pPr>
              <w:tabs>
                <w:tab w:val="left" w:pos="960"/>
                <w:tab w:val="left" w:pos="5160"/>
                <w:tab w:val="left" w:pos="6480"/>
              </w:tabs>
              <w:rPr>
                <w:bCs/>
                <w:sz w:val="24"/>
                <w:szCs w:val="24"/>
              </w:rPr>
            </w:pPr>
          </w:p>
        </w:tc>
      </w:tr>
      <w:tr w:rsidR="003C0C17" w:rsidRPr="00CB58AA" w:rsidTr="00F869AE">
        <w:tc>
          <w:tcPr>
            <w:tcW w:w="2572" w:type="dxa"/>
          </w:tcPr>
          <w:p w:rsidR="003C0C17" w:rsidRPr="001317A8" w:rsidRDefault="003C0C17" w:rsidP="005252C7">
            <w:pPr>
              <w:tabs>
                <w:tab w:val="left" w:pos="960"/>
                <w:tab w:val="left" w:pos="5160"/>
                <w:tab w:val="left" w:pos="6480"/>
              </w:tabs>
              <w:rPr>
                <w:b/>
                <w:sz w:val="24"/>
                <w:szCs w:val="24"/>
              </w:rPr>
            </w:pPr>
            <w:r w:rsidRPr="001317A8">
              <w:rPr>
                <w:b/>
                <w:sz w:val="24"/>
                <w:szCs w:val="24"/>
              </w:rPr>
              <w:t>Legal status</w:t>
            </w:r>
          </w:p>
        </w:tc>
        <w:tc>
          <w:tcPr>
            <w:tcW w:w="6670" w:type="dxa"/>
            <w:gridSpan w:val="2"/>
          </w:tcPr>
          <w:p w:rsidR="003C0C17" w:rsidRPr="00CB58AA" w:rsidRDefault="003C0C17" w:rsidP="005252C7">
            <w:pPr>
              <w:tabs>
                <w:tab w:val="left" w:pos="960"/>
                <w:tab w:val="left" w:pos="5160"/>
                <w:tab w:val="left" w:pos="6480"/>
              </w:tabs>
              <w:rPr>
                <w:bCs/>
                <w:sz w:val="24"/>
                <w:szCs w:val="24"/>
              </w:rPr>
            </w:pPr>
          </w:p>
        </w:tc>
      </w:tr>
      <w:tr w:rsidR="003C0C17" w:rsidRPr="00CB58AA" w:rsidTr="00F869AE">
        <w:tc>
          <w:tcPr>
            <w:tcW w:w="9242" w:type="dxa"/>
            <w:gridSpan w:val="3"/>
          </w:tcPr>
          <w:p w:rsidR="003C0C17" w:rsidRPr="001317A8" w:rsidRDefault="003C0C17" w:rsidP="005252C7">
            <w:pPr>
              <w:tabs>
                <w:tab w:val="left" w:pos="960"/>
                <w:tab w:val="left" w:pos="5160"/>
                <w:tab w:val="left" w:pos="6480"/>
              </w:tabs>
              <w:rPr>
                <w:b/>
                <w:sz w:val="24"/>
                <w:szCs w:val="24"/>
              </w:rPr>
            </w:pPr>
            <w:r w:rsidRPr="001317A8">
              <w:rPr>
                <w:b/>
                <w:sz w:val="24"/>
                <w:szCs w:val="24"/>
              </w:rPr>
              <w:t>Brief Profile of child / young person / sibling group</w:t>
            </w:r>
          </w:p>
        </w:tc>
      </w:tr>
      <w:tr w:rsidR="003C0C17" w:rsidRPr="00CB58AA" w:rsidTr="00F869AE">
        <w:trPr>
          <w:trHeight w:val="2268"/>
        </w:trPr>
        <w:tc>
          <w:tcPr>
            <w:tcW w:w="9242" w:type="dxa"/>
            <w:gridSpan w:val="3"/>
          </w:tcPr>
          <w:p w:rsidR="003C0C17" w:rsidRDefault="003C0C17" w:rsidP="005252C7">
            <w:pPr>
              <w:tabs>
                <w:tab w:val="left" w:pos="960"/>
                <w:tab w:val="left" w:pos="5160"/>
                <w:tab w:val="left" w:pos="6480"/>
              </w:tabs>
              <w:rPr>
                <w:bCs/>
                <w:sz w:val="24"/>
                <w:szCs w:val="24"/>
              </w:rPr>
            </w:pPr>
          </w:p>
          <w:p w:rsidR="003C0C17" w:rsidRPr="00B54A2A" w:rsidRDefault="003C0C17" w:rsidP="005252C7">
            <w:pPr>
              <w:tabs>
                <w:tab w:val="left" w:pos="960"/>
                <w:tab w:val="left" w:pos="5160"/>
                <w:tab w:val="left" w:pos="6480"/>
              </w:tabs>
              <w:rPr>
                <w:bCs/>
                <w:sz w:val="24"/>
                <w:szCs w:val="24"/>
              </w:rPr>
            </w:pPr>
          </w:p>
        </w:tc>
      </w:tr>
      <w:tr w:rsidR="003C0C17" w:rsidRPr="00CB58AA" w:rsidTr="00F869AE">
        <w:tc>
          <w:tcPr>
            <w:tcW w:w="9242" w:type="dxa"/>
            <w:gridSpan w:val="3"/>
          </w:tcPr>
          <w:p w:rsidR="003C0C17" w:rsidRPr="001317A8" w:rsidRDefault="003C0C17" w:rsidP="005252C7">
            <w:pPr>
              <w:tabs>
                <w:tab w:val="left" w:pos="960"/>
                <w:tab w:val="left" w:pos="5160"/>
                <w:tab w:val="left" w:pos="6480"/>
              </w:tabs>
              <w:rPr>
                <w:b/>
                <w:sz w:val="24"/>
                <w:szCs w:val="24"/>
              </w:rPr>
            </w:pPr>
            <w:r w:rsidRPr="001317A8">
              <w:rPr>
                <w:b/>
                <w:sz w:val="24"/>
                <w:szCs w:val="24"/>
              </w:rPr>
              <w:t>Brief</w:t>
            </w:r>
            <w:r>
              <w:rPr>
                <w:b/>
                <w:sz w:val="24"/>
                <w:szCs w:val="24"/>
              </w:rPr>
              <w:t xml:space="preserve"> background information – you </w:t>
            </w:r>
            <w:r w:rsidRPr="00E93720">
              <w:rPr>
                <w:b/>
                <w:sz w:val="24"/>
                <w:szCs w:val="24"/>
                <w:u w:val="single"/>
              </w:rPr>
              <w:t>must</w:t>
            </w:r>
            <w:r>
              <w:rPr>
                <w:b/>
                <w:sz w:val="24"/>
                <w:szCs w:val="24"/>
              </w:rPr>
              <w:t xml:space="preserve"> </w:t>
            </w:r>
            <w:r w:rsidRPr="001317A8">
              <w:rPr>
                <w:b/>
                <w:sz w:val="24"/>
                <w:szCs w:val="24"/>
              </w:rPr>
              <w:t>attach</w:t>
            </w:r>
            <w:r>
              <w:rPr>
                <w:b/>
                <w:sz w:val="24"/>
                <w:szCs w:val="24"/>
              </w:rPr>
              <w:t xml:space="preserve"> a </w:t>
            </w:r>
            <w:r w:rsidRPr="001317A8">
              <w:rPr>
                <w:b/>
                <w:sz w:val="24"/>
                <w:szCs w:val="24"/>
              </w:rPr>
              <w:t xml:space="preserve"> chronology</w:t>
            </w:r>
          </w:p>
        </w:tc>
      </w:tr>
      <w:tr w:rsidR="003C0C17" w:rsidRPr="00CB58AA" w:rsidTr="00F869AE">
        <w:trPr>
          <w:trHeight w:val="2268"/>
        </w:trPr>
        <w:tc>
          <w:tcPr>
            <w:tcW w:w="9242" w:type="dxa"/>
            <w:gridSpan w:val="3"/>
          </w:tcPr>
          <w:p w:rsidR="003C0C17" w:rsidRDefault="003C0C17" w:rsidP="005252C7">
            <w:pPr>
              <w:tabs>
                <w:tab w:val="left" w:pos="960"/>
                <w:tab w:val="left" w:pos="5160"/>
                <w:tab w:val="left" w:pos="6480"/>
              </w:tabs>
              <w:rPr>
                <w:bCs/>
                <w:sz w:val="24"/>
                <w:szCs w:val="24"/>
              </w:rPr>
            </w:pPr>
          </w:p>
          <w:p w:rsidR="003C0C17" w:rsidRPr="00CB58AA" w:rsidRDefault="003C0C17" w:rsidP="005252C7">
            <w:pPr>
              <w:tabs>
                <w:tab w:val="left" w:pos="960"/>
                <w:tab w:val="left" w:pos="5160"/>
                <w:tab w:val="left" w:pos="6480"/>
              </w:tabs>
              <w:rPr>
                <w:bCs/>
                <w:sz w:val="24"/>
                <w:szCs w:val="24"/>
              </w:rPr>
            </w:pPr>
          </w:p>
        </w:tc>
      </w:tr>
    </w:tbl>
    <w:p w:rsidR="00165630" w:rsidRDefault="00165630">
      <w:r>
        <w:br w:type="page"/>
      </w:r>
    </w:p>
    <w:tbl>
      <w:tblPr>
        <w:tblStyle w:val="TableGrid"/>
        <w:tblW w:w="0" w:type="auto"/>
        <w:tblLook w:val="01E0"/>
      </w:tblPr>
      <w:tblGrid>
        <w:gridCol w:w="2144"/>
        <w:gridCol w:w="3400"/>
        <w:gridCol w:w="1071"/>
        <w:gridCol w:w="2627"/>
      </w:tblGrid>
      <w:tr w:rsidR="003C0C17" w:rsidRPr="00CB58AA" w:rsidTr="00F869AE">
        <w:tc>
          <w:tcPr>
            <w:tcW w:w="9242" w:type="dxa"/>
            <w:gridSpan w:val="4"/>
          </w:tcPr>
          <w:p w:rsidR="003C0C17" w:rsidRPr="001317A8" w:rsidRDefault="003C0C17" w:rsidP="005252C7">
            <w:pPr>
              <w:tabs>
                <w:tab w:val="left" w:pos="960"/>
                <w:tab w:val="left" w:pos="5160"/>
                <w:tab w:val="left" w:pos="6480"/>
              </w:tabs>
              <w:rPr>
                <w:b/>
                <w:sz w:val="24"/>
                <w:szCs w:val="24"/>
              </w:rPr>
            </w:pPr>
            <w:r w:rsidRPr="001317A8">
              <w:rPr>
                <w:b/>
                <w:sz w:val="24"/>
                <w:szCs w:val="24"/>
              </w:rPr>
              <w:lastRenderedPageBreak/>
              <w:t>Brief details of  IRO involvement</w:t>
            </w:r>
          </w:p>
        </w:tc>
      </w:tr>
      <w:tr w:rsidR="003C0C17" w:rsidRPr="00CB58AA" w:rsidTr="00F869AE">
        <w:trPr>
          <w:trHeight w:val="1426"/>
        </w:trPr>
        <w:tc>
          <w:tcPr>
            <w:tcW w:w="9242" w:type="dxa"/>
            <w:gridSpan w:val="4"/>
          </w:tcPr>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Pr="00CB58AA" w:rsidRDefault="003C0C17" w:rsidP="005252C7">
            <w:pPr>
              <w:tabs>
                <w:tab w:val="left" w:pos="960"/>
                <w:tab w:val="left" w:pos="5160"/>
                <w:tab w:val="left" w:pos="6480"/>
              </w:tabs>
              <w:rPr>
                <w:bCs/>
                <w:sz w:val="24"/>
                <w:szCs w:val="24"/>
              </w:rPr>
            </w:pPr>
          </w:p>
        </w:tc>
      </w:tr>
      <w:tr w:rsidR="003C0C17" w:rsidRPr="00CB58AA" w:rsidTr="00F869AE">
        <w:tc>
          <w:tcPr>
            <w:tcW w:w="9242" w:type="dxa"/>
            <w:gridSpan w:val="4"/>
          </w:tcPr>
          <w:p w:rsidR="003C0C17" w:rsidRPr="001317A8" w:rsidRDefault="003C0C17" w:rsidP="005252C7">
            <w:pPr>
              <w:tabs>
                <w:tab w:val="left" w:pos="960"/>
                <w:tab w:val="left" w:pos="5160"/>
                <w:tab w:val="left" w:pos="6480"/>
              </w:tabs>
              <w:rPr>
                <w:b/>
                <w:sz w:val="24"/>
                <w:szCs w:val="24"/>
              </w:rPr>
            </w:pPr>
            <w:r w:rsidRPr="001317A8">
              <w:rPr>
                <w:b/>
                <w:sz w:val="24"/>
                <w:szCs w:val="24"/>
              </w:rPr>
              <w:t>Please specify what attempts have been made to resolve dispute internally</w:t>
            </w:r>
            <w:r>
              <w:rPr>
                <w:b/>
                <w:sz w:val="24"/>
                <w:szCs w:val="24"/>
              </w:rPr>
              <w:t>, attaching any relevant documentation</w:t>
            </w:r>
          </w:p>
        </w:tc>
      </w:tr>
      <w:tr w:rsidR="003C0C17" w:rsidRPr="00CB58AA" w:rsidTr="00F869AE">
        <w:trPr>
          <w:trHeight w:val="947"/>
        </w:trPr>
        <w:tc>
          <w:tcPr>
            <w:tcW w:w="9242" w:type="dxa"/>
            <w:gridSpan w:val="4"/>
          </w:tcPr>
          <w:p w:rsidR="003C0C17" w:rsidRDefault="003C0C17" w:rsidP="005252C7">
            <w:pPr>
              <w:tabs>
                <w:tab w:val="left" w:pos="960"/>
                <w:tab w:val="left" w:pos="5160"/>
                <w:tab w:val="left" w:pos="6480"/>
              </w:tabs>
              <w:rPr>
                <w:bCs/>
                <w:sz w:val="24"/>
                <w:szCs w:val="24"/>
              </w:rPr>
            </w:pPr>
          </w:p>
          <w:p w:rsidR="003C0C17" w:rsidRPr="00CB58AA" w:rsidRDefault="003C0C17" w:rsidP="005252C7">
            <w:pPr>
              <w:tabs>
                <w:tab w:val="left" w:pos="960"/>
                <w:tab w:val="left" w:pos="5160"/>
                <w:tab w:val="left" w:pos="6480"/>
              </w:tabs>
              <w:rPr>
                <w:bCs/>
                <w:sz w:val="24"/>
                <w:szCs w:val="24"/>
              </w:rPr>
            </w:pPr>
          </w:p>
        </w:tc>
      </w:tr>
      <w:tr w:rsidR="003C0C17" w:rsidRPr="00CB58AA" w:rsidTr="00F869AE">
        <w:tc>
          <w:tcPr>
            <w:tcW w:w="9242" w:type="dxa"/>
            <w:gridSpan w:val="4"/>
          </w:tcPr>
          <w:p w:rsidR="003C0C17" w:rsidRPr="001317A8" w:rsidRDefault="003C0C17" w:rsidP="005252C7">
            <w:pPr>
              <w:tabs>
                <w:tab w:val="left" w:pos="960"/>
                <w:tab w:val="left" w:pos="5160"/>
                <w:tab w:val="left" w:pos="6480"/>
              </w:tabs>
              <w:rPr>
                <w:b/>
                <w:sz w:val="24"/>
                <w:szCs w:val="24"/>
              </w:rPr>
            </w:pPr>
            <w:r w:rsidRPr="001317A8">
              <w:rPr>
                <w:b/>
                <w:sz w:val="24"/>
                <w:szCs w:val="24"/>
              </w:rPr>
              <w:t>Reason for referral to IRO</w:t>
            </w:r>
            <w:r>
              <w:rPr>
                <w:b/>
                <w:sz w:val="24"/>
                <w:szCs w:val="24"/>
              </w:rPr>
              <w:t xml:space="preserve"> legal rota</w:t>
            </w:r>
            <w:r w:rsidRPr="001317A8">
              <w:rPr>
                <w:b/>
                <w:sz w:val="24"/>
                <w:szCs w:val="24"/>
              </w:rPr>
              <w:t xml:space="preserve"> – what are the key issues?</w:t>
            </w:r>
          </w:p>
        </w:tc>
      </w:tr>
      <w:tr w:rsidR="003C0C17" w:rsidRPr="00CB58AA" w:rsidTr="00F869AE">
        <w:trPr>
          <w:trHeight w:val="1705"/>
        </w:trPr>
        <w:tc>
          <w:tcPr>
            <w:tcW w:w="9242" w:type="dxa"/>
            <w:gridSpan w:val="4"/>
          </w:tcPr>
          <w:p w:rsidR="003C0C17" w:rsidRPr="001317A8" w:rsidRDefault="003C0C17" w:rsidP="005252C7">
            <w:pPr>
              <w:tabs>
                <w:tab w:val="left" w:pos="960"/>
                <w:tab w:val="left" w:pos="5160"/>
                <w:tab w:val="left" w:pos="6480"/>
              </w:tabs>
              <w:rPr>
                <w:b/>
                <w:sz w:val="24"/>
                <w:szCs w:val="24"/>
              </w:rPr>
            </w:pPr>
          </w:p>
        </w:tc>
      </w:tr>
      <w:tr w:rsidR="003C0C17" w:rsidRPr="00CB58AA" w:rsidTr="00F869AE">
        <w:tc>
          <w:tcPr>
            <w:tcW w:w="9242" w:type="dxa"/>
            <w:gridSpan w:val="4"/>
          </w:tcPr>
          <w:p w:rsidR="003C0C17" w:rsidRPr="001317A8" w:rsidRDefault="003C0C17" w:rsidP="005252C7">
            <w:pPr>
              <w:tabs>
                <w:tab w:val="left" w:pos="960"/>
                <w:tab w:val="left" w:pos="5160"/>
                <w:tab w:val="left" w:pos="6480"/>
              </w:tabs>
              <w:rPr>
                <w:b/>
                <w:sz w:val="24"/>
                <w:szCs w:val="24"/>
              </w:rPr>
            </w:pPr>
            <w:r w:rsidRPr="001317A8">
              <w:rPr>
                <w:b/>
                <w:sz w:val="24"/>
                <w:szCs w:val="24"/>
              </w:rPr>
              <w:t>Advice sought and relevant timescales</w:t>
            </w:r>
          </w:p>
        </w:tc>
      </w:tr>
      <w:tr w:rsidR="003C0C17" w:rsidRPr="00CB58AA" w:rsidTr="00F869AE">
        <w:trPr>
          <w:trHeight w:val="2133"/>
        </w:trPr>
        <w:tc>
          <w:tcPr>
            <w:tcW w:w="9242" w:type="dxa"/>
            <w:gridSpan w:val="4"/>
          </w:tcPr>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Default="003C0C17" w:rsidP="005252C7">
            <w:pPr>
              <w:tabs>
                <w:tab w:val="left" w:pos="960"/>
                <w:tab w:val="left" w:pos="5160"/>
                <w:tab w:val="left" w:pos="6480"/>
              </w:tabs>
              <w:rPr>
                <w:bCs/>
                <w:sz w:val="24"/>
                <w:szCs w:val="24"/>
              </w:rPr>
            </w:pPr>
          </w:p>
          <w:p w:rsidR="003C0C17" w:rsidRPr="00CB58AA" w:rsidRDefault="003C0C17" w:rsidP="005252C7">
            <w:pPr>
              <w:tabs>
                <w:tab w:val="left" w:pos="960"/>
                <w:tab w:val="left" w:pos="5160"/>
                <w:tab w:val="left" w:pos="6480"/>
              </w:tabs>
              <w:rPr>
                <w:bCs/>
                <w:sz w:val="24"/>
                <w:szCs w:val="24"/>
              </w:rPr>
            </w:pPr>
          </w:p>
        </w:tc>
      </w:tr>
      <w:tr w:rsidR="003C0C17" w:rsidRPr="00CB58AA" w:rsidTr="00F869AE">
        <w:trPr>
          <w:trHeight w:val="537"/>
        </w:trPr>
        <w:tc>
          <w:tcPr>
            <w:tcW w:w="2144" w:type="dxa"/>
          </w:tcPr>
          <w:p w:rsidR="003C0C17" w:rsidRPr="001317A8" w:rsidRDefault="003C0C17" w:rsidP="005252C7">
            <w:pPr>
              <w:tabs>
                <w:tab w:val="left" w:pos="960"/>
                <w:tab w:val="left" w:pos="5160"/>
                <w:tab w:val="left" w:pos="6480"/>
              </w:tabs>
              <w:rPr>
                <w:b/>
                <w:sz w:val="24"/>
                <w:szCs w:val="24"/>
              </w:rPr>
            </w:pPr>
            <w:r w:rsidRPr="001317A8">
              <w:rPr>
                <w:b/>
                <w:sz w:val="24"/>
                <w:szCs w:val="24"/>
              </w:rPr>
              <w:t>Name of IRO</w:t>
            </w:r>
          </w:p>
        </w:tc>
        <w:tc>
          <w:tcPr>
            <w:tcW w:w="3400" w:type="dxa"/>
          </w:tcPr>
          <w:p w:rsidR="003C0C17" w:rsidRPr="00CB58AA" w:rsidRDefault="003C0C17" w:rsidP="005252C7">
            <w:pPr>
              <w:tabs>
                <w:tab w:val="left" w:pos="960"/>
                <w:tab w:val="left" w:pos="5160"/>
                <w:tab w:val="left" w:pos="6480"/>
              </w:tabs>
              <w:rPr>
                <w:bCs/>
                <w:sz w:val="24"/>
                <w:szCs w:val="24"/>
              </w:rPr>
            </w:pPr>
          </w:p>
        </w:tc>
        <w:tc>
          <w:tcPr>
            <w:tcW w:w="1071" w:type="dxa"/>
          </w:tcPr>
          <w:p w:rsidR="003C0C17" w:rsidRPr="001317A8" w:rsidRDefault="003C0C17" w:rsidP="005252C7">
            <w:pPr>
              <w:tabs>
                <w:tab w:val="left" w:pos="960"/>
                <w:tab w:val="left" w:pos="5160"/>
                <w:tab w:val="left" w:pos="6480"/>
              </w:tabs>
              <w:rPr>
                <w:b/>
                <w:sz w:val="24"/>
                <w:szCs w:val="24"/>
              </w:rPr>
            </w:pPr>
            <w:r w:rsidRPr="001317A8">
              <w:rPr>
                <w:b/>
                <w:sz w:val="24"/>
                <w:szCs w:val="24"/>
              </w:rPr>
              <w:t>Contact number</w:t>
            </w:r>
          </w:p>
          <w:p w:rsidR="003C0C17" w:rsidRPr="00CB58AA" w:rsidRDefault="003C0C17" w:rsidP="005252C7">
            <w:pPr>
              <w:tabs>
                <w:tab w:val="left" w:pos="960"/>
                <w:tab w:val="left" w:pos="5160"/>
                <w:tab w:val="left" w:pos="6480"/>
              </w:tabs>
              <w:rPr>
                <w:bCs/>
                <w:sz w:val="24"/>
                <w:szCs w:val="24"/>
              </w:rPr>
            </w:pPr>
            <w:r w:rsidRPr="001317A8">
              <w:rPr>
                <w:b/>
                <w:sz w:val="24"/>
                <w:szCs w:val="24"/>
              </w:rPr>
              <w:t>&amp; email</w:t>
            </w:r>
          </w:p>
        </w:tc>
        <w:tc>
          <w:tcPr>
            <w:tcW w:w="2627" w:type="dxa"/>
          </w:tcPr>
          <w:p w:rsidR="003C0C17" w:rsidRPr="00CB58AA" w:rsidRDefault="003C0C17" w:rsidP="005252C7">
            <w:pPr>
              <w:tabs>
                <w:tab w:val="left" w:pos="960"/>
                <w:tab w:val="left" w:pos="5160"/>
                <w:tab w:val="left" w:pos="6480"/>
              </w:tabs>
              <w:rPr>
                <w:bCs/>
                <w:sz w:val="24"/>
                <w:szCs w:val="24"/>
              </w:rPr>
            </w:pPr>
          </w:p>
        </w:tc>
      </w:tr>
      <w:tr w:rsidR="003C0C17" w:rsidRPr="00CB58AA" w:rsidTr="00F869AE">
        <w:trPr>
          <w:trHeight w:val="537"/>
        </w:trPr>
        <w:tc>
          <w:tcPr>
            <w:tcW w:w="2144" w:type="dxa"/>
          </w:tcPr>
          <w:p w:rsidR="003C0C17" w:rsidRPr="001317A8" w:rsidRDefault="003C0C17" w:rsidP="005252C7">
            <w:pPr>
              <w:tabs>
                <w:tab w:val="left" w:pos="960"/>
                <w:tab w:val="left" w:pos="5160"/>
                <w:tab w:val="left" w:pos="6480"/>
              </w:tabs>
              <w:rPr>
                <w:b/>
                <w:sz w:val="24"/>
                <w:szCs w:val="24"/>
              </w:rPr>
            </w:pPr>
            <w:r w:rsidRPr="001317A8">
              <w:rPr>
                <w:b/>
                <w:sz w:val="24"/>
                <w:szCs w:val="24"/>
              </w:rPr>
              <w:t>Name of IRO manager</w:t>
            </w:r>
          </w:p>
        </w:tc>
        <w:tc>
          <w:tcPr>
            <w:tcW w:w="3400" w:type="dxa"/>
          </w:tcPr>
          <w:p w:rsidR="003C0C17" w:rsidRPr="00CB58AA" w:rsidRDefault="003C0C17" w:rsidP="005252C7">
            <w:pPr>
              <w:tabs>
                <w:tab w:val="left" w:pos="960"/>
                <w:tab w:val="left" w:pos="5160"/>
                <w:tab w:val="left" w:pos="6480"/>
              </w:tabs>
              <w:rPr>
                <w:bCs/>
                <w:sz w:val="24"/>
                <w:szCs w:val="24"/>
              </w:rPr>
            </w:pPr>
          </w:p>
        </w:tc>
        <w:tc>
          <w:tcPr>
            <w:tcW w:w="1071" w:type="dxa"/>
          </w:tcPr>
          <w:p w:rsidR="003C0C17" w:rsidRPr="001317A8" w:rsidRDefault="003C0C17" w:rsidP="005252C7">
            <w:pPr>
              <w:tabs>
                <w:tab w:val="left" w:pos="960"/>
                <w:tab w:val="left" w:pos="5160"/>
                <w:tab w:val="left" w:pos="6480"/>
              </w:tabs>
              <w:rPr>
                <w:b/>
                <w:sz w:val="24"/>
                <w:szCs w:val="24"/>
              </w:rPr>
            </w:pPr>
            <w:r w:rsidRPr="001317A8">
              <w:rPr>
                <w:b/>
                <w:sz w:val="24"/>
                <w:szCs w:val="24"/>
              </w:rPr>
              <w:t>Contact number</w:t>
            </w:r>
          </w:p>
          <w:p w:rsidR="003C0C17" w:rsidRPr="00CB58AA" w:rsidRDefault="003C0C17" w:rsidP="005252C7">
            <w:pPr>
              <w:tabs>
                <w:tab w:val="left" w:pos="960"/>
                <w:tab w:val="left" w:pos="5160"/>
                <w:tab w:val="left" w:pos="6480"/>
              </w:tabs>
              <w:rPr>
                <w:bCs/>
                <w:sz w:val="24"/>
                <w:szCs w:val="24"/>
              </w:rPr>
            </w:pPr>
            <w:r w:rsidRPr="001317A8">
              <w:rPr>
                <w:b/>
                <w:sz w:val="24"/>
                <w:szCs w:val="24"/>
              </w:rPr>
              <w:t>&amp; email</w:t>
            </w:r>
          </w:p>
        </w:tc>
        <w:tc>
          <w:tcPr>
            <w:tcW w:w="2627" w:type="dxa"/>
          </w:tcPr>
          <w:p w:rsidR="003C0C17" w:rsidRPr="00CB58AA" w:rsidRDefault="003C0C17" w:rsidP="005252C7">
            <w:pPr>
              <w:tabs>
                <w:tab w:val="left" w:pos="960"/>
                <w:tab w:val="left" w:pos="5160"/>
                <w:tab w:val="left" w:pos="6480"/>
              </w:tabs>
              <w:rPr>
                <w:bCs/>
                <w:sz w:val="24"/>
                <w:szCs w:val="24"/>
              </w:rPr>
            </w:pPr>
          </w:p>
        </w:tc>
      </w:tr>
      <w:tr w:rsidR="003C0C17" w:rsidRPr="00CB58AA" w:rsidTr="00F869AE">
        <w:trPr>
          <w:trHeight w:val="537"/>
        </w:trPr>
        <w:tc>
          <w:tcPr>
            <w:tcW w:w="2144" w:type="dxa"/>
          </w:tcPr>
          <w:p w:rsidR="003C0C17" w:rsidRPr="001317A8" w:rsidRDefault="003C0C17" w:rsidP="005252C7">
            <w:pPr>
              <w:tabs>
                <w:tab w:val="left" w:pos="960"/>
                <w:tab w:val="left" w:pos="5160"/>
                <w:tab w:val="left" w:pos="6480"/>
              </w:tabs>
              <w:rPr>
                <w:b/>
                <w:sz w:val="24"/>
                <w:szCs w:val="24"/>
              </w:rPr>
            </w:pPr>
            <w:r w:rsidRPr="001317A8">
              <w:rPr>
                <w:b/>
                <w:sz w:val="24"/>
                <w:szCs w:val="24"/>
              </w:rPr>
              <w:t>Team Manager’s signature</w:t>
            </w:r>
          </w:p>
        </w:tc>
        <w:tc>
          <w:tcPr>
            <w:tcW w:w="7098" w:type="dxa"/>
            <w:gridSpan w:val="3"/>
          </w:tcPr>
          <w:p w:rsidR="003C0C17" w:rsidRPr="00CB58AA" w:rsidRDefault="003C0C17" w:rsidP="005252C7">
            <w:pPr>
              <w:tabs>
                <w:tab w:val="left" w:pos="960"/>
                <w:tab w:val="left" w:pos="5160"/>
                <w:tab w:val="left" w:pos="6480"/>
              </w:tabs>
              <w:rPr>
                <w:bCs/>
                <w:sz w:val="24"/>
                <w:szCs w:val="24"/>
              </w:rPr>
            </w:pPr>
          </w:p>
        </w:tc>
      </w:tr>
    </w:tbl>
    <w:p w:rsidR="003C0C17" w:rsidRPr="003E4E57" w:rsidRDefault="003C0C17" w:rsidP="005252C7">
      <w:pPr>
        <w:tabs>
          <w:tab w:val="left" w:pos="3741"/>
        </w:tabs>
      </w:pPr>
    </w:p>
    <w:p w:rsidR="003C0C17" w:rsidRPr="003C0C17" w:rsidRDefault="003C0C17" w:rsidP="005252C7">
      <w:pPr>
        <w:tabs>
          <w:tab w:val="left" w:pos="1080"/>
          <w:tab w:val="left" w:pos="1440"/>
        </w:tabs>
        <w:spacing w:after="0" w:line="240" w:lineRule="auto"/>
        <w:ind w:left="1440" w:hanging="1440"/>
        <w:rPr>
          <w:rFonts w:ascii="Arial" w:hAnsi="Arial" w:cs="Arial"/>
        </w:rPr>
      </w:pPr>
    </w:p>
    <w:sectPr w:rsidR="003C0C17" w:rsidRPr="003C0C17" w:rsidSect="00DA1F66">
      <w:footerReference w:type="default" r:id="rId9"/>
      <w:pgSz w:w="11906" w:h="16838"/>
      <w:pgMar w:top="1152" w:right="1440" w:bottom="115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630" w:rsidRDefault="00165630" w:rsidP="00165630">
      <w:pPr>
        <w:spacing w:after="0" w:line="240" w:lineRule="auto"/>
      </w:pPr>
      <w:r>
        <w:separator/>
      </w:r>
    </w:p>
  </w:endnote>
  <w:endnote w:type="continuationSeparator" w:id="0">
    <w:p w:rsidR="00165630" w:rsidRDefault="00165630" w:rsidP="00165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30" w:rsidRDefault="00165630">
    <w:pPr>
      <w:pStyle w:val="Footer"/>
    </w:pPr>
    <w:r>
      <w:rPr>
        <w:color w:val="808080" w:themeColor="background1" w:themeShade="80"/>
        <w:spacing w:val="60"/>
      </w:rPr>
      <w:t>Page</w:t>
    </w:r>
    <w:r>
      <w:t xml:space="preserve"> | </w:t>
    </w:r>
    <w:r w:rsidR="00E61550" w:rsidRPr="00E61550">
      <w:fldChar w:fldCharType="begin"/>
    </w:r>
    <w:r>
      <w:instrText xml:space="preserve"> PAGE   \* MERGEFORMAT </w:instrText>
    </w:r>
    <w:r w:rsidR="00E61550" w:rsidRPr="00E61550">
      <w:fldChar w:fldCharType="separate"/>
    </w:r>
    <w:r w:rsidR="00DE0F02" w:rsidRPr="00DE0F02">
      <w:rPr>
        <w:b/>
        <w:bCs/>
        <w:noProof/>
      </w:rPr>
      <w:t>12</w:t>
    </w:r>
    <w:r w:rsidR="00E61550">
      <w:rPr>
        <w:b/>
        <w:bCs/>
        <w:noProof/>
      </w:rPr>
      <w:fldChar w:fldCharType="end"/>
    </w:r>
  </w:p>
  <w:p w:rsidR="00165630" w:rsidRDefault="00165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630" w:rsidRDefault="00165630" w:rsidP="00165630">
      <w:pPr>
        <w:spacing w:after="0" w:line="240" w:lineRule="auto"/>
      </w:pPr>
      <w:r>
        <w:separator/>
      </w:r>
    </w:p>
  </w:footnote>
  <w:footnote w:type="continuationSeparator" w:id="0">
    <w:p w:rsidR="00165630" w:rsidRDefault="00165630" w:rsidP="001656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584B"/>
    <w:multiLevelType w:val="multilevel"/>
    <w:tmpl w:val="82964470"/>
    <w:lvl w:ilvl="0">
      <w:start w:val="1"/>
      <w:numFmt w:val="decimal"/>
      <w:lvlText w:val="%1."/>
      <w:lvlJc w:val="left"/>
      <w:pPr>
        <w:ind w:left="720" w:hanging="360"/>
      </w:pPr>
      <w:rPr>
        <w:rFonts w:hint="default"/>
      </w:rPr>
    </w:lvl>
    <w:lvl w:ilvl="1">
      <w:start w:val="5"/>
      <w:numFmt w:val="decimal"/>
      <w:isLgl/>
      <w:lvlText w:val="%1.%2"/>
      <w:lvlJc w:val="left"/>
      <w:pPr>
        <w:ind w:left="1035" w:hanging="67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
    <w:nsid w:val="0BDC166F"/>
    <w:multiLevelType w:val="hybridMultilevel"/>
    <w:tmpl w:val="B366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E33AB"/>
    <w:multiLevelType w:val="hybridMultilevel"/>
    <w:tmpl w:val="E2903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B2B5A"/>
    <w:multiLevelType w:val="hybridMultilevel"/>
    <w:tmpl w:val="B8F2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E24E9B"/>
    <w:multiLevelType w:val="hybridMultilevel"/>
    <w:tmpl w:val="8BACC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346637"/>
    <w:multiLevelType w:val="hybridMultilevel"/>
    <w:tmpl w:val="4E7E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703551"/>
    <w:multiLevelType w:val="hybridMultilevel"/>
    <w:tmpl w:val="9EF6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697E32"/>
    <w:multiLevelType w:val="hybridMultilevel"/>
    <w:tmpl w:val="0B1A4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7F5624"/>
    <w:multiLevelType w:val="hybridMultilevel"/>
    <w:tmpl w:val="F402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E31A67"/>
    <w:multiLevelType w:val="hybridMultilevel"/>
    <w:tmpl w:val="36721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0E61CD"/>
    <w:multiLevelType w:val="hybridMultilevel"/>
    <w:tmpl w:val="46E407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6C1F36"/>
    <w:multiLevelType w:val="hybridMultilevel"/>
    <w:tmpl w:val="05CE2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FB17CD"/>
    <w:multiLevelType w:val="hybridMultilevel"/>
    <w:tmpl w:val="89BE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367641"/>
    <w:multiLevelType w:val="hybridMultilevel"/>
    <w:tmpl w:val="CF905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7"/>
  </w:num>
  <w:num w:numId="6">
    <w:abstractNumId w:val="8"/>
  </w:num>
  <w:num w:numId="7">
    <w:abstractNumId w:val="13"/>
  </w:num>
  <w:num w:numId="8">
    <w:abstractNumId w:val="11"/>
  </w:num>
  <w:num w:numId="9">
    <w:abstractNumId w:val="5"/>
  </w:num>
  <w:num w:numId="10">
    <w:abstractNumId w:val="9"/>
  </w:num>
  <w:num w:numId="11">
    <w:abstractNumId w:val="1"/>
  </w:num>
  <w:num w:numId="12">
    <w:abstractNumId w:val="2"/>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7B75"/>
    <w:rsid w:val="00046DEA"/>
    <w:rsid w:val="00060435"/>
    <w:rsid w:val="00097867"/>
    <w:rsid w:val="000B1B3A"/>
    <w:rsid w:val="000B2353"/>
    <w:rsid w:val="001112FE"/>
    <w:rsid w:val="00115FC1"/>
    <w:rsid w:val="001538A4"/>
    <w:rsid w:val="00165630"/>
    <w:rsid w:val="001B6F03"/>
    <w:rsid w:val="001D519D"/>
    <w:rsid w:val="00230587"/>
    <w:rsid w:val="00236910"/>
    <w:rsid w:val="0025280B"/>
    <w:rsid w:val="002872E7"/>
    <w:rsid w:val="00291D96"/>
    <w:rsid w:val="0029228E"/>
    <w:rsid w:val="00296994"/>
    <w:rsid w:val="002C0DCF"/>
    <w:rsid w:val="002D61EF"/>
    <w:rsid w:val="002F4189"/>
    <w:rsid w:val="00301945"/>
    <w:rsid w:val="00321A88"/>
    <w:rsid w:val="00391C2B"/>
    <w:rsid w:val="003C0C17"/>
    <w:rsid w:val="0041253D"/>
    <w:rsid w:val="0050481F"/>
    <w:rsid w:val="005200CE"/>
    <w:rsid w:val="005252C7"/>
    <w:rsid w:val="00561562"/>
    <w:rsid w:val="005741AF"/>
    <w:rsid w:val="005B0FE9"/>
    <w:rsid w:val="005B3706"/>
    <w:rsid w:val="005C7331"/>
    <w:rsid w:val="005E34AB"/>
    <w:rsid w:val="005E698F"/>
    <w:rsid w:val="006174A1"/>
    <w:rsid w:val="00715CDE"/>
    <w:rsid w:val="007955F6"/>
    <w:rsid w:val="0082067A"/>
    <w:rsid w:val="0083795A"/>
    <w:rsid w:val="008E7B75"/>
    <w:rsid w:val="00906284"/>
    <w:rsid w:val="00957311"/>
    <w:rsid w:val="00965640"/>
    <w:rsid w:val="00970C98"/>
    <w:rsid w:val="009831ED"/>
    <w:rsid w:val="009E3FD9"/>
    <w:rsid w:val="00A157F9"/>
    <w:rsid w:val="00A23DC8"/>
    <w:rsid w:val="00A27566"/>
    <w:rsid w:val="00A424C4"/>
    <w:rsid w:val="00A53611"/>
    <w:rsid w:val="00A6673E"/>
    <w:rsid w:val="00A7542E"/>
    <w:rsid w:val="00B075D1"/>
    <w:rsid w:val="00B2690B"/>
    <w:rsid w:val="00B609E6"/>
    <w:rsid w:val="00B73993"/>
    <w:rsid w:val="00BB4341"/>
    <w:rsid w:val="00BC26B8"/>
    <w:rsid w:val="00C816D1"/>
    <w:rsid w:val="00CA3934"/>
    <w:rsid w:val="00D16DE4"/>
    <w:rsid w:val="00D22ACD"/>
    <w:rsid w:val="00D52545"/>
    <w:rsid w:val="00D97776"/>
    <w:rsid w:val="00DA0A5F"/>
    <w:rsid w:val="00DA1F66"/>
    <w:rsid w:val="00DE0F02"/>
    <w:rsid w:val="00E46619"/>
    <w:rsid w:val="00E61550"/>
    <w:rsid w:val="00E61D7A"/>
    <w:rsid w:val="00E62753"/>
    <w:rsid w:val="00E85D15"/>
    <w:rsid w:val="00EF3D59"/>
    <w:rsid w:val="00F01BFD"/>
    <w:rsid w:val="00F27979"/>
    <w:rsid w:val="00F33FC4"/>
    <w:rsid w:val="00F7626D"/>
    <w:rsid w:val="00F869AE"/>
    <w:rsid w:val="00FA31E8"/>
    <w:rsid w:val="00FF29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0587"/>
    <w:pPr>
      <w:spacing w:after="0" w:line="240" w:lineRule="auto"/>
    </w:pPr>
  </w:style>
  <w:style w:type="paragraph" w:styleId="ListParagraph">
    <w:name w:val="List Paragraph"/>
    <w:basedOn w:val="Normal"/>
    <w:uiPriority w:val="34"/>
    <w:qFormat/>
    <w:rsid w:val="00391C2B"/>
    <w:pPr>
      <w:ind w:left="720"/>
      <w:contextualSpacing/>
    </w:pPr>
  </w:style>
  <w:style w:type="table" w:styleId="TableGrid">
    <w:name w:val="Table Grid"/>
    <w:basedOn w:val="TableNormal"/>
    <w:rsid w:val="00A1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41"/>
    <w:rPr>
      <w:rFonts w:ascii="Tahoma" w:hAnsi="Tahoma" w:cs="Tahoma"/>
      <w:sz w:val="16"/>
      <w:szCs w:val="16"/>
    </w:rPr>
  </w:style>
  <w:style w:type="paragraph" w:styleId="Header">
    <w:name w:val="header"/>
    <w:basedOn w:val="Normal"/>
    <w:link w:val="HeaderChar"/>
    <w:uiPriority w:val="99"/>
    <w:unhideWhenUsed/>
    <w:rsid w:val="00165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630"/>
  </w:style>
  <w:style w:type="paragraph" w:styleId="Footer">
    <w:name w:val="footer"/>
    <w:basedOn w:val="Normal"/>
    <w:link w:val="FooterChar"/>
    <w:uiPriority w:val="99"/>
    <w:unhideWhenUsed/>
    <w:rsid w:val="00165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0587"/>
    <w:pPr>
      <w:spacing w:after="0" w:line="240" w:lineRule="auto"/>
    </w:pPr>
  </w:style>
  <w:style w:type="paragraph" w:styleId="ListParagraph">
    <w:name w:val="List Paragraph"/>
    <w:basedOn w:val="Normal"/>
    <w:uiPriority w:val="34"/>
    <w:qFormat/>
    <w:rsid w:val="00391C2B"/>
    <w:pPr>
      <w:ind w:left="720"/>
      <w:contextualSpacing/>
    </w:pPr>
  </w:style>
  <w:style w:type="table" w:styleId="TableGrid">
    <w:name w:val="Table Grid"/>
    <w:basedOn w:val="TableNormal"/>
    <w:rsid w:val="00A1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41"/>
    <w:rPr>
      <w:rFonts w:ascii="Tahoma" w:hAnsi="Tahoma" w:cs="Tahoma"/>
      <w:sz w:val="16"/>
      <w:szCs w:val="16"/>
    </w:rPr>
  </w:style>
  <w:style w:type="paragraph" w:styleId="Header">
    <w:name w:val="header"/>
    <w:basedOn w:val="Normal"/>
    <w:link w:val="HeaderChar"/>
    <w:uiPriority w:val="99"/>
    <w:unhideWhenUsed/>
    <w:rsid w:val="00165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630"/>
  </w:style>
  <w:style w:type="paragraph" w:styleId="Footer">
    <w:name w:val="footer"/>
    <w:basedOn w:val="Normal"/>
    <w:link w:val="FooterChar"/>
    <w:uiPriority w:val="99"/>
    <w:unhideWhenUsed/>
    <w:rsid w:val="00165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63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34" ma:contentTypeDescription="Create a new document." ma:contentTypeScope="" ma:versionID="1e546b88849ca833b3ef77cb6513a20b">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028e8cbce111a7f573e5b1368983dfc3"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SXJZJSQ2YJM5-499006958-2236604</_dlc_DocId>
    <_dlc_DocIdUrl xmlns="14ef3b5f-6ca1-4c1c-a353-a1c338ccc666">
      <Url>https://antsertech.sharepoint.com/sites/TriXData2/_layouts/15/DocIdRedir.aspx?ID=SXJZJSQ2YJM5-499006958-2236604</Url>
      <Description>SXJZJSQ2YJM5-499006958-2236604</Description>
    </_dlc_DocIdUrl>
  </documentManagement>
</p:properties>
</file>

<file path=customXml/itemProps1.xml><?xml version="1.0" encoding="utf-8"?>
<ds:datastoreItem xmlns:ds="http://schemas.openxmlformats.org/officeDocument/2006/customXml" ds:itemID="{46EAD131-58CD-4CA9-8095-D378D3DA15A8}">
  <ds:schemaRefs>
    <ds:schemaRef ds:uri="http://schemas.openxmlformats.org/officeDocument/2006/bibliography"/>
  </ds:schemaRefs>
</ds:datastoreItem>
</file>

<file path=customXml/itemProps2.xml><?xml version="1.0" encoding="utf-8"?>
<ds:datastoreItem xmlns:ds="http://schemas.openxmlformats.org/officeDocument/2006/customXml" ds:itemID="{7B0A056C-D46D-4D6F-B0F6-97F12570C67F}"/>
</file>

<file path=customXml/itemProps3.xml><?xml version="1.0" encoding="utf-8"?>
<ds:datastoreItem xmlns:ds="http://schemas.openxmlformats.org/officeDocument/2006/customXml" ds:itemID="{E2D036F6-2836-42B8-B0C7-F807907D3E0F}"/>
</file>

<file path=customXml/itemProps4.xml><?xml version="1.0" encoding="utf-8"?>
<ds:datastoreItem xmlns:ds="http://schemas.openxmlformats.org/officeDocument/2006/customXml" ds:itemID="{E716E0F4-73CC-4BE1-A0F0-EBD6EC25984B}"/>
</file>

<file path=customXml/itemProps5.xml><?xml version="1.0" encoding="utf-8"?>
<ds:datastoreItem xmlns:ds="http://schemas.openxmlformats.org/officeDocument/2006/customXml" ds:itemID="{EF4D31D8-A523-4CEA-B7A6-96235E103F1D}"/>
</file>

<file path=docProps/app.xml><?xml version="1.0" encoding="utf-8"?>
<Properties xmlns="http://schemas.openxmlformats.org/officeDocument/2006/extended-properties" xmlns:vt="http://schemas.openxmlformats.org/officeDocument/2006/docPropsVTypes">
  <Template>Normal</Template>
  <TotalTime>0</TotalTime>
  <Pages>13</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Wakefield Council</dc:creator>
  <cp:lastModifiedBy>Aimee Spiers</cp:lastModifiedBy>
  <cp:revision>2</cp:revision>
  <cp:lastPrinted>2014-01-29T14:14:00Z</cp:lastPrinted>
  <dcterms:created xsi:type="dcterms:W3CDTF">2017-03-20T12:51:00Z</dcterms:created>
  <dcterms:modified xsi:type="dcterms:W3CDTF">2017-03-20T12:51:00Z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13113800</vt:r8>
  </property>
  <property fmtid="{D5CDD505-2E9C-101B-9397-08002B2CF9AE}" pid="4" name="_dlc_DocIdItemGuid">
    <vt:lpwstr>cbc5e420-f1fc-5080-9099-e13bdf1da03a</vt:lpwstr>
  </property>
</Properties>
</file>