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834" w:rsidRPr="00E47EEE" w:rsidRDefault="00D06834" w:rsidP="003959B8">
      <w:pPr>
        <w:rPr>
          <w:b/>
          <w:sz w:val="28"/>
          <w:szCs w:val="28"/>
        </w:rPr>
      </w:pPr>
      <w:r w:rsidRPr="00E47EEE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2A758386" wp14:editId="79437D46">
            <wp:simplePos x="0" y="0"/>
            <wp:positionH relativeFrom="column">
              <wp:posOffset>8153400</wp:posOffset>
            </wp:positionH>
            <wp:positionV relativeFrom="paragraph">
              <wp:posOffset>0</wp:posOffset>
            </wp:positionV>
            <wp:extent cx="986030" cy="129616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030" cy="129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A67">
        <w:rPr>
          <w:b/>
          <w:noProof/>
          <w:sz w:val="28"/>
          <w:szCs w:val="28"/>
          <w:lang w:eastAsia="en-GB"/>
        </w:rPr>
        <w:t>Fostering Supervision</w:t>
      </w:r>
    </w:p>
    <w:p w:rsidR="00D06834" w:rsidRDefault="00BE1456" w:rsidP="003959B8">
      <w:r>
        <w:t>09.01.2025</w:t>
      </w:r>
    </w:p>
    <w:p w:rsidR="00D06834" w:rsidRDefault="00D06834" w:rsidP="003959B8"/>
    <w:p w:rsidR="00340A67" w:rsidRDefault="00700CB8" w:rsidP="003959B8">
      <w:pPr>
        <w:rPr>
          <w:b/>
        </w:rPr>
      </w:pPr>
      <w:r>
        <w:rPr>
          <w:b/>
        </w:rPr>
        <w:t xml:space="preserve">NAME: </w:t>
      </w:r>
      <w:r>
        <w:rPr>
          <w:b/>
        </w:rPr>
        <w:tab/>
      </w:r>
      <w:r>
        <w:rPr>
          <w:b/>
        </w:rPr>
        <w:tab/>
      </w:r>
      <w:r w:rsidR="00A1585F">
        <w:rPr>
          <w:b/>
          <w:noProof/>
        </w:rPr>
        <w:t>First Name Last Name</w:t>
      </w:r>
    </w:p>
    <w:p w:rsidR="00340A67" w:rsidRDefault="00340A67" w:rsidP="003959B8">
      <w:pPr>
        <w:rPr>
          <w:b/>
        </w:rPr>
      </w:pPr>
    </w:p>
    <w:p w:rsidR="00E47EEE" w:rsidRDefault="00E47EEE" w:rsidP="003959B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9DF37" wp14:editId="3A651354">
                <wp:simplePos x="0" y="0"/>
                <wp:positionH relativeFrom="column">
                  <wp:posOffset>-19051</wp:posOffset>
                </wp:positionH>
                <wp:positionV relativeFrom="paragraph">
                  <wp:posOffset>255270</wp:posOffset>
                </wp:positionV>
                <wp:extent cx="9191625" cy="9525"/>
                <wp:effectExtent l="57150" t="0" r="85725" b="1238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91625" cy="9525"/>
                        </a:xfrm>
                        <a:prstGeom prst="line">
                          <a:avLst/>
                        </a:prstGeom>
                        <a:effectLst>
                          <a:outerShdw blurRad="50800" dist="50800" dir="5400000" algn="ctr" rotWithShape="0">
                            <a:schemeClr val="tx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EDCF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0.1pt" to="722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" strokecolor="#5b9bd5 [3204]" strokeweight=".5pt">
                <v:stroke joinstyle="miter"/>
                <v:shadow on="t" color="black [3213]" offset="0,4pt"/>
              </v:line>
            </w:pict>
          </mc:Fallback>
        </mc:AlternateContent>
      </w:r>
    </w:p>
    <w:p w:rsidR="00E47EEE" w:rsidRDefault="00E47EEE" w:rsidP="003959B8"/>
    <w:p w:rsidR="00FD6F0D" w:rsidRDefault="00FD6F0D" w:rsidP="003959B8"/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  <w:shd w:val="clear" w:color="auto" w:fill="FFFFFF"/>
          </w:tcPr>
          <w:p w:rsidR="006B7546" w:rsidRDefault="00AA52A0">
            <w:pPr>
              <w:spacing w:after="0" w:line="240" w:lineRule="auto"/>
            </w:pPr>
            <w:r>
              <w:rPr>
                <w:rFonts w:ascii="Garamond" w:hAnsi="Garamond"/>
                <w:b/>
                <w:color w:val="000000"/>
                <w:sz w:val="28"/>
              </w:rPr>
              <w:t>Visit Details</w:t>
            </w: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Reason either carer not present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A1585F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24"/>
                    </w:rPr>
                    <w:t>Record who was present during the visit – carers and any other household members.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Date of visit</w:t>
            </w:r>
          </w:p>
        </w:tc>
      </w:tr>
      <w:tr w:rsidR="006B7546">
        <w:tc>
          <w:tcPr>
            <w:tcW w:w="0" w:type="auto"/>
          </w:tcPr>
          <w:tbl>
            <w:tblPr>
              <w:tblW w:w="0" w:type="auto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222"/>
              <w:gridCol w:w="617"/>
              <w:gridCol w:w="222"/>
              <w:gridCol w:w="846"/>
            </w:tblGrid>
            <w:tr w:rsidR="006B7546"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1585F">
                  <w:pPr>
                    <w:spacing w:after="0" w:line="240" w:lineRule="auto"/>
                    <w:jc w:val="center"/>
                  </w:pPr>
                  <w:r>
                    <w:rPr>
                      <w:rFonts w:ascii="Garamond" w:hAnsi="Garamond"/>
                      <w:color w:val="000000"/>
                      <w:sz w:val="24"/>
                    </w:rPr>
                    <w:t>DD</w:t>
                  </w:r>
                </w:p>
              </w:tc>
              <w:tc>
                <w:tcPr>
                  <w:tcW w:w="50" w:type="dxa"/>
                </w:tcPr>
                <w:p w:rsidR="006B7546" w:rsidRDefault="006B75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1585F">
                  <w:pPr>
                    <w:spacing w:after="0" w:line="240" w:lineRule="auto"/>
                    <w:jc w:val="center"/>
                  </w:pPr>
                  <w:r>
                    <w:rPr>
                      <w:rFonts w:ascii="Garamond" w:hAnsi="Garamond"/>
                      <w:color w:val="000000"/>
                      <w:sz w:val="24"/>
                    </w:rPr>
                    <w:t>MM</w:t>
                  </w:r>
                </w:p>
              </w:tc>
              <w:tc>
                <w:tcPr>
                  <w:tcW w:w="50" w:type="dxa"/>
                </w:tcPr>
                <w:p w:rsidR="006B7546" w:rsidRDefault="006B75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1585F">
                  <w:pPr>
                    <w:spacing w:after="0" w:line="240" w:lineRule="auto"/>
                    <w:jc w:val="center"/>
                  </w:pPr>
                  <w:r>
                    <w:rPr>
                      <w:rFonts w:ascii="Garamond" w:hAnsi="Garamond"/>
                      <w:color w:val="000000"/>
                      <w:sz w:val="24"/>
                    </w:rPr>
                    <w:t>YYYY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Type of visit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42"/>
            </w:tblGrid>
            <w:tr w:rsidR="006B7546">
              <w:tc>
                <w:tcPr>
                  <w:tcW w:w="5000" w:type="pct"/>
                </w:tcPr>
                <w:p w:rsidR="006B7546" w:rsidRDefault="00AA52A0">
                  <w:r>
                    <w:fldChar w:fldCharType="begin">
                      <w:ffData>
                        <w:name w:val="7ba98c39-2b95-ea11-a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Garamond" w:hAnsi="Garamond"/>
                      <w:sz w:val="24"/>
                    </w:rPr>
                    <w:t xml:space="preserve">  Announced</w:t>
                  </w:r>
                </w:p>
              </w:tc>
            </w:tr>
            <w:tr w:rsidR="006B7546">
              <w:tc>
                <w:tcPr>
                  <w:tcW w:w="5000" w:type="pct"/>
                </w:tcPr>
                <w:p w:rsidR="006B7546" w:rsidRDefault="00AA52A0">
                  <w:r>
                    <w:fldChar w:fldCharType="begin">
                      <w:ffData>
                        <w:name w:val="c79ebf40-2b95-ea11-a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rPr>
                      <w:rFonts w:ascii="Garamond" w:hAnsi="Garamond"/>
                      <w:sz w:val="24"/>
                    </w:rPr>
                    <w:t xml:space="preserve">  Unannounced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Length of visit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 w:rsidTr="00A1585F">
              <w:tc>
                <w:tcPr>
                  <w:tcW w:w="0" w:type="auto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6B7546" w:rsidRDefault="006B7546">
                  <w:pPr>
                    <w:spacing w:after="0" w:line="240" w:lineRule="auto"/>
                  </w:pP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DBS Date</w:t>
            </w:r>
          </w:p>
        </w:tc>
      </w:tr>
      <w:tr w:rsidR="006B7546">
        <w:tc>
          <w:tcPr>
            <w:tcW w:w="0" w:type="auto"/>
          </w:tcPr>
          <w:tbl>
            <w:tblPr>
              <w:tblW w:w="0" w:type="auto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222"/>
              <w:gridCol w:w="617"/>
              <w:gridCol w:w="222"/>
              <w:gridCol w:w="846"/>
            </w:tblGrid>
            <w:tr w:rsidR="006B7546"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1585F">
                  <w:pPr>
                    <w:spacing w:after="0" w:line="240" w:lineRule="auto"/>
                    <w:jc w:val="center"/>
                  </w:pPr>
                  <w:r>
                    <w:rPr>
                      <w:rFonts w:ascii="Garamond" w:hAnsi="Garamond"/>
                      <w:color w:val="000000"/>
                      <w:sz w:val="24"/>
                    </w:rPr>
                    <w:t>DD</w:t>
                  </w:r>
                </w:p>
              </w:tc>
              <w:tc>
                <w:tcPr>
                  <w:tcW w:w="50" w:type="dxa"/>
                </w:tcPr>
                <w:p w:rsidR="006B7546" w:rsidRDefault="006B75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1585F">
                  <w:pPr>
                    <w:spacing w:after="0" w:line="240" w:lineRule="auto"/>
                    <w:jc w:val="center"/>
                  </w:pPr>
                  <w:r>
                    <w:rPr>
                      <w:rFonts w:ascii="Garamond" w:hAnsi="Garamond"/>
                      <w:color w:val="000000"/>
                      <w:sz w:val="24"/>
                    </w:rPr>
                    <w:t>MM</w:t>
                  </w:r>
                </w:p>
              </w:tc>
              <w:tc>
                <w:tcPr>
                  <w:tcW w:w="50" w:type="dxa"/>
                </w:tcPr>
                <w:p w:rsidR="006B7546" w:rsidRDefault="006B75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1585F">
                  <w:pPr>
                    <w:spacing w:after="0" w:line="240" w:lineRule="auto"/>
                    <w:jc w:val="center"/>
                  </w:pPr>
                  <w:r>
                    <w:rPr>
                      <w:rFonts w:ascii="Garamond" w:hAnsi="Garamond"/>
                      <w:color w:val="000000"/>
                      <w:sz w:val="24"/>
                    </w:rPr>
                    <w:t>YYYY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Review Date</w:t>
            </w:r>
          </w:p>
        </w:tc>
      </w:tr>
      <w:tr w:rsidR="006B7546">
        <w:tc>
          <w:tcPr>
            <w:tcW w:w="0" w:type="auto"/>
          </w:tcPr>
          <w:tbl>
            <w:tblPr>
              <w:tblW w:w="0" w:type="auto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222"/>
              <w:gridCol w:w="617"/>
              <w:gridCol w:w="222"/>
              <w:gridCol w:w="846"/>
            </w:tblGrid>
            <w:tr w:rsidR="006B7546"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1585F">
                  <w:pPr>
                    <w:spacing w:after="0" w:line="240" w:lineRule="auto"/>
                    <w:jc w:val="center"/>
                  </w:pPr>
                  <w:r>
                    <w:rPr>
                      <w:rFonts w:ascii="Garamond" w:hAnsi="Garamond"/>
                      <w:color w:val="000000"/>
                      <w:sz w:val="24"/>
                    </w:rPr>
                    <w:t>DD</w:t>
                  </w:r>
                </w:p>
              </w:tc>
              <w:tc>
                <w:tcPr>
                  <w:tcW w:w="50" w:type="dxa"/>
                </w:tcPr>
                <w:p w:rsidR="006B7546" w:rsidRDefault="006B75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1585F">
                  <w:pPr>
                    <w:spacing w:after="0" w:line="240" w:lineRule="auto"/>
                    <w:jc w:val="center"/>
                  </w:pPr>
                  <w:r>
                    <w:rPr>
                      <w:rFonts w:ascii="Garamond" w:hAnsi="Garamond"/>
                      <w:color w:val="000000"/>
                      <w:sz w:val="24"/>
                    </w:rPr>
                    <w:t>MM</w:t>
                  </w:r>
                </w:p>
              </w:tc>
              <w:tc>
                <w:tcPr>
                  <w:tcW w:w="50" w:type="dxa"/>
                </w:tcPr>
                <w:p w:rsidR="006B7546" w:rsidRDefault="006B754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1585F">
                  <w:pPr>
                    <w:spacing w:after="0" w:line="240" w:lineRule="auto"/>
                    <w:jc w:val="center"/>
                  </w:pPr>
                  <w:r>
                    <w:rPr>
                      <w:rFonts w:ascii="Garamond" w:hAnsi="Garamond"/>
                      <w:color w:val="000000"/>
                      <w:sz w:val="24"/>
                    </w:rPr>
                    <w:t>YYYY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p w:rsidR="00340A67" w:rsidRDefault="00340A67" w:rsidP="003959B8"/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  <w:shd w:val="clear" w:color="auto" w:fill="FFFFFF"/>
          </w:tcPr>
          <w:p w:rsidR="006B7546" w:rsidRDefault="00AA52A0">
            <w:pPr>
              <w:spacing w:after="0" w:line="240" w:lineRule="auto"/>
            </w:pPr>
            <w:r>
              <w:rPr>
                <w:rFonts w:ascii="Garamond" w:hAnsi="Garamond"/>
                <w:b/>
                <w:color w:val="000000"/>
                <w:sz w:val="28"/>
              </w:rPr>
              <w:t>Children in Placement</w:t>
            </w: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1525"/>
              <w:gridCol w:w="1526"/>
              <w:gridCol w:w="1526"/>
              <w:gridCol w:w="1526"/>
              <w:gridCol w:w="1526"/>
              <w:gridCol w:w="1526"/>
              <w:gridCol w:w="1526"/>
              <w:gridCol w:w="1526"/>
            </w:tblGrid>
            <w:tr w:rsidR="006B7546">
              <w:trPr>
                <w:trHeight w:val="3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Child Name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What is working well?</w:t>
                  </w:r>
                </w:p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16"/>
                    </w:rPr>
                    <w:t>Include details of what foster carers are doing to support, enable and encourage the child / young person's progress.  Include any advice given to carer and whether follow-up is required. Topics to explore: Safeguarding (Missing episodes, absent without permission, Criminal or Sexual Exploitation, Accidents / Illnesses / Injuries, Use of measure of control or restraint), Education (PEP up to date? Actions followed up?), Health (Appointments scheduled or completed? Health Plan? Actions followed up?), Emotional Wellbeing,  Economic Wellbeing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Any worries?</w:t>
                  </w:r>
                </w:p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16"/>
                    </w:rPr>
                    <w:t>Include details of any concerns, with reference to the same topics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What needs to change?</w:t>
                  </w:r>
                </w:p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16"/>
                    </w:rPr>
                    <w:t>Any actions arising from the above.  Any significant changes since previous supervision?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Care Plan?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Health Plan?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PEP?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Delegated authority?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PAM?</w:t>
                  </w:r>
                </w:p>
              </w:tc>
            </w:tr>
            <w:tr w:rsidR="006B7546">
              <w:tc>
                <w:tcPr>
                  <w:tcW w:w="5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6B7546">
                  <w:pPr>
                    <w:spacing w:after="0" w:line="240" w:lineRule="auto"/>
                  </w:pPr>
                </w:p>
              </w:tc>
              <w:tc>
                <w:tcPr>
                  <w:tcW w:w="5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6B7546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5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6B7546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5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6B7546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5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A52A0">
                  <w:r>
                    <w:rPr>
                      <w:rFonts w:ascii="Garamond" w:hAnsi="Garamond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Garamond" w:hAnsi="Garamond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A52A0">
                  <w:r>
                    <w:rPr>
                      <w:rFonts w:ascii="Garamond" w:hAnsi="Garamond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Garamond" w:hAnsi="Garamond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A52A0">
                  <w:r>
                    <w:rPr>
                      <w:rFonts w:ascii="Garamond" w:hAnsi="Garamond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Garamond" w:hAnsi="Garamond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A52A0">
                  <w:r>
                    <w:rPr>
                      <w:rFonts w:ascii="Garamond" w:hAnsi="Garamond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Garamond" w:hAnsi="Garamond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5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AA52A0">
                  <w:r>
                    <w:rPr>
                      <w:rFonts w:ascii="Garamond" w:hAnsi="Garamond"/>
                      <w:sz w:val="24"/>
                    </w:rPr>
                    <w:t xml:space="preserve">Yes </w:t>
                  </w:r>
                  <w:r>
                    <w:fldChar w:fldCharType="begin">
                      <w:ffData>
                        <w:name w:val="tru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    </w:t>
                  </w:r>
                  <w:r>
                    <w:rPr>
                      <w:rFonts w:ascii="Garamond" w:hAnsi="Garamond"/>
                      <w:sz w:val="24"/>
                    </w:rPr>
                    <w:t xml:space="preserve">No </w:t>
                  </w:r>
                  <w:r>
                    <w:fldChar w:fldCharType="begin">
                      <w:ffData>
                        <w:name w:val="false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p w:rsidR="00340A67" w:rsidRDefault="00340A67" w:rsidP="003959B8"/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  <w:shd w:val="clear" w:color="auto" w:fill="FFFFFF"/>
          </w:tcPr>
          <w:p w:rsidR="006B7546" w:rsidRDefault="00AA52A0">
            <w:pPr>
              <w:spacing w:after="0" w:line="240" w:lineRule="auto"/>
            </w:pPr>
            <w:r>
              <w:rPr>
                <w:rFonts w:ascii="Garamond" w:hAnsi="Garamond"/>
                <w:b/>
                <w:color w:val="000000"/>
                <w:sz w:val="28"/>
              </w:rPr>
              <w:t>Training, Support and Development Standards and National Minimum Standards</w:t>
            </w: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TSD 1 / NMS 1 &amp; 2 Understands principles and values for fostering children &amp; young people (confidentiality, policies and procedures, inclusion, transition etc)</w:t>
            </w:r>
          </w:p>
        </w:tc>
      </w:tr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16"/>
              </w:rPr>
              <w:t>Topics to explore: understanding of child's individual needs; practice in relation to diversity and inclusion; understanding and practice re confidentiality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A1585F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24"/>
                    </w:rPr>
                    <w:t>Text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TSD 2 / NMS 3,5,7,11 &amp; 21 Understands their role as a foster carer (working as a team, family professionals, recording, changes to family circumstances, responsibilities, transport etc)</w:t>
            </w:r>
          </w:p>
        </w:tc>
      </w:tr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16"/>
              </w:rPr>
              <w:t>Topics to Explore: Communicating with other professionals, communicating with young people, availability and preparedness for supervision; use of delegated authority; contact arrangements; attendance at meetings / ability to contribute to meetings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A1585F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24"/>
                    </w:rPr>
                    <w:t>Text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TSD 3 / NMS 6 &amp; 20 Understands health and safety and health care (healthy diet, activities, safety, identifying risks, protecting)</w:t>
            </w:r>
          </w:p>
        </w:tc>
      </w:tr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16"/>
              </w:rPr>
              <w:t>Topics to explore:  Young person's health needs, any appointments / outcome, sexual health needs, any medication - recorded?; Young person's emotional well-being / actions taken to support young person; any significant milestones or changes for young person; promotion of achievements, independence skills; how is carer managing behaviour / promoting positive behaviour; any outstanding health and safety issues; summary of any practice issues / concerns / ongoing complaints / safeguarding issues; changes to household that impact on safe caring (pets, household members)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A1585F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24"/>
                    </w:rPr>
                    <w:t>Text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TSD 4 / NMS 21 Knows how to communicate effectively (with children/ YP/ professionals, in meetings etc)</w:t>
            </w:r>
          </w:p>
        </w:tc>
      </w:tr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16"/>
              </w:rPr>
              <w:t>Topics to explore:  How the foster carer communicates with young people / use of different forms of communication; promotion of appropriate independence; completion of diary sheets - accurate, relevant, clear and concise?; safe storage of records; how are carers keeping memories safe?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A1585F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24"/>
                    </w:rPr>
                    <w:t>Text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TSD 5 / NMS 7&amp;8 Understands the development of children and young people (child development, attachment, emotional health, impact of abuse &amp; neglect, supporting play, education, activities)</w:t>
            </w:r>
          </w:p>
        </w:tc>
      </w:tr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16"/>
              </w:rPr>
              <w:t>Topics to explore:  Support in relation to training / education / employment; promotion of play / hobbies / interests; appropriate support to children with disabilities; any unplanned placement endings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A1585F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24"/>
                    </w:rPr>
                    <w:t>Text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TSD 6 / NMS 1, 4, 5, 10 &amp; 22 Safeguards Children (Keeping children safe, recognising and reporting abuse, understanding policies, safe care, missing persons, internet safety, CSE, etc)</w:t>
            </w:r>
          </w:p>
        </w:tc>
      </w:tr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16"/>
              </w:rPr>
              <w:t>Topics to explore:  How the foster carer keeps children and young people safe, and feeling safe, including communicating with them about risk and safety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A1585F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24"/>
                    </w:rPr>
                    <w:t>Text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TSD 7 / NMS 20 &amp; 21 Develop Yourself (TDS, core training, on-going training, impact of caring, reflective thinking, impact on foster family, using support and supervision)</w:t>
            </w:r>
          </w:p>
        </w:tc>
      </w:tr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16"/>
              </w:rPr>
              <w:t>Topics to Explore: Impact of fostering on family (relationships / family / changes to household / employment / etc), foster carer's health (physical / emotional), use of support networks, any use of respite, attendance at support meetings,  impact of fostering on carer's children / other family members, attendance at Kids United / Inspiring Youths; attendance at training / training needs; TSDs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A1585F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sz w:val="24"/>
                    </w:rPr>
                    <w:t>Text</w:t>
                  </w: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Support Needs (frequency of visiting, practical help, buddy, support groups)</w:t>
            </w:r>
          </w:p>
        </w:tc>
      </w:tr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16"/>
              </w:rPr>
              <w:t>Are the carers accessing or would benefit from any additional support? Who is providing / could provide this support?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6B7546">
                  <w:pPr>
                    <w:spacing w:after="0" w:line="240" w:lineRule="auto"/>
                  </w:pP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p w:rsidR="00340A67" w:rsidRDefault="00340A67" w:rsidP="003959B8"/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  <w:shd w:val="clear" w:color="auto" w:fill="FFFFFF"/>
          </w:tcPr>
          <w:p w:rsidR="006B7546" w:rsidRDefault="00AA52A0">
            <w:pPr>
              <w:spacing w:after="0" w:line="240" w:lineRule="auto"/>
            </w:pPr>
            <w:r>
              <w:rPr>
                <w:rFonts w:ascii="Garamond" w:hAnsi="Garamond"/>
                <w:b/>
                <w:color w:val="000000"/>
                <w:sz w:val="28"/>
              </w:rPr>
              <w:t>Action Plan</w:t>
            </w: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6866"/>
              <w:gridCol w:w="6866"/>
            </w:tblGrid>
            <w:tr w:rsidR="006B7546">
              <w:trPr>
                <w:trHeight w:val="3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Action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3D3D3"/>
                </w:tcPr>
                <w:p w:rsidR="006B7546" w:rsidRDefault="00AA52A0">
                  <w:pPr>
                    <w:spacing w:after="0" w:line="240" w:lineRule="auto"/>
                  </w:pPr>
                  <w:r>
                    <w:rPr>
                      <w:rFonts w:ascii="Garamond" w:hAnsi="Garamond"/>
                      <w:b/>
                      <w:sz w:val="24"/>
                    </w:rPr>
                    <w:t>Timescale</w:t>
                  </w:r>
                </w:p>
              </w:tc>
            </w:tr>
            <w:tr w:rsidR="006B7546"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tbl>
                  <w:tblPr>
                    <w:tblW w:w="5000" w:type="pct"/>
                    <w:tblCellMar>
                      <w:top w:w="55" w:type="dxa"/>
                      <w:bottom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50"/>
                  </w:tblGrid>
                  <w:tr w:rsidR="006B7546">
                    <w:trPr>
                      <w:trHeight w:val="1000"/>
                    </w:trPr>
                    <w:tc>
                      <w:tcPr>
                        <w:tcW w:w="0" w:type="auto"/>
                      </w:tcPr>
                      <w:p w:rsidR="006B7546" w:rsidRDefault="006B754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6B7546" w:rsidRDefault="006B7546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7546" w:rsidRDefault="006B7546">
                  <w:pPr>
                    <w:spacing w:after="0" w:line="240" w:lineRule="auto"/>
                  </w:pP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p w:rsidR="00340A67" w:rsidRDefault="00340A67" w:rsidP="003959B8"/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  <w:shd w:val="clear" w:color="auto" w:fill="FFFFFF"/>
          </w:tcPr>
          <w:p w:rsidR="006B7546" w:rsidRDefault="00AA52A0">
            <w:pPr>
              <w:spacing w:after="0" w:line="240" w:lineRule="auto"/>
            </w:pPr>
            <w:r>
              <w:rPr>
                <w:rFonts w:ascii="Garamond" w:hAnsi="Garamond"/>
                <w:b/>
                <w:color w:val="000000"/>
                <w:sz w:val="28"/>
              </w:rPr>
              <w:t>Other Actions/ Points of Discussion</w:t>
            </w: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Any actions outstanding from last visit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6B7546">
                  <w:pPr>
                    <w:spacing w:after="0" w:line="240" w:lineRule="auto"/>
                  </w:pP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tbl>
      <w:tblPr>
        <w:tblW w:w="5000" w:type="pct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3958"/>
      </w:tblGrid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24"/>
              </w:rPr>
              <w:t>Any other discussion points</w:t>
            </w:r>
          </w:p>
        </w:tc>
      </w:tr>
      <w:tr w:rsidR="006B7546">
        <w:tc>
          <w:tcPr>
            <w:tcW w:w="5000" w:type="pct"/>
          </w:tcPr>
          <w:p w:rsidR="006B7546" w:rsidRDefault="00AA52A0">
            <w:pPr>
              <w:spacing w:after="0" w:line="300" w:lineRule="auto"/>
            </w:pPr>
            <w:r>
              <w:rPr>
                <w:rFonts w:ascii="Garamond" w:hAnsi="Garamond"/>
                <w:sz w:val="16"/>
              </w:rPr>
              <w:t>Topics to explore:  Holidays planned - Is respite needed; have dates / plans been recorded and agreed with CLA SW; permission to travel letters received? Work / Household financial concerns / Fostering Payment issues - Have there been any underpayments or overpayments, issues with holiday payments, expenses, mileage, etc</w:t>
            </w:r>
          </w:p>
        </w:tc>
      </w:tr>
      <w:tr w:rsidR="006B7546">
        <w:tc>
          <w:tcPr>
            <w:tcW w:w="0" w:type="auto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13732"/>
            </w:tblGrid>
            <w:tr w:rsidR="006B7546">
              <w:trPr>
                <w:trHeight w:val="1000"/>
              </w:trPr>
              <w:tc>
                <w:tcPr>
                  <w:tcW w:w="0" w:type="auto"/>
                </w:tcPr>
                <w:p w:rsidR="006B7546" w:rsidRDefault="006B7546">
                  <w:pPr>
                    <w:spacing w:after="0" w:line="240" w:lineRule="auto"/>
                  </w:pPr>
                </w:p>
              </w:tc>
            </w:tr>
          </w:tbl>
          <w:p w:rsidR="006B7546" w:rsidRDefault="006B7546">
            <w:pPr>
              <w:spacing w:after="0" w:line="240" w:lineRule="auto"/>
              <w:jc w:val="both"/>
            </w:pPr>
          </w:p>
        </w:tc>
      </w:tr>
    </w:tbl>
    <w:p w:rsidR="006B7546" w:rsidRDefault="006B7546">
      <w:pPr>
        <w:spacing w:after="0" w:line="240" w:lineRule="auto"/>
        <w:jc w:val="both"/>
      </w:pPr>
    </w:p>
    <w:p w:rsidR="00340A67" w:rsidRDefault="00340A67" w:rsidP="003959B8"/>
    <w:p w:rsidR="00FD6F0D" w:rsidRDefault="00FD6F0D" w:rsidP="00FD6F0D"/>
    <w:p w:rsidR="00FD6F0D" w:rsidRDefault="00FD6F0D" w:rsidP="00FD6F0D"/>
    <w:p w:rsidR="00FD6F0D" w:rsidRDefault="00FD6F0D" w:rsidP="003959B8"/>
    <w:p w:rsidR="00FD6F0D" w:rsidRDefault="00FD6F0D" w:rsidP="003959B8"/>
    <w:p w:rsidR="00FD6F0D" w:rsidRDefault="00FD6F0D" w:rsidP="003959B8"/>
    <w:sectPr w:rsidR="00FD6F0D" w:rsidSect="00D85EDB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F9C" w:rsidRDefault="00EF1F9C" w:rsidP="00442470">
      <w:pPr>
        <w:spacing w:after="0" w:line="240" w:lineRule="auto"/>
      </w:pPr>
      <w:r>
        <w:separator/>
      </w:r>
    </w:p>
  </w:endnote>
  <w:endnote w:type="continuationSeparator" w:id="0">
    <w:p w:rsidR="00EF1F9C" w:rsidRDefault="00EF1F9C" w:rsidP="0044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:rsidR="00442470" w:rsidRDefault="00442470" w:rsidP="00442470">
        <w:pPr>
          <w:pStyle w:val="Header"/>
          <w:ind w:left="4127" w:firstLine="3793"/>
        </w:pPr>
        <w:r>
          <w:t xml:space="preserve">Page </w:t>
        </w:r>
        <w:r w:rsidR="00AA52A0">
          <w:fldChar w:fldCharType="begin"/>
        </w:r>
        <w:r w:rsidR="00AA52A0">
          <w:instrText xml:space="preserve"> PAGE </w:instrText>
        </w:r>
        <w:r w:rsidR="00AA52A0">
          <w:fldChar w:fldCharType="separate"/>
        </w:r>
        <w:r w:rsidR="00A1585F">
          <w:rPr>
            <w:noProof/>
          </w:rPr>
          <w:t>1</w:t>
        </w:r>
        <w:r w:rsidR="00AA52A0">
          <w:rPr>
            <w:b/>
            <w:bCs/>
            <w:noProof/>
          </w:rPr>
          <w:fldChar w:fldCharType="end"/>
        </w:r>
        <w:r>
          <w:t xml:space="preserve"> of </w:t>
        </w:r>
        <w:r w:rsidR="00A1585F">
          <w:fldChar w:fldCharType="begin"/>
        </w:r>
        <w:r w:rsidR="00A1585F">
          <w:instrText xml:space="preserve"> NUMPAGES  </w:instrText>
        </w:r>
        <w:r w:rsidR="00A1585F">
          <w:fldChar w:fldCharType="separate"/>
        </w:r>
        <w:r w:rsidR="00A1585F">
          <w:rPr>
            <w:noProof/>
          </w:rPr>
          <w:t>7</w:t>
        </w:r>
        <w:r w:rsidR="00A1585F">
          <w:rPr>
            <w:noProof/>
          </w:rPr>
          <w:fldChar w:fldCharType="end"/>
        </w:r>
      </w:p>
    </w:sdtContent>
  </w:sdt>
  <w:p w:rsidR="00442470" w:rsidRPr="00442470" w:rsidRDefault="00442470" w:rsidP="004424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F9C" w:rsidRDefault="00EF1F9C" w:rsidP="00442470">
      <w:pPr>
        <w:spacing w:after="0" w:line="240" w:lineRule="auto"/>
      </w:pPr>
      <w:r>
        <w:separator/>
      </w:r>
    </w:p>
  </w:footnote>
  <w:footnote w:type="continuationSeparator" w:id="0">
    <w:p w:rsidR="00EF1F9C" w:rsidRDefault="00EF1F9C" w:rsidP="0044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33"/>
    <w:rsid w:val="000A4DC5"/>
    <w:rsid w:val="000E36BD"/>
    <w:rsid w:val="0028075E"/>
    <w:rsid w:val="002C1874"/>
    <w:rsid w:val="002F4C3B"/>
    <w:rsid w:val="00337649"/>
    <w:rsid w:val="00340A67"/>
    <w:rsid w:val="00387809"/>
    <w:rsid w:val="003959B8"/>
    <w:rsid w:val="003A2060"/>
    <w:rsid w:val="00442470"/>
    <w:rsid w:val="00512833"/>
    <w:rsid w:val="00546D74"/>
    <w:rsid w:val="005810FF"/>
    <w:rsid w:val="00633D1A"/>
    <w:rsid w:val="006B7546"/>
    <w:rsid w:val="006C0697"/>
    <w:rsid w:val="00700CB8"/>
    <w:rsid w:val="00865B57"/>
    <w:rsid w:val="008F2603"/>
    <w:rsid w:val="00A1585F"/>
    <w:rsid w:val="00AA1D3E"/>
    <w:rsid w:val="00AA52A0"/>
    <w:rsid w:val="00BE1456"/>
    <w:rsid w:val="00C976B0"/>
    <w:rsid w:val="00CB5C32"/>
    <w:rsid w:val="00D06834"/>
    <w:rsid w:val="00D85EDB"/>
    <w:rsid w:val="00DF1165"/>
    <w:rsid w:val="00E47EEE"/>
    <w:rsid w:val="00E664DC"/>
    <w:rsid w:val="00EA3CB6"/>
    <w:rsid w:val="00EF1F9C"/>
    <w:rsid w:val="00F33481"/>
    <w:rsid w:val="00F935CB"/>
    <w:rsid w:val="00FD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92E1"/>
  <w15:chartTrackingRefBased/>
  <w15:docId w15:val="{9A41BBAC-E648-486A-ABB9-73D0EB6D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70"/>
  </w:style>
  <w:style w:type="paragraph" w:styleId="Footer">
    <w:name w:val="footer"/>
    <w:basedOn w:val="Normal"/>
    <w:link w:val="FooterChar"/>
    <w:uiPriority w:val="99"/>
    <w:unhideWhenUsed/>
    <w:rsid w:val="00442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McIntosh</dc:creator>
  <cp:keywords/>
  <dc:description/>
  <cp:lastModifiedBy>Laura Hancock</cp:lastModifiedBy>
  <cp:revision>1</cp:revision>
  <dcterms:created xsi:type="dcterms:W3CDTF">2025-04-14T14:38:00Z</dcterms:created>
  <dcterms:modified xsi:type="dcterms:W3CDTF">2025-04-14T14:38:00Z</dcterms:modified>
</cp:coreProperties>
</file>