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8814" w14:textId="77777777" w:rsidR="00496263" w:rsidRDefault="00496263" w:rsidP="00611146">
      <w:pPr>
        <w:pStyle w:val="Default"/>
        <w:ind w:right="685"/>
        <w:jc w:val="center"/>
        <w:rPr>
          <w:b/>
          <w:color w:val="FF9933"/>
          <w:sz w:val="44"/>
          <w:szCs w:val="44"/>
        </w:rPr>
      </w:pPr>
    </w:p>
    <w:p w14:paraId="02ED5E68" w14:textId="77777777" w:rsidR="00496263" w:rsidRDefault="00496263" w:rsidP="00611146">
      <w:pPr>
        <w:pStyle w:val="Default"/>
        <w:ind w:right="685"/>
        <w:jc w:val="center"/>
        <w:rPr>
          <w:b/>
          <w:color w:val="FF9933"/>
          <w:sz w:val="44"/>
          <w:szCs w:val="44"/>
        </w:rPr>
      </w:pPr>
    </w:p>
    <w:p w14:paraId="674B6810" w14:textId="77777777" w:rsidR="00496263" w:rsidRPr="001F1806" w:rsidRDefault="00496263" w:rsidP="00496263">
      <w:pPr>
        <w:pStyle w:val="Default"/>
        <w:ind w:right="685"/>
        <w:jc w:val="center"/>
        <w:rPr>
          <w:b/>
          <w:color w:val="ED7D31" w:themeColor="accent2"/>
          <w:sz w:val="44"/>
          <w:szCs w:val="44"/>
        </w:rPr>
      </w:pPr>
      <w:r w:rsidRPr="001F1806">
        <w:rPr>
          <w:b/>
          <w:color w:val="ED7D31" w:themeColor="accent2"/>
          <w:sz w:val="44"/>
          <w:szCs w:val="44"/>
        </w:rPr>
        <w:t>SWINDON BOROUGH COUNCIL</w:t>
      </w:r>
    </w:p>
    <w:p w14:paraId="52E41511" w14:textId="77777777" w:rsidR="00496263" w:rsidRPr="001F1806" w:rsidRDefault="00496263" w:rsidP="00496263">
      <w:pPr>
        <w:pStyle w:val="Default"/>
        <w:ind w:right="685"/>
        <w:jc w:val="center"/>
        <w:rPr>
          <w:b/>
          <w:color w:val="ED7D31" w:themeColor="accent2"/>
          <w:sz w:val="44"/>
          <w:szCs w:val="44"/>
        </w:rPr>
      </w:pPr>
    </w:p>
    <w:p w14:paraId="13090332" w14:textId="77777777" w:rsidR="00611146" w:rsidRPr="001F1806" w:rsidRDefault="00611146" w:rsidP="00611146">
      <w:pPr>
        <w:pStyle w:val="Default"/>
        <w:ind w:right="685"/>
        <w:jc w:val="center"/>
        <w:rPr>
          <w:b/>
          <w:color w:val="ED7D31" w:themeColor="accent2"/>
          <w:sz w:val="44"/>
          <w:szCs w:val="44"/>
        </w:rPr>
      </w:pPr>
      <w:r w:rsidRPr="001F1806">
        <w:rPr>
          <w:b/>
          <w:color w:val="ED7D31" w:themeColor="accent2"/>
          <w:sz w:val="44"/>
          <w:szCs w:val="44"/>
        </w:rPr>
        <w:t>Joint Protocol for</w:t>
      </w:r>
    </w:p>
    <w:p w14:paraId="5BCC5CB8" w14:textId="77777777" w:rsidR="00611146" w:rsidRPr="001F1806" w:rsidRDefault="00611146" w:rsidP="00611146">
      <w:pPr>
        <w:pStyle w:val="Default"/>
        <w:ind w:right="685"/>
        <w:jc w:val="center"/>
        <w:rPr>
          <w:b/>
          <w:color w:val="ED7D31" w:themeColor="accent2"/>
          <w:sz w:val="44"/>
          <w:szCs w:val="44"/>
        </w:rPr>
      </w:pPr>
      <w:r w:rsidRPr="001F1806">
        <w:rPr>
          <w:b/>
          <w:color w:val="ED7D31" w:themeColor="accent2"/>
          <w:sz w:val="44"/>
          <w:szCs w:val="44"/>
        </w:rPr>
        <w:t>Care Experienced Young People and Housing</w:t>
      </w:r>
    </w:p>
    <w:p w14:paraId="4A0DEA97" w14:textId="77777777" w:rsidR="00496263" w:rsidRDefault="00496263" w:rsidP="00611146">
      <w:pPr>
        <w:pStyle w:val="Default"/>
        <w:ind w:right="685"/>
        <w:jc w:val="center"/>
        <w:rPr>
          <w:b/>
          <w:color w:val="FF9933"/>
          <w:sz w:val="44"/>
          <w:szCs w:val="44"/>
        </w:rPr>
      </w:pPr>
    </w:p>
    <w:p w14:paraId="12ED8457" w14:textId="77777777" w:rsidR="00496263" w:rsidRPr="00496263" w:rsidRDefault="00496263" w:rsidP="00611146">
      <w:pPr>
        <w:pStyle w:val="Default"/>
        <w:ind w:right="685"/>
        <w:jc w:val="center"/>
        <w:rPr>
          <w:b/>
          <w:color w:val="FF9933"/>
          <w:sz w:val="44"/>
          <w:szCs w:val="44"/>
        </w:rPr>
      </w:pPr>
    </w:p>
    <w:p w14:paraId="3CFABD25" w14:textId="77777777" w:rsidR="00611146" w:rsidRDefault="00611146" w:rsidP="002C7809">
      <w:pPr>
        <w:pStyle w:val="Default"/>
        <w:ind w:right="685"/>
        <w:jc w:val="both"/>
        <w:rPr>
          <w:b/>
          <w:color w:val="FF9933"/>
          <w:sz w:val="22"/>
          <w:szCs w:val="22"/>
        </w:rPr>
      </w:pPr>
    </w:p>
    <w:p w14:paraId="7A370F7A" w14:textId="77777777" w:rsidR="00611146" w:rsidRDefault="0051547B" w:rsidP="0051547B">
      <w:pPr>
        <w:pStyle w:val="Default"/>
        <w:ind w:right="685"/>
        <w:jc w:val="center"/>
        <w:rPr>
          <w:b/>
          <w:color w:val="FF9933"/>
          <w:sz w:val="22"/>
          <w:szCs w:val="22"/>
        </w:rPr>
      </w:pPr>
      <w:r>
        <w:rPr>
          <w:noProof/>
        </w:rPr>
        <w:drawing>
          <wp:inline distT="0" distB="0" distL="0" distR="0" wp14:anchorId="4D374A5F" wp14:editId="67FE6F98">
            <wp:extent cx="6654165" cy="277256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4165" cy="2772569"/>
                    </a:xfrm>
                    <a:prstGeom prst="rect">
                      <a:avLst/>
                    </a:prstGeom>
                    <a:noFill/>
                    <a:ln>
                      <a:noFill/>
                    </a:ln>
                  </pic:spPr>
                </pic:pic>
              </a:graphicData>
            </a:graphic>
          </wp:inline>
        </w:drawing>
      </w:r>
    </w:p>
    <w:p w14:paraId="2D59AFC3" w14:textId="77777777" w:rsidR="0051547B" w:rsidRDefault="0051547B" w:rsidP="002C7809">
      <w:pPr>
        <w:pStyle w:val="Default"/>
        <w:ind w:right="685"/>
        <w:jc w:val="both"/>
        <w:rPr>
          <w:b/>
          <w:color w:val="FF9933"/>
          <w:sz w:val="22"/>
          <w:szCs w:val="22"/>
        </w:rPr>
      </w:pPr>
    </w:p>
    <w:p w14:paraId="64B889CE" w14:textId="77777777" w:rsidR="00496263" w:rsidRDefault="00496263" w:rsidP="002C7809">
      <w:pPr>
        <w:pStyle w:val="Default"/>
        <w:ind w:right="685"/>
        <w:jc w:val="both"/>
        <w:rPr>
          <w:b/>
          <w:color w:val="FF9933"/>
          <w:sz w:val="22"/>
          <w:szCs w:val="22"/>
        </w:rPr>
      </w:pPr>
    </w:p>
    <w:p w14:paraId="168B85FF" w14:textId="77777777" w:rsidR="00496263" w:rsidRDefault="00496263" w:rsidP="002C7809">
      <w:pPr>
        <w:pStyle w:val="Default"/>
        <w:ind w:right="685"/>
        <w:jc w:val="both"/>
        <w:rPr>
          <w:b/>
          <w:color w:val="FF9933"/>
          <w:sz w:val="22"/>
          <w:szCs w:val="22"/>
        </w:rPr>
      </w:pPr>
    </w:p>
    <w:p w14:paraId="01A0392B" w14:textId="77777777" w:rsidR="00496263" w:rsidRDefault="00496263" w:rsidP="002C7809">
      <w:pPr>
        <w:pStyle w:val="Default"/>
        <w:ind w:right="685"/>
        <w:jc w:val="both"/>
        <w:rPr>
          <w:b/>
          <w:color w:val="FF9933"/>
          <w:sz w:val="22"/>
          <w:szCs w:val="22"/>
        </w:rPr>
      </w:pPr>
    </w:p>
    <w:p w14:paraId="7ABDDC91" w14:textId="77777777" w:rsidR="00496263" w:rsidRDefault="00496263" w:rsidP="002C7809">
      <w:pPr>
        <w:pStyle w:val="Default"/>
        <w:ind w:right="685"/>
        <w:jc w:val="both"/>
        <w:rPr>
          <w:b/>
          <w:color w:val="FF9933"/>
          <w:sz w:val="22"/>
          <w:szCs w:val="22"/>
        </w:rPr>
      </w:pPr>
    </w:p>
    <w:p w14:paraId="60C39E7C" w14:textId="77777777" w:rsidR="00496263" w:rsidRDefault="00496263" w:rsidP="002C7809">
      <w:pPr>
        <w:pStyle w:val="Default"/>
        <w:ind w:right="685"/>
        <w:jc w:val="both"/>
        <w:rPr>
          <w:b/>
          <w:color w:val="FF9933"/>
          <w:sz w:val="22"/>
          <w:szCs w:val="22"/>
        </w:rPr>
      </w:pPr>
    </w:p>
    <w:p w14:paraId="4BA3F182" w14:textId="77777777" w:rsidR="00496263" w:rsidRDefault="00496263" w:rsidP="002C7809">
      <w:pPr>
        <w:pStyle w:val="Default"/>
        <w:ind w:right="685"/>
        <w:jc w:val="both"/>
        <w:rPr>
          <w:b/>
          <w:color w:val="FF9933"/>
          <w:sz w:val="22"/>
          <w:szCs w:val="22"/>
        </w:rPr>
      </w:pPr>
    </w:p>
    <w:p w14:paraId="6B74E8BB" w14:textId="77777777" w:rsidR="00496263" w:rsidRDefault="00496263" w:rsidP="002C7809">
      <w:pPr>
        <w:pStyle w:val="Default"/>
        <w:ind w:right="685"/>
        <w:jc w:val="both"/>
        <w:rPr>
          <w:b/>
          <w:color w:val="FF9933"/>
          <w:sz w:val="22"/>
          <w:szCs w:val="22"/>
        </w:rPr>
      </w:pPr>
    </w:p>
    <w:p w14:paraId="7F114C56" w14:textId="77777777" w:rsidR="00496263" w:rsidRDefault="00496263" w:rsidP="002C7809">
      <w:pPr>
        <w:pStyle w:val="Default"/>
        <w:ind w:right="685"/>
        <w:jc w:val="both"/>
        <w:rPr>
          <w:b/>
          <w:color w:val="FF9933"/>
          <w:sz w:val="22"/>
          <w:szCs w:val="22"/>
        </w:rPr>
      </w:pPr>
    </w:p>
    <w:p w14:paraId="55AA6990" w14:textId="77777777" w:rsidR="00496263" w:rsidRDefault="00496263" w:rsidP="002C7809">
      <w:pPr>
        <w:pStyle w:val="Default"/>
        <w:ind w:right="685"/>
        <w:jc w:val="both"/>
        <w:rPr>
          <w:b/>
          <w:color w:val="FF9933"/>
          <w:sz w:val="22"/>
          <w:szCs w:val="22"/>
        </w:rPr>
      </w:pPr>
    </w:p>
    <w:p w14:paraId="05A0AFEE" w14:textId="77777777" w:rsidR="00496263" w:rsidRDefault="00496263" w:rsidP="002C7809">
      <w:pPr>
        <w:pStyle w:val="Default"/>
        <w:ind w:right="685"/>
        <w:jc w:val="both"/>
        <w:rPr>
          <w:b/>
          <w:color w:val="FF9933"/>
          <w:sz w:val="22"/>
          <w:szCs w:val="22"/>
        </w:rPr>
      </w:pPr>
    </w:p>
    <w:p w14:paraId="0089DF2F" w14:textId="77777777" w:rsidR="00496263" w:rsidRDefault="00496263" w:rsidP="002C7809">
      <w:pPr>
        <w:pStyle w:val="Default"/>
        <w:ind w:right="685"/>
        <w:jc w:val="both"/>
        <w:rPr>
          <w:b/>
          <w:color w:val="FF9933"/>
          <w:sz w:val="22"/>
          <w:szCs w:val="22"/>
        </w:rPr>
      </w:pPr>
    </w:p>
    <w:p w14:paraId="4443B782" w14:textId="77777777" w:rsidR="00496263" w:rsidRDefault="00496263" w:rsidP="002C7809">
      <w:pPr>
        <w:pStyle w:val="Default"/>
        <w:ind w:right="685"/>
        <w:jc w:val="both"/>
        <w:rPr>
          <w:b/>
          <w:color w:val="FF9933"/>
          <w:sz w:val="22"/>
          <w:szCs w:val="22"/>
        </w:rPr>
      </w:pPr>
    </w:p>
    <w:p w14:paraId="74E3E139" w14:textId="77777777" w:rsidR="00496263" w:rsidRDefault="00496263" w:rsidP="002C7809">
      <w:pPr>
        <w:pStyle w:val="Default"/>
        <w:ind w:right="685"/>
        <w:jc w:val="both"/>
        <w:rPr>
          <w:b/>
          <w:color w:val="FF9933"/>
          <w:sz w:val="22"/>
          <w:szCs w:val="22"/>
        </w:rPr>
      </w:pPr>
    </w:p>
    <w:p w14:paraId="65443BB2" w14:textId="77777777" w:rsidR="00496263" w:rsidRDefault="00496263" w:rsidP="002C7809">
      <w:pPr>
        <w:pStyle w:val="Default"/>
        <w:ind w:right="685"/>
        <w:jc w:val="both"/>
        <w:rPr>
          <w:b/>
          <w:color w:val="FF9933"/>
          <w:sz w:val="22"/>
          <w:szCs w:val="22"/>
        </w:rPr>
      </w:pPr>
    </w:p>
    <w:p w14:paraId="05B2FC66" w14:textId="77777777" w:rsidR="00496263" w:rsidRDefault="00496263" w:rsidP="002C7809">
      <w:pPr>
        <w:pStyle w:val="Default"/>
        <w:ind w:right="685"/>
        <w:jc w:val="both"/>
        <w:rPr>
          <w:b/>
          <w:color w:val="FF9933"/>
          <w:sz w:val="22"/>
          <w:szCs w:val="22"/>
        </w:rPr>
      </w:pPr>
    </w:p>
    <w:p w14:paraId="3E899BA3" w14:textId="77777777" w:rsidR="00496263" w:rsidRDefault="00496263" w:rsidP="002C7809">
      <w:pPr>
        <w:pStyle w:val="Default"/>
        <w:ind w:right="685"/>
        <w:jc w:val="both"/>
        <w:rPr>
          <w:b/>
          <w:color w:val="FF9933"/>
          <w:sz w:val="22"/>
          <w:szCs w:val="22"/>
        </w:rPr>
      </w:pPr>
    </w:p>
    <w:p w14:paraId="40249A1A" w14:textId="77777777" w:rsidR="00496263" w:rsidRDefault="00496263" w:rsidP="002C7809">
      <w:pPr>
        <w:pStyle w:val="Default"/>
        <w:ind w:right="685"/>
        <w:jc w:val="both"/>
        <w:rPr>
          <w:b/>
          <w:color w:val="FF9933"/>
          <w:sz w:val="22"/>
          <w:szCs w:val="22"/>
        </w:rPr>
      </w:pPr>
    </w:p>
    <w:p w14:paraId="5738A1C6" w14:textId="77777777" w:rsidR="00496263" w:rsidRDefault="00496263" w:rsidP="002C7809">
      <w:pPr>
        <w:pStyle w:val="Default"/>
        <w:ind w:right="685"/>
        <w:jc w:val="both"/>
        <w:rPr>
          <w:b/>
          <w:color w:val="FF9933"/>
          <w:sz w:val="22"/>
          <w:szCs w:val="22"/>
        </w:rPr>
      </w:pPr>
    </w:p>
    <w:p w14:paraId="32A309F7" w14:textId="77777777" w:rsidR="00496263" w:rsidRDefault="00496263" w:rsidP="002C7809">
      <w:pPr>
        <w:pStyle w:val="Default"/>
        <w:ind w:right="685"/>
        <w:jc w:val="both"/>
        <w:rPr>
          <w:b/>
          <w:color w:val="FF9933"/>
          <w:sz w:val="22"/>
          <w:szCs w:val="22"/>
        </w:rPr>
      </w:pPr>
    </w:p>
    <w:p w14:paraId="33C204D3" w14:textId="77777777" w:rsidR="00496263" w:rsidRDefault="00496263" w:rsidP="00496263">
      <w:pPr>
        <w:pStyle w:val="Default"/>
        <w:ind w:right="685"/>
        <w:jc w:val="center"/>
        <w:rPr>
          <w:b/>
          <w:color w:val="FF9933"/>
          <w:sz w:val="22"/>
          <w:szCs w:val="22"/>
        </w:rPr>
      </w:pPr>
      <w:r>
        <w:rPr>
          <w:b/>
          <w:noProof/>
          <w:color w:val="FF9933"/>
          <w:sz w:val="22"/>
          <w:szCs w:val="22"/>
        </w:rPr>
        <w:drawing>
          <wp:inline distT="0" distB="0" distL="0" distR="0" wp14:anchorId="3B3215B3" wp14:editId="03C2F40C">
            <wp:extent cx="1640205" cy="438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0205" cy="438785"/>
                    </a:xfrm>
                    <a:prstGeom prst="rect">
                      <a:avLst/>
                    </a:prstGeom>
                    <a:noFill/>
                  </pic:spPr>
                </pic:pic>
              </a:graphicData>
            </a:graphic>
          </wp:inline>
        </w:drawing>
      </w:r>
    </w:p>
    <w:p w14:paraId="353FE00E" w14:textId="77777777" w:rsidR="00611146" w:rsidRPr="001F1806" w:rsidRDefault="00611146" w:rsidP="002C7809">
      <w:pPr>
        <w:pStyle w:val="Default"/>
        <w:ind w:right="685"/>
        <w:jc w:val="both"/>
        <w:rPr>
          <w:b/>
          <w:color w:val="ED7D31" w:themeColor="accent2"/>
          <w:sz w:val="22"/>
          <w:szCs w:val="22"/>
        </w:rPr>
      </w:pPr>
      <w:r w:rsidRPr="001F1806">
        <w:rPr>
          <w:b/>
          <w:color w:val="ED7D31" w:themeColor="accent2"/>
          <w:sz w:val="22"/>
          <w:szCs w:val="22"/>
        </w:rPr>
        <w:lastRenderedPageBreak/>
        <w:t>CONTENTS</w:t>
      </w:r>
    </w:p>
    <w:p w14:paraId="6E8344E9" w14:textId="77777777" w:rsidR="00611146" w:rsidRDefault="00611146" w:rsidP="002C7809">
      <w:pPr>
        <w:pStyle w:val="Default"/>
        <w:ind w:right="685"/>
        <w:jc w:val="both"/>
        <w:rPr>
          <w:b/>
          <w:color w:val="FF9933"/>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46"/>
        <w:gridCol w:w="835"/>
      </w:tblGrid>
      <w:tr w:rsidR="00611146" w:rsidRPr="00143138" w14:paraId="52D17513" w14:textId="77777777" w:rsidTr="0051547B">
        <w:tc>
          <w:tcPr>
            <w:tcW w:w="988" w:type="dxa"/>
          </w:tcPr>
          <w:p w14:paraId="3CF797F4" w14:textId="77777777" w:rsidR="00611146" w:rsidRPr="00143138" w:rsidRDefault="00611146" w:rsidP="00143138">
            <w:pPr>
              <w:pStyle w:val="Default"/>
              <w:jc w:val="center"/>
              <w:rPr>
                <w:b/>
                <w:color w:val="auto"/>
                <w:sz w:val="20"/>
                <w:szCs w:val="20"/>
              </w:rPr>
            </w:pPr>
            <w:r w:rsidRPr="00143138">
              <w:rPr>
                <w:b/>
                <w:color w:val="auto"/>
                <w:sz w:val="20"/>
                <w:szCs w:val="20"/>
              </w:rPr>
              <w:t>Section</w:t>
            </w:r>
          </w:p>
        </w:tc>
        <w:tc>
          <w:tcPr>
            <w:tcW w:w="8646" w:type="dxa"/>
          </w:tcPr>
          <w:p w14:paraId="018D487B" w14:textId="77777777" w:rsidR="00611146" w:rsidRPr="00143138" w:rsidRDefault="00611146" w:rsidP="00143138">
            <w:pPr>
              <w:pStyle w:val="Default"/>
              <w:jc w:val="both"/>
              <w:rPr>
                <w:b/>
                <w:color w:val="auto"/>
                <w:sz w:val="20"/>
                <w:szCs w:val="20"/>
              </w:rPr>
            </w:pPr>
            <w:r w:rsidRPr="00143138">
              <w:rPr>
                <w:b/>
                <w:color w:val="auto"/>
                <w:sz w:val="20"/>
                <w:szCs w:val="20"/>
              </w:rPr>
              <w:t>Title</w:t>
            </w:r>
          </w:p>
        </w:tc>
        <w:tc>
          <w:tcPr>
            <w:tcW w:w="835" w:type="dxa"/>
          </w:tcPr>
          <w:p w14:paraId="24224C2F" w14:textId="77777777" w:rsidR="00611146" w:rsidRPr="00143138" w:rsidRDefault="00611146" w:rsidP="00143138">
            <w:pPr>
              <w:pStyle w:val="Default"/>
              <w:jc w:val="center"/>
              <w:rPr>
                <w:b/>
                <w:color w:val="auto"/>
                <w:sz w:val="20"/>
                <w:szCs w:val="20"/>
              </w:rPr>
            </w:pPr>
            <w:r w:rsidRPr="00143138">
              <w:rPr>
                <w:b/>
                <w:color w:val="auto"/>
                <w:sz w:val="20"/>
                <w:szCs w:val="20"/>
              </w:rPr>
              <w:t>Page</w:t>
            </w:r>
          </w:p>
        </w:tc>
      </w:tr>
      <w:tr w:rsidR="00611146" w:rsidRPr="00143138" w14:paraId="7656A99D" w14:textId="77777777" w:rsidTr="0051547B">
        <w:tc>
          <w:tcPr>
            <w:tcW w:w="988" w:type="dxa"/>
          </w:tcPr>
          <w:p w14:paraId="4885429D" w14:textId="77777777" w:rsidR="00611146" w:rsidRPr="00143138" w:rsidRDefault="00611146" w:rsidP="00143138">
            <w:pPr>
              <w:pStyle w:val="Default"/>
              <w:jc w:val="center"/>
              <w:rPr>
                <w:color w:val="auto"/>
                <w:sz w:val="20"/>
                <w:szCs w:val="20"/>
              </w:rPr>
            </w:pPr>
          </w:p>
        </w:tc>
        <w:tc>
          <w:tcPr>
            <w:tcW w:w="8646" w:type="dxa"/>
          </w:tcPr>
          <w:p w14:paraId="3B5967FD" w14:textId="77777777" w:rsidR="00611146" w:rsidRPr="00143138" w:rsidRDefault="00611146" w:rsidP="00143138">
            <w:pPr>
              <w:pStyle w:val="Default"/>
              <w:jc w:val="both"/>
              <w:rPr>
                <w:color w:val="auto"/>
                <w:sz w:val="20"/>
                <w:szCs w:val="20"/>
              </w:rPr>
            </w:pPr>
          </w:p>
        </w:tc>
        <w:tc>
          <w:tcPr>
            <w:tcW w:w="835" w:type="dxa"/>
          </w:tcPr>
          <w:p w14:paraId="6FF71E6A" w14:textId="77777777" w:rsidR="00611146" w:rsidRPr="00143138" w:rsidRDefault="00611146" w:rsidP="00143138">
            <w:pPr>
              <w:pStyle w:val="Default"/>
              <w:jc w:val="center"/>
              <w:rPr>
                <w:color w:val="auto"/>
                <w:sz w:val="20"/>
                <w:szCs w:val="20"/>
              </w:rPr>
            </w:pPr>
          </w:p>
        </w:tc>
      </w:tr>
      <w:tr w:rsidR="00611146" w:rsidRPr="00143138" w14:paraId="593B8CE9" w14:textId="77777777" w:rsidTr="0051547B">
        <w:tc>
          <w:tcPr>
            <w:tcW w:w="988" w:type="dxa"/>
          </w:tcPr>
          <w:p w14:paraId="75B5D575" w14:textId="77777777" w:rsidR="00611146" w:rsidRPr="00143138" w:rsidRDefault="00611146" w:rsidP="00143138">
            <w:pPr>
              <w:pStyle w:val="Default"/>
              <w:jc w:val="center"/>
              <w:rPr>
                <w:color w:val="auto"/>
                <w:sz w:val="20"/>
                <w:szCs w:val="20"/>
              </w:rPr>
            </w:pPr>
            <w:r w:rsidRPr="00143138">
              <w:rPr>
                <w:color w:val="auto"/>
                <w:sz w:val="20"/>
                <w:szCs w:val="20"/>
              </w:rPr>
              <w:t>1</w:t>
            </w:r>
          </w:p>
        </w:tc>
        <w:tc>
          <w:tcPr>
            <w:tcW w:w="8646" w:type="dxa"/>
          </w:tcPr>
          <w:p w14:paraId="5BCAD938" w14:textId="77777777" w:rsidR="00611146" w:rsidRPr="00143138" w:rsidRDefault="00611146" w:rsidP="00143138">
            <w:pPr>
              <w:pStyle w:val="Default"/>
              <w:jc w:val="both"/>
              <w:rPr>
                <w:color w:val="auto"/>
                <w:sz w:val="20"/>
                <w:szCs w:val="20"/>
              </w:rPr>
            </w:pPr>
            <w:r w:rsidRPr="00143138">
              <w:rPr>
                <w:color w:val="auto"/>
                <w:sz w:val="20"/>
                <w:szCs w:val="20"/>
              </w:rPr>
              <w:t>Introduction and Overview</w:t>
            </w:r>
          </w:p>
        </w:tc>
        <w:tc>
          <w:tcPr>
            <w:tcW w:w="835" w:type="dxa"/>
          </w:tcPr>
          <w:p w14:paraId="0FFC32F5" w14:textId="77777777" w:rsidR="00611146" w:rsidRPr="00143138" w:rsidRDefault="001F1806" w:rsidP="00143138">
            <w:pPr>
              <w:pStyle w:val="Default"/>
              <w:jc w:val="center"/>
              <w:rPr>
                <w:color w:val="auto"/>
                <w:sz w:val="20"/>
                <w:szCs w:val="20"/>
              </w:rPr>
            </w:pPr>
            <w:r>
              <w:rPr>
                <w:color w:val="auto"/>
                <w:sz w:val="20"/>
                <w:szCs w:val="20"/>
              </w:rPr>
              <w:t>3</w:t>
            </w:r>
          </w:p>
        </w:tc>
      </w:tr>
      <w:tr w:rsidR="00611146" w:rsidRPr="00143138" w14:paraId="2A210BD9" w14:textId="77777777" w:rsidTr="0051547B">
        <w:tc>
          <w:tcPr>
            <w:tcW w:w="988" w:type="dxa"/>
          </w:tcPr>
          <w:p w14:paraId="5C99B16A" w14:textId="77777777" w:rsidR="00611146" w:rsidRPr="00143138" w:rsidRDefault="00611146" w:rsidP="00143138">
            <w:pPr>
              <w:pStyle w:val="Default"/>
              <w:jc w:val="center"/>
              <w:rPr>
                <w:color w:val="auto"/>
                <w:sz w:val="20"/>
                <w:szCs w:val="20"/>
              </w:rPr>
            </w:pPr>
            <w:r w:rsidRPr="00143138">
              <w:rPr>
                <w:color w:val="auto"/>
                <w:sz w:val="20"/>
                <w:szCs w:val="20"/>
              </w:rPr>
              <w:t>2</w:t>
            </w:r>
          </w:p>
        </w:tc>
        <w:tc>
          <w:tcPr>
            <w:tcW w:w="8646" w:type="dxa"/>
          </w:tcPr>
          <w:p w14:paraId="0F38297F" w14:textId="77777777" w:rsidR="00611146" w:rsidRPr="00143138" w:rsidRDefault="00611146" w:rsidP="00143138">
            <w:pPr>
              <w:pStyle w:val="Default"/>
              <w:jc w:val="both"/>
              <w:rPr>
                <w:color w:val="auto"/>
                <w:sz w:val="20"/>
                <w:szCs w:val="20"/>
              </w:rPr>
            </w:pPr>
            <w:r w:rsidRPr="00143138">
              <w:rPr>
                <w:color w:val="auto"/>
                <w:sz w:val="20"/>
                <w:szCs w:val="20"/>
              </w:rPr>
              <w:t>Legislation and Framework</w:t>
            </w:r>
          </w:p>
        </w:tc>
        <w:tc>
          <w:tcPr>
            <w:tcW w:w="835" w:type="dxa"/>
          </w:tcPr>
          <w:p w14:paraId="789C9585" w14:textId="77777777" w:rsidR="00611146" w:rsidRPr="00143138" w:rsidRDefault="001F1806" w:rsidP="00143138">
            <w:pPr>
              <w:pStyle w:val="Default"/>
              <w:jc w:val="center"/>
              <w:rPr>
                <w:color w:val="auto"/>
                <w:sz w:val="20"/>
                <w:szCs w:val="20"/>
              </w:rPr>
            </w:pPr>
            <w:r>
              <w:rPr>
                <w:color w:val="auto"/>
                <w:sz w:val="20"/>
                <w:szCs w:val="20"/>
              </w:rPr>
              <w:t>3</w:t>
            </w:r>
          </w:p>
        </w:tc>
      </w:tr>
      <w:tr w:rsidR="00611146" w:rsidRPr="00143138" w14:paraId="3F7FE49B" w14:textId="77777777" w:rsidTr="0051547B">
        <w:tc>
          <w:tcPr>
            <w:tcW w:w="988" w:type="dxa"/>
          </w:tcPr>
          <w:p w14:paraId="50D05979" w14:textId="77777777" w:rsidR="00611146" w:rsidRPr="00143138" w:rsidRDefault="00611146" w:rsidP="00143138">
            <w:pPr>
              <w:pStyle w:val="Default"/>
              <w:jc w:val="center"/>
              <w:rPr>
                <w:color w:val="auto"/>
                <w:sz w:val="20"/>
                <w:szCs w:val="20"/>
              </w:rPr>
            </w:pPr>
            <w:r w:rsidRPr="00143138">
              <w:rPr>
                <w:color w:val="auto"/>
                <w:sz w:val="20"/>
                <w:szCs w:val="20"/>
              </w:rPr>
              <w:t>3</w:t>
            </w:r>
          </w:p>
        </w:tc>
        <w:tc>
          <w:tcPr>
            <w:tcW w:w="8646" w:type="dxa"/>
          </w:tcPr>
          <w:p w14:paraId="64056866" w14:textId="77777777" w:rsidR="00611146" w:rsidRPr="00143138" w:rsidRDefault="00611146" w:rsidP="00143138">
            <w:pPr>
              <w:pStyle w:val="Default"/>
              <w:jc w:val="both"/>
              <w:rPr>
                <w:color w:val="auto"/>
                <w:sz w:val="20"/>
                <w:szCs w:val="20"/>
              </w:rPr>
            </w:pPr>
            <w:r w:rsidRPr="00143138">
              <w:rPr>
                <w:color w:val="auto"/>
                <w:sz w:val="20"/>
                <w:szCs w:val="20"/>
              </w:rPr>
              <w:t>Background</w:t>
            </w:r>
          </w:p>
        </w:tc>
        <w:tc>
          <w:tcPr>
            <w:tcW w:w="835" w:type="dxa"/>
          </w:tcPr>
          <w:p w14:paraId="3E82EB0B" w14:textId="77777777" w:rsidR="00611146" w:rsidRPr="00143138" w:rsidRDefault="001F1806" w:rsidP="00143138">
            <w:pPr>
              <w:pStyle w:val="Default"/>
              <w:jc w:val="center"/>
              <w:rPr>
                <w:color w:val="auto"/>
                <w:sz w:val="20"/>
                <w:szCs w:val="20"/>
              </w:rPr>
            </w:pPr>
            <w:r>
              <w:rPr>
                <w:color w:val="auto"/>
                <w:sz w:val="20"/>
                <w:szCs w:val="20"/>
              </w:rPr>
              <w:t>4</w:t>
            </w:r>
          </w:p>
        </w:tc>
      </w:tr>
      <w:tr w:rsidR="00611146" w:rsidRPr="00143138" w14:paraId="3E821CD2" w14:textId="77777777" w:rsidTr="0051547B">
        <w:tc>
          <w:tcPr>
            <w:tcW w:w="988" w:type="dxa"/>
          </w:tcPr>
          <w:p w14:paraId="2871DF75" w14:textId="77777777" w:rsidR="00611146" w:rsidRPr="00143138" w:rsidRDefault="00611146" w:rsidP="00143138">
            <w:pPr>
              <w:pStyle w:val="Default"/>
              <w:jc w:val="center"/>
              <w:rPr>
                <w:color w:val="auto"/>
                <w:sz w:val="20"/>
                <w:szCs w:val="20"/>
              </w:rPr>
            </w:pPr>
            <w:r w:rsidRPr="00143138">
              <w:rPr>
                <w:color w:val="auto"/>
                <w:sz w:val="20"/>
                <w:szCs w:val="20"/>
              </w:rPr>
              <w:t>4</w:t>
            </w:r>
          </w:p>
        </w:tc>
        <w:tc>
          <w:tcPr>
            <w:tcW w:w="8646" w:type="dxa"/>
          </w:tcPr>
          <w:p w14:paraId="33965A7B" w14:textId="77777777" w:rsidR="00611146" w:rsidRPr="00143138" w:rsidRDefault="00611146" w:rsidP="00143138">
            <w:pPr>
              <w:pStyle w:val="Default"/>
              <w:jc w:val="both"/>
              <w:rPr>
                <w:color w:val="auto"/>
                <w:sz w:val="20"/>
                <w:szCs w:val="20"/>
              </w:rPr>
            </w:pPr>
            <w:r w:rsidRPr="00143138">
              <w:rPr>
                <w:color w:val="auto"/>
                <w:sz w:val="20"/>
                <w:szCs w:val="20"/>
              </w:rPr>
              <w:t>Eligibility</w:t>
            </w:r>
          </w:p>
        </w:tc>
        <w:tc>
          <w:tcPr>
            <w:tcW w:w="835" w:type="dxa"/>
          </w:tcPr>
          <w:p w14:paraId="2A19E565" w14:textId="77777777" w:rsidR="00611146" w:rsidRPr="00143138" w:rsidRDefault="001F1806" w:rsidP="00143138">
            <w:pPr>
              <w:pStyle w:val="Default"/>
              <w:jc w:val="center"/>
              <w:rPr>
                <w:color w:val="auto"/>
                <w:sz w:val="20"/>
                <w:szCs w:val="20"/>
              </w:rPr>
            </w:pPr>
            <w:r>
              <w:rPr>
                <w:color w:val="auto"/>
                <w:sz w:val="20"/>
                <w:szCs w:val="20"/>
              </w:rPr>
              <w:t>4</w:t>
            </w:r>
          </w:p>
        </w:tc>
      </w:tr>
      <w:tr w:rsidR="00611146" w:rsidRPr="00143138" w14:paraId="77D19771" w14:textId="77777777" w:rsidTr="0051547B">
        <w:tc>
          <w:tcPr>
            <w:tcW w:w="988" w:type="dxa"/>
          </w:tcPr>
          <w:p w14:paraId="209888EC" w14:textId="77777777" w:rsidR="00611146" w:rsidRPr="00143138" w:rsidRDefault="00611146" w:rsidP="00143138">
            <w:pPr>
              <w:pStyle w:val="Default"/>
              <w:jc w:val="center"/>
              <w:rPr>
                <w:color w:val="auto"/>
                <w:sz w:val="20"/>
                <w:szCs w:val="20"/>
              </w:rPr>
            </w:pPr>
            <w:r w:rsidRPr="00143138">
              <w:rPr>
                <w:color w:val="auto"/>
                <w:sz w:val="20"/>
                <w:szCs w:val="20"/>
              </w:rPr>
              <w:t>5</w:t>
            </w:r>
          </w:p>
        </w:tc>
        <w:tc>
          <w:tcPr>
            <w:tcW w:w="8646" w:type="dxa"/>
          </w:tcPr>
          <w:p w14:paraId="16C9770A" w14:textId="77777777" w:rsidR="00611146" w:rsidRPr="00143138" w:rsidRDefault="00611146" w:rsidP="00143138">
            <w:pPr>
              <w:pStyle w:val="Default"/>
              <w:jc w:val="both"/>
              <w:rPr>
                <w:color w:val="auto"/>
                <w:sz w:val="20"/>
                <w:szCs w:val="20"/>
              </w:rPr>
            </w:pPr>
            <w:r w:rsidRPr="00143138">
              <w:rPr>
                <w:color w:val="auto"/>
                <w:sz w:val="20"/>
                <w:szCs w:val="20"/>
              </w:rPr>
              <w:t>Implementation</w:t>
            </w:r>
            <w:r w:rsidR="00A4401D">
              <w:rPr>
                <w:color w:val="auto"/>
                <w:sz w:val="20"/>
                <w:szCs w:val="20"/>
              </w:rPr>
              <w:t xml:space="preserve">, </w:t>
            </w:r>
            <w:r w:rsidRPr="00143138">
              <w:rPr>
                <w:color w:val="auto"/>
                <w:sz w:val="20"/>
                <w:szCs w:val="20"/>
              </w:rPr>
              <w:t>Development</w:t>
            </w:r>
            <w:r w:rsidR="00A4401D">
              <w:rPr>
                <w:color w:val="auto"/>
                <w:sz w:val="20"/>
                <w:szCs w:val="20"/>
              </w:rPr>
              <w:t xml:space="preserve"> and Monitoring</w:t>
            </w:r>
          </w:p>
        </w:tc>
        <w:tc>
          <w:tcPr>
            <w:tcW w:w="835" w:type="dxa"/>
          </w:tcPr>
          <w:p w14:paraId="49E8820A" w14:textId="77777777" w:rsidR="00611146" w:rsidRPr="00143138" w:rsidRDefault="001F1806" w:rsidP="00143138">
            <w:pPr>
              <w:pStyle w:val="Default"/>
              <w:jc w:val="center"/>
              <w:rPr>
                <w:color w:val="auto"/>
                <w:sz w:val="20"/>
                <w:szCs w:val="20"/>
              </w:rPr>
            </w:pPr>
            <w:r>
              <w:rPr>
                <w:color w:val="auto"/>
                <w:sz w:val="20"/>
                <w:szCs w:val="20"/>
              </w:rPr>
              <w:t>4</w:t>
            </w:r>
          </w:p>
        </w:tc>
      </w:tr>
      <w:tr w:rsidR="00611146" w:rsidRPr="00143138" w14:paraId="15F663EF" w14:textId="77777777" w:rsidTr="0051547B">
        <w:tc>
          <w:tcPr>
            <w:tcW w:w="988" w:type="dxa"/>
          </w:tcPr>
          <w:p w14:paraId="3EABB3C6" w14:textId="77777777" w:rsidR="00611146" w:rsidRPr="00143138" w:rsidRDefault="00611146" w:rsidP="00143138">
            <w:pPr>
              <w:pStyle w:val="Default"/>
              <w:jc w:val="center"/>
              <w:rPr>
                <w:color w:val="auto"/>
                <w:sz w:val="20"/>
                <w:szCs w:val="20"/>
              </w:rPr>
            </w:pPr>
            <w:r w:rsidRPr="00143138">
              <w:rPr>
                <w:color w:val="auto"/>
                <w:sz w:val="20"/>
                <w:szCs w:val="20"/>
              </w:rPr>
              <w:t>6</w:t>
            </w:r>
          </w:p>
        </w:tc>
        <w:tc>
          <w:tcPr>
            <w:tcW w:w="8646" w:type="dxa"/>
          </w:tcPr>
          <w:p w14:paraId="5C1C9828" w14:textId="77777777" w:rsidR="00611146" w:rsidRPr="00143138" w:rsidRDefault="00611146" w:rsidP="00143138">
            <w:pPr>
              <w:pStyle w:val="Default"/>
              <w:jc w:val="both"/>
              <w:rPr>
                <w:color w:val="auto"/>
                <w:sz w:val="20"/>
                <w:szCs w:val="20"/>
              </w:rPr>
            </w:pPr>
            <w:r w:rsidRPr="00143138">
              <w:rPr>
                <w:color w:val="auto"/>
                <w:sz w:val="20"/>
                <w:szCs w:val="20"/>
              </w:rPr>
              <w:t>Suitability of Accommodation</w:t>
            </w:r>
          </w:p>
        </w:tc>
        <w:tc>
          <w:tcPr>
            <w:tcW w:w="835" w:type="dxa"/>
          </w:tcPr>
          <w:p w14:paraId="50061F94" w14:textId="77777777" w:rsidR="00611146" w:rsidRPr="00143138" w:rsidRDefault="001F1806" w:rsidP="00143138">
            <w:pPr>
              <w:pStyle w:val="Default"/>
              <w:jc w:val="center"/>
              <w:rPr>
                <w:color w:val="auto"/>
                <w:sz w:val="20"/>
                <w:szCs w:val="20"/>
              </w:rPr>
            </w:pPr>
            <w:r>
              <w:rPr>
                <w:color w:val="auto"/>
                <w:sz w:val="20"/>
                <w:szCs w:val="20"/>
              </w:rPr>
              <w:t>5</w:t>
            </w:r>
          </w:p>
        </w:tc>
      </w:tr>
      <w:tr w:rsidR="00611146" w:rsidRPr="00143138" w14:paraId="0FA7EEF7" w14:textId="77777777" w:rsidTr="0051547B">
        <w:tc>
          <w:tcPr>
            <w:tcW w:w="988" w:type="dxa"/>
          </w:tcPr>
          <w:p w14:paraId="28648245" w14:textId="77777777" w:rsidR="00611146" w:rsidRPr="00143138" w:rsidRDefault="00143138" w:rsidP="00143138">
            <w:pPr>
              <w:pStyle w:val="Default"/>
              <w:jc w:val="center"/>
              <w:rPr>
                <w:color w:val="auto"/>
                <w:sz w:val="20"/>
                <w:szCs w:val="20"/>
              </w:rPr>
            </w:pPr>
            <w:r w:rsidRPr="00143138">
              <w:rPr>
                <w:color w:val="auto"/>
                <w:sz w:val="20"/>
                <w:szCs w:val="20"/>
              </w:rPr>
              <w:t>7</w:t>
            </w:r>
          </w:p>
        </w:tc>
        <w:tc>
          <w:tcPr>
            <w:tcW w:w="8646" w:type="dxa"/>
          </w:tcPr>
          <w:p w14:paraId="32E65E9E" w14:textId="77777777" w:rsidR="00611146" w:rsidRPr="00143138" w:rsidRDefault="00611146" w:rsidP="00143138">
            <w:pPr>
              <w:pStyle w:val="Default"/>
              <w:jc w:val="both"/>
              <w:rPr>
                <w:color w:val="auto"/>
                <w:sz w:val="20"/>
                <w:szCs w:val="20"/>
              </w:rPr>
            </w:pPr>
            <w:r w:rsidRPr="00143138">
              <w:rPr>
                <w:color w:val="auto"/>
                <w:sz w:val="20"/>
                <w:szCs w:val="20"/>
              </w:rPr>
              <w:t>Transitions Planning and Needs Assessment</w:t>
            </w:r>
          </w:p>
        </w:tc>
        <w:tc>
          <w:tcPr>
            <w:tcW w:w="835" w:type="dxa"/>
          </w:tcPr>
          <w:p w14:paraId="4AC8AD2A" w14:textId="77777777" w:rsidR="00611146" w:rsidRPr="00143138" w:rsidRDefault="001F1806" w:rsidP="00143138">
            <w:pPr>
              <w:pStyle w:val="Default"/>
              <w:jc w:val="center"/>
              <w:rPr>
                <w:color w:val="auto"/>
                <w:sz w:val="20"/>
                <w:szCs w:val="20"/>
              </w:rPr>
            </w:pPr>
            <w:r>
              <w:rPr>
                <w:color w:val="auto"/>
                <w:sz w:val="20"/>
                <w:szCs w:val="20"/>
              </w:rPr>
              <w:t>5</w:t>
            </w:r>
          </w:p>
        </w:tc>
      </w:tr>
      <w:tr w:rsidR="00611146" w:rsidRPr="00143138" w14:paraId="6C6CDF92" w14:textId="77777777" w:rsidTr="0051547B">
        <w:tc>
          <w:tcPr>
            <w:tcW w:w="988" w:type="dxa"/>
          </w:tcPr>
          <w:p w14:paraId="388730E1" w14:textId="77777777" w:rsidR="00611146" w:rsidRPr="00143138" w:rsidRDefault="00143138" w:rsidP="00143138">
            <w:pPr>
              <w:pStyle w:val="Default"/>
              <w:jc w:val="center"/>
              <w:rPr>
                <w:color w:val="auto"/>
                <w:sz w:val="20"/>
                <w:szCs w:val="20"/>
              </w:rPr>
            </w:pPr>
            <w:r w:rsidRPr="00143138">
              <w:rPr>
                <w:color w:val="auto"/>
                <w:sz w:val="20"/>
                <w:szCs w:val="20"/>
              </w:rPr>
              <w:t>8</w:t>
            </w:r>
          </w:p>
        </w:tc>
        <w:tc>
          <w:tcPr>
            <w:tcW w:w="8646" w:type="dxa"/>
          </w:tcPr>
          <w:p w14:paraId="356AF597" w14:textId="77777777" w:rsidR="00611146" w:rsidRPr="00143138" w:rsidRDefault="00611146" w:rsidP="00143138">
            <w:pPr>
              <w:pStyle w:val="Default"/>
              <w:jc w:val="both"/>
              <w:rPr>
                <w:color w:val="auto"/>
                <w:sz w:val="20"/>
                <w:szCs w:val="20"/>
              </w:rPr>
            </w:pPr>
            <w:r w:rsidRPr="00143138">
              <w:rPr>
                <w:color w:val="auto"/>
                <w:sz w:val="20"/>
                <w:szCs w:val="20"/>
              </w:rPr>
              <w:t>Accommodation Options</w:t>
            </w:r>
          </w:p>
        </w:tc>
        <w:tc>
          <w:tcPr>
            <w:tcW w:w="835" w:type="dxa"/>
          </w:tcPr>
          <w:p w14:paraId="635C7121" w14:textId="77777777" w:rsidR="00611146" w:rsidRPr="00143138" w:rsidRDefault="001F1806" w:rsidP="00143138">
            <w:pPr>
              <w:pStyle w:val="Default"/>
              <w:jc w:val="center"/>
              <w:rPr>
                <w:color w:val="auto"/>
                <w:sz w:val="20"/>
                <w:szCs w:val="20"/>
              </w:rPr>
            </w:pPr>
            <w:r>
              <w:rPr>
                <w:color w:val="auto"/>
                <w:sz w:val="20"/>
                <w:szCs w:val="20"/>
              </w:rPr>
              <w:t>6</w:t>
            </w:r>
          </w:p>
        </w:tc>
      </w:tr>
      <w:tr w:rsidR="00611146" w:rsidRPr="00143138" w14:paraId="297A56FD" w14:textId="77777777" w:rsidTr="0051547B">
        <w:tc>
          <w:tcPr>
            <w:tcW w:w="988" w:type="dxa"/>
          </w:tcPr>
          <w:p w14:paraId="27C9C30D" w14:textId="77777777" w:rsidR="00611146" w:rsidRPr="00143138" w:rsidRDefault="00143138" w:rsidP="00143138">
            <w:pPr>
              <w:pStyle w:val="Default"/>
              <w:jc w:val="center"/>
              <w:rPr>
                <w:color w:val="auto"/>
                <w:sz w:val="20"/>
                <w:szCs w:val="20"/>
              </w:rPr>
            </w:pPr>
            <w:r w:rsidRPr="00143138">
              <w:rPr>
                <w:color w:val="auto"/>
                <w:sz w:val="20"/>
                <w:szCs w:val="20"/>
              </w:rPr>
              <w:t>9</w:t>
            </w:r>
          </w:p>
        </w:tc>
        <w:tc>
          <w:tcPr>
            <w:tcW w:w="8646" w:type="dxa"/>
          </w:tcPr>
          <w:p w14:paraId="024C897E" w14:textId="77777777" w:rsidR="00611146" w:rsidRPr="00143138" w:rsidRDefault="00611146" w:rsidP="00143138">
            <w:pPr>
              <w:pStyle w:val="Default"/>
              <w:jc w:val="both"/>
              <w:rPr>
                <w:color w:val="auto"/>
                <w:sz w:val="20"/>
                <w:szCs w:val="20"/>
              </w:rPr>
            </w:pPr>
            <w:r w:rsidRPr="00143138">
              <w:rPr>
                <w:color w:val="auto"/>
                <w:sz w:val="20"/>
                <w:szCs w:val="20"/>
              </w:rPr>
              <w:t>Additional Support to Care Experienced Young People</w:t>
            </w:r>
          </w:p>
        </w:tc>
        <w:tc>
          <w:tcPr>
            <w:tcW w:w="835" w:type="dxa"/>
          </w:tcPr>
          <w:p w14:paraId="4D4349FD" w14:textId="77777777" w:rsidR="00611146" w:rsidRPr="00143138" w:rsidRDefault="001F1806" w:rsidP="00143138">
            <w:pPr>
              <w:pStyle w:val="Default"/>
              <w:jc w:val="center"/>
              <w:rPr>
                <w:color w:val="auto"/>
                <w:sz w:val="20"/>
                <w:szCs w:val="20"/>
              </w:rPr>
            </w:pPr>
            <w:r>
              <w:rPr>
                <w:color w:val="auto"/>
                <w:sz w:val="20"/>
                <w:szCs w:val="20"/>
              </w:rPr>
              <w:t>7</w:t>
            </w:r>
          </w:p>
        </w:tc>
      </w:tr>
      <w:tr w:rsidR="00611146" w:rsidRPr="00143138" w14:paraId="0852F9CF" w14:textId="77777777" w:rsidTr="0051547B">
        <w:tc>
          <w:tcPr>
            <w:tcW w:w="988" w:type="dxa"/>
          </w:tcPr>
          <w:p w14:paraId="5567FDDA" w14:textId="77777777" w:rsidR="00611146" w:rsidRPr="00143138" w:rsidRDefault="00143138" w:rsidP="00143138">
            <w:pPr>
              <w:pStyle w:val="Default"/>
              <w:jc w:val="center"/>
              <w:rPr>
                <w:color w:val="auto"/>
                <w:sz w:val="20"/>
                <w:szCs w:val="20"/>
              </w:rPr>
            </w:pPr>
            <w:r w:rsidRPr="00143138">
              <w:rPr>
                <w:color w:val="auto"/>
                <w:sz w:val="20"/>
                <w:szCs w:val="20"/>
              </w:rPr>
              <w:t>10</w:t>
            </w:r>
          </w:p>
        </w:tc>
        <w:tc>
          <w:tcPr>
            <w:tcW w:w="8646" w:type="dxa"/>
          </w:tcPr>
          <w:p w14:paraId="11827B26" w14:textId="77777777" w:rsidR="00611146" w:rsidRPr="00143138" w:rsidRDefault="00143138" w:rsidP="00143138">
            <w:pPr>
              <w:pStyle w:val="Default"/>
              <w:jc w:val="both"/>
              <w:rPr>
                <w:color w:val="auto"/>
                <w:sz w:val="20"/>
                <w:szCs w:val="20"/>
              </w:rPr>
            </w:pPr>
            <w:r w:rsidRPr="00143138">
              <w:rPr>
                <w:color w:val="auto"/>
                <w:sz w:val="20"/>
                <w:szCs w:val="20"/>
              </w:rPr>
              <w:t>Referral Process</w:t>
            </w:r>
          </w:p>
        </w:tc>
        <w:tc>
          <w:tcPr>
            <w:tcW w:w="835" w:type="dxa"/>
          </w:tcPr>
          <w:p w14:paraId="55BB2A4F" w14:textId="77777777" w:rsidR="00611146" w:rsidRPr="00143138" w:rsidRDefault="001F1806" w:rsidP="00143138">
            <w:pPr>
              <w:pStyle w:val="Default"/>
              <w:jc w:val="center"/>
              <w:rPr>
                <w:color w:val="auto"/>
                <w:sz w:val="20"/>
                <w:szCs w:val="20"/>
              </w:rPr>
            </w:pPr>
            <w:r>
              <w:rPr>
                <w:color w:val="auto"/>
                <w:sz w:val="20"/>
                <w:szCs w:val="20"/>
              </w:rPr>
              <w:t>7</w:t>
            </w:r>
          </w:p>
        </w:tc>
      </w:tr>
      <w:tr w:rsidR="00611146" w:rsidRPr="00143138" w14:paraId="54D931E5" w14:textId="77777777" w:rsidTr="0051547B">
        <w:tc>
          <w:tcPr>
            <w:tcW w:w="988" w:type="dxa"/>
          </w:tcPr>
          <w:p w14:paraId="72463D42" w14:textId="77777777" w:rsidR="00611146" w:rsidRPr="00143138" w:rsidRDefault="00143138" w:rsidP="00143138">
            <w:pPr>
              <w:pStyle w:val="Default"/>
              <w:jc w:val="center"/>
              <w:rPr>
                <w:color w:val="auto"/>
                <w:sz w:val="20"/>
                <w:szCs w:val="20"/>
              </w:rPr>
            </w:pPr>
            <w:r w:rsidRPr="00143138">
              <w:rPr>
                <w:color w:val="auto"/>
                <w:sz w:val="20"/>
                <w:szCs w:val="20"/>
              </w:rPr>
              <w:t>11</w:t>
            </w:r>
          </w:p>
        </w:tc>
        <w:tc>
          <w:tcPr>
            <w:tcW w:w="8646" w:type="dxa"/>
          </w:tcPr>
          <w:p w14:paraId="0BA8FCA0" w14:textId="77777777" w:rsidR="00611146" w:rsidRPr="00143138" w:rsidRDefault="00143138" w:rsidP="00143138">
            <w:pPr>
              <w:pStyle w:val="Default"/>
              <w:jc w:val="both"/>
              <w:rPr>
                <w:color w:val="auto"/>
                <w:sz w:val="20"/>
                <w:szCs w:val="20"/>
              </w:rPr>
            </w:pPr>
            <w:r w:rsidRPr="00143138">
              <w:rPr>
                <w:color w:val="auto"/>
                <w:sz w:val="20"/>
                <w:szCs w:val="20"/>
              </w:rPr>
              <w:t>Move-On Process</w:t>
            </w:r>
          </w:p>
        </w:tc>
        <w:tc>
          <w:tcPr>
            <w:tcW w:w="835" w:type="dxa"/>
          </w:tcPr>
          <w:p w14:paraId="6CF02C1C" w14:textId="77777777" w:rsidR="00611146" w:rsidRPr="00143138" w:rsidRDefault="001F1806" w:rsidP="00143138">
            <w:pPr>
              <w:pStyle w:val="Default"/>
              <w:jc w:val="center"/>
              <w:rPr>
                <w:color w:val="auto"/>
                <w:sz w:val="20"/>
                <w:szCs w:val="20"/>
              </w:rPr>
            </w:pPr>
            <w:r>
              <w:rPr>
                <w:color w:val="auto"/>
                <w:sz w:val="20"/>
                <w:szCs w:val="20"/>
              </w:rPr>
              <w:t>7</w:t>
            </w:r>
          </w:p>
        </w:tc>
      </w:tr>
      <w:tr w:rsidR="00611146" w:rsidRPr="00143138" w14:paraId="016BF5D3" w14:textId="77777777" w:rsidTr="0051547B">
        <w:tc>
          <w:tcPr>
            <w:tcW w:w="988" w:type="dxa"/>
          </w:tcPr>
          <w:p w14:paraId="2B5C049F" w14:textId="77777777" w:rsidR="00611146" w:rsidRPr="00143138" w:rsidRDefault="00143138" w:rsidP="00143138">
            <w:pPr>
              <w:pStyle w:val="Default"/>
              <w:jc w:val="center"/>
              <w:rPr>
                <w:color w:val="auto"/>
                <w:sz w:val="20"/>
                <w:szCs w:val="20"/>
              </w:rPr>
            </w:pPr>
            <w:r w:rsidRPr="00143138">
              <w:rPr>
                <w:color w:val="auto"/>
                <w:sz w:val="20"/>
                <w:szCs w:val="20"/>
              </w:rPr>
              <w:t>12</w:t>
            </w:r>
          </w:p>
        </w:tc>
        <w:tc>
          <w:tcPr>
            <w:tcW w:w="8646" w:type="dxa"/>
          </w:tcPr>
          <w:p w14:paraId="042A06DB" w14:textId="77777777" w:rsidR="00611146" w:rsidRPr="00143138" w:rsidRDefault="00143138" w:rsidP="00143138">
            <w:pPr>
              <w:pStyle w:val="Default"/>
              <w:jc w:val="both"/>
              <w:rPr>
                <w:color w:val="auto"/>
                <w:sz w:val="20"/>
                <w:szCs w:val="20"/>
              </w:rPr>
            </w:pPr>
            <w:r w:rsidRPr="00143138">
              <w:rPr>
                <w:color w:val="auto"/>
                <w:sz w:val="20"/>
                <w:szCs w:val="20"/>
              </w:rPr>
              <w:t>Responding to Care Experienced Young People who are homeless or at risk of homelessness</w:t>
            </w:r>
          </w:p>
        </w:tc>
        <w:tc>
          <w:tcPr>
            <w:tcW w:w="835" w:type="dxa"/>
          </w:tcPr>
          <w:p w14:paraId="5B55B0C9" w14:textId="77777777" w:rsidR="00611146" w:rsidRPr="00143138" w:rsidRDefault="001F1806" w:rsidP="00143138">
            <w:pPr>
              <w:pStyle w:val="Default"/>
              <w:jc w:val="center"/>
              <w:rPr>
                <w:color w:val="auto"/>
                <w:sz w:val="20"/>
                <w:szCs w:val="20"/>
              </w:rPr>
            </w:pPr>
            <w:r>
              <w:rPr>
                <w:color w:val="auto"/>
                <w:sz w:val="20"/>
                <w:szCs w:val="20"/>
              </w:rPr>
              <w:t>8</w:t>
            </w:r>
          </w:p>
        </w:tc>
      </w:tr>
      <w:tr w:rsidR="00611146" w:rsidRPr="00143138" w14:paraId="5A08B54A" w14:textId="77777777" w:rsidTr="0051547B">
        <w:tc>
          <w:tcPr>
            <w:tcW w:w="988" w:type="dxa"/>
          </w:tcPr>
          <w:p w14:paraId="25C25B39" w14:textId="77777777" w:rsidR="00611146" w:rsidRPr="00143138" w:rsidRDefault="00143138" w:rsidP="00143138">
            <w:pPr>
              <w:pStyle w:val="Default"/>
              <w:jc w:val="center"/>
              <w:rPr>
                <w:color w:val="auto"/>
                <w:sz w:val="20"/>
                <w:szCs w:val="20"/>
              </w:rPr>
            </w:pPr>
            <w:r>
              <w:rPr>
                <w:color w:val="auto"/>
                <w:sz w:val="20"/>
                <w:szCs w:val="20"/>
              </w:rPr>
              <w:t>13</w:t>
            </w:r>
          </w:p>
        </w:tc>
        <w:tc>
          <w:tcPr>
            <w:tcW w:w="8646" w:type="dxa"/>
          </w:tcPr>
          <w:p w14:paraId="2C325CB2" w14:textId="77777777" w:rsidR="00611146" w:rsidRPr="00143138" w:rsidRDefault="00143138" w:rsidP="00143138">
            <w:pPr>
              <w:pStyle w:val="Default"/>
              <w:jc w:val="both"/>
              <w:rPr>
                <w:color w:val="auto"/>
                <w:sz w:val="20"/>
                <w:szCs w:val="20"/>
              </w:rPr>
            </w:pPr>
            <w:r>
              <w:rPr>
                <w:color w:val="auto"/>
                <w:sz w:val="20"/>
                <w:szCs w:val="20"/>
              </w:rPr>
              <w:t>Duty to Refer</w:t>
            </w:r>
          </w:p>
        </w:tc>
        <w:tc>
          <w:tcPr>
            <w:tcW w:w="835" w:type="dxa"/>
          </w:tcPr>
          <w:p w14:paraId="231AE67B" w14:textId="77777777" w:rsidR="00611146" w:rsidRPr="00143138" w:rsidRDefault="001F1806" w:rsidP="00143138">
            <w:pPr>
              <w:pStyle w:val="Default"/>
              <w:jc w:val="center"/>
              <w:rPr>
                <w:color w:val="auto"/>
                <w:sz w:val="20"/>
                <w:szCs w:val="20"/>
              </w:rPr>
            </w:pPr>
            <w:r>
              <w:rPr>
                <w:color w:val="auto"/>
                <w:sz w:val="20"/>
                <w:szCs w:val="20"/>
              </w:rPr>
              <w:t>9</w:t>
            </w:r>
          </w:p>
        </w:tc>
      </w:tr>
      <w:tr w:rsidR="00611146" w:rsidRPr="00143138" w14:paraId="0F1974E5" w14:textId="77777777" w:rsidTr="0051547B">
        <w:tc>
          <w:tcPr>
            <w:tcW w:w="988" w:type="dxa"/>
          </w:tcPr>
          <w:p w14:paraId="1B1FCDB6" w14:textId="77777777" w:rsidR="00611146" w:rsidRPr="00143138" w:rsidRDefault="00143138" w:rsidP="00143138">
            <w:pPr>
              <w:pStyle w:val="Default"/>
              <w:jc w:val="center"/>
              <w:rPr>
                <w:color w:val="auto"/>
                <w:sz w:val="20"/>
                <w:szCs w:val="20"/>
              </w:rPr>
            </w:pPr>
            <w:r>
              <w:rPr>
                <w:color w:val="auto"/>
                <w:sz w:val="20"/>
                <w:szCs w:val="20"/>
              </w:rPr>
              <w:t>14</w:t>
            </w:r>
          </w:p>
        </w:tc>
        <w:tc>
          <w:tcPr>
            <w:tcW w:w="8646" w:type="dxa"/>
          </w:tcPr>
          <w:p w14:paraId="2E23779D" w14:textId="77777777" w:rsidR="00611146" w:rsidRPr="00143138" w:rsidRDefault="00143138" w:rsidP="00143138">
            <w:pPr>
              <w:pStyle w:val="Default"/>
              <w:jc w:val="both"/>
              <w:rPr>
                <w:color w:val="auto"/>
                <w:sz w:val="20"/>
                <w:szCs w:val="20"/>
              </w:rPr>
            </w:pPr>
            <w:r>
              <w:rPr>
                <w:color w:val="auto"/>
                <w:sz w:val="20"/>
                <w:szCs w:val="20"/>
              </w:rPr>
              <w:t>Planning for Care Experienced Young People who are leaving custody</w:t>
            </w:r>
          </w:p>
        </w:tc>
        <w:tc>
          <w:tcPr>
            <w:tcW w:w="835" w:type="dxa"/>
          </w:tcPr>
          <w:p w14:paraId="21B09A3A" w14:textId="77777777" w:rsidR="00611146" w:rsidRPr="00143138" w:rsidRDefault="001F1806" w:rsidP="00143138">
            <w:pPr>
              <w:pStyle w:val="Default"/>
              <w:jc w:val="center"/>
              <w:rPr>
                <w:color w:val="auto"/>
                <w:sz w:val="20"/>
                <w:szCs w:val="20"/>
              </w:rPr>
            </w:pPr>
            <w:r>
              <w:rPr>
                <w:color w:val="auto"/>
                <w:sz w:val="20"/>
                <w:szCs w:val="20"/>
              </w:rPr>
              <w:t>9</w:t>
            </w:r>
          </w:p>
        </w:tc>
      </w:tr>
      <w:tr w:rsidR="00611146" w:rsidRPr="00143138" w14:paraId="59CB0370" w14:textId="77777777" w:rsidTr="0051547B">
        <w:tc>
          <w:tcPr>
            <w:tcW w:w="988" w:type="dxa"/>
          </w:tcPr>
          <w:p w14:paraId="5EA63627" w14:textId="77777777" w:rsidR="00611146" w:rsidRPr="00143138" w:rsidRDefault="0051547B" w:rsidP="00143138">
            <w:pPr>
              <w:pStyle w:val="Default"/>
              <w:jc w:val="center"/>
              <w:rPr>
                <w:color w:val="auto"/>
                <w:sz w:val="20"/>
                <w:szCs w:val="20"/>
              </w:rPr>
            </w:pPr>
            <w:r>
              <w:rPr>
                <w:color w:val="auto"/>
                <w:sz w:val="20"/>
                <w:szCs w:val="20"/>
              </w:rPr>
              <w:t>15</w:t>
            </w:r>
          </w:p>
        </w:tc>
        <w:tc>
          <w:tcPr>
            <w:tcW w:w="8646" w:type="dxa"/>
          </w:tcPr>
          <w:p w14:paraId="29786284" w14:textId="77777777" w:rsidR="00611146" w:rsidRPr="00143138" w:rsidRDefault="0051547B" w:rsidP="00143138">
            <w:pPr>
              <w:pStyle w:val="Default"/>
              <w:jc w:val="both"/>
              <w:rPr>
                <w:color w:val="auto"/>
                <w:sz w:val="20"/>
                <w:szCs w:val="20"/>
              </w:rPr>
            </w:pPr>
            <w:r>
              <w:rPr>
                <w:color w:val="auto"/>
                <w:sz w:val="20"/>
                <w:szCs w:val="20"/>
              </w:rPr>
              <w:t xml:space="preserve">Swindon </w:t>
            </w:r>
            <w:r w:rsidR="00143138">
              <w:rPr>
                <w:color w:val="auto"/>
                <w:sz w:val="20"/>
                <w:szCs w:val="20"/>
              </w:rPr>
              <w:t>Care Experienced Young People who live in other local authorities</w:t>
            </w:r>
          </w:p>
        </w:tc>
        <w:tc>
          <w:tcPr>
            <w:tcW w:w="835" w:type="dxa"/>
          </w:tcPr>
          <w:p w14:paraId="0A682E75" w14:textId="77777777" w:rsidR="00611146" w:rsidRPr="00143138" w:rsidRDefault="001F1806" w:rsidP="00143138">
            <w:pPr>
              <w:pStyle w:val="Default"/>
              <w:jc w:val="center"/>
              <w:rPr>
                <w:color w:val="auto"/>
                <w:sz w:val="20"/>
                <w:szCs w:val="20"/>
              </w:rPr>
            </w:pPr>
            <w:r>
              <w:rPr>
                <w:color w:val="auto"/>
                <w:sz w:val="20"/>
                <w:szCs w:val="20"/>
              </w:rPr>
              <w:t>9</w:t>
            </w:r>
          </w:p>
        </w:tc>
      </w:tr>
      <w:tr w:rsidR="00611146" w:rsidRPr="00143138" w14:paraId="63A3DEAA" w14:textId="77777777" w:rsidTr="0051547B">
        <w:tc>
          <w:tcPr>
            <w:tcW w:w="988" w:type="dxa"/>
          </w:tcPr>
          <w:p w14:paraId="5C4FBDB9" w14:textId="77777777" w:rsidR="00611146" w:rsidRPr="00143138" w:rsidRDefault="0051547B" w:rsidP="00143138">
            <w:pPr>
              <w:pStyle w:val="Default"/>
              <w:jc w:val="center"/>
              <w:rPr>
                <w:color w:val="auto"/>
                <w:sz w:val="20"/>
                <w:szCs w:val="20"/>
              </w:rPr>
            </w:pPr>
            <w:r>
              <w:rPr>
                <w:color w:val="auto"/>
                <w:sz w:val="20"/>
                <w:szCs w:val="20"/>
              </w:rPr>
              <w:t>16</w:t>
            </w:r>
          </w:p>
        </w:tc>
        <w:tc>
          <w:tcPr>
            <w:tcW w:w="8646" w:type="dxa"/>
          </w:tcPr>
          <w:p w14:paraId="7A2E3A78" w14:textId="77777777" w:rsidR="00611146" w:rsidRPr="00143138" w:rsidRDefault="0051547B" w:rsidP="00143138">
            <w:pPr>
              <w:pStyle w:val="Default"/>
              <w:jc w:val="both"/>
              <w:rPr>
                <w:color w:val="auto"/>
                <w:sz w:val="20"/>
                <w:szCs w:val="20"/>
              </w:rPr>
            </w:pPr>
            <w:r>
              <w:rPr>
                <w:color w:val="auto"/>
                <w:sz w:val="20"/>
                <w:szCs w:val="20"/>
              </w:rPr>
              <w:t>Care Experienced Young People supported by other local authorities but living in Swindon</w:t>
            </w:r>
          </w:p>
        </w:tc>
        <w:tc>
          <w:tcPr>
            <w:tcW w:w="835" w:type="dxa"/>
          </w:tcPr>
          <w:p w14:paraId="5A860CBF" w14:textId="77777777" w:rsidR="00611146" w:rsidRPr="00143138" w:rsidRDefault="001F1806" w:rsidP="00143138">
            <w:pPr>
              <w:pStyle w:val="Default"/>
              <w:jc w:val="center"/>
              <w:rPr>
                <w:color w:val="auto"/>
                <w:sz w:val="20"/>
                <w:szCs w:val="20"/>
              </w:rPr>
            </w:pPr>
            <w:r>
              <w:rPr>
                <w:color w:val="auto"/>
                <w:sz w:val="20"/>
                <w:szCs w:val="20"/>
              </w:rPr>
              <w:t>10</w:t>
            </w:r>
          </w:p>
        </w:tc>
      </w:tr>
      <w:tr w:rsidR="00611146" w:rsidRPr="00143138" w14:paraId="5B49B98B" w14:textId="77777777" w:rsidTr="0051547B">
        <w:tc>
          <w:tcPr>
            <w:tcW w:w="988" w:type="dxa"/>
          </w:tcPr>
          <w:p w14:paraId="20A21373" w14:textId="77777777" w:rsidR="00611146" w:rsidRPr="00143138" w:rsidRDefault="0051547B" w:rsidP="00143138">
            <w:pPr>
              <w:pStyle w:val="Default"/>
              <w:jc w:val="center"/>
              <w:rPr>
                <w:color w:val="auto"/>
                <w:sz w:val="20"/>
                <w:szCs w:val="20"/>
              </w:rPr>
            </w:pPr>
            <w:r>
              <w:rPr>
                <w:color w:val="auto"/>
                <w:sz w:val="20"/>
                <w:szCs w:val="20"/>
              </w:rPr>
              <w:t>17</w:t>
            </w:r>
          </w:p>
        </w:tc>
        <w:tc>
          <w:tcPr>
            <w:tcW w:w="8646" w:type="dxa"/>
          </w:tcPr>
          <w:p w14:paraId="04D0E7A4" w14:textId="77777777" w:rsidR="00611146" w:rsidRPr="00143138" w:rsidRDefault="0051547B" w:rsidP="00143138">
            <w:pPr>
              <w:pStyle w:val="Default"/>
              <w:jc w:val="both"/>
              <w:rPr>
                <w:color w:val="auto"/>
                <w:sz w:val="20"/>
                <w:szCs w:val="20"/>
              </w:rPr>
            </w:pPr>
            <w:r>
              <w:rPr>
                <w:color w:val="auto"/>
                <w:sz w:val="20"/>
                <w:szCs w:val="20"/>
              </w:rPr>
              <w:t>Local Offer for Care Experienced Young People</w:t>
            </w:r>
          </w:p>
        </w:tc>
        <w:tc>
          <w:tcPr>
            <w:tcW w:w="835" w:type="dxa"/>
          </w:tcPr>
          <w:p w14:paraId="5D532F48" w14:textId="77777777" w:rsidR="00611146" w:rsidRPr="00143138" w:rsidRDefault="001F1806" w:rsidP="00143138">
            <w:pPr>
              <w:pStyle w:val="Default"/>
              <w:jc w:val="center"/>
              <w:rPr>
                <w:color w:val="auto"/>
                <w:sz w:val="20"/>
                <w:szCs w:val="20"/>
              </w:rPr>
            </w:pPr>
            <w:r>
              <w:rPr>
                <w:color w:val="auto"/>
                <w:sz w:val="20"/>
                <w:szCs w:val="20"/>
              </w:rPr>
              <w:t>10</w:t>
            </w:r>
          </w:p>
        </w:tc>
      </w:tr>
      <w:tr w:rsidR="00611146" w:rsidRPr="00143138" w14:paraId="78DFE86D" w14:textId="77777777" w:rsidTr="0051547B">
        <w:tc>
          <w:tcPr>
            <w:tcW w:w="988" w:type="dxa"/>
          </w:tcPr>
          <w:p w14:paraId="365FE1EA" w14:textId="77777777" w:rsidR="00611146" w:rsidRPr="00143138" w:rsidRDefault="0051547B" w:rsidP="00143138">
            <w:pPr>
              <w:pStyle w:val="Default"/>
              <w:jc w:val="center"/>
              <w:rPr>
                <w:color w:val="auto"/>
                <w:sz w:val="20"/>
                <w:szCs w:val="20"/>
              </w:rPr>
            </w:pPr>
            <w:r>
              <w:rPr>
                <w:color w:val="auto"/>
                <w:sz w:val="20"/>
                <w:szCs w:val="20"/>
              </w:rPr>
              <w:t>18</w:t>
            </w:r>
          </w:p>
        </w:tc>
        <w:tc>
          <w:tcPr>
            <w:tcW w:w="8646" w:type="dxa"/>
          </w:tcPr>
          <w:p w14:paraId="176A8E60" w14:textId="77777777" w:rsidR="00611146" w:rsidRPr="00143138" w:rsidRDefault="0051547B" w:rsidP="00143138">
            <w:pPr>
              <w:pStyle w:val="Default"/>
              <w:jc w:val="both"/>
              <w:rPr>
                <w:color w:val="auto"/>
                <w:sz w:val="20"/>
                <w:szCs w:val="20"/>
              </w:rPr>
            </w:pPr>
            <w:r>
              <w:rPr>
                <w:color w:val="auto"/>
                <w:sz w:val="20"/>
                <w:szCs w:val="20"/>
              </w:rPr>
              <w:t>Dispute Resolution</w:t>
            </w:r>
          </w:p>
        </w:tc>
        <w:tc>
          <w:tcPr>
            <w:tcW w:w="835" w:type="dxa"/>
          </w:tcPr>
          <w:p w14:paraId="6DE4AD79" w14:textId="77777777" w:rsidR="00611146" w:rsidRPr="00143138" w:rsidRDefault="001F1806" w:rsidP="00143138">
            <w:pPr>
              <w:pStyle w:val="Default"/>
              <w:jc w:val="center"/>
              <w:rPr>
                <w:color w:val="auto"/>
                <w:sz w:val="20"/>
                <w:szCs w:val="20"/>
              </w:rPr>
            </w:pPr>
            <w:r>
              <w:rPr>
                <w:color w:val="auto"/>
                <w:sz w:val="20"/>
                <w:szCs w:val="20"/>
              </w:rPr>
              <w:t>10</w:t>
            </w:r>
          </w:p>
        </w:tc>
      </w:tr>
      <w:tr w:rsidR="00611146" w:rsidRPr="00143138" w14:paraId="375E4204" w14:textId="77777777" w:rsidTr="0051547B">
        <w:tc>
          <w:tcPr>
            <w:tcW w:w="988" w:type="dxa"/>
          </w:tcPr>
          <w:p w14:paraId="40E485F9" w14:textId="77777777" w:rsidR="00611146" w:rsidRPr="00143138" w:rsidRDefault="0051547B" w:rsidP="00143138">
            <w:pPr>
              <w:pStyle w:val="Default"/>
              <w:jc w:val="center"/>
              <w:rPr>
                <w:color w:val="auto"/>
                <w:sz w:val="20"/>
                <w:szCs w:val="20"/>
              </w:rPr>
            </w:pPr>
            <w:r>
              <w:rPr>
                <w:color w:val="auto"/>
                <w:sz w:val="20"/>
                <w:szCs w:val="20"/>
              </w:rPr>
              <w:t>19</w:t>
            </w:r>
          </w:p>
        </w:tc>
        <w:tc>
          <w:tcPr>
            <w:tcW w:w="8646" w:type="dxa"/>
          </w:tcPr>
          <w:p w14:paraId="19F47C59" w14:textId="77777777" w:rsidR="00611146" w:rsidRPr="00143138" w:rsidRDefault="0051547B" w:rsidP="00143138">
            <w:pPr>
              <w:pStyle w:val="Default"/>
              <w:jc w:val="both"/>
              <w:rPr>
                <w:color w:val="auto"/>
                <w:sz w:val="20"/>
                <w:szCs w:val="20"/>
              </w:rPr>
            </w:pPr>
            <w:r>
              <w:rPr>
                <w:color w:val="auto"/>
                <w:sz w:val="20"/>
                <w:szCs w:val="20"/>
              </w:rPr>
              <w:t>Information Sharing</w:t>
            </w:r>
          </w:p>
        </w:tc>
        <w:tc>
          <w:tcPr>
            <w:tcW w:w="835" w:type="dxa"/>
          </w:tcPr>
          <w:p w14:paraId="53532278" w14:textId="77777777" w:rsidR="00611146" w:rsidRPr="00143138" w:rsidRDefault="001F1806" w:rsidP="00143138">
            <w:pPr>
              <w:pStyle w:val="Default"/>
              <w:jc w:val="center"/>
              <w:rPr>
                <w:color w:val="auto"/>
                <w:sz w:val="20"/>
                <w:szCs w:val="20"/>
              </w:rPr>
            </w:pPr>
            <w:r>
              <w:rPr>
                <w:color w:val="auto"/>
                <w:sz w:val="20"/>
                <w:szCs w:val="20"/>
              </w:rPr>
              <w:t>11</w:t>
            </w:r>
          </w:p>
        </w:tc>
      </w:tr>
      <w:tr w:rsidR="00611146" w:rsidRPr="00143138" w14:paraId="327F54D5" w14:textId="77777777" w:rsidTr="0051547B">
        <w:tc>
          <w:tcPr>
            <w:tcW w:w="988" w:type="dxa"/>
          </w:tcPr>
          <w:p w14:paraId="361766ED" w14:textId="77777777" w:rsidR="00611146" w:rsidRPr="00143138" w:rsidRDefault="0051547B" w:rsidP="00143138">
            <w:pPr>
              <w:pStyle w:val="Default"/>
              <w:jc w:val="center"/>
              <w:rPr>
                <w:color w:val="auto"/>
                <w:sz w:val="20"/>
                <w:szCs w:val="20"/>
              </w:rPr>
            </w:pPr>
            <w:r>
              <w:rPr>
                <w:color w:val="auto"/>
                <w:sz w:val="20"/>
                <w:szCs w:val="20"/>
              </w:rPr>
              <w:t>2</w:t>
            </w:r>
            <w:r w:rsidR="00A4401D">
              <w:rPr>
                <w:color w:val="auto"/>
                <w:sz w:val="20"/>
                <w:szCs w:val="20"/>
              </w:rPr>
              <w:t>0</w:t>
            </w:r>
          </w:p>
        </w:tc>
        <w:tc>
          <w:tcPr>
            <w:tcW w:w="8646" w:type="dxa"/>
          </w:tcPr>
          <w:p w14:paraId="3AD452E9" w14:textId="77777777" w:rsidR="00611146" w:rsidRPr="00143138" w:rsidRDefault="0051547B" w:rsidP="00143138">
            <w:pPr>
              <w:pStyle w:val="Default"/>
              <w:jc w:val="both"/>
              <w:rPr>
                <w:color w:val="auto"/>
                <w:sz w:val="20"/>
                <w:szCs w:val="20"/>
              </w:rPr>
            </w:pPr>
            <w:r>
              <w:rPr>
                <w:color w:val="auto"/>
                <w:sz w:val="20"/>
                <w:szCs w:val="20"/>
              </w:rPr>
              <w:t>Appendices</w:t>
            </w:r>
          </w:p>
        </w:tc>
        <w:tc>
          <w:tcPr>
            <w:tcW w:w="835" w:type="dxa"/>
          </w:tcPr>
          <w:p w14:paraId="7E7D930D" w14:textId="77777777" w:rsidR="00611146" w:rsidRPr="00143138" w:rsidRDefault="004F741B" w:rsidP="00143138">
            <w:pPr>
              <w:pStyle w:val="Default"/>
              <w:jc w:val="center"/>
              <w:rPr>
                <w:color w:val="auto"/>
                <w:sz w:val="20"/>
                <w:szCs w:val="20"/>
              </w:rPr>
            </w:pPr>
            <w:r>
              <w:rPr>
                <w:color w:val="auto"/>
                <w:sz w:val="20"/>
                <w:szCs w:val="20"/>
              </w:rPr>
              <w:t>11</w:t>
            </w:r>
          </w:p>
        </w:tc>
      </w:tr>
      <w:tr w:rsidR="00611146" w:rsidRPr="00143138" w14:paraId="442E2F5F" w14:textId="77777777" w:rsidTr="0051547B">
        <w:tc>
          <w:tcPr>
            <w:tcW w:w="988" w:type="dxa"/>
          </w:tcPr>
          <w:p w14:paraId="59E633A3" w14:textId="77777777" w:rsidR="00611146" w:rsidRPr="00143138" w:rsidRDefault="00611146" w:rsidP="00143138">
            <w:pPr>
              <w:pStyle w:val="Default"/>
              <w:jc w:val="center"/>
              <w:rPr>
                <w:color w:val="auto"/>
                <w:sz w:val="20"/>
                <w:szCs w:val="20"/>
              </w:rPr>
            </w:pPr>
          </w:p>
        </w:tc>
        <w:tc>
          <w:tcPr>
            <w:tcW w:w="8646" w:type="dxa"/>
          </w:tcPr>
          <w:p w14:paraId="6F57E042" w14:textId="77777777" w:rsidR="00611146" w:rsidRPr="00143138" w:rsidRDefault="0051547B" w:rsidP="0051547B">
            <w:pPr>
              <w:pStyle w:val="Default"/>
              <w:numPr>
                <w:ilvl w:val="0"/>
                <w:numId w:val="17"/>
              </w:numPr>
              <w:jc w:val="both"/>
              <w:rPr>
                <w:color w:val="auto"/>
                <w:sz w:val="20"/>
                <w:szCs w:val="20"/>
              </w:rPr>
            </w:pPr>
            <w:r>
              <w:rPr>
                <w:color w:val="auto"/>
                <w:sz w:val="20"/>
                <w:szCs w:val="20"/>
              </w:rPr>
              <w:t>Housing Panel Terms of Reference</w:t>
            </w:r>
          </w:p>
        </w:tc>
        <w:tc>
          <w:tcPr>
            <w:tcW w:w="835" w:type="dxa"/>
          </w:tcPr>
          <w:p w14:paraId="19434156" w14:textId="77777777" w:rsidR="00611146" w:rsidRPr="00143138" w:rsidRDefault="00611146" w:rsidP="00143138">
            <w:pPr>
              <w:pStyle w:val="Default"/>
              <w:jc w:val="center"/>
              <w:rPr>
                <w:color w:val="auto"/>
                <w:sz w:val="20"/>
                <w:szCs w:val="20"/>
              </w:rPr>
            </w:pPr>
          </w:p>
        </w:tc>
      </w:tr>
      <w:tr w:rsidR="00611146" w:rsidRPr="00143138" w14:paraId="736AC483" w14:textId="77777777" w:rsidTr="0051547B">
        <w:tc>
          <w:tcPr>
            <w:tcW w:w="988" w:type="dxa"/>
          </w:tcPr>
          <w:p w14:paraId="3ADC3304" w14:textId="77777777" w:rsidR="00611146" w:rsidRPr="00143138" w:rsidRDefault="00611146" w:rsidP="00143138">
            <w:pPr>
              <w:pStyle w:val="Default"/>
              <w:jc w:val="center"/>
              <w:rPr>
                <w:color w:val="auto"/>
                <w:sz w:val="20"/>
                <w:szCs w:val="20"/>
              </w:rPr>
            </w:pPr>
          </w:p>
        </w:tc>
        <w:tc>
          <w:tcPr>
            <w:tcW w:w="8646" w:type="dxa"/>
          </w:tcPr>
          <w:p w14:paraId="2C9E02B0" w14:textId="77777777" w:rsidR="00611146" w:rsidRPr="00143138" w:rsidRDefault="0051547B" w:rsidP="0051547B">
            <w:pPr>
              <w:pStyle w:val="Default"/>
              <w:numPr>
                <w:ilvl w:val="0"/>
                <w:numId w:val="17"/>
              </w:numPr>
              <w:jc w:val="both"/>
              <w:rPr>
                <w:color w:val="auto"/>
                <w:sz w:val="20"/>
                <w:szCs w:val="20"/>
              </w:rPr>
            </w:pPr>
            <w:r>
              <w:rPr>
                <w:color w:val="auto"/>
                <w:sz w:val="20"/>
                <w:szCs w:val="20"/>
              </w:rPr>
              <w:t xml:space="preserve">Independent Living Skills Booklet </w:t>
            </w:r>
          </w:p>
        </w:tc>
        <w:tc>
          <w:tcPr>
            <w:tcW w:w="835" w:type="dxa"/>
          </w:tcPr>
          <w:p w14:paraId="44D9D26F" w14:textId="77777777" w:rsidR="00611146" w:rsidRPr="00143138" w:rsidRDefault="00611146" w:rsidP="00143138">
            <w:pPr>
              <w:pStyle w:val="Default"/>
              <w:jc w:val="center"/>
              <w:rPr>
                <w:color w:val="auto"/>
                <w:sz w:val="20"/>
                <w:szCs w:val="20"/>
              </w:rPr>
            </w:pPr>
          </w:p>
        </w:tc>
      </w:tr>
      <w:tr w:rsidR="00611146" w:rsidRPr="00143138" w14:paraId="08A87B06" w14:textId="77777777" w:rsidTr="0051547B">
        <w:tc>
          <w:tcPr>
            <w:tcW w:w="988" w:type="dxa"/>
          </w:tcPr>
          <w:p w14:paraId="6201CDC6" w14:textId="77777777" w:rsidR="00611146" w:rsidRPr="00143138" w:rsidRDefault="00125CB2" w:rsidP="00143138">
            <w:pPr>
              <w:pStyle w:val="Default"/>
              <w:jc w:val="center"/>
              <w:rPr>
                <w:color w:val="auto"/>
                <w:sz w:val="20"/>
                <w:szCs w:val="20"/>
              </w:rPr>
            </w:pPr>
            <w:r>
              <w:rPr>
                <w:color w:val="auto"/>
                <w:sz w:val="20"/>
                <w:szCs w:val="20"/>
              </w:rPr>
              <w:t>21</w:t>
            </w:r>
          </w:p>
        </w:tc>
        <w:tc>
          <w:tcPr>
            <w:tcW w:w="8646" w:type="dxa"/>
          </w:tcPr>
          <w:p w14:paraId="7A400C41" w14:textId="77777777" w:rsidR="00611146" w:rsidRPr="00143138" w:rsidRDefault="00125CB2" w:rsidP="00143138">
            <w:pPr>
              <w:pStyle w:val="Default"/>
              <w:jc w:val="both"/>
              <w:rPr>
                <w:color w:val="auto"/>
                <w:sz w:val="20"/>
                <w:szCs w:val="20"/>
              </w:rPr>
            </w:pPr>
            <w:r>
              <w:rPr>
                <w:color w:val="auto"/>
                <w:sz w:val="20"/>
                <w:szCs w:val="20"/>
              </w:rPr>
              <w:t>Director Signoff</w:t>
            </w:r>
          </w:p>
        </w:tc>
        <w:tc>
          <w:tcPr>
            <w:tcW w:w="835" w:type="dxa"/>
          </w:tcPr>
          <w:p w14:paraId="062305F7" w14:textId="77777777" w:rsidR="00611146" w:rsidRPr="00143138" w:rsidRDefault="00611146" w:rsidP="00143138">
            <w:pPr>
              <w:pStyle w:val="Default"/>
              <w:jc w:val="center"/>
              <w:rPr>
                <w:color w:val="auto"/>
                <w:sz w:val="20"/>
                <w:szCs w:val="20"/>
              </w:rPr>
            </w:pPr>
          </w:p>
        </w:tc>
      </w:tr>
      <w:tr w:rsidR="00611146" w:rsidRPr="00143138" w14:paraId="0B44C407" w14:textId="77777777" w:rsidTr="0051547B">
        <w:tc>
          <w:tcPr>
            <w:tcW w:w="988" w:type="dxa"/>
          </w:tcPr>
          <w:p w14:paraId="428441B0" w14:textId="77777777" w:rsidR="00611146" w:rsidRPr="00143138" w:rsidRDefault="00611146" w:rsidP="00143138">
            <w:pPr>
              <w:pStyle w:val="Default"/>
              <w:jc w:val="center"/>
              <w:rPr>
                <w:color w:val="auto"/>
                <w:sz w:val="20"/>
                <w:szCs w:val="20"/>
              </w:rPr>
            </w:pPr>
          </w:p>
        </w:tc>
        <w:tc>
          <w:tcPr>
            <w:tcW w:w="8646" w:type="dxa"/>
          </w:tcPr>
          <w:p w14:paraId="66D8D2BA" w14:textId="77777777" w:rsidR="00611146" w:rsidRPr="00143138" w:rsidRDefault="00611146" w:rsidP="00143138">
            <w:pPr>
              <w:pStyle w:val="Default"/>
              <w:jc w:val="both"/>
              <w:rPr>
                <w:color w:val="auto"/>
                <w:sz w:val="20"/>
                <w:szCs w:val="20"/>
              </w:rPr>
            </w:pPr>
          </w:p>
        </w:tc>
        <w:tc>
          <w:tcPr>
            <w:tcW w:w="835" w:type="dxa"/>
          </w:tcPr>
          <w:p w14:paraId="271928F3" w14:textId="77777777" w:rsidR="00611146" w:rsidRPr="00143138" w:rsidRDefault="00611146" w:rsidP="00143138">
            <w:pPr>
              <w:pStyle w:val="Default"/>
              <w:jc w:val="center"/>
              <w:rPr>
                <w:color w:val="auto"/>
                <w:sz w:val="20"/>
                <w:szCs w:val="20"/>
              </w:rPr>
            </w:pPr>
          </w:p>
        </w:tc>
      </w:tr>
      <w:tr w:rsidR="00611146" w:rsidRPr="00143138" w14:paraId="18842957" w14:textId="77777777" w:rsidTr="0051547B">
        <w:tc>
          <w:tcPr>
            <w:tcW w:w="988" w:type="dxa"/>
          </w:tcPr>
          <w:p w14:paraId="6820FA89" w14:textId="77777777" w:rsidR="00611146" w:rsidRPr="00143138" w:rsidRDefault="00611146" w:rsidP="00143138">
            <w:pPr>
              <w:pStyle w:val="Default"/>
              <w:jc w:val="center"/>
              <w:rPr>
                <w:color w:val="auto"/>
                <w:sz w:val="20"/>
                <w:szCs w:val="20"/>
              </w:rPr>
            </w:pPr>
          </w:p>
        </w:tc>
        <w:tc>
          <w:tcPr>
            <w:tcW w:w="8646" w:type="dxa"/>
          </w:tcPr>
          <w:p w14:paraId="54384A3C" w14:textId="77777777" w:rsidR="00611146" w:rsidRPr="00143138" w:rsidRDefault="00611146" w:rsidP="00143138">
            <w:pPr>
              <w:pStyle w:val="Default"/>
              <w:jc w:val="both"/>
              <w:rPr>
                <w:color w:val="auto"/>
                <w:sz w:val="20"/>
                <w:szCs w:val="20"/>
              </w:rPr>
            </w:pPr>
          </w:p>
        </w:tc>
        <w:tc>
          <w:tcPr>
            <w:tcW w:w="835" w:type="dxa"/>
          </w:tcPr>
          <w:p w14:paraId="0E84D24A" w14:textId="77777777" w:rsidR="00611146" w:rsidRPr="00143138" w:rsidRDefault="00611146" w:rsidP="00143138">
            <w:pPr>
              <w:pStyle w:val="Default"/>
              <w:jc w:val="center"/>
              <w:rPr>
                <w:color w:val="auto"/>
                <w:sz w:val="20"/>
                <w:szCs w:val="20"/>
              </w:rPr>
            </w:pPr>
          </w:p>
        </w:tc>
      </w:tr>
      <w:tr w:rsidR="00611146" w:rsidRPr="00143138" w14:paraId="61C58120" w14:textId="77777777" w:rsidTr="0051547B">
        <w:tc>
          <w:tcPr>
            <w:tcW w:w="988" w:type="dxa"/>
          </w:tcPr>
          <w:p w14:paraId="2132BAE2" w14:textId="77777777" w:rsidR="00611146" w:rsidRPr="00143138" w:rsidRDefault="00611146" w:rsidP="00143138">
            <w:pPr>
              <w:pStyle w:val="Default"/>
              <w:jc w:val="center"/>
              <w:rPr>
                <w:color w:val="auto"/>
                <w:sz w:val="20"/>
                <w:szCs w:val="20"/>
              </w:rPr>
            </w:pPr>
          </w:p>
        </w:tc>
        <w:tc>
          <w:tcPr>
            <w:tcW w:w="8646" w:type="dxa"/>
          </w:tcPr>
          <w:p w14:paraId="3238467F" w14:textId="77777777" w:rsidR="00611146" w:rsidRPr="00143138" w:rsidRDefault="00611146" w:rsidP="00143138">
            <w:pPr>
              <w:pStyle w:val="Default"/>
              <w:jc w:val="both"/>
              <w:rPr>
                <w:color w:val="auto"/>
                <w:sz w:val="20"/>
                <w:szCs w:val="20"/>
              </w:rPr>
            </w:pPr>
          </w:p>
        </w:tc>
        <w:tc>
          <w:tcPr>
            <w:tcW w:w="835" w:type="dxa"/>
          </w:tcPr>
          <w:p w14:paraId="33F53A2C" w14:textId="77777777" w:rsidR="00611146" w:rsidRPr="00143138" w:rsidRDefault="00611146" w:rsidP="00143138">
            <w:pPr>
              <w:pStyle w:val="Default"/>
              <w:jc w:val="center"/>
              <w:rPr>
                <w:color w:val="auto"/>
                <w:sz w:val="20"/>
                <w:szCs w:val="20"/>
              </w:rPr>
            </w:pPr>
          </w:p>
        </w:tc>
      </w:tr>
      <w:tr w:rsidR="00611146" w:rsidRPr="00143138" w14:paraId="27E3698C" w14:textId="77777777" w:rsidTr="0051547B">
        <w:tc>
          <w:tcPr>
            <w:tcW w:w="988" w:type="dxa"/>
          </w:tcPr>
          <w:p w14:paraId="70F78BFA" w14:textId="77777777" w:rsidR="00611146" w:rsidRPr="00143138" w:rsidRDefault="00611146" w:rsidP="00143138">
            <w:pPr>
              <w:pStyle w:val="Default"/>
              <w:jc w:val="center"/>
              <w:rPr>
                <w:color w:val="auto"/>
                <w:sz w:val="20"/>
                <w:szCs w:val="20"/>
              </w:rPr>
            </w:pPr>
          </w:p>
        </w:tc>
        <w:tc>
          <w:tcPr>
            <w:tcW w:w="8646" w:type="dxa"/>
          </w:tcPr>
          <w:p w14:paraId="63C1F07A" w14:textId="77777777" w:rsidR="00611146" w:rsidRPr="00143138" w:rsidRDefault="00611146" w:rsidP="00143138">
            <w:pPr>
              <w:pStyle w:val="Default"/>
              <w:jc w:val="both"/>
              <w:rPr>
                <w:color w:val="auto"/>
                <w:sz w:val="20"/>
                <w:szCs w:val="20"/>
              </w:rPr>
            </w:pPr>
          </w:p>
        </w:tc>
        <w:tc>
          <w:tcPr>
            <w:tcW w:w="835" w:type="dxa"/>
          </w:tcPr>
          <w:p w14:paraId="22335F80" w14:textId="77777777" w:rsidR="00611146" w:rsidRPr="00143138" w:rsidRDefault="00611146" w:rsidP="00143138">
            <w:pPr>
              <w:pStyle w:val="Default"/>
              <w:jc w:val="center"/>
              <w:rPr>
                <w:color w:val="auto"/>
                <w:sz w:val="20"/>
                <w:szCs w:val="20"/>
              </w:rPr>
            </w:pPr>
          </w:p>
        </w:tc>
      </w:tr>
      <w:tr w:rsidR="00611146" w:rsidRPr="00143138" w14:paraId="4F2DA64F" w14:textId="77777777" w:rsidTr="0051547B">
        <w:tc>
          <w:tcPr>
            <w:tcW w:w="988" w:type="dxa"/>
          </w:tcPr>
          <w:p w14:paraId="5A54F49A" w14:textId="77777777" w:rsidR="00611146" w:rsidRPr="00143138" w:rsidRDefault="00611146" w:rsidP="00143138">
            <w:pPr>
              <w:pStyle w:val="Default"/>
              <w:jc w:val="center"/>
              <w:rPr>
                <w:color w:val="auto"/>
                <w:sz w:val="20"/>
                <w:szCs w:val="20"/>
              </w:rPr>
            </w:pPr>
          </w:p>
        </w:tc>
        <w:tc>
          <w:tcPr>
            <w:tcW w:w="8646" w:type="dxa"/>
          </w:tcPr>
          <w:p w14:paraId="0838A27F" w14:textId="77777777" w:rsidR="00611146" w:rsidRPr="00143138" w:rsidRDefault="00611146" w:rsidP="00143138">
            <w:pPr>
              <w:pStyle w:val="Default"/>
              <w:jc w:val="both"/>
              <w:rPr>
                <w:color w:val="auto"/>
                <w:sz w:val="20"/>
                <w:szCs w:val="20"/>
              </w:rPr>
            </w:pPr>
          </w:p>
        </w:tc>
        <w:tc>
          <w:tcPr>
            <w:tcW w:w="835" w:type="dxa"/>
          </w:tcPr>
          <w:p w14:paraId="7FBEA0D9" w14:textId="77777777" w:rsidR="00611146" w:rsidRPr="00143138" w:rsidRDefault="00611146" w:rsidP="00143138">
            <w:pPr>
              <w:pStyle w:val="Default"/>
              <w:jc w:val="center"/>
              <w:rPr>
                <w:color w:val="auto"/>
                <w:sz w:val="20"/>
                <w:szCs w:val="20"/>
              </w:rPr>
            </w:pPr>
          </w:p>
        </w:tc>
      </w:tr>
      <w:tr w:rsidR="00611146" w:rsidRPr="00143138" w14:paraId="104CF752" w14:textId="77777777" w:rsidTr="0051547B">
        <w:tc>
          <w:tcPr>
            <w:tcW w:w="988" w:type="dxa"/>
          </w:tcPr>
          <w:p w14:paraId="2551F9BF" w14:textId="77777777" w:rsidR="00611146" w:rsidRPr="00143138" w:rsidRDefault="00611146" w:rsidP="00143138">
            <w:pPr>
              <w:pStyle w:val="Default"/>
              <w:jc w:val="center"/>
              <w:rPr>
                <w:color w:val="auto"/>
                <w:sz w:val="20"/>
                <w:szCs w:val="20"/>
              </w:rPr>
            </w:pPr>
          </w:p>
        </w:tc>
        <w:tc>
          <w:tcPr>
            <w:tcW w:w="8646" w:type="dxa"/>
          </w:tcPr>
          <w:p w14:paraId="54E6CE15" w14:textId="77777777" w:rsidR="00611146" w:rsidRPr="00143138" w:rsidRDefault="00611146" w:rsidP="00143138">
            <w:pPr>
              <w:pStyle w:val="Default"/>
              <w:jc w:val="both"/>
              <w:rPr>
                <w:color w:val="auto"/>
                <w:sz w:val="20"/>
                <w:szCs w:val="20"/>
              </w:rPr>
            </w:pPr>
          </w:p>
        </w:tc>
        <w:tc>
          <w:tcPr>
            <w:tcW w:w="835" w:type="dxa"/>
          </w:tcPr>
          <w:p w14:paraId="357CD039" w14:textId="77777777" w:rsidR="00611146" w:rsidRPr="00143138" w:rsidRDefault="00611146" w:rsidP="00143138">
            <w:pPr>
              <w:pStyle w:val="Default"/>
              <w:jc w:val="center"/>
              <w:rPr>
                <w:color w:val="auto"/>
                <w:sz w:val="20"/>
                <w:szCs w:val="20"/>
              </w:rPr>
            </w:pPr>
          </w:p>
        </w:tc>
      </w:tr>
    </w:tbl>
    <w:p w14:paraId="73B8CBBE" w14:textId="77777777" w:rsidR="00611146" w:rsidRDefault="00611146" w:rsidP="002C7809">
      <w:pPr>
        <w:pStyle w:val="Default"/>
        <w:ind w:right="685"/>
        <w:jc w:val="both"/>
        <w:rPr>
          <w:b/>
          <w:color w:val="FF9933"/>
          <w:sz w:val="22"/>
          <w:szCs w:val="22"/>
        </w:rPr>
      </w:pPr>
    </w:p>
    <w:p w14:paraId="136D38C1" w14:textId="77777777" w:rsidR="00611146" w:rsidRDefault="00611146" w:rsidP="002C7809">
      <w:pPr>
        <w:pStyle w:val="Default"/>
        <w:ind w:right="685"/>
        <w:jc w:val="both"/>
        <w:rPr>
          <w:b/>
          <w:color w:val="FF9933"/>
          <w:sz w:val="22"/>
          <w:szCs w:val="22"/>
        </w:rPr>
      </w:pPr>
    </w:p>
    <w:p w14:paraId="6026F9FC" w14:textId="77777777" w:rsidR="00611146" w:rsidRDefault="00611146" w:rsidP="002C7809">
      <w:pPr>
        <w:pStyle w:val="Default"/>
        <w:ind w:right="685"/>
        <w:jc w:val="both"/>
        <w:rPr>
          <w:b/>
          <w:color w:val="FF9933"/>
          <w:sz w:val="22"/>
          <w:szCs w:val="22"/>
        </w:rPr>
      </w:pPr>
    </w:p>
    <w:p w14:paraId="52512963" w14:textId="77777777" w:rsidR="00611146" w:rsidRDefault="00611146" w:rsidP="002C7809">
      <w:pPr>
        <w:pStyle w:val="Default"/>
        <w:ind w:right="685"/>
        <w:jc w:val="both"/>
        <w:rPr>
          <w:b/>
          <w:color w:val="FF9933"/>
          <w:sz w:val="22"/>
          <w:szCs w:val="22"/>
        </w:rPr>
      </w:pPr>
    </w:p>
    <w:p w14:paraId="0EADA9F0" w14:textId="77777777" w:rsidR="00611146" w:rsidRDefault="00611146" w:rsidP="002C7809">
      <w:pPr>
        <w:pStyle w:val="Default"/>
        <w:ind w:right="685"/>
        <w:jc w:val="both"/>
        <w:rPr>
          <w:b/>
          <w:color w:val="FF9933"/>
          <w:sz w:val="22"/>
          <w:szCs w:val="22"/>
        </w:rPr>
      </w:pPr>
    </w:p>
    <w:p w14:paraId="375D100A" w14:textId="77777777" w:rsidR="00611146" w:rsidRDefault="00611146" w:rsidP="002C7809">
      <w:pPr>
        <w:pStyle w:val="Default"/>
        <w:ind w:right="685"/>
        <w:jc w:val="both"/>
        <w:rPr>
          <w:b/>
          <w:color w:val="FF9933"/>
          <w:sz w:val="22"/>
          <w:szCs w:val="22"/>
        </w:rPr>
      </w:pPr>
    </w:p>
    <w:p w14:paraId="083D1DC9" w14:textId="77777777" w:rsidR="00611146" w:rsidRDefault="00611146" w:rsidP="002C7809">
      <w:pPr>
        <w:pStyle w:val="Default"/>
        <w:ind w:right="685"/>
        <w:jc w:val="both"/>
        <w:rPr>
          <w:b/>
          <w:color w:val="FF9933"/>
          <w:sz w:val="22"/>
          <w:szCs w:val="22"/>
        </w:rPr>
      </w:pPr>
    </w:p>
    <w:p w14:paraId="2BAC6CCE" w14:textId="77777777" w:rsidR="00611146" w:rsidRDefault="00611146" w:rsidP="002C7809">
      <w:pPr>
        <w:pStyle w:val="Default"/>
        <w:ind w:right="685"/>
        <w:jc w:val="both"/>
        <w:rPr>
          <w:b/>
          <w:color w:val="FF9933"/>
          <w:sz w:val="22"/>
          <w:szCs w:val="22"/>
        </w:rPr>
      </w:pPr>
    </w:p>
    <w:p w14:paraId="10D6EAF0" w14:textId="77777777" w:rsidR="00611146" w:rsidRDefault="00611146" w:rsidP="002C7809">
      <w:pPr>
        <w:pStyle w:val="Default"/>
        <w:ind w:right="685"/>
        <w:jc w:val="both"/>
        <w:rPr>
          <w:b/>
          <w:color w:val="FF9933"/>
          <w:sz w:val="22"/>
          <w:szCs w:val="22"/>
        </w:rPr>
      </w:pPr>
    </w:p>
    <w:p w14:paraId="1FFFB356" w14:textId="77777777" w:rsidR="00611146" w:rsidRDefault="00611146" w:rsidP="002C7809">
      <w:pPr>
        <w:pStyle w:val="Default"/>
        <w:ind w:right="685"/>
        <w:jc w:val="both"/>
        <w:rPr>
          <w:b/>
          <w:color w:val="FF9933"/>
          <w:sz w:val="22"/>
          <w:szCs w:val="22"/>
        </w:rPr>
      </w:pPr>
    </w:p>
    <w:p w14:paraId="2F8F9BEC" w14:textId="77777777" w:rsidR="00611146" w:rsidRDefault="00611146" w:rsidP="002C7809">
      <w:pPr>
        <w:pStyle w:val="Default"/>
        <w:ind w:right="685"/>
        <w:jc w:val="both"/>
        <w:rPr>
          <w:b/>
          <w:color w:val="FF9933"/>
          <w:sz w:val="22"/>
          <w:szCs w:val="22"/>
        </w:rPr>
      </w:pPr>
    </w:p>
    <w:p w14:paraId="335D709F" w14:textId="77777777" w:rsidR="00611146" w:rsidRDefault="00611146" w:rsidP="002C7809">
      <w:pPr>
        <w:pStyle w:val="Default"/>
        <w:ind w:right="685"/>
        <w:jc w:val="both"/>
        <w:rPr>
          <w:b/>
          <w:color w:val="FF9933"/>
          <w:sz w:val="22"/>
          <w:szCs w:val="22"/>
        </w:rPr>
      </w:pPr>
    </w:p>
    <w:p w14:paraId="22B64CF8" w14:textId="77777777" w:rsidR="00611146" w:rsidRDefault="00611146" w:rsidP="002C7809">
      <w:pPr>
        <w:pStyle w:val="Default"/>
        <w:ind w:right="685"/>
        <w:jc w:val="both"/>
        <w:rPr>
          <w:b/>
          <w:color w:val="FF9933"/>
          <w:sz w:val="22"/>
          <w:szCs w:val="22"/>
        </w:rPr>
      </w:pPr>
    </w:p>
    <w:p w14:paraId="46B38B54" w14:textId="77777777" w:rsidR="00611146" w:rsidRDefault="00611146" w:rsidP="002C7809">
      <w:pPr>
        <w:pStyle w:val="Default"/>
        <w:ind w:right="685"/>
        <w:jc w:val="both"/>
        <w:rPr>
          <w:b/>
          <w:color w:val="FF9933"/>
          <w:sz w:val="22"/>
          <w:szCs w:val="22"/>
        </w:rPr>
      </w:pPr>
    </w:p>
    <w:p w14:paraId="70F4E90F" w14:textId="77777777" w:rsidR="00611146" w:rsidRDefault="00611146" w:rsidP="002C7809">
      <w:pPr>
        <w:pStyle w:val="Default"/>
        <w:ind w:right="685"/>
        <w:jc w:val="both"/>
        <w:rPr>
          <w:b/>
          <w:color w:val="FF9933"/>
          <w:sz w:val="22"/>
          <w:szCs w:val="22"/>
        </w:rPr>
      </w:pPr>
    </w:p>
    <w:p w14:paraId="7E9DD297" w14:textId="77777777" w:rsidR="00611146" w:rsidRDefault="00611146" w:rsidP="002C7809">
      <w:pPr>
        <w:pStyle w:val="Default"/>
        <w:ind w:right="685"/>
        <w:jc w:val="both"/>
        <w:rPr>
          <w:b/>
          <w:color w:val="FF9933"/>
          <w:sz w:val="22"/>
          <w:szCs w:val="22"/>
        </w:rPr>
      </w:pPr>
    </w:p>
    <w:p w14:paraId="07A4EBA9" w14:textId="77777777" w:rsidR="00611146" w:rsidRDefault="00611146" w:rsidP="002C7809">
      <w:pPr>
        <w:pStyle w:val="Default"/>
        <w:ind w:right="685"/>
        <w:jc w:val="both"/>
        <w:rPr>
          <w:b/>
          <w:color w:val="FF9933"/>
          <w:sz w:val="22"/>
          <w:szCs w:val="22"/>
        </w:rPr>
      </w:pPr>
    </w:p>
    <w:p w14:paraId="5CF16F29" w14:textId="77777777" w:rsidR="00496263" w:rsidRDefault="00496263" w:rsidP="002C7809">
      <w:pPr>
        <w:pStyle w:val="Default"/>
        <w:ind w:right="685"/>
        <w:jc w:val="both"/>
        <w:rPr>
          <w:b/>
          <w:color w:val="FF9933"/>
          <w:sz w:val="22"/>
          <w:szCs w:val="22"/>
        </w:rPr>
      </w:pPr>
    </w:p>
    <w:p w14:paraId="35425DA6" w14:textId="77777777" w:rsidR="00496263" w:rsidRDefault="00496263" w:rsidP="002C7809">
      <w:pPr>
        <w:pStyle w:val="Default"/>
        <w:ind w:right="685"/>
        <w:jc w:val="both"/>
        <w:rPr>
          <w:b/>
          <w:color w:val="FF9933"/>
          <w:sz w:val="22"/>
          <w:szCs w:val="22"/>
        </w:rPr>
      </w:pPr>
    </w:p>
    <w:p w14:paraId="4E0F7668" w14:textId="77777777" w:rsidR="00496263" w:rsidRDefault="00496263" w:rsidP="002C7809">
      <w:pPr>
        <w:pStyle w:val="Default"/>
        <w:ind w:right="685"/>
        <w:jc w:val="both"/>
        <w:rPr>
          <w:b/>
          <w:color w:val="FF9933"/>
          <w:sz w:val="22"/>
          <w:szCs w:val="22"/>
        </w:rPr>
      </w:pPr>
    </w:p>
    <w:p w14:paraId="423E4A19" w14:textId="77777777" w:rsidR="00496263" w:rsidRDefault="00496263" w:rsidP="002C7809">
      <w:pPr>
        <w:pStyle w:val="Default"/>
        <w:ind w:right="685"/>
        <w:jc w:val="both"/>
        <w:rPr>
          <w:b/>
          <w:color w:val="FF9933"/>
          <w:sz w:val="22"/>
          <w:szCs w:val="22"/>
        </w:rPr>
      </w:pPr>
    </w:p>
    <w:p w14:paraId="6AAD8482" w14:textId="77777777" w:rsidR="00496263" w:rsidRDefault="00496263" w:rsidP="002C7809">
      <w:pPr>
        <w:pStyle w:val="Default"/>
        <w:ind w:right="685"/>
        <w:jc w:val="both"/>
        <w:rPr>
          <w:b/>
          <w:color w:val="FF9933"/>
          <w:sz w:val="22"/>
          <w:szCs w:val="22"/>
        </w:rPr>
      </w:pPr>
    </w:p>
    <w:p w14:paraId="1DC170DB" w14:textId="77777777" w:rsidR="00496263" w:rsidRDefault="00496263" w:rsidP="002C7809">
      <w:pPr>
        <w:pStyle w:val="Default"/>
        <w:ind w:right="685"/>
        <w:jc w:val="both"/>
        <w:rPr>
          <w:b/>
          <w:color w:val="FF9933"/>
          <w:sz w:val="22"/>
          <w:szCs w:val="22"/>
        </w:rPr>
      </w:pPr>
    </w:p>
    <w:p w14:paraId="21133E2E" w14:textId="77777777" w:rsidR="00496263" w:rsidRDefault="00496263" w:rsidP="002C7809">
      <w:pPr>
        <w:pStyle w:val="Default"/>
        <w:ind w:right="685"/>
        <w:jc w:val="both"/>
        <w:rPr>
          <w:b/>
          <w:color w:val="FF9933"/>
          <w:sz w:val="22"/>
          <w:szCs w:val="22"/>
        </w:rPr>
      </w:pPr>
    </w:p>
    <w:p w14:paraId="7A451C29" w14:textId="77777777" w:rsidR="00496263" w:rsidRDefault="00496263" w:rsidP="002C7809">
      <w:pPr>
        <w:pStyle w:val="Default"/>
        <w:ind w:right="685"/>
        <w:jc w:val="both"/>
        <w:rPr>
          <w:b/>
          <w:color w:val="FF9933"/>
          <w:sz w:val="22"/>
          <w:szCs w:val="22"/>
        </w:rPr>
      </w:pPr>
    </w:p>
    <w:p w14:paraId="48564C9A" w14:textId="77777777" w:rsidR="00A4401D" w:rsidRDefault="00A4401D" w:rsidP="002C7809">
      <w:pPr>
        <w:pStyle w:val="Default"/>
        <w:ind w:right="685"/>
        <w:jc w:val="both"/>
        <w:rPr>
          <w:b/>
          <w:color w:val="FF9933"/>
          <w:sz w:val="22"/>
          <w:szCs w:val="22"/>
        </w:rPr>
      </w:pPr>
    </w:p>
    <w:p w14:paraId="31C58597" w14:textId="77777777" w:rsidR="00496263" w:rsidRDefault="00496263" w:rsidP="002C7809">
      <w:pPr>
        <w:pStyle w:val="Default"/>
        <w:ind w:right="685"/>
        <w:jc w:val="both"/>
        <w:rPr>
          <w:b/>
          <w:color w:val="FF9933"/>
          <w:sz w:val="22"/>
          <w:szCs w:val="22"/>
        </w:rPr>
      </w:pPr>
    </w:p>
    <w:p w14:paraId="01A2BCF0" w14:textId="77777777" w:rsidR="00044146" w:rsidRPr="001F1806" w:rsidRDefault="00044146" w:rsidP="002C7809">
      <w:pPr>
        <w:pStyle w:val="Default"/>
        <w:ind w:right="685"/>
        <w:jc w:val="both"/>
        <w:rPr>
          <w:b/>
          <w:color w:val="ED7D31" w:themeColor="accent2"/>
          <w:sz w:val="22"/>
          <w:szCs w:val="22"/>
        </w:rPr>
      </w:pPr>
      <w:r w:rsidRPr="001F1806">
        <w:rPr>
          <w:b/>
          <w:color w:val="ED7D31" w:themeColor="accent2"/>
          <w:sz w:val="22"/>
          <w:szCs w:val="22"/>
        </w:rPr>
        <w:lastRenderedPageBreak/>
        <w:t>1.</w:t>
      </w:r>
      <w:r w:rsidRPr="001F1806">
        <w:rPr>
          <w:b/>
          <w:color w:val="ED7D31" w:themeColor="accent2"/>
          <w:sz w:val="22"/>
          <w:szCs w:val="22"/>
        </w:rPr>
        <w:tab/>
        <w:t>INTRODUCTION AND OVERVIEW</w:t>
      </w:r>
    </w:p>
    <w:p w14:paraId="5B36F6D0" w14:textId="77777777" w:rsidR="00044146" w:rsidRPr="00D77A3E" w:rsidRDefault="00044146" w:rsidP="00044146">
      <w:pPr>
        <w:pStyle w:val="Default"/>
        <w:ind w:left="426" w:right="685"/>
        <w:jc w:val="both"/>
        <w:rPr>
          <w:sz w:val="22"/>
          <w:szCs w:val="22"/>
        </w:rPr>
      </w:pPr>
    </w:p>
    <w:p w14:paraId="66A7692C" w14:textId="77777777" w:rsidR="00B91256" w:rsidRPr="00791409" w:rsidRDefault="0011089C" w:rsidP="00B3057B">
      <w:pPr>
        <w:pStyle w:val="Default"/>
        <w:numPr>
          <w:ilvl w:val="1"/>
          <w:numId w:val="5"/>
        </w:numPr>
        <w:ind w:right="685"/>
        <w:jc w:val="both"/>
        <w:rPr>
          <w:color w:val="auto"/>
          <w:sz w:val="22"/>
          <w:szCs w:val="22"/>
        </w:rPr>
      </w:pPr>
      <w:r w:rsidRPr="00D06A79">
        <w:rPr>
          <w:sz w:val="22"/>
          <w:szCs w:val="22"/>
        </w:rPr>
        <w:t xml:space="preserve">This </w:t>
      </w:r>
      <w:r w:rsidR="00A71C17" w:rsidRPr="00D06A79">
        <w:rPr>
          <w:sz w:val="22"/>
          <w:szCs w:val="22"/>
        </w:rPr>
        <w:t xml:space="preserve">is a </w:t>
      </w:r>
      <w:r w:rsidRPr="00D06A79">
        <w:rPr>
          <w:sz w:val="22"/>
          <w:szCs w:val="22"/>
        </w:rPr>
        <w:t xml:space="preserve">joint </w:t>
      </w:r>
      <w:r w:rsidR="00DB7BC8">
        <w:rPr>
          <w:sz w:val="22"/>
          <w:szCs w:val="22"/>
        </w:rPr>
        <w:t>Protocol</w:t>
      </w:r>
      <w:r w:rsidRPr="00D06A79">
        <w:rPr>
          <w:sz w:val="22"/>
          <w:szCs w:val="22"/>
        </w:rPr>
        <w:t xml:space="preserve"> </w:t>
      </w:r>
      <w:r w:rsidR="00A71C17" w:rsidRPr="00D06A79">
        <w:rPr>
          <w:sz w:val="22"/>
          <w:szCs w:val="22"/>
        </w:rPr>
        <w:t>between Childrens Services</w:t>
      </w:r>
      <w:r w:rsidR="003C423E" w:rsidRPr="00D06A79">
        <w:rPr>
          <w:sz w:val="22"/>
          <w:szCs w:val="22"/>
        </w:rPr>
        <w:t>, Adult Services</w:t>
      </w:r>
      <w:r w:rsidR="00CF3A41">
        <w:rPr>
          <w:sz w:val="22"/>
          <w:szCs w:val="22"/>
        </w:rPr>
        <w:t xml:space="preserve">, </w:t>
      </w:r>
      <w:r w:rsidR="00A71C17" w:rsidRPr="00D06A79">
        <w:rPr>
          <w:sz w:val="22"/>
          <w:szCs w:val="22"/>
        </w:rPr>
        <w:t xml:space="preserve">Housing </w:t>
      </w:r>
      <w:r w:rsidR="00875CFD">
        <w:rPr>
          <w:sz w:val="22"/>
          <w:szCs w:val="22"/>
        </w:rPr>
        <w:t xml:space="preserve">and </w:t>
      </w:r>
      <w:r w:rsidR="00A71C17" w:rsidRPr="00D06A79">
        <w:rPr>
          <w:sz w:val="22"/>
          <w:szCs w:val="22"/>
        </w:rPr>
        <w:t>Homelessness</w:t>
      </w:r>
      <w:r w:rsidR="00B91256" w:rsidRPr="00D06A79">
        <w:rPr>
          <w:sz w:val="22"/>
          <w:szCs w:val="22"/>
        </w:rPr>
        <w:t xml:space="preserve"> </w:t>
      </w:r>
      <w:r w:rsidR="00776740">
        <w:rPr>
          <w:sz w:val="22"/>
          <w:szCs w:val="22"/>
        </w:rPr>
        <w:t xml:space="preserve">Teams </w:t>
      </w:r>
      <w:r w:rsidRPr="00D06A79">
        <w:rPr>
          <w:sz w:val="22"/>
          <w:szCs w:val="22"/>
        </w:rPr>
        <w:t>an</w:t>
      </w:r>
      <w:r w:rsidR="00B91256" w:rsidRPr="00D06A79">
        <w:rPr>
          <w:sz w:val="22"/>
          <w:szCs w:val="22"/>
        </w:rPr>
        <w:t xml:space="preserve">d is the </w:t>
      </w:r>
      <w:r w:rsidRPr="00D06A79">
        <w:rPr>
          <w:sz w:val="22"/>
          <w:szCs w:val="22"/>
        </w:rPr>
        <w:t>agree</w:t>
      </w:r>
      <w:r w:rsidR="00B91256" w:rsidRPr="00D06A79">
        <w:rPr>
          <w:sz w:val="22"/>
          <w:szCs w:val="22"/>
        </w:rPr>
        <w:t>d response to S</w:t>
      </w:r>
      <w:r w:rsidR="00875CFD">
        <w:rPr>
          <w:sz w:val="22"/>
          <w:szCs w:val="22"/>
        </w:rPr>
        <w:t>windon</w:t>
      </w:r>
      <w:r w:rsidR="00B91256" w:rsidRPr="00D06A79">
        <w:rPr>
          <w:sz w:val="22"/>
          <w:szCs w:val="22"/>
        </w:rPr>
        <w:t xml:space="preserve"> Borough </w:t>
      </w:r>
      <w:r w:rsidR="00B91256" w:rsidRPr="00DB7BC8">
        <w:rPr>
          <w:color w:val="auto"/>
          <w:sz w:val="22"/>
          <w:szCs w:val="22"/>
        </w:rPr>
        <w:t>Council</w:t>
      </w:r>
      <w:r w:rsidR="00840F57" w:rsidRPr="00DB7BC8">
        <w:rPr>
          <w:color w:val="auto"/>
          <w:sz w:val="22"/>
          <w:szCs w:val="22"/>
        </w:rPr>
        <w:t>’</w:t>
      </w:r>
      <w:r w:rsidR="00B91256" w:rsidRPr="00DB7BC8">
        <w:rPr>
          <w:color w:val="auto"/>
          <w:sz w:val="22"/>
          <w:szCs w:val="22"/>
        </w:rPr>
        <w:t xml:space="preserve">s </w:t>
      </w:r>
      <w:r w:rsidR="00840F57" w:rsidRPr="00DB7BC8">
        <w:rPr>
          <w:color w:val="auto"/>
          <w:sz w:val="22"/>
          <w:szCs w:val="22"/>
        </w:rPr>
        <w:t>(</w:t>
      </w:r>
      <w:r w:rsidR="00840F57" w:rsidRPr="00791409">
        <w:rPr>
          <w:color w:val="auto"/>
          <w:sz w:val="22"/>
          <w:szCs w:val="22"/>
        </w:rPr>
        <w:t>SBC</w:t>
      </w:r>
      <w:r w:rsidR="00CF3A41">
        <w:rPr>
          <w:color w:val="auto"/>
          <w:sz w:val="22"/>
          <w:szCs w:val="22"/>
        </w:rPr>
        <w:t>’s</w:t>
      </w:r>
      <w:r w:rsidR="00840F57" w:rsidRPr="00791409">
        <w:rPr>
          <w:color w:val="auto"/>
          <w:sz w:val="22"/>
          <w:szCs w:val="22"/>
        </w:rPr>
        <w:t xml:space="preserve">) </w:t>
      </w:r>
      <w:r w:rsidR="00B91256" w:rsidRPr="00791409">
        <w:rPr>
          <w:color w:val="auto"/>
          <w:sz w:val="22"/>
          <w:szCs w:val="22"/>
        </w:rPr>
        <w:t xml:space="preserve">statutory duties </w:t>
      </w:r>
      <w:r w:rsidRPr="00791409">
        <w:rPr>
          <w:color w:val="auto"/>
          <w:sz w:val="22"/>
          <w:szCs w:val="22"/>
        </w:rPr>
        <w:t xml:space="preserve">roles and responsibilities </w:t>
      </w:r>
      <w:r w:rsidR="00B91256" w:rsidRPr="00791409">
        <w:rPr>
          <w:color w:val="auto"/>
          <w:sz w:val="22"/>
          <w:szCs w:val="22"/>
        </w:rPr>
        <w:t xml:space="preserve">in the prevention of homelessness and the ongoing housing </w:t>
      </w:r>
      <w:r w:rsidR="00BB35AF">
        <w:rPr>
          <w:color w:val="auto"/>
          <w:sz w:val="22"/>
          <w:szCs w:val="22"/>
        </w:rPr>
        <w:t>and</w:t>
      </w:r>
      <w:r w:rsidR="00B91256" w:rsidRPr="00791409">
        <w:rPr>
          <w:color w:val="auto"/>
          <w:sz w:val="22"/>
          <w:szCs w:val="22"/>
        </w:rPr>
        <w:t xml:space="preserve"> support needs of </w:t>
      </w:r>
      <w:r w:rsidR="00DB7BC8">
        <w:rPr>
          <w:color w:val="auto"/>
          <w:sz w:val="22"/>
          <w:szCs w:val="22"/>
        </w:rPr>
        <w:t xml:space="preserve">Care </w:t>
      </w:r>
      <w:r w:rsidR="00875CFD">
        <w:rPr>
          <w:color w:val="auto"/>
          <w:sz w:val="22"/>
          <w:szCs w:val="22"/>
        </w:rPr>
        <w:t xml:space="preserve">Experienced Young People (CEYP). </w:t>
      </w:r>
      <w:r w:rsidR="00B91256" w:rsidRPr="00791409">
        <w:rPr>
          <w:color w:val="auto"/>
          <w:sz w:val="22"/>
          <w:szCs w:val="22"/>
        </w:rPr>
        <w:t xml:space="preserve">  </w:t>
      </w:r>
    </w:p>
    <w:p w14:paraId="3F7A9999" w14:textId="77777777" w:rsidR="00B91256" w:rsidRPr="00791409" w:rsidRDefault="00B91256" w:rsidP="00B91256">
      <w:pPr>
        <w:pStyle w:val="Default"/>
        <w:ind w:left="720" w:right="685"/>
        <w:jc w:val="both"/>
        <w:rPr>
          <w:color w:val="auto"/>
          <w:sz w:val="22"/>
          <w:szCs w:val="22"/>
        </w:rPr>
      </w:pPr>
    </w:p>
    <w:p w14:paraId="5D63498A" w14:textId="77777777" w:rsidR="009E006E" w:rsidRPr="00791409" w:rsidRDefault="00B91256" w:rsidP="00B3057B">
      <w:pPr>
        <w:pStyle w:val="Default"/>
        <w:numPr>
          <w:ilvl w:val="1"/>
          <w:numId w:val="5"/>
        </w:numPr>
        <w:ind w:right="685"/>
        <w:jc w:val="both"/>
        <w:rPr>
          <w:color w:val="auto"/>
          <w:sz w:val="22"/>
          <w:szCs w:val="22"/>
        </w:rPr>
      </w:pPr>
      <w:r w:rsidRPr="00791409">
        <w:rPr>
          <w:color w:val="auto"/>
          <w:sz w:val="22"/>
          <w:szCs w:val="22"/>
        </w:rPr>
        <w:t>The agr</w:t>
      </w:r>
      <w:r w:rsidR="003C329D" w:rsidRPr="00791409">
        <w:rPr>
          <w:color w:val="auto"/>
          <w:sz w:val="22"/>
          <w:szCs w:val="22"/>
        </w:rPr>
        <w:t xml:space="preserve">eement cuts across a number of </w:t>
      </w:r>
      <w:r w:rsidR="001F38BE">
        <w:rPr>
          <w:color w:val="auto"/>
          <w:sz w:val="22"/>
          <w:szCs w:val="22"/>
        </w:rPr>
        <w:t>Team</w:t>
      </w:r>
      <w:r w:rsidRPr="00791409">
        <w:rPr>
          <w:color w:val="auto"/>
          <w:sz w:val="22"/>
          <w:szCs w:val="22"/>
        </w:rPr>
        <w:t xml:space="preserve">s </w:t>
      </w:r>
      <w:r w:rsidR="0093638D" w:rsidRPr="00791409">
        <w:rPr>
          <w:color w:val="auto"/>
          <w:sz w:val="22"/>
          <w:szCs w:val="22"/>
        </w:rPr>
        <w:t>within Children</w:t>
      </w:r>
      <w:r w:rsidR="003C329D" w:rsidRPr="00791409">
        <w:rPr>
          <w:color w:val="auto"/>
          <w:sz w:val="22"/>
          <w:szCs w:val="22"/>
        </w:rPr>
        <w:t>’s Services and Housing and</w:t>
      </w:r>
      <w:r w:rsidR="0093638D" w:rsidRPr="00791409">
        <w:rPr>
          <w:color w:val="auto"/>
          <w:sz w:val="22"/>
          <w:szCs w:val="22"/>
        </w:rPr>
        <w:t xml:space="preserve"> Homelessness</w:t>
      </w:r>
      <w:r w:rsidR="008C25FD" w:rsidRPr="00791409">
        <w:rPr>
          <w:color w:val="auto"/>
          <w:sz w:val="22"/>
          <w:szCs w:val="22"/>
        </w:rPr>
        <w:t xml:space="preserve">.  All professionals </w:t>
      </w:r>
      <w:r w:rsidR="0093638D" w:rsidRPr="00791409">
        <w:rPr>
          <w:color w:val="auto"/>
          <w:sz w:val="22"/>
          <w:szCs w:val="22"/>
        </w:rPr>
        <w:t xml:space="preserve">in these services are expected to keep up to date with the content of this </w:t>
      </w:r>
      <w:r w:rsidR="00776740">
        <w:rPr>
          <w:color w:val="auto"/>
          <w:sz w:val="22"/>
          <w:szCs w:val="22"/>
        </w:rPr>
        <w:t>p</w:t>
      </w:r>
      <w:r w:rsidR="00DB7BC8">
        <w:rPr>
          <w:color w:val="auto"/>
          <w:sz w:val="22"/>
          <w:szCs w:val="22"/>
        </w:rPr>
        <w:t>rotocol</w:t>
      </w:r>
      <w:r w:rsidR="0093638D" w:rsidRPr="00791409">
        <w:rPr>
          <w:color w:val="auto"/>
          <w:sz w:val="22"/>
          <w:szCs w:val="22"/>
        </w:rPr>
        <w:t>, current practice</w:t>
      </w:r>
      <w:r w:rsidR="003C329D" w:rsidRPr="00791409">
        <w:rPr>
          <w:color w:val="auto"/>
          <w:sz w:val="22"/>
          <w:szCs w:val="22"/>
        </w:rPr>
        <w:t xml:space="preserve"> and research.  In particular, </w:t>
      </w:r>
      <w:r w:rsidR="00CF3A41">
        <w:rPr>
          <w:color w:val="auto"/>
          <w:sz w:val="22"/>
          <w:szCs w:val="22"/>
        </w:rPr>
        <w:t xml:space="preserve">teams </w:t>
      </w:r>
      <w:r w:rsidR="0093638D" w:rsidRPr="00791409">
        <w:rPr>
          <w:color w:val="auto"/>
          <w:sz w:val="22"/>
          <w:szCs w:val="22"/>
        </w:rPr>
        <w:t xml:space="preserve">responsible for assessing young </w:t>
      </w:r>
      <w:r w:rsidR="008C25FD" w:rsidRPr="00791409">
        <w:rPr>
          <w:color w:val="auto"/>
          <w:sz w:val="22"/>
          <w:szCs w:val="22"/>
        </w:rPr>
        <w:t>people’s</w:t>
      </w:r>
      <w:r w:rsidR="0093638D" w:rsidRPr="00791409">
        <w:rPr>
          <w:color w:val="auto"/>
          <w:sz w:val="22"/>
          <w:szCs w:val="22"/>
        </w:rPr>
        <w:t xml:space="preserve"> needs, those in the Youth </w:t>
      </w:r>
      <w:r w:rsidR="00875CFD">
        <w:rPr>
          <w:color w:val="auto"/>
          <w:sz w:val="22"/>
          <w:szCs w:val="22"/>
        </w:rPr>
        <w:t>Justice Service</w:t>
      </w:r>
      <w:r w:rsidR="00CF3A41">
        <w:rPr>
          <w:color w:val="auto"/>
          <w:sz w:val="22"/>
          <w:szCs w:val="22"/>
        </w:rPr>
        <w:t xml:space="preserve"> and </w:t>
      </w:r>
      <w:r w:rsidR="007D3C85">
        <w:rPr>
          <w:color w:val="auto"/>
          <w:sz w:val="22"/>
          <w:szCs w:val="22"/>
        </w:rPr>
        <w:t>The Positive</w:t>
      </w:r>
      <w:r w:rsidR="00875CFD">
        <w:rPr>
          <w:color w:val="auto"/>
          <w:sz w:val="22"/>
          <w:szCs w:val="22"/>
        </w:rPr>
        <w:t xml:space="preserve"> Futures</w:t>
      </w:r>
      <w:r w:rsidR="00CF3A41">
        <w:rPr>
          <w:color w:val="auto"/>
          <w:sz w:val="22"/>
          <w:szCs w:val="22"/>
        </w:rPr>
        <w:t xml:space="preserve"> Team</w:t>
      </w:r>
      <w:r w:rsidR="003C329D" w:rsidRPr="00791409">
        <w:rPr>
          <w:color w:val="auto"/>
          <w:sz w:val="22"/>
          <w:szCs w:val="22"/>
        </w:rPr>
        <w:t xml:space="preserve">, </w:t>
      </w:r>
      <w:r w:rsidR="0093638D" w:rsidRPr="00791409">
        <w:rPr>
          <w:color w:val="auto"/>
          <w:sz w:val="22"/>
          <w:szCs w:val="22"/>
        </w:rPr>
        <w:t xml:space="preserve">must understand </w:t>
      </w:r>
      <w:r w:rsidR="00840F57" w:rsidRPr="00791409">
        <w:rPr>
          <w:color w:val="auto"/>
          <w:sz w:val="22"/>
          <w:szCs w:val="22"/>
        </w:rPr>
        <w:t>their own</w:t>
      </w:r>
      <w:r w:rsidR="001C6AC7" w:rsidRPr="00791409">
        <w:rPr>
          <w:color w:val="auto"/>
          <w:sz w:val="22"/>
          <w:szCs w:val="22"/>
        </w:rPr>
        <w:t xml:space="preserve"> </w:t>
      </w:r>
      <w:r w:rsidR="0093638D" w:rsidRPr="00791409">
        <w:rPr>
          <w:color w:val="auto"/>
          <w:sz w:val="22"/>
          <w:szCs w:val="22"/>
        </w:rPr>
        <w:t>and other</w:t>
      </w:r>
      <w:r w:rsidR="00DB7BC8">
        <w:rPr>
          <w:color w:val="auto"/>
          <w:sz w:val="22"/>
          <w:szCs w:val="22"/>
        </w:rPr>
        <w:t>’</w:t>
      </w:r>
      <w:r w:rsidR="0093638D" w:rsidRPr="00791409">
        <w:rPr>
          <w:color w:val="auto"/>
          <w:sz w:val="22"/>
          <w:szCs w:val="22"/>
        </w:rPr>
        <w:t xml:space="preserve">s duties in regards this client group to ensure needs are responded to </w:t>
      </w:r>
      <w:r w:rsidR="008C25FD" w:rsidRPr="00791409">
        <w:rPr>
          <w:color w:val="auto"/>
          <w:sz w:val="22"/>
          <w:szCs w:val="22"/>
        </w:rPr>
        <w:t xml:space="preserve">appropriately.  </w:t>
      </w:r>
      <w:r w:rsidR="006E1C5B" w:rsidRPr="00791409">
        <w:rPr>
          <w:color w:val="auto"/>
          <w:sz w:val="22"/>
          <w:szCs w:val="22"/>
        </w:rPr>
        <w:t xml:space="preserve"> </w:t>
      </w:r>
    </w:p>
    <w:p w14:paraId="45090D7F" w14:textId="77777777" w:rsidR="009E006E" w:rsidRPr="00791409" w:rsidRDefault="009E006E" w:rsidP="009E006E">
      <w:pPr>
        <w:pStyle w:val="Default"/>
        <w:ind w:left="720" w:right="685"/>
        <w:jc w:val="both"/>
        <w:rPr>
          <w:color w:val="auto"/>
          <w:sz w:val="22"/>
          <w:szCs w:val="22"/>
        </w:rPr>
      </w:pPr>
    </w:p>
    <w:p w14:paraId="07579D3A" w14:textId="77777777" w:rsidR="0011089C" w:rsidRPr="00D06A79" w:rsidRDefault="00190387" w:rsidP="00B3057B">
      <w:pPr>
        <w:pStyle w:val="Default"/>
        <w:numPr>
          <w:ilvl w:val="1"/>
          <w:numId w:val="5"/>
        </w:numPr>
        <w:ind w:right="685"/>
        <w:jc w:val="both"/>
        <w:rPr>
          <w:color w:val="auto"/>
          <w:sz w:val="22"/>
          <w:szCs w:val="22"/>
        </w:rPr>
      </w:pPr>
      <w:r w:rsidRPr="00791409">
        <w:rPr>
          <w:color w:val="auto"/>
          <w:sz w:val="22"/>
          <w:szCs w:val="22"/>
        </w:rPr>
        <w:t xml:space="preserve">The </w:t>
      </w:r>
      <w:r w:rsidR="00776740">
        <w:rPr>
          <w:color w:val="auto"/>
          <w:sz w:val="22"/>
          <w:szCs w:val="22"/>
        </w:rPr>
        <w:t>p</w:t>
      </w:r>
      <w:r w:rsidR="00DB7BC8">
        <w:rPr>
          <w:color w:val="auto"/>
          <w:sz w:val="22"/>
          <w:szCs w:val="22"/>
        </w:rPr>
        <w:t>rotocol</w:t>
      </w:r>
      <w:r w:rsidRPr="00791409">
        <w:rPr>
          <w:color w:val="auto"/>
          <w:sz w:val="22"/>
          <w:szCs w:val="22"/>
        </w:rPr>
        <w:t xml:space="preserve"> </w:t>
      </w:r>
      <w:r w:rsidR="008C25FD" w:rsidRPr="00791409">
        <w:rPr>
          <w:color w:val="auto"/>
          <w:sz w:val="22"/>
          <w:szCs w:val="22"/>
        </w:rPr>
        <w:t xml:space="preserve">sets out </w:t>
      </w:r>
      <w:r w:rsidRPr="00791409">
        <w:rPr>
          <w:color w:val="auto"/>
          <w:sz w:val="22"/>
          <w:szCs w:val="22"/>
        </w:rPr>
        <w:t xml:space="preserve">a consistent and coordinated response to this client group and </w:t>
      </w:r>
      <w:r w:rsidR="008C25FD" w:rsidRPr="00791409">
        <w:rPr>
          <w:color w:val="auto"/>
          <w:sz w:val="22"/>
          <w:szCs w:val="22"/>
        </w:rPr>
        <w:t xml:space="preserve">supports </w:t>
      </w:r>
      <w:r w:rsidRPr="00D06A79">
        <w:rPr>
          <w:color w:val="auto"/>
          <w:sz w:val="22"/>
          <w:szCs w:val="22"/>
        </w:rPr>
        <w:t xml:space="preserve">a streamlined, concise and clear pathway </w:t>
      </w:r>
      <w:r w:rsidR="008C25FD" w:rsidRPr="00D06A79">
        <w:rPr>
          <w:color w:val="auto"/>
          <w:sz w:val="22"/>
          <w:szCs w:val="22"/>
        </w:rPr>
        <w:t xml:space="preserve">to navigate </w:t>
      </w:r>
      <w:r w:rsidR="00875CFD">
        <w:rPr>
          <w:color w:val="auto"/>
          <w:sz w:val="22"/>
          <w:szCs w:val="22"/>
        </w:rPr>
        <w:t>CEYP</w:t>
      </w:r>
      <w:r w:rsidRPr="00D06A79">
        <w:rPr>
          <w:color w:val="auto"/>
          <w:sz w:val="22"/>
          <w:szCs w:val="22"/>
        </w:rPr>
        <w:t xml:space="preserve"> </w:t>
      </w:r>
      <w:r w:rsidR="007D3C85" w:rsidRPr="00D06A79">
        <w:rPr>
          <w:color w:val="auto"/>
          <w:sz w:val="22"/>
          <w:szCs w:val="22"/>
        </w:rPr>
        <w:t>through</w:t>
      </w:r>
      <w:r w:rsidR="007D3C85">
        <w:rPr>
          <w:color w:val="auto"/>
          <w:sz w:val="22"/>
          <w:szCs w:val="22"/>
        </w:rPr>
        <w:t xml:space="preserve">, </w:t>
      </w:r>
      <w:r w:rsidR="007D3C85" w:rsidRPr="00D06A79">
        <w:rPr>
          <w:color w:val="auto"/>
          <w:sz w:val="22"/>
          <w:szCs w:val="22"/>
        </w:rPr>
        <w:t>in</w:t>
      </w:r>
      <w:r w:rsidR="008C25FD" w:rsidRPr="00D06A79">
        <w:rPr>
          <w:color w:val="auto"/>
          <w:sz w:val="22"/>
          <w:szCs w:val="22"/>
        </w:rPr>
        <w:t xml:space="preserve"> order</w:t>
      </w:r>
      <w:r w:rsidR="00D06A79" w:rsidRPr="00D06A79">
        <w:rPr>
          <w:color w:val="auto"/>
          <w:sz w:val="22"/>
          <w:szCs w:val="22"/>
        </w:rPr>
        <w:t xml:space="preserve"> that</w:t>
      </w:r>
      <w:r w:rsidR="008C25FD" w:rsidRPr="00D06A79">
        <w:rPr>
          <w:color w:val="auto"/>
          <w:sz w:val="22"/>
          <w:szCs w:val="22"/>
        </w:rPr>
        <w:t xml:space="preserve"> they </w:t>
      </w:r>
      <w:r w:rsidRPr="00D06A79">
        <w:rPr>
          <w:color w:val="auto"/>
          <w:sz w:val="22"/>
          <w:szCs w:val="22"/>
        </w:rPr>
        <w:t>receive</w:t>
      </w:r>
      <w:r w:rsidR="001C6AC7">
        <w:rPr>
          <w:color w:val="auto"/>
          <w:sz w:val="22"/>
          <w:szCs w:val="22"/>
        </w:rPr>
        <w:t xml:space="preserve"> </w:t>
      </w:r>
      <w:r w:rsidR="008C25FD" w:rsidRPr="00D06A79">
        <w:rPr>
          <w:color w:val="auto"/>
          <w:sz w:val="22"/>
          <w:szCs w:val="22"/>
        </w:rPr>
        <w:t xml:space="preserve">timely and </w:t>
      </w:r>
      <w:r w:rsidRPr="00D06A79">
        <w:rPr>
          <w:color w:val="auto"/>
          <w:sz w:val="22"/>
          <w:szCs w:val="22"/>
        </w:rPr>
        <w:t>appropriate support</w:t>
      </w:r>
      <w:r w:rsidR="008C25FD" w:rsidRPr="00D06A79">
        <w:rPr>
          <w:color w:val="auto"/>
          <w:sz w:val="22"/>
          <w:szCs w:val="22"/>
        </w:rPr>
        <w:t xml:space="preserve">, </w:t>
      </w:r>
      <w:r w:rsidRPr="00D06A79">
        <w:rPr>
          <w:color w:val="auto"/>
          <w:sz w:val="22"/>
          <w:szCs w:val="22"/>
        </w:rPr>
        <w:t>access to services and</w:t>
      </w:r>
      <w:r w:rsidR="00CF3A41">
        <w:rPr>
          <w:color w:val="auto"/>
          <w:sz w:val="22"/>
          <w:szCs w:val="22"/>
        </w:rPr>
        <w:t xml:space="preserve"> to</w:t>
      </w:r>
      <w:r w:rsidRPr="00D06A79">
        <w:rPr>
          <w:color w:val="auto"/>
          <w:sz w:val="22"/>
          <w:szCs w:val="22"/>
        </w:rPr>
        <w:t xml:space="preserve"> accommodation</w:t>
      </w:r>
      <w:r w:rsidR="008C25FD" w:rsidRPr="00D06A79">
        <w:rPr>
          <w:color w:val="auto"/>
          <w:sz w:val="22"/>
          <w:szCs w:val="22"/>
        </w:rPr>
        <w:t xml:space="preserve"> that meets their needs.</w:t>
      </w:r>
      <w:r w:rsidRPr="00D06A79">
        <w:rPr>
          <w:color w:val="auto"/>
          <w:sz w:val="22"/>
          <w:szCs w:val="22"/>
        </w:rPr>
        <w:t xml:space="preserve">  </w:t>
      </w:r>
    </w:p>
    <w:p w14:paraId="4737769D" w14:textId="77777777" w:rsidR="00190387" w:rsidRPr="00D06A79" w:rsidRDefault="00190387" w:rsidP="00190387">
      <w:pPr>
        <w:pStyle w:val="Default"/>
        <w:ind w:left="720" w:right="685"/>
        <w:jc w:val="both"/>
        <w:rPr>
          <w:color w:val="auto"/>
          <w:sz w:val="22"/>
          <w:szCs w:val="22"/>
        </w:rPr>
      </w:pPr>
    </w:p>
    <w:p w14:paraId="35CE35E2" w14:textId="77777777" w:rsidR="0011089C" w:rsidRPr="007D3C85" w:rsidRDefault="003C329D" w:rsidP="007D3C85">
      <w:pPr>
        <w:pStyle w:val="Default"/>
        <w:ind w:left="720" w:right="685" w:hanging="720"/>
        <w:jc w:val="both"/>
        <w:rPr>
          <w:color w:val="auto"/>
          <w:sz w:val="22"/>
          <w:szCs w:val="22"/>
        </w:rPr>
      </w:pPr>
      <w:r>
        <w:rPr>
          <w:color w:val="auto"/>
          <w:sz w:val="22"/>
          <w:szCs w:val="22"/>
        </w:rPr>
        <w:t>1.4</w:t>
      </w:r>
      <w:r>
        <w:rPr>
          <w:color w:val="auto"/>
          <w:sz w:val="22"/>
          <w:szCs w:val="22"/>
        </w:rPr>
        <w:tab/>
      </w:r>
      <w:r w:rsidR="00951BF6" w:rsidRPr="00D06A79">
        <w:rPr>
          <w:color w:val="auto"/>
          <w:sz w:val="22"/>
          <w:szCs w:val="22"/>
        </w:rPr>
        <w:t>C</w:t>
      </w:r>
      <w:r w:rsidR="009E006E" w:rsidRPr="00D06A79">
        <w:rPr>
          <w:color w:val="auto"/>
          <w:sz w:val="22"/>
          <w:szCs w:val="22"/>
        </w:rPr>
        <w:t xml:space="preserve">entral to the approach is the offer </w:t>
      </w:r>
      <w:r w:rsidR="00951BF6" w:rsidRPr="00D06A79">
        <w:rPr>
          <w:color w:val="auto"/>
          <w:sz w:val="22"/>
          <w:szCs w:val="22"/>
        </w:rPr>
        <w:t xml:space="preserve">of </w:t>
      </w:r>
      <w:r w:rsidR="009E006E" w:rsidRPr="00D06A79">
        <w:rPr>
          <w:color w:val="auto"/>
          <w:sz w:val="22"/>
          <w:szCs w:val="22"/>
        </w:rPr>
        <w:t xml:space="preserve">tailored support, </w:t>
      </w:r>
      <w:r w:rsidR="009E006E" w:rsidRPr="00791409">
        <w:rPr>
          <w:color w:val="auto"/>
          <w:sz w:val="22"/>
          <w:szCs w:val="22"/>
        </w:rPr>
        <w:t>preventative work</w:t>
      </w:r>
      <w:r w:rsidR="00840F57" w:rsidRPr="00791409">
        <w:rPr>
          <w:color w:val="auto"/>
          <w:sz w:val="22"/>
          <w:szCs w:val="22"/>
        </w:rPr>
        <w:t xml:space="preserve"> and </w:t>
      </w:r>
      <w:r w:rsidR="009E006E" w:rsidRPr="00791409">
        <w:rPr>
          <w:color w:val="auto"/>
          <w:sz w:val="22"/>
          <w:szCs w:val="22"/>
        </w:rPr>
        <w:t>fulfilment of statutory duties</w:t>
      </w:r>
      <w:r w:rsidR="00951BF6" w:rsidRPr="00791409">
        <w:rPr>
          <w:color w:val="auto"/>
          <w:sz w:val="22"/>
          <w:szCs w:val="22"/>
        </w:rPr>
        <w:t xml:space="preserve">.  The main objective is to </w:t>
      </w:r>
      <w:r w:rsidR="001C6AC7" w:rsidRPr="00791409">
        <w:rPr>
          <w:color w:val="auto"/>
          <w:sz w:val="22"/>
          <w:szCs w:val="22"/>
        </w:rPr>
        <w:t>achieve</w:t>
      </w:r>
      <w:r w:rsidR="00951BF6" w:rsidRPr="00791409">
        <w:rPr>
          <w:color w:val="auto"/>
          <w:sz w:val="22"/>
          <w:szCs w:val="22"/>
        </w:rPr>
        <w:t xml:space="preserve"> sustainable </w:t>
      </w:r>
      <w:r w:rsidR="001C6AC7" w:rsidRPr="00791409">
        <w:rPr>
          <w:color w:val="auto"/>
          <w:sz w:val="22"/>
          <w:szCs w:val="22"/>
        </w:rPr>
        <w:t>long-term</w:t>
      </w:r>
      <w:r w:rsidR="00951BF6" w:rsidRPr="00791409">
        <w:rPr>
          <w:color w:val="auto"/>
          <w:sz w:val="22"/>
          <w:szCs w:val="22"/>
        </w:rPr>
        <w:t xml:space="preserve"> housing solutions for </w:t>
      </w:r>
      <w:r w:rsidR="00DB7BC8">
        <w:rPr>
          <w:color w:val="auto"/>
          <w:sz w:val="22"/>
          <w:szCs w:val="22"/>
        </w:rPr>
        <w:t>C</w:t>
      </w:r>
      <w:r w:rsidR="00CF3A41">
        <w:rPr>
          <w:color w:val="auto"/>
          <w:sz w:val="22"/>
          <w:szCs w:val="22"/>
        </w:rPr>
        <w:t>EYP</w:t>
      </w:r>
      <w:r w:rsidR="00951BF6" w:rsidRPr="00791409">
        <w:rPr>
          <w:color w:val="auto"/>
          <w:sz w:val="22"/>
          <w:szCs w:val="22"/>
        </w:rPr>
        <w:t xml:space="preserve"> from the </w:t>
      </w:r>
      <w:r w:rsidR="0095301C" w:rsidRPr="00791409">
        <w:rPr>
          <w:color w:val="auto"/>
          <w:sz w:val="22"/>
          <w:szCs w:val="22"/>
        </w:rPr>
        <w:t xml:space="preserve">borough </w:t>
      </w:r>
      <w:r w:rsidR="00951BF6" w:rsidRPr="00791409">
        <w:rPr>
          <w:color w:val="auto"/>
          <w:sz w:val="22"/>
          <w:szCs w:val="22"/>
        </w:rPr>
        <w:t>of S</w:t>
      </w:r>
      <w:r w:rsidR="00875CFD">
        <w:rPr>
          <w:color w:val="auto"/>
          <w:sz w:val="22"/>
          <w:szCs w:val="22"/>
        </w:rPr>
        <w:t>windon</w:t>
      </w:r>
      <w:r w:rsidR="009E006E" w:rsidRPr="00791409">
        <w:rPr>
          <w:color w:val="auto"/>
          <w:sz w:val="22"/>
          <w:szCs w:val="22"/>
        </w:rPr>
        <w:t xml:space="preserve">  </w:t>
      </w:r>
    </w:p>
    <w:p w14:paraId="42F5F891" w14:textId="77777777" w:rsidR="001C0E1A" w:rsidRDefault="001C0E1A" w:rsidP="001C0E1A">
      <w:pPr>
        <w:pStyle w:val="Default"/>
        <w:ind w:left="720" w:right="685"/>
        <w:jc w:val="both"/>
        <w:rPr>
          <w:sz w:val="22"/>
          <w:szCs w:val="22"/>
        </w:rPr>
      </w:pPr>
    </w:p>
    <w:p w14:paraId="714DA7DE" w14:textId="77777777" w:rsidR="00496263" w:rsidRPr="00496263" w:rsidRDefault="003C329D" w:rsidP="00496263">
      <w:pPr>
        <w:pStyle w:val="Default"/>
        <w:ind w:left="720" w:right="685" w:hanging="720"/>
        <w:jc w:val="both"/>
        <w:rPr>
          <w:color w:val="auto"/>
          <w:sz w:val="22"/>
          <w:szCs w:val="22"/>
        </w:rPr>
      </w:pPr>
      <w:r>
        <w:rPr>
          <w:sz w:val="22"/>
          <w:szCs w:val="22"/>
        </w:rPr>
        <w:t>1.</w:t>
      </w:r>
      <w:r w:rsidR="007D3C85">
        <w:rPr>
          <w:sz w:val="22"/>
          <w:szCs w:val="22"/>
        </w:rPr>
        <w:t>5</w:t>
      </w:r>
      <w:r>
        <w:rPr>
          <w:sz w:val="22"/>
          <w:szCs w:val="22"/>
        </w:rPr>
        <w:tab/>
      </w:r>
      <w:r w:rsidR="001C0E1A" w:rsidRPr="00791409">
        <w:rPr>
          <w:color w:val="auto"/>
          <w:sz w:val="22"/>
          <w:szCs w:val="22"/>
        </w:rPr>
        <w:t>S</w:t>
      </w:r>
      <w:r w:rsidR="00875CFD">
        <w:rPr>
          <w:color w:val="auto"/>
          <w:sz w:val="22"/>
          <w:szCs w:val="22"/>
        </w:rPr>
        <w:t>BC’s</w:t>
      </w:r>
      <w:r w:rsidR="001C0E1A" w:rsidRPr="00791409">
        <w:rPr>
          <w:color w:val="auto"/>
          <w:sz w:val="22"/>
          <w:szCs w:val="22"/>
        </w:rPr>
        <w:t xml:space="preserve"> Corporate Parenting strategy </w:t>
      </w:r>
      <w:r w:rsidR="00F036E3" w:rsidRPr="00791409">
        <w:rPr>
          <w:color w:val="auto"/>
          <w:sz w:val="22"/>
          <w:szCs w:val="22"/>
        </w:rPr>
        <w:t xml:space="preserve">sets out our </w:t>
      </w:r>
      <w:r w:rsidR="001C6AC7" w:rsidRPr="00791409">
        <w:rPr>
          <w:color w:val="auto"/>
          <w:sz w:val="22"/>
          <w:szCs w:val="22"/>
        </w:rPr>
        <w:t>commitment to</w:t>
      </w:r>
      <w:r w:rsidR="001C0E1A" w:rsidRPr="00791409">
        <w:rPr>
          <w:color w:val="auto"/>
          <w:sz w:val="22"/>
          <w:szCs w:val="22"/>
        </w:rPr>
        <w:t xml:space="preserve"> support </w:t>
      </w:r>
      <w:r w:rsidR="00DB7BC8">
        <w:rPr>
          <w:color w:val="auto"/>
          <w:sz w:val="22"/>
          <w:szCs w:val="22"/>
        </w:rPr>
        <w:t>C</w:t>
      </w:r>
      <w:r w:rsidR="00875CFD">
        <w:rPr>
          <w:color w:val="auto"/>
          <w:sz w:val="22"/>
          <w:szCs w:val="22"/>
        </w:rPr>
        <w:t>EYP</w:t>
      </w:r>
      <w:r w:rsidR="00F036E3" w:rsidRPr="00791409">
        <w:rPr>
          <w:color w:val="auto"/>
          <w:sz w:val="22"/>
          <w:szCs w:val="22"/>
        </w:rPr>
        <w:t xml:space="preserve"> in the</w:t>
      </w:r>
      <w:r w:rsidR="001C6AC7" w:rsidRPr="00791409">
        <w:rPr>
          <w:color w:val="auto"/>
          <w:sz w:val="22"/>
          <w:szCs w:val="22"/>
        </w:rPr>
        <w:t>ir</w:t>
      </w:r>
      <w:r w:rsidR="00F036E3" w:rsidRPr="00791409">
        <w:rPr>
          <w:color w:val="auto"/>
          <w:sz w:val="22"/>
          <w:szCs w:val="22"/>
        </w:rPr>
        <w:t xml:space="preserve"> transition to adulthood.  </w:t>
      </w:r>
      <w:r w:rsidR="00496263" w:rsidRPr="00496263">
        <w:rPr>
          <w:color w:val="auto"/>
          <w:sz w:val="22"/>
          <w:szCs w:val="22"/>
        </w:rPr>
        <w:t>When exercising their functions in relation to children in care and Care Leavers,</w:t>
      </w:r>
      <w:r w:rsidR="00496263">
        <w:rPr>
          <w:color w:val="auto"/>
          <w:sz w:val="22"/>
          <w:szCs w:val="22"/>
        </w:rPr>
        <w:t xml:space="preserve"> Swindon Borough</w:t>
      </w:r>
      <w:r w:rsidR="00496263" w:rsidRPr="00496263">
        <w:rPr>
          <w:color w:val="auto"/>
          <w:sz w:val="22"/>
          <w:szCs w:val="22"/>
        </w:rPr>
        <w:t xml:space="preserve"> Council has regard to the seven Corporate Parenting principles identified </w:t>
      </w:r>
      <w:r w:rsidR="00496263">
        <w:rPr>
          <w:color w:val="auto"/>
          <w:sz w:val="22"/>
          <w:szCs w:val="22"/>
        </w:rPr>
        <w:t xml:space="preserve">in </w:t>
      </w:r>
      <w:r w:rsidR="00496263" w:rsidRPr="00496263">
        <w:rPr>
          <w:color w:val="auto"/>
          <w:sz w:val="22"/>
          <w:szCs w:val="22"/>
        </w:rPr>
        <w:t>the Children and Social Work Act 2017.</w:t>
      </w:r>
      <w:r w:rsidR="00496263">
        <w:rPr>
          <w:color w:val="auto"/>
          <w:sz w:val="22"/>
          <w:szCs w:val="22"/>
        </w:rPr>
        <w:t xml:space="preserve"> </w:t>
      </w:r>
      <w:r w:rsidR="00496263" w:rsidRPr="00496263">
        <w:rPr>
          <w:color w:val="auto"/>
          <w:sz w:val="22"/>
          <w:szCs w:val="22"/>
        </w:rPr>
        <w:t>These are:</w:t>
      </w:r>
    </w:p>
    <w:p w14:paraId="4B2DDDA5" w14:textId="77777777" w:rsidR="00496263" w:rsidRPr="00496263" w:rsidRDefault="00496263" w:rsidP="00496263">
      <w:pPr>
        <w:pStyle w:val="Default"/>
        <w:ind w:left="2160" w:right="685" w:hanging="720"/>
        <w:jc w:val="both"/>
        <w:rPr>
          <w:color w:val="auto"/>
          <w:sz w:val="22"/>
          <w:szCs w:val="22"/>
        </w:rPr>
      </w:pPr>
      <w:r w:rsidRPr="00496263">
        <w:rPr>
          <w:color w:val="auto"/>
          <w:sz w:val="22"/>
          <w:szCs w:val="22"/>
        </w:rPr>
        <w:t>(a) to act in the best interests, and promote the physical and mental health</w:t>
      </w:r>
      <w:r>
        <w:rPr>
          <w:color w:val="auto"/>
          <w:sz w:val="22"/>
          <w:szCs w:val="22"/>
        </w:rPr>
        <w:t xml:space="preserve"> </w:t>
      </w:r>
      <w:r w:rsidRPr="00496263">
        <w:rPr>
          <w:color w:val="auto"/>
          <w:sz w:val="22"/>
          <w:szCs w:val="22"/>
        </w:rPr>
        <w:t>and well-being, of those children and young people;</w:t>
      </w:r>
    </w:p>
    <w:p w14:paraId="399CCF4B" w14:textId="77777777" w:rsidR="00496263" w:rsidRPr="00496263" w:rsidRDefault="00496263" w:rsidP="00496263">
      <w:pPr>
        <w:pStyle w:val="Default"/>
        <w:ind w:left="2160" w:right="685" w:hanging="720"/>
        <w:jc w:val="both"/>
        <w:rPr>
          <w:color w:val="auto"/>
          <w:sz w:val="22"/>
          <w:szCs w:val="22"/>
        </w:rPr>
      </w:pPr>
      <w:r w:rsidRPr="00496263">
        <w:rPr>
          <w:color w:val="auto"/>
          <w:sz w:val="22"/>
          <w:szCs w:val="22"/>
        </w:rPr>
        <w:t>(b) to encourage those children and young people to express their views,</w:t>
      </w:r>
      <w:r>
        <w:rPr>
          <w:color w:val="auto"/>
          <w:sz w:val="22"/>
          <w:szCs w:val="22"/>
        </w:rPr>
        <w:t xml:space="preserve"> </w:t>
      </w:r>
      <w:r w:rsidRPr="00496263">
        <w:rPr>
          <w:color w:val="auto"/>
          <w:sz w:val="22"/>
          <w:szCs w:val="22"/>
        </w:rPr>
        <w:t>wishes and feelings;</w:t>
      </w:r>
    </w:p>
    <w:p w14:paraId="4FC94D9B" w14:textId="77777777" w:rsidR="00496263" w:rsidRPr="00496263" w:rsidRDefault="00496263" w:rsidP="00496263">
      <w:pPr>
        <w:pStyle w:val="Default"/>
        <w:ind w:left="2160" w:right="685" w:hanging="720"/>
        <w:jc w:val="both"/>
        <w:rPr>
          <w:color w:val="auto"/>
          <w:sz w:val="22"/>
          <w:szCs w:val="22"/>
        </w:rPr>
      </w:pPr>
      <w:r w:rsidRPr="00496263">
        <w:rPr>
          <w:color w:val="auto"/>
          <w:sz w:val="22"/>
          <w:szCs w:val="22"/>
        </w:rPr>
        <w:t>(c) to take into account the views, wishes and feelings of those children and</w:t>
      </w:r>
      <w:r>
        <w:rPr>
          <w:color w:val="auto"/>
          <w:sz w:val="22"/>
          <w:szCs w:val="22"/>
        </w:rPr>
        <w:t xml:space="preserve"> </w:t>
      </w:r>
      <w:r w:rsidRPr="00496263">
        <w:rPr>
          <w:color w:val="auto"/>
          <w:sz w:val="22"/>
          <w:szCs w:val="22"/>
        </w:rPr>
        <w:t>young people;</w:t>
      </w:r>
    </w:p>
    <w:p w14:paraId="78B31995" w14:textId="77777777" w:rsidR="00496263" w:rsidRPr="00496263" w:rsidRDefault="00496263" w:rsidP="00496263">
      <w:pPr>
        <w:pStyle w:val="Default"/>
        <w:ind w:left="2160" w:right="685" w:hanging="720"/>
        <w:jc w:val="both"/>
        <w:rPr>
          <w:color w:val="auto"/>
          <w:sz w:val="22"/>
          <w:szCs w:val="22"/>
        </w:rPr>
      </w:pPr>
      <w:r w:rsidRPr="00496263">
        <w:rPr>
          <w:color w:val="auto"/>
          <w:sz w:val="22"/>
          <w:szCs w:val="22"/>
        </w:rPr>
        <w:t>(d) to help those children and young people gain access to, and make the</w:t>
      </w:r>
      <w:r>
        <w:rPr>
          <w:color w:val="auto"/>
          <w:sz w:val="22"/>
          <w:szCs w:val="22"/>
        </w:rPr>
        <w:t xml:space="preserve"> </w:t>
      </w:r>
      <w:r w:rsidRPr="00496263">
        <w:rPr>
          <w:color w:val="auto"/>
          <w:sz w:val="22"/>
          <w:szCs w:val="22"/>
        </w:rPr>
        <w:t>best use of, services provided by the local authority and its relevant partners;</w:t>
      </w:r>
    </w:p>
    <w:p w14:paraId="09E96703" w14:textId="77777777" w:rsidR="00496263" w:rsidRPr="00496263" w:rsidRDefault="00496263" w:rsidP="00496263">
      <w:pPr>
        <w:pStyle w:val="Default"/>
        <w:ind w:left="2160" w:right="685" w:hanging="720"/>
        <w:jc w:val="both"/>
        <w:rPr>
          <w:color w:val="auto"/>
          <w:sz w:val="22"/>
          <w:szCs w:val="22"/>
        </w:rPr>
      </w:pPr>
      <w:r w:rsidRPr="00496263">
        <w:rPr>
          <w:color w:val="auto"/>
          <w:sz w:val="22"/>
          <w:szCs w:val="22"/>
        </w:rPr>
        <w:t>(e) to promote high aspirations, and seek to secure the best outcomes, for</w:t>
      </w:r>
      <w:r>
        <w:rPr>
          <w:color w:val="auto"/>
          <w:sz w:val="22"/>
          <w:szCs w:val="22"/>
        </w:rPr>
        <w:t xml:space="preserve"> </w:t>
      </w:r>
      <w:r w:rsidRPr="00496263">
        <w:rPr>
          <w:color w:val="auto"/>
          <w:sz w:val="22"/>
          <w:szCs w:val="22"/>
        </w:rPr>
        <w:t>those children and young people;</w:t>
      </w:r>
    </w:p>
    <w:p w14:paraId="5A21978F" w14:textId="77777777" w:rsidR="00496263" w:rsidRPr="00496263" w:rsidRDefault="00496263" w:rsidP="00496263">
      <w:pPr>
        <w:pStyle w:val="Default"/>
        <w:ind w:left="2160" w:right="685" w:hanging="720"/>
        <w:jc w:val="both"/>
        <w:rPr>
          <w:color w:val="auto"/>
          <w:sz w:val="22"/>
          <w:szCs w:val="22"/>
        </w:rPr>
      </w:pPr>
      <w:r w:rsidRPr="00496263">
        <w:rPr>
          <w:color w:val="auto"/>
          <w:sz w:val="22"/>
          <w:szCs w:val="22"/>
        </w:rPr>
        <w:t>(f) for those children and young people to be safe, and for stability in their</w:t>
      </w:r>
      <w:r>
        <w:rPr>
          <w:color w:val="auto"/>
          <w:sz w:val="22"/>
          <w:szCs w:val="22"/>
        </w:rPr>
        <w:t xml:space="preserve"> </w:t>
      </w:r>
      <w:r w:rsidRPr="00496263">
        <w:rPr>
          <w:color w:val="auto"/>
          <w:sz w:val="22"/>
          <w:szCs w:val="22"/>
        </w:rPr>
        <w:t>home lives, relationships and education or work;</w:t>
      </w:r>
    </w:p>
    <w:p w14:paraId="55C02F00" w14:textId="77777777" w:rsidR="0011089C" w:rsidRDefault="00496263" w:rsidP="00496263">
      <w:pPr>
        <w:pStyle w:val="Default"/>
        <w:ind w:left="2160" w:right="685" w:hanging="720"/>
        <w:jc w:val="both"/>
        <w:rPr>
          <w:color w:val="auto"/>
          <w:sz w:val="22"/>
          <w:szCs w:val="22"/>
        </w:rPr>
      </w:pPr>
      <w:r w:rsidRPr="00496263">
        <w:rPr>
          <w:color w:val="auto"/>
          <w:sz w:val="22"/>
          <w:szCs w:val="22"/>
        </w:rPr>
        <w:t>(g) to prepare those children and young people for adulthood and</w:t>
      </w:r>
      <w:r>
        <w:rPr>
          <w:color w:val="auto"/>
          <w:sz w:val="22"/>
          <w:szCs w:val="22"/>
        </w:rPr>
        <w:t xml:space="preserve"> </w:t>
      </w:r>
      <w:r w:rsidRPr="00496263">
        <w:rPr>
          <w:color w:val="auto"/>
          <w:sz w:val="22"/>
          <w:szCs w:val="22"/>
        </w:rPr>
        <w:t>independent living.</w:t>
      </w:r>
    </w:p>
    <w:p w14:paraId="48D7FBF9" w14:textId="77777777" w:rsidR="00496263" w:rsidRDefault="00496263" w:rsidP="00C23479">
      <w:pPr>
        <w:pStyle w:val="Default"/>
        <w:ind w:right="685"/>
        <w:jc w:val="both"/>
        <w:rPr>
          <w:color w:val="auto"/>
          <w:sz w:val="22"/>
          <w:szCs w:val="22"/>
        </w:rPr>
      </w:pPr>
    </w:p>
    <w:p w14:paraId="20EA6BA8" w14:textId="77777777" w:rsidR="00496263" w:rsidRPr="00496263" w:rsidRDefault="00496263" w:rsidP="00496263">
      <w:pPr>
        <w:pStyle w:val="Default"/>
        <w:ind w:left="2160" w:right="685" w:hanging="720"/>
        <w:jc w:val="both"/>
        <w:rPr>
          <w:color w:val="auto"/>
          <w:sz w:val="22"/>
          <w:szCs w:val="22"/>
        </w:rPr>
      </w:pPr>
    </w:p>
    <w:p w14:paraId="5C30CA98" w14:textId="77777777" w:rsidR="0011089C" w:rsidRPr="001F1806" w:rsidRDefault="00044146" w:rsidP="00044146">
      <w:pPr>
        <w:pStyle w:val="Default"/>
        <w:ind w:left="720" w:right="685" w:hanging="720"/>
        <w:jc w:val="both"/>
        <w:rPr>
          <w:b/>
          <w:bCs/>
          <w:color w:val="ED7D31" w:themeColor="accent2"/>
          <w:sz w:val="22"/>
          <w:szCs w:val="22"/>
        </w:rPr>
      </w:pPr>
      <w:r w:rsidRPr="001F1806">
        <w:rPr>
          <w:b/>
          <w:bCs/>
          <w:color w:val="ED7D31" w:themeColor="accent2"/>
          <w:sz w:val="22"/>
          <w:szCs w:val="22"/>
        </w:rPr>
        <w:t>2.</w:t>
      </w:r>
      <w:r w:rsidRPr="001F1806">
        <w:rPr>
          <w:b/>
          <w:bCs/>
          <w:color w:val="ED7D31" w:themeColor="accent2"/>
          <w:sz w:val="22"/>
          <w:szCs w:val="22"/>
        </w:rPr>
        <w:tab/>
      </w:r>
      <w:r w:rsidR="00CE5322" w:rsidRPr="001F1806">
        <w:rPr>
          <w:b/>
          <w:bCs/>
          <w:color w:val="ED7D31" w:themeColor="accent2"/>
          <w:sz w:val="22"/>
          <w:szCs w:val="22"/>
        </w:rPr>
        <w:t>LEGISLATION AND FRAMEWORK</w:t>
      </w:r>
    </w:p>
    <w:p w14:paraId="56D91CC2" w14:textId="77777777" w:rsidR="0011089C" w:rsidRPr="00D77A3E" w:rsidRDefault="0011089C" w:rsidP="00044146">
      <w:pPr>
        <w:pStyle w:val="Default"/>
        <w:ind w:left="426" w:right="685"/>
        <w:jc w:val="both"/>
        <w:rPr>
          <w:sz w:val="22"/>
          <w:szCs w:val="22"/>
        </w:rPr>
      </w:pPr>
    </w:p>
    <w:p w14:paraId="62311BC3" w14:textId="77777777" w:rsidR="0011089C" w:rsidRPr="00D77A3E" w:rsidRDefault="00044146" w:rsidP="00044146">
      <w:pPr>
        <w:pStyle w:val="Default"/>
        <w:ind w:left="720" w:right="685" w:hanging="720"/>
        <w:jc w:val="both"/>
        <w:rPr>
          <w:sz w:val="22"/>
          <w:szCs w:val="22"/>
        </w:rPr>
      </w:pPr>
      <w:r>
        <w:rPr>
          <w:sz w:val="22"/>
          <w:szCs w:val="22"/>
        </w:rPr>
        <w:t>2.1</w:t>
      </w:r>
      <w:r>
        <w:rPr>
          <w:sz w:val="22"/>
          <w:szCs w:val="22"/>
        </w:rPr>
        <w:tab/>
      </w:r>
      <w:r w:rsidR="0011089C" w:rsidRPr="00813286">
        <w:rPr>
          <w:sz w:val="22"/>
          <w:szCs w:val="22"/>
        </w:rPr>
        <w:t xml:space="preserve">The following legislation </w:t>
      </w:r>
      <w:r w:rsidR="00D86D48">
        <w:rPr>
          <w:sz w:val="22"/>
          <w:szCs w:val="22"/>
        </w:rPr>
        <w:t xml:space="preserve">and guidance </w:t>
      </w:r>
      <w:r w:rsidR="0011089C" w:rsidRPr="00813286">
        <w:rPr>
          <w:sz w:val="22"/>
          <w:szCs w:val="22"/>
        </w:rPr>
        <w:t xml:space="preserve">emphasises the </w:t>
      </w:r>
      <w:r w:rsidR="00EC0345" w:rsidRPr="00813286">
        <w:rPr>
          <w:sz w:val="22"/>
          <w:szCs w:val="22"/>
        </w:rPr>
        <w:t xml:space="preserve">need for joint working between </w:t>
      </w:r>
      <w:r w:rsidR="00A67A5D">
        <w:rPr>
          <w:sz w:val="22"/>
          <w:szCs w:val="22"/>
        </w:rPr>
        <w:t>SBC’s</w:t>
      </w:r>
      <w:r w:rsidR="00951BF6" w:rsidRPr="00813286">
        <w:rPr>
          <w:sz w:val="22"/>
          <w:szCs w:val="22"/>
        </w:rPr>
        <w:t xml:space="preserve"> </w:t>
      </w:r>
      <w:r w:rsidR="00EC0345" w:rsidRPr="00813286">
        <w:rPr>
          <w:sz w:val="22"/>
          <w:szCs w:val="22"/>
        </w:rPr>
        <w:t>Housing</w:t>
      </w:r>
      <w:r w:rsidR="00CF3A41">
        <w:rPr>
          <w:sz w:val="22"/>
          <w:szCs w:val="22"/>
        </w:rPr>
        <w:t xml:space="preserve"> and Homelessness Services, Adults and Children’s </w:t>
      </w:r>
      <w:r w:rsidR="002B3AD7" w:rsidRPr="00813286">
        <w:rPr>
          <w:sz w:val="22"/>
          <w:szCs w:val="22"/>
        </w:rPr>
        <w:t>Services,</w:t>
      </w:r>
      <w:r w:rsidR="0011089C" w:rsidRPr="00813286">
        <w:rPr>
          <w:sz w:val="22"/>
          <w:szCs w:val="22"/>
        </w:rPr>
        <w:t xml:space="preserve"> and other statutory, voluntary and private sector partners in tackling homeless</w:t>
      </w:r>
      <w:r w:rsidR="002E0250">
        <w:rPr>
          <w:sz w:val="22"/>
          <w:szCs w:val="22"/>
        </w:rPr>
        <w:t>ness</w:t>
      </w:r>
      <w:r w:rsidR="00951BF6" w:rsidRPr="00813286">
        <w:rPr>
          <w:sz w:val="22"/>
          <w:szCs w:val="22"/>
        </w:rPr>
        <w:t xml:space="preserve">, housing and support needs </w:t>
      </w:r>
      <w:r w:rsidR="0011089C" w:rsidRPr="00813286">
        <w:rPr>
          <w:sz w:val="22"/>
          <w:szCs w:val="22"/>
        </w:rPr>
        <w:t>more effectively:</w:t>
      </w:r>
      <w:r w:rsidR="0011089C" w:rsidRPr="00D77A3E">
        <w:rPr>
          <w:sz w:val="22"/>
          <w:szCs w:val="22"/>
        </w:rPr>
        <w:t xml:space="preserve"> </w:t>
      </w:r>
    </w:p>
    <w:p w14:paraId="1102E727" w14:textId="77777777" w:rsidR="0011089C" w:rsidRPr="00D77A3E" w:rsidRDefault="0011089C" w:rsidP="00044146">
      <w:pPr>
        <w:pStyle w:val="Default"/>
        <w:ind w:left="426" w:right="685"/>
        <w:jc w:val="both"/>
        <w:rPr>
          <w:sz w:val="22"/>
          <w:szCs w:val="22"/>
        </w:rPr>
      </w:pPr>
    </w:p>
    <w:p w14:paraId="376A7871" w14:textId="77777777" w:rsidR="0011089C" w:rsidRPr="00813286" w:rsidRDefault="009E006E" w:rsidP="007D3C85">
      <w:pPr>
        <w:pStyle w:val="Default"/>
        <w:numPr>
          <w:ilvl w:val="0"/>
          <w:numId w:val="2"/>
        </w:numPr>
        <w:ind w:left="1077" w:right="686"/>
        <w:jc w:val="both"/>
        <w:rPr>
          <w:strike/>
          <w:color w:val="auto"/>
          <w:sz w:val="22"/>
          <w:szCs w:val="22"/>
        </w:rPr>
      </w:pPr>
      <w:r w:rsidRPr="00813286">
        <w:rPr>
          <w:color w:val="auto"/>
          <w:sz w:val="22"/>
          <w:szCs w:val="22"/>
        </w:rPr>
        <w:t xml:space="preserve">Housing Act 1996 – Part 5 </w:t>
      </w:r>
      <w:r w:rsidR="007D3C85">
        <w:rPr>
          <w:color w:val="auto"/>
          <w:sz w:val="22"/>
          <w:szCs w:val="22"/>
        </w:rPr>
        <w:t>&amp;</w:t>
      </w:r>
      <w:r w:rsidRPr="00813286">
        <w:rPr>
          <w:color w:val="auto"/>
          <w:sz w:val="22"/>
          <w:szCs w:val="22"/>
        </w:rPr>
        <w:t xml:space="preserve"> Part 7, as amended by the Homelessness Reduction Act 2017</w:t>
      </w:r>
    </w:p>
    <w:p w14:paraId="0A9B6683" w14:textId="77777777" w:rsidR="0011089C" w:rsidRPr="00813286" w:rsidRDefault="00EC0345" w:rsidP="007D3C85">
      <w:pPr>
        <w:pStyle w:val="Default"/>
        <w:numPr>
          <w:ilvl w:val="0"/>
          <w:numId w:val="2"/>
        </w:numPr>
        <w:ind w:left="1077" w:right="686"/>
        <w:jc w:val="both"/>
        <w:rPr>
          <w:color w:val="auto"/>
          <w:sz w:val="22"/>
          <w:szCs w:val="22"/>
        </w:rPr>
      </w:pPr>
      <w:r w:rsidRPr="00813286">
        <w:rPr>
          <w:color w:val="auto"/>
          <w:sz w:val="22"/>
          <w:szCs w:val="22"/>
        </w:rPr>
        <w:t>S</w:t>
      </w:r>
      <w:r w:rsidR="0011089C" w:rsidRPr="00813286">
        <w:rPr>
          <w:color w:val="auto"/>
          <w:sz w:val="22"/>
          <w:szCs w:val="22"/>
        </w:rPr>
        <w:t xml:space="preserve">.1 of the Homelessness Act </w:t>
      </w:r>
      <w:r w:rsidR="002B3AD7" w:rsidRPr="00813286">
        <w:rPr>
          <w:color w:val="auto"/>
          <w:sz w:val="22"/>
          <w:szCs w:val="22"/>
        </w:rPr>
        <w:t>2002.</w:t>
      </w:r>
      <w:r w:rsidR="0011089C" w:rsidRPr="00813286">
        <w:rPr>
          <w:color w:val="auto"/>
          <w:sz w:val="22"/>
          <w:szCs w:val="22"/>
        </w:rPr>
        <w:t xml:space="preserve"> </w:t>
      </w:r>
    </w:p>
    <w:p w14:paraId="06B872CE" w14:textId="77777777" w:rsidR="0011089C" w:rsidRPr="00813286" w:rsidRDefault="0011089C" w:rsidP="007D3C85">
      <w:pPr>
        <w:pStyle w:val="Default"/>
        <w:numPr>
          <w:ilvl w:val="0"/>
          <w:numId w:val="2"/>
        </w:numPr>
        <w:ind w:left="1077" w:right="686"/>
        <w:jc w:val="both"/>
        <w:rPr>
          <w:color w:val="auto"/>
          <w:sz w:val="22"/>
          <w:szCs w:val="22"/>
        </w:rPr>
      </w:pPr>
      <w:r w:rsidRPr="00813286">
        <w:rPr>
          <w:color w:val="auto"/>
          <w:sz w:val="22"/>
          <w:szCs w:val="22"/>
        </w:rPr>
        <w:t xml:space="preserve">Homelessness Code of Guidance for Local Authorities. </w:t>
      </w:r>
    </w:p>
    <w:p w14:paraId="6D18F9B0" w14:textId="77777777" w:rsidR="009E006E" w:rsidRPr="00813286" w:rsidRDefault="009E006E" w:rsidP="007D3C85">
      <w:pPr>
        <w:pStyle w:val="Default"/>
        <w:numPr>
          <w:ilvl w:val="0"/>
          <w:numId w:val="2"/>
        </w:numPr>
        <w:ind w:left="1077" w:right="686"/>
        <w:jc w:val="both"/>
        <w:rPr>
          <w:color w:val="auto"/>
          <w:sz w:val="22"/>
          <w:szCs w:val="22"/>
        </w:rPr>
      </w:pPr>
      <w:r w:rsidRPr="00813286">
        <w:rPr>
          <w:color w:val="auto"/>
          <w:sz w:val="22"/>
          <w:szCs w:val="22"/>
        </w:rPr>
        <w:t>Children and Social Work Act 2017</w:t>
      </w:r>
    </w:p>
    <w:p w14:paraId="722FBF42" w14:textId="77777777" w:rsidR="0011089C" w:rsidRPr="007D3C85" w:rsidRDefault="00EC0345" w:rsidP="007D3C85">
      <w:pPr>
        <w:pStyle w:val="Default"/>
        <w:numPr>
          <w:ilvl w:val="0"/>
          <w:numId w:val="2"/>
        </w:numPr>
        <w:ind w:left="1077" w:right="686"/>
        <w:jc w:val="both"/>
        <w:rPr>
          <w:sz w:val="22"/>
          <w:szCs w:val="22"/>
        </w:rPr>
      </w:pPr>
      <w:r>
        <w:rPr>
          <w:sz w:val="22"/>
          <w:szCs w:val="22"/>
        </w:rPr>
        <w:t>S.</w:t>
      </w:r>
      <w:r w:rsidR="0011089C" w:rsidRPr="00D77A3E">
        <w:rPr>
          <w:sz w:val="22"/>
          <w:szCs w:val="22"/>
        </w:rPr>
        <w:t xml:space="preserve">2 of the Local Government Act </w:t>
      </w:r>
      <w:r w:rsidR="002B3AD7" w:rsidRPr="00D77A3E">
        <w:rPr>
          <w:sz w:val="22"/>
          <w:szCs w:val="22"/>
        </w:rPr>
        <w:t>2000.</w:t>
      </w:r>
      <w:r w:rsidR="0011089C" w:rsidRPr="00D77A3E">
        <w:rPr>
          <w:sz w:val="22"/>
          <w:szCs w:val="22"/>
        </w:rPr>
        <w:t xml:space="preserve"> </w:t>
      </w:r>
    </w:p>
    <w:p w14:paraId="2CC93D97" w14:textId="77777777" w:rsidR="0011089C" w:rsidRPr="00D77A3E" w:rsidRDefault="0011089C" w:rsidP="007D3C85">
      <w:pPr>
        <w:pStyle w:val="Default"/>
        <w:numPr>
          <w:ilvl w:val="0"/>
          <w:numId w:val="2"/>
        </w:numPr>
        <w:ind w:left="1077" w:right="686"/>
        <w:jc w:val="both"/>
        <w:rPr>
          <w:sz w:val="22"/>
          <w:szCs w:val="22"/>
        </w:rPr>
      </w:pPr>
      <w:r w:rsidRPr="00D77A3E">
        <w:rPr>
          <w:sz w:val="22"/>
          <w:szCs w:val="22"/>
        </w:rPr>
        <w:t xml:space="preserve">Children Act </w:t>
      </w:r>
      <w:r w:rsidR="002B3AD7" w:rsidRPr="00D77A3E">
        <w:rPr>
          <w:sz w:val="22"/>
          <w:szCs w:val="22"/>
        </w:rPr>
        <w:t>1989.</w:t>
      </w:r>
      <w:r w:rsidRPr="00D77A3E">
        <w:rPr>
          <w:sz w:val="22"/>
          <w:szCs w:val="22"/>
        </w:rPr>
        <w:t xml:space="preserve"> </w:t>
      </w:r>
    </w:p>
    <w:p w14:paraId="3F4C9203" w14:textId="77777777" w:rsidR="0011089C" w:rsidRPr="00D77A3E" w:rsidRDefault="0011089C" w:rsidP="007D3C85">
      <w:pPr>
        <w:pStyle w:val="Default"/>
        <w:numPr>
          <w:ilvl w:val="0"/>
          <w:numId w:val="2"/>
        </w:numPr>
        <w:ind w:left="1077" w:right="686"/>
        <w:jc w:val="both"/>
        <w:rPr>
          <w:sz w:val="22"/>
          <w:szCs w:val="22"/>
        </w:rPr>
      </w:pPr>
      <w:r w:rsidRPr="00D77A3E">
        <w:rPr>
          <w:sz w:val="22"/>
          <w:szCs w:val="22"/>
        </w:rPr>
        <w:t xml:space="preserve">Children Act </w:t>
      </w:r>
      <w:r w:rsidR="002B3AD7" w:rsidRPr="00D77A3E">
        <w:rPr>
          <w:sz w:val="22"/>
          <w:szCs w:val="22"/>
        </w:rPr>
        <w:t>2004.</w:t>
      </w:r>
      <w:r w:rsidRPr="00D77A3E">
        <w:rPr>
          <w:sz w:val="22"/>
          <w:szCs w:val="22"/>
        </w:rPr>
        <w:t xml:space="preserve"> </w:t>
      </w:r>
    </w:p>
    <w:p w14:paraId="778A53DB" w14:textId="77777777" w:rsidR="0011089C" w:rsidRDefault="0011089C" w:rsidP="007D3C85">
      <w:pPr>
        <w:pStyle w:val="Default"/>
        <w:numPr>
          <w:ilvl w:val="0"/>
          <w:numId w:val="2"/>
        </w:numPr>
        <w:ind w:left="1077" w:right="686"/>
        <w:jc w:val="both"/>
        <w:rPr>
          <w:sz w:val="22"/>
          <w:szCs w:val="22"/>
        </w:rPr>
      </w:pPr>
      <w:r w:rsidRPr="00D77A3E">
        <w:rPr>
          <w:sz w:val="22"/>
          <w:szCs w:val="22"/>
        </w:rPr>
        <w:t xml:space="preserve">Children (Leaving Care) Act 2000 </w:t>
      </w:r>
    </w:p>
    <w:p w14:paraId="10BFDF70" w14:textId="77777777" w:rsidR="0057703F" w:rsidRDefault="0057703F" w:rsidP="007D3C85">
      <w:pPr>
        <w:pStyle w:val="Default"/>
        <w:numPr>
          <w:ilvl w:val="0"/>
          <w:numId w:val="2"/>
        </w:numPr>
        <w:ind w:left="1077" w:right="686"/>
        <w:jc w:val="both"/>
        <w:rPr>
          <w:sz w:val="22"/>
          <w:szCs w:val="22"/>
        </w:rPr>
      </w:pPr>
      <w:r>
        <w:rPr>
          <w:sz w:val="22"/>
          <w:szCs w:val="22"/>
        </w:rPr>
        <w:lastRenderedPageBreak/>
        <w:t xml:space="preserve">Joint Housing </w:t>
      </w:r>
      <w:r w:rsidR="00DB7BC8">
        <w:rPr>
          <w:sz w:val="22"/>
          <w:szCs w:val="22"/>
        </w:rPr>
        <w:t>Protocol</w:t>
      </w:r>
      <w:r>
        <w:rPr>
          <w:sz w:val="22"/>
          <w:szCs w:val="22"/>
        </w:rPr>
        <w:t xml:space="preserve">s for </w:t>
      </w:r>
      <w:r w:rsidR="00DB7BC8">
        <w:rPr>
          <w:sz w:val="22"/>
          <w:szCs w:val="22"/>
        </w:rPr>
        <w:t>Care Leavers</w:t>
      </w:r>
      <w:r>
        <w:rPr>
          <w:sz w:val="22"/>
          <w:szCs w:val="22"/>
        </w:rPr>
        <w:t xml:space="preserve"> DFE and MHCLC October 2020</w:t>
      </w:r>
    </w:p>
    <w:p w14:paraId="2BEB8E4D" w14:textId="77777777" w:rsidR="00AE4EA2" w:rsidRPr="00D86D48" w:rsidRDefault="0095301C" w:rsidP="00D86D48">
      <w:pPr>
        <w:pStyle w:val="Default"/>
        <w:numPr>
          <w:ilvl w:val="0"/>
          <w:numId w:val="2"/>
        </w:numPr>
        <w:ind w:left="1077" w:right="686"/>
        <w:jc w:val="both"/>
        <w:rPr>
          <w:sz w:val="22"/>
          <w:szCs w:val="22"/>
        </w:rPr>
      </w:pPr>
      <w:r>
        <w:rPr>
          <w:sz w:val="22"/>
          <w:szCs w:val="22"/>
        </w:rPr>
        <w:t>Children and Young Persons Act 2008</w:t>
      </w:r>
      <w:r w:rsidR="002B3AD7" w:rsidRPr="00D86D48">
        <w:t xml:space="preserve"> </w:t>
      </w:r>
    </w:p>
    <w:p w14:paraId="06BEE5CF" w14:textId="77777777" w:rsidR="0011089C" w:rsidRDefault="0011089C" w:rsidP="00CE5322">
      <w:pPr>
        <w:pStyle w:val="Default"/>
        <w:ind w:right="685"/>
        <w:jc w:val="both"/>
        <w:rPr>
          <w:b/>
          <w:sz w:val="22"/>
          <w:szCs w:val="22"/>
        </w:rPr>
      </w:pPr>
    </w:p>
    <w:p w14:paraId="6482F4C3" w14:textId="77777777" w:rsidR="00D86D48" w:rsidRPr="00D36FDD" w:rsidRDefault="00D86D48" w:rsidP="00CE5322">
      <w:pPr>
        <w:pStyle w:val="Default"/>
        <w:ind w:right="685"/>
        <w:jc w:val="both"/>
        <w:rPr>
          <w:b/>
          <w:sz w:val="22"/>
          <w:szCs w:val="22"/>
        </w:rPr>
      </w:pPr>
    </w:p>
    <w:p w14:paraId="0EF4D062" w14:textId="77777777" w:rsidR="0011089C" w:rsidRPr="001F1806" w:rsidRDefault="00044146" w:rsidP="00044146">
      <w:pPr>
        <w:pStyle w:val="Default"/>
        <w:tabs>
          <w:tab w:val="decimal" w:pos="709"/>
        </w:tabs>
        <w:ind w:left="142" w:right="685" w:hanging="142"/>
        <w:jc w:val="both"/>
        <w:rPr>
          <w:b/>
          <w:color w:val="ED7D31" w:themeColor="accent2"/>
          <w:sz w:val="22"/>
          <w:szCs w:val="22"/>
        </w:rPr>
      </w:pPr>
      <w:r w:rsidRPr="001F1806">
        <w:rPr>
          <w:b/>
          <w:color w:val="ED7D31" w:themeColor="accent2"/>
          <w:sz w:val="22"/>
          <w:szCs w:val="22"/>
        </w:rPr>
        <w:t>3.</w:t>
      </w:r>
      <w:r w:rsidRPr="001F1806">
        <w:rPr>
          <w:b/>
          <w:color w:val="ED7D31" w:themeColor="accent2"/>
          <w:sz w:val="22"/>
          <w:szCs w:val="22"/>
        </w:rPr>
        <w:tab/>
      </w:r>
      <w:r w:rsidRPr="001F1806">
        <w:rPr>
          <w:b/>
          <w:color w:val="ED7D31" w:themeColor="accent2"/>
          <w:sz w:val="22"/>
          <w:szCs w:val="22"/>
        </w:rPr>
        <w:tab/>
      </w:r>
      <w:r w:rsidR="00190387" w:rsidRPr="001F1806">
        <w:rPr>
          <w:b/>
          <w:color w:val="ED7D31" w:themeColor="accent2"/>
          <w:sz w:val="22"/>
          <w:szCs w:val="22"/>
        </w:rPr>
        <w:t>BACK</w:t>
      </w:r>
      <w:r w:rsidR="00D86D48" w:rsidRPr="001F1806">
        <w:rPr>
          <w:b/>
          <w:color w:val="ED7D31" w:themeColor="accent2"/>
          <w:sz w:val="22"/>
          <w:szCs w:val="22"/>
        </w:rPr>
        <w:t>GR</w:t>
      </w:r>
      <w:r w:rsidR="00190387" w:rsidRPr="001F1806">
        <w:rPr>
          <w:b/>
          <w:color w:val="ED7D31" w:themeColor="accent2"/>
          <w:sz w:val="22"/>
          <w:szCs w:val="22"/>
        </w:rPr>
        <w:t>OUND</w:t>
      </w:r>
    </w:p>
    <w:p w14:paraId="60EAF686" w14:textId="77777777" w:rsidR="00044146" w:rsidRDefault="00044146" w:rsidP="00044146">
      <w:pPr>
        <w:pStyle w:val="Default"/>
        <w:ind w:right="685"/>
        <w:jc w:val="both"/>
        <w:rPr>
          <w:sz w:val="22"/>
          <w:szCs w:val="22"/>
        </w:rPr>
      </w:pPr>
    </w:p>
    <w:p w14:paraId="310051FD" w14:textId="77777777" w:rsidR="00D86D48" w:rsidRPr="00831817" w:rsidRDefault="00044146" w:rsidP="00044146">
      <w:pPr>
        <w:pStyle w:val="Default"/>
        <w:ind w:left="720" w:right="685" w:hanging="720"/>
        <w:jc w:val="both"/>
        <w:rPr>
          <w:color w:val="auto"/>
          <w:sz w:val="22"/>
          <w:szCs w:val="22"/>
        </w:rPr>
      </w:pPr>
      <w:r>
        <w:rPr>
          <w:sz w:val="22"/>
          <w:szCs w:val="22"/>
        </w:rPr>
        <w:t>3.1</w:t>
      </w:r>
      <w:r>
        <w:rPr>
          <w:sz w:val="22"/>
          <w:szCs w:val="22"/>
        </w:rPr>
        <w:tab/>
      </w:r>
      <w:r w:rsidR="0011089C" w:rsidRPr="0057703F">
        <w:rPr>
          <w:color w:val="auto"/>
          <w:sz w:val="22"/>
          <w:szCs w:val="22"/>
        </w:rPr>
        <w:t xml:space="preserve">This joint </w:t>
      </w:r>
      <w:r w:rsidR="00B61099">
        <w:rPr>
          <w:color w:val="auto"/>
          <w:sz w:val="22"/>
          <w:szCs w:val="22"/>
        </w:rPr>
        <w:t>p</w:t>
      </w:r>
      <w:r w:rsidR="00DB7BC8">
        <w:rPr>
          <w:color w:val="auto"/>
          <w:sz w:val="22"/>
          <w:szCs w:val="22"/>
        </w:rPr>
        <w:t>rotocol</w:t>
      </w:r>
      <w:r w:rsidR="0011089C" w:rsidRPr="0057703F">
        <w:rPr>
          <w:color w:val="auto"/>
          <w:sz w:val="22"/>
          <w:szCs w:val="22"/>
        </w:rPr>
        <w:t xml:space="preserve"> applies to</w:t>
      </w:r>
      <w:r w:rsidR="00B6030F" w:rsidRPr="0057703F">
        <w:rPr>
          <w:color w:val="auto"/>
          <w:sz w:val="22"/>
          <w:szCs w:val="22"/>
        </w:rPr>
        <w:t xml:space="preserve"> </w:t>
      </w:r>
      <w:r w:rsidR="00DB7BC8">
        <w:rPr>
          <w:color w:val="auto"/>
          <w:sz w:val="22"/>
          <w:szCs w:val="22"/>
        </w:rPr>
        <w:t>C</w:t>
      </w:r>
      <w:r w:rsidR="002E0250">
        <w:rPr>
          <w:color w:val="auto"/>
          <w:sz w:val="22"/>
          <w:szCs w:val="22"/>
        </w:rPr>
        <w:t>EYP</w:t>
      </w:r>
      <w:r w:rsidR="003C329D">
        <w:rPr>
          <w:color w:val="auto"/>
          <w:sz w:val="22"/>
          <w:szCs w:val="22"/>
        </w:rPr>
        <w:t xml:space="preserve"> within S</w:t>
      </w:r>
      <w:r w:rsidR="002E0250">
        <w:rPr>
          <w:color w:val="auto"/>
          <w:sz w:val="22"/>
          <w:szCs w:val="22"/>
        </w:rPr>
        <w:t>BC</w:t>
      </w:r>
      <w:r w:rsidR="00C90234" w:rsidRPr="0057703F">
        <w:rPr>
          <w:color w:val="auto"/>
          <w:sz w:val="22"/>
          <w:szCs w:val="22"/>
        </w:rPr>
        <w:t xml:space="preserve">.  The </w:t>
      </w:r>
      <w:r w:rsidR="00B61099">
        <w:rPr>
          <w:color w:val="auto"/>
          <w:sz w:val="22"/>
          <w:szCs w:val="22"/>
        </w:rPr>
        <w:t>p</w:t>
      </w:r>
      <w:r w:rsidR="00DB7BC8">
        <w:rPr>
          <w:color w:val="auto"/>
          <w:sz w:val="22"/>
          <w:szCs w:val="22"/>
        </w:rPr>
        <w:t>rotocol</w:t>
      </w:r>
      <w:r w:rsidR="00C90234" w:rsidRPr="0057703F">
        <w:rPr>
          <w:color w:val="auto"/>
          <w:sz w:val="22"/>
          <w:szCs w:val="22"/>
        </w:rPr>
        <w:t xml:space="preserve"> covers the range of support and accommodation available to </w:t>
      </w:r>
      <w:r w:rsidR="002E0250">
        <w:rPr>
          <w:color w:val="auto"/>
          <w:sz w:val="22"/>
          <w:szCs w:val="22"/>
        </w:rPr>
        <w:t>CEYP</w:t>
      </w:r>
      <w:r w:rsidR="00C90234" w:rsidRPr="0057703F">
        <w:rPr>
          <w:color w:val="auto"/>
          <w:sz w:val="22"/>
          <w:szCs w:val="22"/>
        </w:rPr>
        <w:t xml:space="preserve"> who are transitioning into adulthood, identifying suitable, safe and sustainable accommodation options via a range of services that </w:t>
      </w:r>
      <w:r w:rsidR="00546290">
        <w:rPr>
          <w:color w:val="auto"/>
          <w:sz w:val="22"/>
          <w:szCs w:val="22"/>
        </w:rPr>
        <w:t xml:space="preserve">are </w:t>
      </w:r>
      <w:r w:rsidR="00C90234" w:rsidRPr="0057703F">
        <w:rPr>
          <w:color w:val="auto"/>
          <w:sz w:val="22"/>
          <w:szCs w:val="22"/>
        </w:rPr>
        <w:t xml:space="preserve">able to respond to varying need.  </w:t>
      </w:r>
      <w:r w:rsidR="00C90234" w:rsidRPr="00831817">
        <w:rPr>
          <w:color w:val="auto"/>
          <w:sz w:val="22"/>
          <w:szCs w:val="22"/>
        </w:rPr>
        <w:t xml:space="preserve">In addition, the </w:t>
      </w:r>
      <w:r w:rsidR="00B61099">
        <w:rPr>
          <w:color w:val="auto"/>
          <w:sz w:val="22"/>
          <w:szCs w:val="22"/>
        </w:rPr>
        <w:t>p</w:t>
      </w:r>
      <w:r w:rsidR="00DB7BC8" w:rsidRPr="00831817">
        <w:rPr>
          <w:color w:val="auto"/>
          <w:sz w:val="22"/>
          <w:szCs w:val="22"/>
        </w:rPr>
        <w:t>rotocol</w:t>
      </w:r>
      <w:r w:rsidR="00C90234" w:rsidRPr="00831817">
        <w:rPr>
          <w:color w:val="auto"/>
          <w:sz w:val="22"/>
          <w:szCs w:val="22"/>
        </w:rPr>
        <w:t xml:space="preserve"> considers joint working responses between Homelessness and Housing and Children’s Services to prevent and/or</w:t>
      </w:r>
      <w:r w:rsidR="00C90234" w:rsidRPr="00831817">
        <w:rPr>
          <w:color w:val="FF0000"/>
          <w:sz w:val="22"/>
          <w:szCs w:val="22"/>
        </w:rPr>
        <w:t xml:space="preserve"> </w:t>
      </w:r>
      <w:r w:rsidR="002B3AD7" w:rsidRPr="00831817">
        <w:rPr>
          <w:color w:val="auto"/>
          <w:sz w:val="22"/>
          <w:szCs w:val="22"/>
        </w:rPr>
        <w:t>relieve</w:t>
      </w:r>
      <w:r w:rsidR="00C90234" w:rsidRPr="00831817">
        <w:rPr>
          <w:color w:val="auto"/>
          <w:sz w:val="22"/>
          <w:szCs w:val="22"/>
        </w:rPr>
        <w:t xml:space="preserve"> homelessness for this vulnerable client group.</w:t>
      </w:r>
      <w:r w:rsidR="00D86D48" w:rsidRPr="00831817">
        <w:rPr>
          <w:color w:val="auto"/>
          <w:sz w:val="22"/>
          <w:szCs w:val="22"/>
        </w:rPr>
        <w:t xml:space="preserve"> Whe</w:t>
      </w:r>
      <w:r w:rsidR="00831817" w:rsidRPr="00831817">
        <w:rPr>
          <w:color w:val="auto"/>
          <w:sz w:val="22"/>
          <w:szCs w:val="22"/>
        </w:rPr>
        <w:t>n</w:t>
      </w:r>
      <w:r w:rsidR="00D86D48" w:rsidRPr="00831817">
        <w:rPr>
          <w:color w:val="auto"/>
          <w:sz w:val="22"/>
          <w:szCs w:val="22"/>
        </w:rPr>
        <w:t>ever possible</w:t>
      </w:r>
      <w:r w:rsidR="00831817" w:rsidRPr="00831817">
        <w:rPr>
          <w:color w:val="auto"/>
          <w:sz w:val="22"/>
          <w:szCs w:val="22"/>
        </w:rPr>
        <w:t>,</w:t>
      </w:r>
      <w:r w:rsidR="00D86D48" w:rsidRPr="00831817">
        <w:rPr>
          <w:color w:val="auto"/>
          <w:sz w:val="22"/>
          <w:szCs w:val="22"/>
        </w:rPr>
        <w:t xml:space="preserve"> young people will be supported through planned pathways</w:t>
      </w:r>
      <w:r w:rsidR="00831817" w:rsidRPr="00831817">
        <w:rPr>
          <w:color w:val="auto"/>
          <w:sz w:val="22"/>
          <w:szCs w:val="22"/>
        </w:rPr>
        <w:t xml:space="preserve"> to</w:t>
      </w:r>
      <w:r w:rsidR="00D86D48" w:rsidRPr="00831817">
        <w:rPr>
          <w:color w:val="auto"/>
          <w:sz w:val="22"/>
          <w:szCs w:val="22"/>
        </w:rPr>
        <w:t xml:space="preserve"> avoid use of Homelessness </w:t>
      </w:r>
      <w:r w:rsidR="00831817" w:rsidRPr="00831817">
        <w:rPr>
          <w:color w:val="auto"/>
          <w:sz w:val="22"/>
          <w:szCs w:val="22"/>
        </w:rPr>
        <w:t>legislation</w:t>
      </w:r>
      <w:r w:rsidR="00D86D48" w:rsidRPr="00831817">
        <w:rPr>
          <w:color w:val="auto"/>
          <w:sz w:val="22"/>
          <w:szCs w:val="22"/>
        </w:rPr>
        <w:t xml:space="preserve"> </w:t>
      </w:r>
      <w:r w:rsidR="00831817" w:rsidRPr="00831817">
        <w:rPr>
          <w:color w:val="auto"/>
          <w:sz w:val="22"/>
          <w:szCs w:val="22"/>
        </w:rPr>
        <w:t>unless it is absolutely necessary</w:t>
      </w:r>
      <w:r w:rsidR="00D86D48" w:rsidRPr="00831817">
        <w:rPr>
          <w:color w:val="auto"/>
          <w:sz w:val="22"/>
          <w:szCs w:val="22"/>
        </w:rPr>
        <w:t xml:space="preserve">. </w:t>
      </w:r>
    </w:p>
    <w:p w14:paraId="7456328B" w14:textId="77777777" w:rsidR="00D86D48" w:rsidRPr="00831817" w:rsidRDefault="00D86D48" w:rsidP="00044146">
      <w:pPr>
        <w:pStyle w:val="Default"/>
        <w:ind w:left="720" w:right="685" w:hanging="720"/>
        <w:jc w:val="both"/>
        <w:rPr>
          <w:color w:val="auto"/>
          <w:sz w:val="22"/>
          <w:szCs w:val="22"/>
        </w:rPr>
      </w:pPr>
    </w:p>
    <w:p w14:paraId="29DE0452" w14:textId="77777777" w:rsidR="00AE4EA2" w:rsidRDefault="003C329D" w:rsidP="00C23479">
      <w:pPr>
        <w:pStyle w:val="Default"/>
        <w:ind w:left="720" w:right="685" w:hanging="720"/>
        <w:jc w:val="both"/>
        <w:rPr>
          <w:color w:val="auto"/>
          <w:sz w:val="22"/>
          <w:szCs w:val="22"/>
        </w:rPr>
      </w:pPr>
      <w:r w:rsidRPr="00831817">
        <w:rPr>
          <w:color w:val="auto"/>
          <w:sz w:val="22"/>
          <w:szCs w:val="22"/>
        </w:rPr>
        <w:t>3.2</w:t>
      </w:r>
      <w:r w:rsidRPr="00831817">
        <w:rPr>
          <w:color w:val="auto"/>
          <w:sz w:val="22"/>
          <w:szCs w:val="22"/>
        </w:rPr>
        <w:tab/>
      </w:r>
      <w:r w:rsidR="00C90234" w:rsidRPr="00831817">
        <w:rPr>
          <w:color w:val="auto"/>
          <w:sz w:val="22"/>
          <w:szCs w:val="22"/>
        </w:rPr>
        <w:t>Both Children’s Services and Homelessness and Housing have a responsibility towards the practical application of</w:t>
      </w:r>
      <w:r w:rsidR="00C90234" w:rsidRPr="00791409">
        <w:rPr>
          <w:color w:val="auto"/>
          <w:sz w:val="22"/>
          <w:szCs w:val="22"/>
        </w:rPr>
        <w:t xml:space="preserve"> this </w:t>
      </w:r>
      <w:r w:rsidR="00DB7BC8">
        <w:rPr>
          <w:color w:val="auto"/>
          <w:sz w:val="22"/>
          <w:szCs w:val="22"/>
        </w:rPr>
        <w:t>Protocol</w:t>
      </w:r>
      <w:r w:rsidR="00C90234" w:rsidRPr="00791409">
        <w:rPr>
          <w:color w:val="auto"/>
          <w:sz w:val="22"/>
          <w:szCs w:val="22"/>
        </w:rPr>
        <w:t xml:space="preserve"> within their relevant services.  Both services will </w:t>
      </w:r>
      <w:r w:rsidR="002B3AD7" w:rsidRPr="00791409">
        <w:rPr>
          <w:color w:val="auto"/>
          <w:sz w:val="22"/>
          <w:szCs w:val="22"/>
        </w:rPr>
        <w:t>regularly review</w:t>
      </w:r>
      <w:r w:rsidR="00C90234" w:rsidRPr="00791409">
        <w:rPr>
          <w:color w:val="auto"/>
          <w:sz w:val="22"/>
          <w:szCs w:val="22"/>
        </w:rPr>
        <w:t xml:space="preserve"> this </w:t>
      </w:r>
      <w:r w:rsidR="00DB7BC8">
        <w:rPr>
          <w:color w:val="auto"/>
          <w:sz w:val="22"/>
          <w:szCs w:val="22"/>
        </w:rPr>
        <w:t>Protocol</w:t>
      </w:r>
      <w:r w:rsidR="00C90234" w:rsidRPr="00791409">
        <w:rPr>
          <w:color w:val="auto"/>
          <w:sz w:val="22"/>
          <w:szCs w:val="22"/>
        </w:rPr>
        <w:t xml:space="preserve"> to identify positive working practices, changes in legislation and any gaps/challenges</w:t>
      </w:r>
      <w:r w:rsidR="002B3AD7" w:rsidRPr="00791409">
        <w:rPr>
          <w:color w:val="auto"/>
          <w:sz w:val="22"/>
          <w:szCs w:val="22"/>
        </w:rPr>
        <w:t xml:space="preserve"> identified during</w:t>
      </w:r>
      <w:r w:rsidR="00C90234" w:rsidRPr="00791409">
        <w:rPr>
          <w:color w:val="auto"/>
          <w:sz w:val="22"/>
          <w:szCs w:val="22"/>
        </w:rPr>
        <w:t xml:space="preserve"> its application.  Service Leads within Children’s Services and Homelessness and Housing</w:t>
      </w:r>
      <w:r w:rsidR="00C90234">
        <w:rPr>
          <w:color w:val="auto"/>
          <w:sz w:val="22"/>
          <w:szCs w:val="22"/>
        </w:rPr>
        <w:t xml:space="preserve"> have overall responsibility for its implementation via their </w:t>
      </w:r>
      <w:r w:rsidR="001F38BE">
        <w:rPr>
          <w:color w:val="auto"/>
          <w:sz w:val="22"/>
          <w:szCs w:val="22"/>
        </w:rPr>
        <w:t>Team</w:t>
      </w:r>
      <w:r w:rsidR="00C90234">
        <w:rPr>
          <w:color w:val="auto"/>
          <w:sz w:val="22"/>
          <w:szCs w:val="22"/>
        </w:rPr>
        <w:t xml:space="preserve">s and </w:t>
      </w:r>
      <w:r w:rsidR="002B3AD7">
        <w:rPr>
          <w:color w:val="auto"/>
          <w:sz w:val="22"/>
          <w:szCs w:val="22"/>
        </w:rPr>
        <w:t>front-line</w:t>
      </w:r>
      <w:r w:rsidR="00C90234">
        <w:rPr>
          <w:color w:val="auto"/>
          <w:sz w:val="22"/>
          <w:szCs w:val="22"/>
        </w:rPr>
        <w:t xml:space="preserve"> workers.  </w:t>
      </w:r>
    </w:p>
    <w:p w14:paraId="45588126" w14:textId="77777777" w:rsidR="00831817" w:rsidRDefault="00831817" w:rsidP="00044146">
      <w:pPr>
        <w:pStyle w:val="Default"/>
        <w:ind w:left="720" w:right="685" w:hanging="720"/>
        <w:jc w:val="both"/>
        <w:rPr>
          <w:color w:val="auto"/>
          <w:sz w:val="22"/>
          <w:szCs w:val="22"/>
        </w:rPr>
      </w:pPr>
    </w:p>
    <w:p w14:paraId="6F5F73F5" w14:textId="77777777" w:rsidR="00535E33" w:rsidRDefault="00535E33" w:rsidP="00044146">
      <w:pPr>
        <w:pStyle w:val="Default"/>
        <w:ind w:left="720" w:right="685" w:hanging="720"/>
        <w:jc w:val="both"/>
        <w:rPr>
          <w:color w:val="auto"/>
          <w:sz w:val="22"/>
          <w:szCs w:val="22"/>
        </w:rPr>
      </w:pPr>
    </w:p>
    <w:p w14:paraId="3BF06016" w14:textId="77777777" w:rsidR="00AE4EA2" w:rsidRPr="001F1806" w:rsidRDefault="00791409" w:rsidP="00791409">
      <w:pPr>
        <w:pStyle w:val="Default"/>
        <w:ind w:left="720" w:right="685" w:hanging="720"/>
        <w:jc w:val="both"/>
        <w:rPr>
          <w:b/>
          <w:bCs/>
          <w:color w:val="ED7D31" w:themeColor="accent2"/>
          <w:sz w:val="22"/>
          <w:szCs w:val="22"/>
        </w:rPr>
      </w:pPr>
      <w:r w:rsidRPr="001F1806">
        <w:rPr>
          <w:b/>
          <w:bCs/>
          <w:color w:val="ED7D31" w:themeColor="accent2"/>
          <w:sz w:val="22"/>
          <w:szCs w:val="22"/>
        </w:rPr>
        <w:t>4.</w:t>
      </w:r>
      <w:r w:rsidRPr="001F1806">
        <w:rPr>
          <w:b/>
          <w:bCs/>
          <w:color w:val="ED7D31" w:themeColor="accent2"/>
          <w:sz w:val="22"/>
          <w:szCs w:val="22"/>
        </w:rPr>
        <w:tab/>
      </w:r>
      <w:r w:rsidR="00AE4EA2" w:rsidRPr="001F1806">
        <w:rPr>
          <w:b/>
          <w:bCs/>
          <w:color w:val="ED7D31" w:themeColor="accent2"/>
          <w:sz w:val="22"/>
          <w:szCs w:val="22"/>
        </w:rPr>
        <w:t>ELIGIBLITY</w:t>
      </w:r>
    </w:p>
    <w:p w14:paraId="0FA2FCFE" w14:textId="77777777" w:rsidR="00791409" w:rsidRDefault="00791409" w:rsidP="00791409">
      <w:pPr>
        <w:autoSpaceDE w:val="0"/>
        <w:autoSpaceDN w:val="0"/>
        <w:adjustRightInd w:val="0"/>
        <w:spacing w:after="0" w:line="240" w:lineRule="auto"/>
        <w:ind w:right="685"/>
        <w:jc w:val="both"/>
        <w:rPr>
          <w:rFonts w:ascii="Arial" w:hAnsi="Arial" w:cs="Arial"/>
        </w:rPr>
      </w:pPr>
    </w:p>
    <w:p w14:paraId="7AD05D4F" w14:textId="77777777" w:rsidR="00AE4EA2" w:rsidRPr="00656DB3" w:rsidRDefault="00791409" w:rsidP="00791409">
      <w:pPr>
        <w:autoSpaceDE w:val="0"/>
        <w:autoSpaceDN w:val="0"/>
        <w:adjustRightInd w:val="0"/>
        <w:spacing w:after="0" w:line="240" w:lineRule="auto"/>
        <w:ind w:left="720" w:right="685" w:hanging="720"/>
        <w:jc w:val="both"/>
        <w:rPr>
          <w:rFonts w:ascii="Arial" w:hAnsi="Arial" w:cs="Arial"/>
          <w:color w:val="000000"/>
        </w:rPr>
      </w:pPr>
      <w:r>
        <w:rPr>
          <w:rFonts w:ascii="Arial" w:hAnsi="Arial" w:cs="Arial"/>
        </w:rPr>
        <w:t>4.1</w:t>
      </w:r>
      <w:r>
        <w:rPr>
          <w:rFonts w:ascii="Arial" w:hAnsi="Arial" w:cs="Arial"/>
        </w:rPr>
        <w:tab/>
      </w:r>
      <w:r w:rsidR="00AE4EA2" w:rsidRPr="00656DB3">
        <w:rPr>
          <w:rFonts w:ascii="Arial" w:hAnsi="Arial" w:cs="Arial"/>
          <w:color w:val="000000"/>
        </w:rPr>
        <w:t xml:space="preserve">This </w:t>
      </w:r>
      <w:r w:rsidR="00DB7BC8">
        <w:rPr>
          <w:rFonts w:ascii="Arial" w:hAnsi="Arial" w:cs="Arial"/>
          <w:color w:val="000000"/>
        </w:rPr>
        <w:t>Protocol</w:t>
      </w:r>
      <w:r w:rsidR="00AE4EA2" w:rsidRPr="00656DB3">
        <w:rPr>
          <w:rFonts w:ascii="Arial" w:hAnsi="Arial" w:cs="Arial"/>
          <w:color w:val="000000"/>
        </w:rPr>
        <w:t xml:space="preserve"> applies to all the groups listed below.  For each group there are specific statutory functions that apply, which each agency must abide by:</w:t>
      </w:r>
    </w:p>
    <w:p w14:paraId="26989304" w14:textId="77777777" w:rsidR="00AE4EA2" w:rsidRPr="00656DB3" w:rsidRDefault="00AE4EA2" w:rsidP="00AE4EA2">
      <w:pPr>
        <w:autoSpaceDE w:val="0"/>
        <w:autoSpaceDN w:val="0"/>
        <w:adjustRightInd w:val="0"/>
        <w:spacing w:after="0" w:line="240" w:lineRule="auto"/>
        <w:ind w:right="685"/>
        <w:jc w:val="both"/>
        <w:rPr>
          <w:rFonts w:ascii="Arial" w:hAnsi="Arial" w:cs="Arial"/>
          <w:color w:val="000000"/>
        </w:rPr>
      </w:pPr>
    </w:p>
    <w:p w14:paraId="464CC8E9" w14:textId="77777777" w:rsidR="00660012" w:rsidRPr="00660012" w:rsidRDefault="002E0250" w:rsidP="00660012">
      <w:pPr>
        <w:pStyle w:val="ListParagraph"/>
        <w:numPr>
          <w:ilvl w:val="0"/>
          <w:numId w:val="11"/>
        </w:numPr>
        <w:autoSpaceDE w:val="0"/>
        <w:autoSpaceDN w:val="0"/>
        <w:adjustRightInd w:val="0"/>
        <w:ind w:right="685"/>
        <w:jc w:val="both"/>
        <w:rPr>
          <w:rFonts w:ascii="Arial" w:hAnsi="Arial" w:cs="Arial"/>
          <w:sz w:val="22"/>
          <w:szCs w:val="22"/>
        </w:rPr>
      </w:pPr>
      <w:r>
        <w:rPr>
          <w:rFonts w:ascii="Arial" w:hAnsi="Arial" w:cs="Arial"/>
          <w:sz w:val="22"/>
          <w:szCs w:val="22"/>
        </w:rPr>
        <w:t xml:space="preserve">CEYP </w:t>
      </w:r>
      <w:r w:rsidR="00791409" w:rsidRPr="00791409">
        <w:rPr>
          <w:rFonts w:ascii="Arial" w:hAnsi="Arial" w:cs="Arial"/>
          <w:sz w:val="22"/>
          <w:szCs w:val="22"/>
        </w:rPr>
        <w:t>who are aged 16</w:t>
      </w:r>
      <w:r w:rsidR="00DB5153" w:rsidRPr="00791409">
        <w:rPr>
          <w:rFonts w:ascii="Arial" w:hAnsi="Arial" w:cs="Arial"/>
          <w:sz w:val="22"/>
          <w:szCs w:val="22"/>
        </w:rPr>
        <w:t xml:space="preserve">-25 and previously </w:t>
      </w:r>
      <w:r w:rsidR="00840F57" w:rsidRPr="00791409">
        <w:rPr>
          <w:rFonts w:ascii="Arial" w:hAnsi="Arial" w:cs="Arial"/>
          <w:sz w:val="22"/>
          <w:szCs w:val="22"/>
        </w:rPr>
        <w:t>L</w:t>
      </w:r>
      <w:r w:rsidR="00DB5153" w:rsidRPr="00791409">
        <w:rPr>
          <w:rFonts w:ascii="Arial" w:hAnsi="Arial" w:cs="Arial"/>
          <w:sz w:val="22"/>
          <w:szCs w:val="22"/>
        </w:rPr>
        <w:t xml:space="preserve">ooked </w:t>
      </w:r>
      <w:r w:rsidR="002B3AD7" w:rsidRPr="00791409">
        <w:rPr>
          <w:rFonts w:ascii="Arial" w:hAnsi="Arial" w:cs="Arial"/>
          <w:sz w:val="22"/>
          <w:szCs w:val="22"/>
        </w:rPr>
        <w:t>A</w:t>
      </w:r>
      <w:r w:rsidR="00DB5153" w:rsidRPr="00791409">
        <w:rPr>
          <w:rFonts w:ascii="Arial" w:hAnsi="Arial" w:cs="Arial"/>
          <w:sz w:val="22"/>
          <w:szCs w:val="22"/>
        </w:rPr>
        <w:t xml:space="preserve">fter by the </w:t>
      </w:r>
      <w:r w:rsidR="00604399" w:rsidRPr="00791409">
        <w:rPr>
          <w:rFonts w:ascii="Arial" w:hAnsi="Arial" w:cs="Arial"/>
          <w:sz w:val="22"/>
          <w:szCs w:val="22"/>
        </w:rPr>
        <w:t>SBC</w:t>
      </w:r>
      <w:r w:rsidR="0095301C" w:rsidRPr="00791409">
        <w:rPr>
          <w:rFonts w:ascii="Arial" w:hAnsi="Arial" w:cs="Arial"/>
          <w:sz w:val="22"/>
          <w:szCs w:val="22"/>
        </w:rPr>
        <w:t xml:space="preserve"> as defined by the Children Act.  T</w:t>
      </w:r>
      <w:r w:rsidR="00146442">
        <w:rPr>
          <w:rFonts w:ascii="Arial" w:hAnsi="Arial" w:cs="Arial"/>
          <w:sz w:val="22"/>
          <w:szCs w:val="22"/>
        </w:rPr>
        <w:t xml:space="preserve">his includes </w:t>
      </w:r>
      <w:r>
        <w:rPr>
          <w:rFonts w:ascii="Arial" w:hAnsi="Arial" w:cs="Arial"/>
          <w:sz w:val="22"/>
          <w:szCs w:val="22"/>
        </w:rPr>
        <w:t xml:space="preserve">qualifying, </w:t>
      </w:r>
      <w:r w:rsidR="00146442">
        <w:rPr>
          <w:rFonts w:ascii="Arial" w:hAnsi="Arial" w:cs="Arial"/>
          <w:sz w:val="22"/>
          <w:szCs w:val="22"/>
        </w:rPr>
        <w:t>eligi</w:t>
      </w:r>
      <w:r w:rsidR="0095301C" w:rsidRPr="00791409">
        <w:rPr>
          <w:rFonts w:ascii="Arial" w:hAnsi="Arial" w:cs="Arial"/>
          <w:sz w:val="22"/>
          <w:szCs w:val="22"/>
        </w:rPr>
        <w:t xml:space="preserve">ble, relevant and former relevant </w:t>
      </w:r>
      <w:r w:rsidR="00DB7BC8">
        <w:rPr>
          <w:rFonts w:ascii="Arial" w:hAnsi="Arial" w:cs="Arial"/>
          <w:sz w:val="22"/>
          <w:szCs w:val="22"/>
        </w:rPr>
        <w:t>Care Leavers</w:t>
      </w:r>
      <w:r w:rsidR="0095301C" w:rsidRPr="00791409">
        <w:rPr>
          <w:rFonts w:ascii="Arial" w:hAnsi="Arial" w:cs="Arial"/>
          <w:sz w:val="22"/>
          <w:szCs w:val="22"/>
        </w:rPr>
        <w:t xml:space="preserve">.  </w:t>
      </w:r>
    </w:p>
    <w:p w14:paraId="0AC45EED" w14:textId="77777777" w:rsidR="00F036E3" w:rsidRPr="00791409" w:rsidRDefault="00DB7BC8" w:rsidP="00B3057B">
      <w:pPr>
        <w:pStyle w:val="ListParagraph"/>
        <w:numPr>
          <w:ilvl w:val="0"/>
          <w:numId w:val="11"/>
        </w:numPr>
        <w:autoSpaceDE w:val="0"/>
        <w:autoSpaceDN w:val="0"/>
        <w:adjustRightInd w:val="0"/>
        <w:ind w:right="685"/>
        <w:jc w:val="both"/>
        <w:rPr>
          <w:rFonts w:ascii="Arial" w:hAnsi="Arial" w:cs="Arial"/>
          <w:sz w:val="22"/>
          <w:szCs w:val="22"/>
        </w:rPr>
      </w:pPr>
      <w:r>
        <w:rPr>
          <w:rFonts w:ascii="Arial" w:hAnsi="Arial" w:cs="Arial"/>
          <w:sz w:val="22"/>
          <w:szCs w:val="22"/>
        </w:rPr>
        <w:t>C</w:t>
      </w:r>
      <w:r w:rsidR="002E0250">
        <w:rPr>
          <w:rFonts w:ascii="Arial" w:hAnsi="Arial" w:cs="Arial"/>
          <w:sz w:val="22"/>
          <w:szCs w:val="22"/>
        </w:rPr>
        <w:t>EYP</w:t>
      </w:r>
      <w:r w:rsidR="00F036E3" w:rsidRPr="00791409">
        <w:rPr>
          <w:rFonts w:ascii="Arial" w:hAnsi="Arial" w:cs="Arial"/>
          <w:sz w:val="22"/>
          <w:szCs w:val="22"/>
        </w:rPr>
        <w:t xml:space="preserve"> in custody</w:t>
      </w:r>
      <w:r w:rsidR="00791409" w:rsidRPr="00791409">
        <w:rPr>
          <w:rFonts w:ascii="Arial" w:hAnsi="Arial" w:cs="Arial"/>
          <w:sz w:val="22"/>
          <w:szCs w:val="22"/>
        </w:rPr>
        <w:t>.</w:t>
      </w:r>
    </w:p>
    <w:p w14:paraId="2A7A5A21" w14:textId="77777777" w:rsidR="00840F57" w:rsidRPr="00791409" w:rsidRDefault="00DB7BC8" w:rsidP="00B3057B">
      <w:pPr>
        <w:pStyle w:val="ListParagraph"/>
        <w:numPr>
          <w:ilvl w:val="0"/>
          <w:numId w:val="11"/>
        </w:numPr>
        <w:autoSpaceDE w:val="0"/>
        <w:autoSpaceDN w:val="0"/>
        <w:adjustRightInd w:val="0"/>
        <w:ind w:right="685"/>
        <w:jc w:val="both"/>
        <w:rPr>
          <w:rFonts w:ascii="Arial" w:hAnsi="Arial" w:cs="Arial"/>
          <w:sz w:val="22"/>
          <w:szCs w:val="22"/>
        </w:rPr>
      </w:pPr>
      <w:r>
        <w:rPr>
          <w:rFonts w:ascii="Arial" w:hAnsi="Arial" w:cs="Arial"/>
          <w:sz w:val="22"/>
          <w:szCs w:val="22"/>
        </w:rPr>
        <w:t>C</w:t>
      </w:r>
      <w:r w:rsidR="002E0250">
        <w:rPr>
          <w:rFonts w:ascii="Arial" w:hAnsi="Arial" w:cs="Arial"/>
          <w:sz w:val="22"/>
          <w:szCs w:val="22"/>
        </w:rPr>
        <w:t>EYP</w:t>
      </w:r>
      <w:r w:rsidR="00F036E3" w:rsidRPr="00791409">
        <w:rPr>
          <w:rFonts w:ascii="Arial" w:hAnsi="Arial" w:cs="Arial"/>
          <w:sz w:val="22"/>
          <w:szCs w:val="22"/>
        </w:rPr>
        <w:t xml:space="preserve"> from S</w:t>
      </w:r>
      <w:r w:rsidR="002E0250">
        <w:rPr>
          <w:rFonts w:ascii="Arial" w:hAnsi="Arial" w:cs="Arial"/>
          <w:sz w:val="22"/>
          <w:szCs w:val="22"/>
        </w:rPr>
        <w:t>BC</w:t>
      </w:r>
      <w:r w:rsidR="00F036E3" w:rsidRPr="00791409">
        <w:rPr>
          <w:rFonts w:ascii="Arial" w:hAnsi="Arial" w:cs="Arial"/>
          <w:sz w:val="22"/>
          <w:szCs w:val="22"/>
        </w:rPr>
        <w:t>, but residing outside of the S</w:t>
      </w:r>
      <w:r w:rsidR="002E0250">
        <w:rPr>
          <w:rFonts w:ascii="Arial" w:hAnsi="Arial" w:cs="Arial"/>
          <w:sz w:val="22"/>
          <w:szCs w:val="22"/>
        </w:rPr>
        <w:t>BC</w:t>
      </w:r>
      <w:r w:rsidR="00F036E3" w:rsidRPr="00791409">
        <w:rPr>
          <w:rFonts w:ascii="Arial" w:hAnsi="Arial" w:cs="Arial"/>
          <w:sz w:val="22"/>
          <w:szCs w:val="22"/>
        </w:rPr>
        <w:t xml:space="preserve"> area</w:t>
      </w:r>
      <w:r w:rsidR="00791409" w:rsidRPr="00791409">
        <w:rPr>
          <w:rFonts w:ascii="Arial" w:hAnsi="Arial" w:cs="Arial"/>
          <w:sz w:val="22"/>
          <w:szCs w:val="22"/>
        </w:rPr>
        <w:t>.</w:t>
      </w:r>
    </w:p>
    <w:p w14:paraId="32E06806" w14:textId="77777777" w:rsidR="00840F57" w:rsidRPr="00660012" w:rsidRDefault="00DB7BC8" w:rsidP="00B3057B">
      <w:pPr>
        <w:pStyle w:val="ListParagraph"/>
        <w:numPr>
          <w:ilvl w:val="0"/>
          <w:numId w:val="11"/>
        </w:numPr>
        <w:autoSpaceDE w:val="0"/>
        <w:autoSpaceDN w:val="0"/>
        <w:adjustRightInd w:val="0"/>
        <w:ind w:right="685"/>
        <w:jc w:val="both"/>
        <w:rPr>
          <w:rFonts w:ascii="Arial" w:hAnsi="Arial" w:cs="Arial"/>
        </w:rPr>
      </w:pPr>
      <w:r>
        <w:rPr>
          <w:rFonts w:ascii="Arial" w:hAnsi="Arial" w:cs="Arial"/>
          <w:sz w:val="22"/>
          <w:szCs w:val="22"/>
        </w:rPr>
        <w:t>C</w:t>
      </w:r>
      <w:r w:rsidR="002E0250">
        <w:rPr>
          <w:rFonts w:ascii="Arial" w:hAnsi="Arial" w:cs="Arial"/>
          <w:sz w:val="22"/>
          <w:szCs w:val="22"/>
        </w:rPr>
        <w:t>EYP</w:t>
      </w:r>
      <w:r w:rsidR="00840F57" w:rsidRPr="00791409">
        <w:rPr>
          <w:rFonts w:ascii="Arial" w:hAnsi="Arial" w:cs="Arial"/>
          <w:sz w:val="22"/>
          <w:szCs w:val="22"/>
        </w:rPr>
        <w:t xml:space="preserve"> from outside of </w:t>
      </w:r>
      <w:r w:rsidR="002E0250">
        <w:rPr>
          <w:rFonts w:ascii="Arial" w:hAnsi="Arial" w:cs="Arial"/>
          <w:sz w:val="22"/>
          <w:szCs w:val="22"/>
        </w:rPr>
        <w:t>Swindon</w:t>
      </w:r>
      <w:r w:rsidR="00840F57" w:rsidRPr="00791409">
        <w:rPr>
          <w:rFonts w:ascii="Arial" w:hAnsi="Arial" w:cs="Arial"/>
          <w:sz w:val="22"/>
          <w:szCs w:val="22"/>
        </w:rPr>
        <w:t>, but living within the S</w:t>
      </w:r>
      <w:r w:rsidR="002E0250">
        <w:rPr>
          <w:rFonts w:ascii="Arial" w:hAnsi="Arial" w:cs="Arial"/>
          <w:sz w:val="22"/>
          <w:szCs w:val="22"/>
        </w:rPr>
        <w:t>windon</w:t>
      </w:r>
      <w:r w:rsidR="00840F57" w:rsidRPr="00791409">
        <w:rPr>
          <w:rFonts w:ascii="Arial" w:hAnsi="Arial" w:cs="Arial"/>
          <w:sz w:val="22"/>
          <w:szCs w:val="22"/>
        </w:rPr>
        <w:t xml:space="preserve"> area</w:t>
      </w:r>
      <w:r w:rsidR="00791409" w:rsidRPr="00791409">
        <w:rPr>
          <w:rFonts w:ascii="Arial" w:hAnsi="Arial" w:cs="Arial"/>
          <w:sz w:val="22"/>
          <w:szCs w:val="22"/>
        </w:rPr>
        <w:t>.</w:t>
      </w:r>
    </w:p>
    <w:p w14:paraId="66038552" w14:textId="77777777" w:rsidR="00660012" w:rsidRPr="00660012" w:rsidRDefault="00660012" w:rsidP="00B3057B">
      <w:pPr>
        <w:pStyle w:val="ListParagraph"/>
        <w:numPr>
          <w:ilvl w:val="0"/>
          <w:numId w:val="11"/>
        </w:numPr>
        <w:autoSpaceDE w:val="0"/>
        <w:autoSpaceDN w:val="0"/>
        <w:adjustRightInd w:val="0"/>
        <w:ind w:right="685"/>
        <w:jc w:val="both"/>
        <w:rPr>
          <w:rFonts w:ascii="Arial" w:hAnsi="Arial" w:cs="Arial"/>
          <w:sz w:val="22"/>
          <w:szCs w:val="22"/>
        </w:rPr>
      </w:pPr>
      <w:r w:rsidRPr="00660012">
        <w:rPr>
          <w:rFonts w:ascii="Arial" w:hAnsi="Arial" w:cs="Arial"/>
          <w:sz w:val="22"/>
          <w:szCs w:val="22"/>
        </w:rPr>
        <w:t xml:space="preserve">CEYP </w:t>
      </w:r>
      <w:r>
        <w:rPr>
          <w:rFonts w:ascii="Arial" w:hAnsi="Arial" w:cs="Arial"/>
          <w:sz w:val="22"/>
          <w:szCs w:val="22"/>
        </w:rPr>
        <w:t>who have no recourse to public funds post 18 (financial responsibility remains with Children’s Services)</w:t>
      </w:r>
    </w:p>
    <w:p w14:paraId="301E7E25" w14:textId="77777777" w:rsidR="00F036E3" w:rsidRPr="00791409" w:rsidRDefault="00F036E3" w:rsidP="00AE4EA2">
      <w:pPr>
        <w:pStyle w:val="ListParagraph"/>
        <w:autoSpaceDE w:val="0"/>
        <w:autoSpaceDN w:val="0"/>
        <w:adjustRightInd w:val="0"/>
        <w:ind w:right="685"/>
        <w:jc w:val="both"/>
        <w:rPr>
          <w:rFonts w:ascii="Arial" w:hAnsi="Arial" w:cs="Arial"/>
          <w:sz w:val="22"/>
          <w:szCs w:val="22"/>
        </w:rPr>
      </w:pPr>
    </w:p>
    <w:p w14:paraId="1CDA25BD" w14:textId="77777777" w:rsidR="00B61099" w:rsidRDefault="00DB7BC8" w:rsidP="00660012">
      <w:pPr>
        <w:pStyle w:val="Default"/>
        <w:ind w:left="720" w:right="686"/>
        <w:rPr>
          <w:sz w:val="22"/>
          <w:szCs w:val="22"/>
        </w:rPr>
      </w:pPr>
      <w:r w:rsidRPr="00791409">
        <w:rPr>
          <w:sz w:val="22"/>
          <w:szCs w:val="22"/>
        </w:rPr>
        <w:t>More info</w:t>
      </w:r>
      <w:r>
        <w:rPr>
          <w:sz w:val="22"/>
          <w:szCs w:val="22"/>
        </w:rPr>
        <w:t>rmation</w:t>
      </w:r>
      <w:r w:rsidRPr="00791409">
        <w:rPr>
          <w:sz w:val="22"/>
          <w:szCs w:val="22"/>
        </w:rPr>
        <w:t xml:space="preserve"> around Care Leaver status can be found under the </w:t>
      </w:r>
      <w:hyperlink r:id="rId13" w:history="1">
        <w:r w:rsidR="00B61099">
          <w:rPr>
            <w:rStyle w:val="Hyperlink"/>
            <w:sz w:val="22"/>
            <w:szCs w:val="22"/>
          </w:rPr>
          <w:t>Leaving Care Policy</w:t>
        </w:r>
      </w:hyperlink>
    </w:p>
    <w:p w14:paraId="77E68465" w14:textId="77777777" w:rsidR="00C90234" w:rsidRDefault="00B61099" w:rsidP="00660012">
      <w:pPr>
        <w:pStyle w:val="Default"/>
        <w:ind w:left="720" w:right="686"/>
        <w:rPr>
          <w:rStyle w:val="Hyperlink"/>
          <w:color w:val="0070C0"/>
          <w:sz w:val="22"/>
          <w:szCs w:val="22"/>
        </w:rPr>
      </w:pPr>
      <w:r>
        <w:rPr>
          <w:sz w:val="22"/>
          <w:szCs w:val="22"/>
        </w:rPr>
        <w:t>.</w:t>
      </w:r>
    </w:p>
    <w:p w14:paraId="6172147F" w14:textId="77777777" w:rsidR="00DB7BC8" w:rsidRDefault="00DB7BC8" w:rsidP="00DB7BC8">
      <w:pPr>
        <w:pStyle w:val="Default"/>
        <w:ind w:left="1800" w:right="685" w:hanging="720"/>
        <w:jc w:val="both"/>
        <w:rPr>
          <w:color w:val="auto"/>
          <w:sz w:val="22"/>
          <w:szCs w:val="22"/>
        </w:rPr>
      </w:pPr>
    </w:p>
    <w:p w14:paraId="70892513" w14:textId="77777777" w:rsidR="00535E33" w:rsidRDefault="00535E33" w:rsidP="00DB7BC8">
      <w:pPr>
        <w:pStyle w:val="Default"/>
        <w:ind w:left="1800" w:right="685" w:hanging="720"/>
        <w:jc w:val="both"/>
        <w:rPr>
          <w:color w:val="auto"/>
          <w:sz w:val="22"/>
          <w:szCs w:val="22"/>
        </w:rPr>
      </w:pPr>
    </w:p>
    <w:p w14:paraId="58603B0B" w14:textId="77777777" w:rsidR="00C90234" w:rsidRPr="001F1806" w:rsidRDefault="00791409" w:rsidP="00791409">
      <w:pPr>
        <w:pStyle w:val="Default"/>
        <w:ind w:left="720" w:right="685" w:hanging="720"/>
        <w:jc w:val="both"/>
        <w:rPr>
          <w:b/>
          <w:bCs/>
          <w:color w:val="ED7D31" w:themeColor="accent2"/>
          <w:sz w:val="22"/>
          <w:szCs w:val="22"/>
        </w:rPr>
      </w:pPr>
      <w:r w:rsidRPr="001F1806">
        <w:rPr>
          <w:b/>
          <w:bCs/>
          <w:color w:val="ED7D31" w:themeColor="accent2"/>
          <w:sz w:val="22"/>
          <w:szCs w:val="22"/>
        </w:rPr>
        <w:t>5.</w:t>
      </w:r>
      <w:r w:rsidRPr="001F1806">
        <w:rPr>
          <w:b/>
          <w:bCs/>
          <w:color w:val="ED7D31" w:themeColor="accent2"/>
          <w:sz w:val="22"/>
          <w:szCs w:val="22"/>
        </w:rPr>
        <w:tab/>
      </w:r>
      <w:r w:rsidR="00C90234" w:rsidRPr="001F1806">
        <w:rPr>
          <w:b/>
          <w:bCs/>
          <w:color w:val="ED7D31" w:themeColor="accent2"/>
          <w:sz w:val="22"/>
          <w:szCs w:val="22"/>
        </w:rPr>
        <w:t>IMPL</w:t>
      </w:r>
      <w:r w:rsidR="002E0250" w:rsidRPr="001F1806">
        <w:rPr>
          <w:b/>
          <w:bCs/>
          <w:color w:val="ED7D31" w:themeColor="accent2"/>
          <w:sz w:val="22"/>
          <w:szCs w:val="22"/>
        </w:rPr>
        <w:t>E</w:t>
      </w:r>
      <w:r w:rsidR="00C90234" w:rsidRPr="001F1806">
        <w:rPr>
          <w:b/>
          <w:bCs/>
          <w:color w:val="ED7D31" w:themeColor="accent2"/>
          <w:sz w:val="22"/>
          <w:szCs w:val="22"/>
        </w:rPr>
        <w:t>MENTATION</w:t>
      </w:r>
      <w:r w:rsidR="00A4401D">
        <w:rPr>
          <w:b/>
          <w:bCs/>
          <w:color w:val="ED7D31" w:themeColor="accent2"/>
          <w:sz w:val="22"/>
          <w:szCs w:val="22"/>
        </w:rPr>
        <w:t>,</w:t>
      </w:r>
      <w:r w:rsidR="00AE4EA2" w:rsidRPr="001F1806">
        <w:rPr>
          <w:b/>
          <w:bCs/>
          <w:color w:val="ED7D31" w:themeColor="accent2"/>
          <w:sz w:val="22"/>
          <w:szCs w:val="22"/>
        </w:rPr>
        <w:t xml:space="preserve"> DEVELOPMENT</w:t>
      </w:r>
      <w:r w:rsidR="00A4401D">
        <w:rPr>
          <w:b/>
          <w:bCs/>
          <w:color w:val="ED7D31" w:themeColor="accent2"/>
          <w:sz w:val="22"/>
          <w:szCs w:val="22"/>
        </w:rPr>
        <w:t xml:space="preserve"> &amp; MONITORING</w:t>
      </w:r>
    </w:p>
    <w:p w14:paraId="7EC5F99F" w14:textId="77777777" w:rsidR="00C90234" w:rsidRDefault="00C90234" w:rsidP="00044146">
      <w:pPr>
        <w:pStyle w:val="Default"/>
        <w:ind w:left="720" w:right="685" w:hanging="720"/>
        <w:jc w:val="both"/>
        <w:rPr>
          <w:color w:val="auto"/>
          <w:sz w:val="22"/>
          <w:szCs w:val="22"/>
        </w:rPr>
      </w:pPr>
    </w:p>
    <w:p w14:paraId="0C0646CB" w14:textId="77777777" w:rsidR="00C90234" w:rsidRDefault="007053E3" w:rsidP="00044146">
      <w:pPr>
        <w:pStyle w:val="Default"/>
        <w:ind w:left="720" w:right="685" w:hanging="720"/>
        <w:jc w:val="both"/>
        <w:rPr>
          <w:color w:val="auto"/>
          <w:sz w:val="22"/>
          <w:szCs w:val="22"/>
        </w:rPr>
      </w:pPr>
      <w:r>
        <w:rPr>
          <w:color w:val="auto"/>
          <w:sz w:val="22"/>
          <w:szCs w:val="22"/>
        </w:rPr>
        <w:t>5.1</w:t>
      </w:r>
      <w:r>
        <w:rPr>
          <w:color w:val="auto"/>
          <w:sz w:val="22"/>
          <w:szCs w:val="22"/>
        </w:rPr>
        <w:tab/>
      </w:r>
      <w:r w:rsidR="00C90234">
        <w:rPr>
          <w:color w:val="auto"/>
          <w:sz w:val="22"/>
          <w:szCs w:val="22"/>
        </w:rPr>
        <w:t xml:space="preserve">The </w:t>
      </w:r>
      <w:r w:rsidR="00DB7BC8">
        <w:rPr>
          <w:color w:val="auto"/>
          <w:sz w:val="22"/>
          <w:szCs w:val="22"/>
        </w:rPr>
        <w:t>Protocol</w:t>
      </w:r>
      <w:r w:rsidR="00C90234">
        <w:rPr>
          <w:color w:val="auto"/>
          <w:sz w:val="22"/>
          <w:szCs w:val="22"/>
        </w:rPr>
        <w:t xml:space="preserve"> will be embedded via robust training and information sharing sessions across all services within Children’s Services and</w:t>
      </w:r>
      <w:r w:rsidR="00D1227E">
        <w:rPr>
          <w:color w:val="auto"/>
          <w:sz w:val="22"/>
          <w:szCs w:val="22"/>
        </w:rPr>
        <w:t xml:space="preserve"> Housing and</w:t>
      </w:r>
      <w:r w:rsidR="00C90234">
        <w:rPr>
          <w:color w:val="auto"/>
          <w:sz w:val="22"/>
          <w:szCs w:val="22"/>
        </w:rPr>
        <w:t xml:space="preserve"> Homelessness.  This will include:</w:t>
      </w:r>
    </w:p>
    <w:p w14:paraId="67D6A14D" w14:textId="77777777" w:rsidR="00C90234" w:rsidRDefault="00C90234" w:rsidP="00044146">
      <w:pPr>
        <w:pStyle w:val="Default"/>
        <w:ind w:left="720" w:right="685" w:hanging="720"/>
        <w:jc w:val="both"/>
        <w:rPr>
          <w:color w:val="auto"/>
          <w:sz w:val="22"/>
          <w:szCs w:val="22"/>
        </w:rPr>
      </w:pPr>
    </w:p>
    <w:p w14:paraId="2FF6F2B9" w14:textId="77777777" w:rsidR="00C90234" w:rsidRDefault="00C90234" w:rsidP="00B3057B">
      <w:pPr>
        <w:pStyle w:val="Default"/>
        <w:numPr>
          <w:ilvl w:val="0"/>
          <w:numId w:val="7"/>
        </w:numPr>
        <w:ind w:right="685"/>
        <w:jc w:val="both"/>
        <w:rPr>
          <w:color w:val="auto"/>
          <w:sz w:val="22"/>
          <w:szCs w:val="22"/>
        </w:rPr>
      </w:pPr>
      <w:r>
        <w:rPr>
          <w:color w:val="auto"/>
          <w:sz w:val="22"/>
          <w:szCs w:val="22"/>
        </w:rPr>
        <w:t xml:space="preserve">Face to face/virtual training sessions, outlining the key aspects and statutory duties of relevant services across Homelessness and </w:t>
      </w:r>
      <w:r w:rsidR="00D1227E">
        <w:rPr>
          <w:color w:val="auto"/>
          <w:sz w:val="22"/>
          <w:szCs w:val="22"/>
        </w:rPr>
        <w:t>Housing and</w:t>
      </w:r>
      <w:r>
        <w:rPr>
          <w:color w:val="auto"/>
          <w:sz w:val="22"/>
          <w:szCs w:val="22"/>
        </w:rPr>
        <w:t xml:space="preserve"> Children’s Services</w:t>
      </w:r>
    </w:p>
    <w:p w14:paraId="2FCA5E54" w14:textId="77777777" w:rsidR="00C90234" w:rsidRDefault="00C90234" w:rsidP="00B3057B">
      <w:pPr>
        <w:pStyle w:val="Default"/>
        <w:numPr>
          <w:ilvl w:val="0"/>
          <w:numId w:val="7"/>
        </w:numPr>
        <w:ind w:right="685"/>
        <w:jc w:val="both"/>
        <w:rPr>
          <w:color w:val="auto"/>
          <w:sz w:val="22"/>
          <w:szCs w:val="22"/>
        </w:rPr>
      </w:pPr>
      <w:r>
        <w:rPr>
          <w:color w:val="auto"/>
          <w:sz w:val="22"/>
          <w:szCs w:val="22"/>
        </w:rPr>
        <w:t>Inclusion in induction training for new members of staff across Children’s Services and Homelessness and Housing</w:t>
      </w:r>
    </w:p>
    <w:p w14:paraId="01917C0F" w14:textId="77777777" w:rsidR="00C90234" w:rsidRDefault="002B3AD7" w:rsidP="00B3057B">
      <w:pPr>
        <w:pStyle w:val="Default"/>
        <w:numPr>
          <w:ilvl w:val="0"/>
          <w:numId w:val="7"/>
        </w:numPr>
        <w:ind w:right="685"/>
        <w:jc w:val="both"/>
        <w:rPr>
          <w:color w:val="auto"/>
          <w:sz w:val="22"/>
          <w:szCs w:val="22"/>
        </w:rPr>
      </w:pPr>
      <w:r>
        <w:rPr>
          <w:color w:val="auto"/>
          <w:sz w:val="22"/>
          <w:szCs w:val="22"/>
        </w:rPr>
        <w:t>Drop-in</w:t>
      </w:r>
      <w:r w:rsidR="00C90234">
        <w:rPr>
          <w:color w:val="auto"/>
          <w:sz w:val="22"/>
          <w:szCs w:val="22"/>
        </w:rPr>
        <w:t xml:space="preserve"> sessions available upon request for workers to ‘shadow’ </w:t>
      </w:r>
      <w:r w:rsidR="001F38BE">
        <w:rPr>
          <w:color w:val="auto"/>
          <w:sz w:val="22"/>
          <w:szCs w:val="22"/>
        </w:rPr>
        <w:t>Team</w:t>
      </w:r>
      <w:r w:rsidR="00C90234">
        <w:rPr>
          <w:color w:val="auto"/>
          <w:sz w:val="22"/>
          <w:szCs w:val="22"/>
        </w:rPr>
        <w:t xml:space="preserve">s within </w:t>
      </w:r>
      <w:r w:rsidR="00D1227E">
        <w:rPr>
          <w:color w:val="auto"/>
          <w:sz w:val="22"/>
          <w:szCs w:val="22"/>
        </w:rPr>
        <w:t>both service areas.</w:t>
      </w:r>
    </w:p>
    <w:p w14:paraId="45510020" w14:textId="77777777" w:rsidR="00C71BD2" w:rsidRDefault="001F38BE" w:rsidP="00B3057B">
      <w:pPr>
        <w:pStyle w:val="Default"/>
        <w:numPr>
          <w:ilvl w:val="0"/>
          <w:numId w:val="7"/>
        </w:numPr>
        <w:ind w:right="685"/>
        <w:jc w:val="both"/>
        <w:rPr>
          <w:color w:val="auto"/>
          <w:sz w:val="22"/>
          <w:szCs w:val="22"/>
        </w:rPr>
      </w:pPr>
      <w:r>
        <w:rPr>
          <w:color w:val="auto"/>
          <w:sz w:val="22"/>
          <w:szCs w:val="22"/>
        </w:rPr>
        <w:t>Team</w:t>
      </w:r>
      <w:r w:rsidR="00C90234">
        <w:rPr>
          <w:color w:val="auto"/>
          <w:sz w:val="22"/>
          <w:szCs w:val="22"/>
        </w:rPr>
        <w:t xml:space="preserve"> meetings</w:t>
      </w:r>
    </w:p>
    <w:p w14:paraId="4F7E99B3" w14:textId="77777777" w:rsidR="00831817" w:rsidRDefault="00831817" w:rsidP="00831817">
      <w:pPr>
        <w:pStyle w:val="Default"/>
        <w:ind w:right="685"/>
        <w:jc w:val="both"/>
        <w:rPr>
          <w:color w:val="auto"/>
          <w:sz w:val="22"/>
          <w:szCs w:val="22"/>
        </w:rPr>
      </w:pPr>
    </w:p>
    <w:p w14:paraId="46DB57AC" w14:textId="77777777" w:rsidR="00562D3A" w:rsidRDefault="00831817" w:rsidP="00C23479">
      <w:pPr>
        <w:pStyle w:val="Default"/>
        <w:ind w:left="720" w:right="685" w:hanging="720"/>
        <w:jc w:val="both"/>
        <w:rPr>
          <w:color w:val="auto"/>
          <w:sz w:val="22"/>
          <w:szCs w:val="22"/>
        </w:rPr>
      </w:pPr>
      <w:r>
        <w:rPr>
          <w:color w:val="auto"/>
          <w:sz w:val="22"/>
          <w:szCs w:val="22"/>
        </w:rPr>
        <w:t>5.2</w:t>
      </w:r>
      <w:r>
        <w:rPr>
          <w:color w:val="auto"/>
          <w:sz w:val="22"/>
          <w:szCs w:val="22"/>
        </w:rPr>
        <w:tab/>
        <w:t>A joint operation</w:t>
      </w:r>
      <w:r w:rsidR="001F1806">
        <w:rPr>
          <w:color w:val="auto"/>
          <w:sz w:val="22"/>
          <w:szCs w:val="22"/>
        </w:rPr>
        <w:t>al</w:t>
      </w:r>
      <w:r>
        <w:rPr>
          <w:color w:val="auto"/>
          <w:sz w:val="22"/>
          <w:szCs w:val="22"/>
        </w:rPr>
        <w:t xml:space="preserve"> review of the protocol will be completed </w:t>
      </w:r>
      <w:r w:rsidR="00A4401D">
        <w:rPr>
          <w:color w:val="auto"/>
          <w:sz w:val="22"/>
          <w:szCs w:val="22"/>
        </w:rPr>
        <w:t xml:space="preserve">every </w:t>
      </w:r>
      <w:r>
        <w:rPr>
          <w:color w:val="auto"/>
          <w:sz w:val="22"/>
          <w:szCs w:val="22"/>
        </w:rPr>
        <w:t xml:space="preserve">6 months after </w:t>
      </w:r>
      <w:r w:rsidR="00A4401D">
        <w:rPr>
          <w:color w:val="auto"/>
          <w:sz w:val="22"/>
          <w:szCs w:val="22"/>
        </w:rPr>
        <w:t>its</w:t>
      </w:r>
      <w:r>
        <w:rPr>
          <w:color w:val="auto"/>
          <w:sz w:val="22"/>
          <w:szCs w:val="22"/>
        </w:rPr>
        <w:t xml:space="preserve"> implementation</w:t>
      </w:r>
      <w:r w:rsidR="00A4401D">
        <w:rPr>
          <w:color w:val="auto"/>
          <w:sz w:val="22"/>
          <w:szCs w:val="22"/>
        </w:rPr>
        <w:t>, for two years</w:t>
      </w:r>
      <w:r>
        <w:rPr>
          <w:color w:val="auto"/>
          <w:sz w:val="22"/>
          <w:szCs w:val="22"/>
        </w:rPr>
        <w:t>. Following this the protocol will be reviewed annually.</w:t>
      </w:r>
    </w:p>
    <w:p w14:paraId="67BF2DAF" w14:textId="77777777" w:rsidR="007D3C85" w:rsidRDefault="007D3C85" w:rsidP="00562D3A">
      <w:pPr>
        <w:pStyle w:val="Default"/>
        <w:ind w:left="720" w:right="685"/>
        <w:jc w:val="both"/>
        <w:rPr>
          <w:color w:val="auto"/>
          <w:sz w:val="22"/>
          <w:szCs w:val="22"/>
        </w:rPr>
      </w:pPr>
    </w:p>
    <w:p w14:paraId="2C48885D" w14:textId="77777777" w:rsidR="00831817" w:rsidRPr="00562D3A" w:rsidRDefault="00831817" w:rsidP="00562D3A">
      <w:pPr>
        <w:pStyle w:val="Default"/>
        <w:ind w:left="720" w:right="685"/>
        <w:jc w:val="both"/>
        <w:rPr>
          <w:color w:val="auto"/>
          <w:sz w:val="22"/>
          <w:szCs w:val="22"/>
        </w:rPr>
      </w:pPr>
    </w:p>
    <w:p w14:paraId="75A41FF0" w14:textId="77777777" w:rsidR="00C71BD2" w:rsidRPr="001F1806" w:rsidRDefault="007053E3" w:rsidP="007053E3">
      <w:pPr>
        <w:pStyle w:val="Default"/>
        <w:ind w:right="685"/>
        <w:jc w:val="both"/>
        <w:rPr>
          <w:b/>
          <w:bCs/>
          <w:color w:val="ED7D31" w:themeColor="accent2"/>
          <w:sz w:val="22"/>
          <w:szCs w:val="22"/>
        </w:rPr>
      </w:pPr>
      <w:r w:rsidRPr="001F1806">
        <w:rPr>
          <w:b/>
          <w:bCs/>
          <w:color w:val="ED7D31" w:themeColor="accent2"/>
          <w:sz w:val="22"/>
          <w:szCs w:val="22"/>
        </w:rPr>
        <w:lastRenderedPageBreak/>
        <w:t>6.</w:t>
      </w:r>
      <w:r w:rsidRPr="001F1806">
        <w:rPr>
          <w:b/>
          <w:bCs/>
          <w:color w:val="ED7D31" w:themeColor="accent2"/>
          <w:sz w:val="22"/>
          <w:szCs w:val="22"/>
        </w:rPr>
        <w:tab/>
      </w:r>
      <w:r w:rsidR="00C71BD2" w:rsidRPr="001F1806">
        <w:rPr>
          <w:b/>
          <w:bCs/>
          <w:color w:val="ED7D31" w:themeColor="accent2"/>
          <w:sz w:val="22"/>
          <w:szCs w:val="22"/>
        </w:rPr>
        <w:t>SUITABILITY OF ACCOMMODATION</w:t>
      </w:r>
    </w:p>
    <w:p w14:paraId="346A3752" w14:textId="77777777" w:rsidR="00C71BD2" w:rsidRDefault="00C71BD2" w:rsidP="00C71BD2">
      <w:pPr>
        <w:pStyle w:val="Default"/>
        <w:ind w:right="685"/>
        <w:jc w:val="both"/>
        <w:rPr>
          <w:b/>
          <w:bCs/>
          <w:color w:val="2E74B5" w:themeColor="accent1" w:themeShade="BF"/>
          <w:sz w:val="22"/>
          <w:szCs w:val="22"/>
        </w:rPr>
      </w:pPr>
    </w:p>
    <w:p w14:paraId="69D90573" w14:textId="77777777" w:rsidR="00C71BD2" w:rsidRPr="00146442" w:rsidRDefault="007053E3" w:rsidP="007053E3">
      <w:pPr>
        <w:pStyle w:val="Default"/>
        <w:ind w:left="720" w:right="685" w:hanging="720"/>
        <w:jc w:val="both"/>
        <w:rPr>
          <w:color w:val="auto"/>
          <w:sz w:val="22"/>
          <w:szCs w:val="22"/>
        </w:rPr>
      </w:pPr>
      <w:r w:rsidRPr="00146442">
        <w:rPr>
          <w:color w:val="auto"/>
          <w:sz w:val="22"/>
          <w:szCs w:val="22"/>
        </w:rPr>
        <w:t>6.1</w:t>
      </w:r>
      <w:r w:rsidRPr="00146442">
        <w:rPr>
          <w:color w:val="auto"/>
          <w:sz w:val="22"/>
          <w:szCs w:val="22"/>
        </w:rPr>
        <w:tab/>
      </w:r>
      <w:r w:rsidR="00741D71" w:rsidRPr="00146442">
        <w:rPr>
          <w:color w:val="auto"/>
          <w:sz w:val="22"/>
          <w:szCs w:val="22"/>
        </w:rPr>
        <w:t xml:space="preserve">This </w:t>
      </w:r>
      <w:r w:rsidR="00776740">
        <w:rPr>
          <w:color w:val="auto"/>
          <w:sz w:val="22"/>
          <w:szCs w:val="22"/>
        </w:rPr>
        <w:t>p</w:t>
      </w:r>
      <w:r w:rsidR="00DB7BC8">
        <w:rPr>
          <w:color w:val="auto"/>
          <w:sz w:val="22"/>
          <w:szCs w:val="22"/>
        </w:rPr>
        <w:t>rotocol</w:t>
      </w:r>
      <w:r w:rsidR="00741D71" w:rsidRPr="00146442">
        <w:rPr>
          <w:color w:val="auto"/>
          <w:sz w:val="22"/>
          <w:szCs w:val="22"/>
        </w:rPr>
        <w:t xml:space="preserve"> recognises the need to ensure that </w:t>
      </w:r>
      <w:r w:rsidR="00DB7BC8">
        <w:rPr>
          <w:color w:val="auto"/>
          <w:sz w:val="22"/>
          <w:szCs w:val="22"/>
        </w:rPr>
        <w:t>C</w:t>
      </w:r>
      <w:r w:rsidR="002E0250">
        <w:rPr>
          <w:color w:val="auto"/>
          <w:sz w:val="22"/>
          <w:szCs w:val="22"/>
        </w:rPr>
        <w:t>EYP</w:t>
      </w:r>
      <w:r w:rsidR="00741D71" w:rsidRPr="00146442">
        <w:rPr>
          <w:color w:val="auto"/>
          <w:sz w:val="22"/>
          <w:szCs w:val="22"/>
        </w:rPr>
        <w:t xml:space="preserve"> are placed in suitable and safe accommodation, following guidance from the Children Act 1989.  Working with commissioners and procurement, as well as local registered provider</w:t>
      </w:r>
      <w:r w:rsidR="006731B7">
        <w:rPr>
          <w:color w:val="auto"/>
          <w:sz w:val="22"/>
          <w:szCs w:val="22"/>
        </w:rPr>
        <w:t>s</w:t>
      </w:r>
      <w:r w:rsidR="00741D71" w:rsidRPr="00146442">
        <w:rPr>
          <w:color w:val="auto"/>
          <w:sz w:val="22"/>
          <w:szCs w:val="22"/>
        </w:rPr>
        <w:t xml:space="preserve"> and the</w:t>
      </w:r>
      <w:r w:rsidR="006731B7">
        <w:rPr>
          <w:color w:val="auto"/>
          <w:sz w:val="22"/>
          <w:szCs w:val="22"/>
        </w:rPr>
        <w:t xml:space="preserve"> Homeless and Housing</w:t>
      </w:r>
      <w:r w:rsidR="00741D71" w:rsidRPr="00146442">
        <w:rPr>
          <w:color w:val="auto"/>
          <w:sz w:val="22"/>
          <w:szCs w:val="22"/>
        </w:rPr>
        <w:t xml:space="preserve"> </w:t>
      </w:r>
      <w:r w:rsidR="001F38BE">
        <w:rPr>
          <w:color w:val="auto"/>
          <w:sz w:val="22"/>
          <w:szCs w:val="22"/>
        </w:rPr>
        <w:t>Team</w:t>
      </w:r>
      <w:r w:rsidR="00D1227E">
        <w:rPr>
          <w:color w:val="auto"/>
          <w:sz w:val="22"/>
          <w:szCs w:val="22"/>
        </w:rPr>
        <w:t>,</w:t>
      </w:r>
      <w:r w:rsidR="00741D71" w:rsidRPr="00146442">
        <w:rPr>
          <w:color w:val="auto"/>
          <w:sz w:val="22"/>
          <w:szCs w:val="22"/>
        </w:rPr>
        <w:t xml:space="preserve"> </w:t>
      </w:r>
      <w:r w:rsidR="00840F57" w:rsidRPr="00146442">
        <w:rPr>
          <w:color w:val="auto"/>
          <w:sz w:val="22"/>
          <w:szCs w:val="22"/>
        </w:rPr>
        <w:t>SBC</w:t>
      </w:r>
      <w:r w:rsidR="00562D3A" w:rsidRPr="00146442">
        <w:rPr>
          <w:color w:val="auto"/>
          <w:sz w:val="22"/>
          <w:szCs w:val="22"/>
        </w:rPr>
        <w:t xml:space="preserve"> </w:t>
      </w:r>
      <w:r w:rsidR="00741D71" w:rsidRPr="00146442">
        <w:rPr>
          <w:color w:val="auto"/>
          <w:sz w:val="22"/>
          <w:szCs w:val="22"/>
        </w:rPr>
        <w:t xml:space="preserve">has access to a range of suitable housing options across the borough.  </w:t>
      </w:r>
    </w:p>
    <w:p w14:paraId="45B3039D" w14:textId="77777777" w:rsidR="00AE4EA2" w:rsidRPr="00146442" w:rsidRDefault="00AE4EA2" w:rsidP="00C71BD2">
      <w:pPr>
        <w:pStyle w:val="Default"/>
        <w:ind w:right="685"/>
        <w:jc w:val="both"/>
        <w:rPr>
          <w:color w:val="auto"/>
          <w:sz w:val="22"/>
          <w:szCs w:val="22"/>
        </w:rPr>
      </w:pPr>
    </w:p>
    <w:p w14:paraId="7F9E7B05" w14:textId="77777777" w:rsidR="00AE4EA2" w:rsidRPr="00660012" w:rsidRDefault="007053E3" w:rsidP="007053E3">
      <w:pPr>
        <w:ind w:left="720" w:right="685" w:hanging="720"/>
        <w:jc w:val="both"/>
        <w:rPr>
          <w:rFonts w:ascii="Arial" w:hAnsi="Arial" w:cs="Arial"/>
        </w:rPr>
      </w:pPr>
      <w:r w:rsidRPr="00146442">
        <w:rPr>
          <w:rFonts w:ascii="Arial" w:hAnsi="Arial" w:cs="Arial"/>
        </w:rPr>
        <w:t>6.2</w:t>
      </w:r>
      <w:r w:rsidRPr="00146442">
        <w:rPr>
          <w:rFonts w:ascii="Arial" w:hAnsi="Arial" w:cs="Arial"/>
        </w:rPr>
        <w:tab/>
      </w:r>
      <w:r w:rsidR="00840F57" w:rsidRPr="00146442">
        <w:rPr>
          <w:rFonts w:ascii="Arial" w:hAnsi="Arial" w:cs="Arial"/>
        </w:rPr>
        <w:t>SBC</w:t>
      </w:r>
      <w:r w:rsidR="00AE4EA2" w:rsidRPr="00146442">
        <w:rPr>
          <w:rFonts w:ascii="Arial" w:hAnsi="Arial" w:cs="Arial"/>
        </w:rPr>
        <w:t xml:space="preserve"> must</w:t>
      </w:r>
      <w:r w:rsidR="00562D3A" w:rsidRPr="00146442">
        <w:rPr>
          <w:rFonts w:ascii="Arial" w:hAnsi="Arial" w:cs="Arial"/>
        </w:rPr>
        <w:t xml:space="preserve"> </w:t>
      </w:r>
      <w:r w:rsidR="00AE4EA2" w:rsidRPr="00146442">
        <w:rPr>
          <w:rFonts w:ascii="Arial" w:hAnsi="Arial" w:cs="Arial"/>
        </w:rPr>
        <w:t xml:space="preserve">demonstrate regard in determining suitability of accommodation (under Schedule 2 of the </w:t>
      </w:r>
      <w:r w:rsidR="00DB7BC8" w:rsidRPr="00660012">
        <w:rPr>
          <w:rFonts w:ascii="Arial" w:hAnsi="Arial" w:cs="Arial"/>
        </w:rPr>
        <w:t>Care Leavers</w:t>
      </w:r>
      <w:r w:rsidR="00AE4EA2" w:rsidRPr="00660012">
        <w:rPr>
          <w:rFonts w:ascii="Arial" w:hAnsi="Arial" w:cs="Arial"/>
        </w:rPr>
        <w:t xml:space="preserve"> regulations 2010 and schedule 6 of Care Planning, Placement and Case Review Regulations 2010) in respect of:</w:t>
      </w:r>
    </w:p>
    <w:p w14:paraId="7DE2589D" w14:textId="77777777" w:rsidR="00AE4EA2" w:rsidRPr="00660012" w:rsidRDefault="00562D3A" w:rsidP="00660012">
      <w:pPr>
        <w:pStyle w:val="ListParagraph"/>
        <w:numPr>
          <w:ilvl w:val="2"/>
          <w:numId w:val="15"/>
        </w:numPr>
        <w:ind w:left="1080" w:right="685"/>
        <w:jc w:val="both"/>
        <w:rPr>
          <w:rFonts w:ascii="Arial" w:hAnsi="Arial" w:cs="Arial"/>
          <w:sz w:val="22"/>
          <w:szCs w:val="22"/>
        </w:rPr>
      </w:pPr>
      <w:r w:rsidRPr="00660012">
        <w:rPr>
          <w:rFonts w:ascii="Arial" w:hAnsi="Arial" w:cs="Arial"/>
          <w:sz w:val="22"/>
          <w:szCs w:val="22"/>
        </w:rPr>
        <w:t>Accommodation -</w:t>
      </w:r>
      <w:r w:rsidR="007053E3" w:rsidRPr="00660012">
        <w:rPr>
          <w:rFonts w:ascii="Arial" w:hAnsi="Arial" w:cs="Arial"/>
          <w:sz w:val="22"/>
          <w:szCs w:val="22"/>
        </w:rPr>
        <w:t xml:space="preserve"> Facilities and</w:t>
      </w:r>
      <w:r w:rsidR="00AE4EA2" w:rsidRPr="00660012">
        <w:rPr>
          <w:rFonts w:ascii="Arial" w:hAnsi="Arial" w:cs="Arial"/>
          <w:sz w:val="22"/>
          <w:szCs w:val="22"/>
        </w:rPr>
        <w:t xml:space="preserve"> services provided, state of repair, location and financial commitments</w:t>
      </w:r>
      <w:r w:rsidR="00182886" w:rsidRPr="00660012">
        <w:rPr>
          <w:rFonts w:ascii="Arial" w:hAnsi="Arial" w:cs="Arial"/>
          <w:sz w:val="22"/>
          <w:szCs w:val="22"/>
        </w:rPr>
        <w:t>.</w:t>
      </w:r>
    </w:p>
    <w:p w14:paraId="6F6E6B27" w14:textId="77777777" w:rsidR="00AE4EA2" w:rsidRPr="00660012" w:rsidRDefault="00840F57" w:rsidP="007D3C85">
      <w:pPr>
        <w:pStyle w:val="ListParagraph"/>
        <w:numPr>
          <w:ilvl w:val="2"/>
          <w:numId w:val="15"/>
        </w:numPr>
        <w:ind w:left="1080" w:right="698"/>
        <w:jc w:val="both"/>
        <w:rPr>
          <w:rFonts w:ascii="Arial" w:hAnsi="Arial" w:cs="Arial"/>
          <w:sz w:val="22"/>
          <w:szCs w:val="22"/>
        </w:rPr>
      </w:pPr>
      <w:r w:rsidRPr="00660012">
        <w:rPr>
          <w:rFonts w:ascii="Arial" w:hAnsi="Arial" w:cs="Arial"/>
          <w:sz w:val="22"/>
          <w:szCs w:val="22"/>
        </w:rPr>
        <w:t>C</w:t>
      </w:r>
      <w:r w:rsidR="006731B7" w:rsidRPr="00660012">
        <w:rPr>
          <w:rFonts w:ascii="Arial" w:hAnsi="Arial" w:cs="Arial"/>
          <w:sz w:val="22"/>
          <w:szCs w:val="22"/>
        </w:rPr>
        <w:t>EYP</w:t>
      </w:r>
      <w:r w:rsidR="00AE4EA2" w:rsidRPr="00660012">
        <w:rPr>
          <w:rFonts w:ascii="Arial" w:hAnsi="Arial" w:cs="Arial"/>
          <w:sz w:val="22"/>
          <w:szCs w:val="22"/>
        </w:rPr>
        <w:t xml:space="preserve"> – views about the accommodation, understanding of rights, </w:t>
      </w:r>
      <w:r w:rsidR="00562D3A" w:rsidRPr="00660012">
        <w:rPr>
          <w:rFonts w:ascii="Arial" w:hAnsi="Arial" w:cs="Arial"/>
          <w:sz w:val="22"/>
          <w:szCs w:val="22"/>
        </w:rPr>
        <w:t>responsibilities,</w:t>
      </w:r>
      <w:r w:rsidR="00AE4EA2" w:rsidRPr="00660012">
        <w:rPr>
          <w:rFonts w:ascii="Arial" w:hAnsi="Arial" w:cs="Arial"/>
          <w:sz w:val="22"/>
          <w:szCs w:val="22"/>
        </w:rPr>
        <w:t xml:space="preserve"> and funding arrangements for the accommodation</w:t>
      </w:r>
      <w:r w:rsidR="00182886" w:rsidRPr="00660012">
        <w:rPr>
          <w:rFonts w:ascii="Arial" w:hAnsi="Arial" w:cs="Arial"/>
          <w:sz w:val="22"/>
          <w:szCs w:val="22"/>
        </w:rPr>
        <w:t>.</w:t>
      </w:r>
    </w:p>
    <w:p w14:paraId="7A11BB90" w14:textId="77777777" w:rsidR="00741D71" w:rsidRPr="00146442" w:rsidRDefault="00741D71" w:rsidP="00C71BD2">
      <w:pPr>
        <w:pStyle w:val="Default"/>
        <w:ind w:right="685"/>
        <w:jc w:val="both"/>
        <w:rPr>
          <w:color w:val="auto"/>
          <w:sz w:val="22"/>
          <w:szCs w:val="22"/>
        </w:rPr>
      </w:pPr>
    </w:p>
    <w:p w14:paraId="15558205" w14:textId="77777777" w:rsidR="006D0387" w:rsidRPr="00146442" w:rsidRDefault="007053E3" w:rsidP="007053E3">
      <w:pPr>
        <w:pStyle w:val="Default"/>
        <w:ind w:left="720" w:right="685" w:hanging="720"/>
        <w:jc w:val="both"/>
        <w:rPr>
          <w:color w:val="auto"/>
          <w:sz w:val="22"/>
          <w:szCs w:val="22"/>
        </w:rPr>
      </w:pPr>
      <w:r w:rsidRPr="00146442">
        <w:rPr>
          <w:color w:val="auto"/>
          <w:sz w:val="22"/>
          <w:szCs w:val="22"/>
        </w:rPr>
        <w:t>6.3</w:t>
      </w:r>
      <w:r w:rsidRPr="00146442">
        <w:rPr>
          <w:color w:val="auto"/>
          <w:sz w:val="22"/>
          <w:szCs w:val="22"/>
        </w:rPr>
        <w:tab/>
      </w:r>
      <w:r w:rsidR="00146442">
        <w:rPr>
          <w:color w:val="auto"/>
          <w:sz w:val="22"/>
          <w:szCs w:val="22"/>
        </w:rPr>
        <w:t>Commissioned supported H</w:t>
      </w:r>
      <w:r w:rsidR="00741D71" w:rsidRPr="00146442">
        <w:rPr>
          <w:color w:val="auto"/>
          <w:sz w:val="22"/>
          <w:szCs w:val="22"/>
        </w:rPr>
        <w:t xml:space="preserve">ousing services </w:t>
      </w:r>
      <w:r w:rsidR="00AE4EA2" w:rsidRPr="00146442">
        <w:rPr>
          <w:color w:val="auto"/>
          <w:sz w:val="22"/>
          <w:szCs w:val="22"/>
        </w:rPr>
        <w:t xml:space="preserve">and spot purchased arrangements </w:t>
      </w:r>
      <w:r w:rsidR="00741D71" w:rsidRPr="00146442">
        <w:rPr>
          <w:color w:val="auto"/>
          <w:sz w:val="22"/>
          <w:szCs w:val="22"/>
        </w:rPr>
        <w:t xml:space="preserve">for </w:t>
      </w:r>
      <w:r w:rsidR="00DB7BC8">
        <w:rPr>
          <w:color w:val="auto"/>
          <w:sz w:val="22"/>
          <w:szCs w:val="22"/>
        </w:rPr>
        <w:t>C</w:t>
      </w:r>
      <w:r w:rsidR="006731B7">
        <w:rPr>
          <w:color w:val="auto"/>
          <w:sz w:val="22"/>
          <w:szCs w:val="22"/>
        </w:rPr>
        <w:t>EYP</w:t>
      </w:r>
      <w:r w:rsidR="00741D71" w:rsidRPr="00146442">
        <w:rPr>
          <w:color w:val="auto"/>
          <w:sz w:val="22"/>
          <w:szCs w:val="22"/>
        </w:rPr>
        <w:t xml:space="preserve"> are monitored by Children’s Services </w:t>
      </w:r>
      <w:r w:rsidR="006731B7">
        <w:rPr>
          <w:color w:val="auto"/>
          <w:sz w:val="22"/>
          <w:szCs w:val="22"/>
        </w:rPr>
        <w:t>Placements</w:t>
      </w:r>
      <w:r w:rsidR="00741D71" w:rsidRPr="00146442">
        <w:rPr>
          <w:color w:val="auto"/>
          <w:sz w:val="22"/>
          <w:szCs w:val="22"/>
        </w:rPr>
        <w:t xml:space="preserve"> </w:t>
      </w:r>
      <w:r w:rsidR="001F38BE">
        <w:rPr>
          <w:color w:val="auto"/>
          <w:sz w:val="22"/>
          <w:szCs w:val="22"/>
        </w:rPr>
        <w:t>Team</w:t>
      </w:r>
      <w:r w:rsidR="00741D71" w:rsidRPr="00146442">
        <w:rPr>
          <w:color w:val="auto"/>
          <w:sz w:val="22"/>
          <w:szCs w:val="22"/>
        </w:rPr>
        <w:t xml:space="preserve"> to ensure that they meet the needs of </w:t>
      </w:r>
      <w:r w:rsidR="00DB7BC8">
        <w:rPr>
          <w:color w:val="auto"/>
          <w:sz w:val="22"/>
          <w:szCs w:val="22"/>
        </w:rPr>
        <w:t>C</w:t>
      </w:r>
      <w:r w:rsidR="006731B7">
        <w:rPr>
          <w:color w:val="auto"/>
          <w:sz w:val="22"/>
          <w:szCs w:val="22"/>
        </w:rPr>
        <w:t>EYP</w:t>
      </w:r>
      <w:r w:rsidR="00741D71" w:rsidRPr="00146442">
        <w:rPr>
          <w:color w:val="auto"/>
          <w:sz w:val="22"/>
          <w:szCs w:val="22"/>
        </w:rPr>
        <w:t xml:space="preserve">, are safe, have appropriate mechanisms to provide support and are accessible to education/training provisions, </w:t>
      </w:r>
      <w:r w:rsidR="006D0387" w:rsidRPr="00146442">
        <w:rPr>
          <w:color w:val="auto"/>
          <w:sz w:val="22"/>
          <w:szCs w:val="22"/>
        </w:rPr>
        <w:t>primary health care services and transport links</w:t>
      </w:r>
      <w:r w:rsidR="006731B7">
        <w:rPr>
          <w:color w:val="auto"/>
          <w:sz w:val="22"/>
          <w:szCs w:val="22"/>
        </w:rPr>
        <w:t xml:space="preserve"> to promote </w:t>
      </w:r>
      <w:r w:rsidR="00D1227E">
        <w:rPr>
          <w:color w:val="auto"/>
          <w:sz w:val="22"/>
          <w:szCs w:val="22"/>
        </w:rPr>
        <w:t>transition</w:t>
      </w:r>
      <w:r w:rsidR="006731B7">
        <w:rPr>
          <w:color w:val="auto"/>
          <w:sz w:val="22"/>
          <w:szCs w:val="22"/>
        </w:rPr>
        <w:t xml:space="preserve"> to independence. </w:t>
      </w:r>
      <w:r w:rsidR="006D0387" w:rsidRPr="00146442">
        <w:rPr>
          <w:color w:val="auto"/>
          <w:sz w:val="22"/>
          <w:szCs w:val="22"/>
        </w:rPr>
        <w:t xml:space="preserve"> Outcomes of monitoring visits to services are shared with relevant </w:t>
      </w:r>
      <w:r w:rsidR="001F38BE">
        <w:rPr>
          <w:color w:val="auto"/>
          <w:sz w:val="22"/>
          <w:szCs w:val="22"/>
        </w:rPr>
        <w:t>Team</w:t>
      </w:r>
      <w:r w:rsidR="006D0387" w:rsidRPr="00146442">
        <w:rPr>
          <w:color w:val="auto"/>
          <w:sz w:val="22"/>
          <w:szCs w:val="22"/>
        </w:rPr>
        <w:t xml:space="preserve"> managers/service leads and social workers/personal advisers.  Robust monitoring ensures arrangements are suitable, as well as helping shape services in the future by identifying gaps in provision or trends going forward.  </w:t>
      </w:r>
    </w:p>
    <w:p w14:paraId="0C69B34A" w14:textId="77777777" w:rsidR="006D0387" w:rsidRPr="00146442" w:rsidRDefault="006D0387" w:rsidP="00C71BD2">
      <w:pPr>
        <w:pStyle w:val="Default"/>
        <w:ind w:right="685"/>
        <w:jc w:val="both"/>
        <w:rPr>
          <w:color w:val="auto"/>
          <w:sz w:val="22"/>
          <w:szCs w:val="22"/>
        </w:rPr>
      </w:pPr>
    </w:p>
    <w:p w14:paraId="4E0FDD92" w14:textId="77777777" w:rsidR="00741D71" w:rsidRPr="00146442" w:rsidRDefault="007053E3" w:rsidP="007053E3">
      <w:pPr>
        <w:pStyle w:val="Default"/>
        <w:ind w:left="720" w:right="685" w:hanging="720"/>
        <w:jc w:val="both"/>
        <w:rPr>
          <w:color w:val="auto"/>
          <w:sz w:val="22"/>
          <w:szCs w:val="22"/>
        </w:rPr>
      </w:pPr>
      <w:r w:rsidRPr="00146442">
        <w:rPr>
          <w:color w:val="auto"/>
          <w:sz w:val="22"/>
          <w:szCs w:val="22"/>
        </w:rPr>
        <w:t>6.4</w:t>
      </w:r>
      <w:r w:rsidRPr="00146442">
        <w:rPr>
          <w:color w:val="auto"/>
          <w:sz w:val="22"/>
          <w:szCs w:val="22"/>
        </w:rPr>
        <w:tab/>
      </w:r>
      <w:r w:rsidR="006D0387" w:rsidRPr="00146442">
        <w:rPr>
          <w:color w:val="auto"/>
          <w:sz w:val="22"/>
          <w:szCs w:val="22"/>
        </w:rPr>
        <w:t>Where possible,</w:t>
      </w:r>
      <w:r w:rsidR="00B00C32" w:rsidRPr="00146442">
        <w:rPr>
          <w:color w:val="auto"/>
          <w:sz w:val="22"/>
          <w:szCs w:val="22"/>
        </w:rPr>
        <w:t xml:space="preserve"> </w:t>
      </w:r>
      <w:r w:rsidR="00604399" w:rsidRPr="00146442">
        <w:rPr>
          <w:color w:val="auto"/>
          <w:sz w:val="22"/>
          <w:szCs w:val="22"/>
        </w:rPr>
        <w:t>SBC</w:t>
      </w:r>
      <w:r w:rsidR="00B00C32" w:rsidRPr="00146442">
        <w:rPr>
          <w:color w:val="auto"/>
          <w:sz w:val="22"/>
          <w:szCs w:val="22"/>
        </w:rPr>
        <w:t xml:space="preserve"> will endeavour to ensure that </w:t>
      </w:r>
      <w:r w:rsidR="00DB7BC8">
        <w:rPr>
          <w:color w:val="auto"/>
          <w:sz w:val="22"/>
          <w:szCs w:val="22"/>
        </w:rPr>
        <w:t>C</w:t>
      </w:r>
      <w:r w:rsidR="006731B7">
        <w:rPr>
          <w:color w:val="auto"/>
          <w:sz w:val="22"/>
          <w:szCs w:val="22"/>
        </w:rPr>
        <w:t>EYP</w:t>
      </w:r>
      <w:r w:rsidR="006D0387" w:rsidRPr="00146442">
        <w:rPr>
          <w:color w:val="auto"/>
          <w:sz w:val="22"/>
          <w:szCs w:val="22"/>
        </w:rPr>
        <w:t xml:space="preserve"> will always be placed in commissioned supported housing services and/or in-house arrangements. </w:t>
      </w:r>
    </w:p>
    <w:p w14:paraId="51B41303" w14:textId="77777777" w:rsidR="00C90234" w:rsidRPr="00146442" w:rsidRDefault="00C90234" w:rsidP="00C90234">
      <w:pPr>
        <w:pStyle w:val="Default"/>
        <w:ind w:right="685"/>
        <w:jc w:val="both"/>
        <w:rPr>
          <w:color w:val="auto"/>
          <w:sz w:val="22"/>
          <w:szCs w:val="22"/>
        </w:rPr>
      </w:pPr>
    </w:p>
    <w:p w14:paraId="044A464A" w14:textId="77777777" w:rsidR="00C90234" w:rsidRPr="00146442" w:rsidRDefault="007053E3" w:rsidP="007053E3">
      <w:pPr>
        <w:pStyle w:val="Default"/>
        <w:ind w:left="720" w:right="685" w:hanging="720"/>
        <w:jc w:val="both"/>
        <w:rPr>
          <w:color w:val="auto"/>
          <w:sz w:val="22"/>
          <w:szCs w:val="22"/>
        </w:rPr>
      </w:pPr>
      <w:r w:rsidRPr="00146442">
        <w:rPr>
          <w:color w:val="auto"/>
          <w:sz w:val="22"/>
          <w:szCs w:val="22"/>
        </w:rPr>
        <w:t>6.5</w:t>
      </w:r>
      <w:r w:rsidRPr="00146442">
        <w:rPr>
          <w:color w:val="auto"/>
          <w:sz w:val="22"/>
          <w:szCs w:val="22"/>
        </w:rPr>
        <w:tab/>
      </w:r>
      <w:r w:rsidR="00604399" w:rsidRPr="00146442">
        <w:rPr>
          <w:color w:val="auto"/>
          <w:sz w:val="22"/>
          <w:szCs w:val="22"/>
        </w:rPr>
        <w:t>SBC</w:t>
      </w:r>
      <w:r w:rsidR="00C90234" w:rsidRPr="00146442">
        <w:rPr>
          <w:color w:val="auto"/>
          <w:sz w:val="22"/>
          <w:szCs w:val="22"/>
        </w:rPr>
        <w:t xml:space="preserve"> recognises that use of bed and breakfast accommodation is not appropriate for </w:t>
      </w:r>
      <w:r w:rsidR="00DB7BC8">
        <w:rPr>
          <w:color w:val="auto"/>
          <w:sz w:val="22"/>
          <w:szCs w:val="22"/>
        </w:rPr>
        <w:t>C</w:t>
      </w:r>
      <w:r w:rsidR="006731B7">
        <w:rPr>
          <w:color w:val="auto"/>
          <w:sz w:val="22"/>
          <w:szCs w:val="22"/>
        </w:rPr>
        <w:t>EYP</w:t>
      </w:r>
      <w:r w:rsidR="00C90234" w:rsidRPr="00146442">
        <w:rPr>
          <w:color w:val="auto"/>
          <w:sz w:val="22"/>
          <w:szCs w:val="22"/>
        </w:rPr>
        <w:t xml:space="preserve">.  </w:t>
      </w:r>
      <w:r w:rsidR="00604399" w:rsidRPr="00146442">
        <w:rPr>
          <w:color w:val="auto"/>
          <w:sz w:val="22"/>
          <w:szCs w:val="22"/>
        </w:rPr>
        <w:t>SBC</w:t>
      </w:r>
      <w:r w:rsidR="00C90234" w:rsidRPr="00146442">
        <w:rPr>
          <w:color w:val="auto"/>
          <w:sz w:val="22"/>
          <w:szCs w:val="22"/>
        </w:rPr>
        <w:t xml:space="preserve"> has access to a range of emergency accommodation services via both Children’s Services and H</w:t>
      </w:r>
      <w:r w:rsidR="00D1227E">
        <w:rPr>
          <w:color w:val="auto"/>
          <w:sz w:val="22"/>
          <w:szCs w:val="22"/>
        </w:rPr>
        <w:t xml:space="preserve">ousing and Homelessness </w:t>
      </w:r>
      <w:r w:rsidR="00AF368B" w:rsidRPr="00146442">
        <w:rPr>
          <w:color w:val="auto"/>
          <w:sz w:val="22"/>
          <w:szCs w:val="22"/>
        </w:rPr>
        <w:t>to avoid use of B&amp;B.  These options include emergency supported lodgings and temp</w:t>
      </w:r>
      <w:r w:rsidR="0057703F" w:rsidRPr="00146442">
        <w:rPr>
          <w:color w:val="auto"/>
          <w:sz w:val="22"/>
          <w:szCs w:val="22"/>
        </w:rPr>
        <w:t>orar</w:t>
      </w:r>
      <w:r w:rsidR="00AF368B" w:rsidRPr="00146442">
        <w:rPr>
          <w:color w:val="auto"/>
          <w:sz w:val="22"/>
          <w:szCs w:val="22"/>
        </w:rPr>
        <w:t xml:space="preserve">y accommodation such as </w:t>
      </w:r>
      <w:r w:rsidR="006731B7">
        <w:rPr>
          <w:color w:val="auto"/>
          <w:sz w:val="22"/>
          <w:szCs w:val="22"/>
        </w:rPr>
        <w:t>emergency rooms in supported housing schemes</w:t>
      </w:r>
      <w:r w:rsidR="00AF368B" w:rsidRPr="00146442">
        <w:rPr>
          <w:color w:val="auto"/>
          <w:sz w:val="22"/>
          <w:szCs w:val="22"/>
        </w:rPr>
        <w:t xml:space="preserve">.  The use and demand for these services is closely monitored in order to identify </w:t>
      </w:r>
      <w:r w:rsidR="00BA3D0A" w:rsidRPr="00146442">
        <w:rPr>
          <w:color w:val="auto"/>
          <w:sz w:val="22"/>
          <w:szCs w:val="22"/>
        </w:rPr>
        <w:t>suffiencey</w:t>
      </w:r>
      <w:r w:rsidR="00AF368B" w:rsidRPr="00146442">
        <w:rPr>
          <w:color w:val="auto"/>
          <w:sz w:val="22"/>
          <w:szCs w:val="22"/>
        </w:rPr>
        <w:t xml:space="preserve"> and for any gaps in service to be addressed via commissioning and/spot purchasing arrangements.  In the event that B&amp;B accommodation is required, its use</w:t>
      </w:r>
      <w:r w:rsidR="00B00C32" w:rsidRPr="00146442">
        <w:rPr>
          <w:color w:val="auto"/>
          <w:sz w:val="22"/>
          <w:szCs w:val="22"/>
        </w:rPr>
        <w:t xml:space="preserve"> will be for brief periods and </w:t>
      </w:r>
      <w:r w:rsidR="00B6679F" w:rsidRPr="00146442">
        <w:rPr>
          <w:color w:val="auto"/>
          <w:sz w:val="22"/>
          <w:szCs w:val="22"/>
        </w:rPr>
        <w:t>be time</w:t>
      </w:r>
      <w:r w:rsidR="00AF368B" w:rsidRPr="00146442">
        <w:rPr>
          <w:color w:val="auto"/>
          <w:sz w:val="22"/>
          <w:szCs w:val="22"/>
        </w:rPr>
        <w:t xml:space="preserve"> limited and only if an appropriate support plan has been </w:t>
      </w:r>
      <w:r w:rsidR="00BA3D0A" w:rsidRPr="00146442">
        <w:rPr>
          <w:color w:val="auto"/>
          <w:sz w:val="22"/>
          <w:szCs w:val="22"/>
        </w:rPr>
        <w:t>implemented</w:t>
      </w:r>
      <w:r w:rsidR="00AF368B" w:rsidRPr="00146442">
        <w:rPr>
          <w:color w:val="auto"/>
          <w:sz w:val="22"/>
          <w:szCs w:val="22"/>
        </w:rPr>
        <w:t xml:space="preserve"> to </w:t>
      </w:r>
      <w:r w:rsidR="00BA3D0A" w:rsidRPr="00146442">
        <w:rPr>
          <w:color w:val="auto"/>
          <w:sz w:val="22"/>
          <w:szCs w:val="22"/>
        </w:rPr>
        <w:t>minimise</w:t>
      </w:r>
      <w:r w:rsidR="00AF368B" w:rsidRPr="00146442">
        <w:rPr>
          <w:color w:val="auto"/>
          <w:sz w:val="22"/>
          <w:szCs w:val="22"/>
        </w:rPr>
        <w:t xml:space="preserve"> risk</w:t>
      </w:r>
      <w:r w:rsidR="00831817" w:rsidRPr="00831817">
        <w:t xml:space="preserve"> </w:t>
      </w:r>
      <w:r w:rsidR="00831817" w:rsidRPr="00831817">
        <w:rPr>
          <w:color w:val="auto"/>
          <w:sz w:val="22"/>
          <w:szCs w:val="22"/>
        </w:rPr>
        <w:t>and a robust plan is in place to identify move on to more suitable accommodation</w:t>
      </w:r>
      <w:r w:rsidR="00831817">
        <w:rPr>
          <w:color w:val="auto"/>
          <w:sz w:val="22"/>
          <w:szCs w:val="22"/>
        </w:rPr>
        <w:t xml:space="preserve">. </w:t>
      </w:r>
      <w:r w:rsidR="00AF368B" w:rsidRPr="00F627AF">
        <w:rPr>
          <w:color w:val="auto"/>
          <w:sz w:val="22"/>
          <w:szCs w:val="22"/>
        </w:rPr>
        <w:t>Such arrangements must be agreed by relevant Service Lead within Children’s Services</w:t>
      </w:r>
      <w:r w:rsidR="00546290" w:rsidRPr="00F627AF">
        <w:rPr>
          <w:color w:val="auto"/>
          <w:sz w:val="22"/>
          <w:szCs w:val="22"/>
        </w:rPr>
        <w:t xml:space="preserve"> and the decision recorded on the C</w:t>
      </w:r>
      <w:r w:rsidR="00866CF4">
        <w:rPr>
          <w:color w:val="auto"/>
          <w:sz w:val="22"/>
          <w:szCs w:val="22"/>
        </w:rPr>
        <w:t>EYP’s</w:t>
      </w:r>
      <w:r w:rsidR="00546290" w:rsidRPr="00F627AF">
        <w:rPr>
          <w:color w:val="auto"/>
          <w:sz w:val="22"/>
          <w:szCs w:val="22"/>
        </w:rPr>
        <w:t xml:space="preserve"> case notes</w:t>
      </w:r>
      <w:r w:rsidR="00AF368B" w:rsidRPr="00F627AF">
        <w:rPr>
          <w:color w:val="auto"/>
          <w:sz w:val="22"/>
          <w:szCs w:val="22"/>
        </w:rPr>
        <w:t>.</w:t>
      </w:r>
      <w:r w:rsidR="00AF368B" w:rsidRPr="00146442">
        <w:rPr>
          <w:color w:val="auto"/>
          <w:sz w:val="22"/>
          <w:szCs w:val="22"/>
        </w:rPr>
        <w:t xml:space="preserve">  </w:t>
      </w:r>
    </w:p>
    <w:p w14:paraId="30774373" w14:textId="77777777" w:rsidR="00BA3D0A" w:rsidRDefault="00BA3D0A" w:rsidP="00C90234">
      <w:pPr>
        <w:pStyle w:val="Default"/>
        <w:ind w:right="685"/>
        <w:jc w:val="both"/>
        <w:rPr>
          <w:color w:val="auto"/>
          <w:sz w:val="22"/>
          <w:szCs w:val="22"/>
        </w:rPr>
      </w:pPr>
    </w:p>
    <w:p w14:paraId="6A635FF4" w14:textId="77777777" w:rsidR="00535E33" w:rsidRDefault="00535E33" w:rsidP="00C90234">
      <w:pPr>
        <w:pStyle w:val="Default"/>
        <w:ind w:right="685"/>
        <w:jc w:val="both"/>
        <w:rPr>
          <w:color w:val="auto"/>
          <w:sz w:val="22"/>
          <w:szCs w:val="22"/>
        </w:rPr>
      </w:pPr>
    </w:p>
    <w:p w14:paraId="0164F0EE" w14:textId="77777777" w:rsidR="00BA3D0A" w:rsidRPr="001F1806" w:rsidRDefault="007053E3" w:rsidP="00C90234">
      <w:pPr>
        <w:pStyle w:val="Default"/>
        <w:ind w:right="685"/>
        <w:jc w:val="both"/>
        <w:rPr>
          <w:b/>
          <w:bCs/>
          <w:color w:val="ED7D31" w:themeColor="accent2"/>
          <w:sz w:val="22"/>
          <w:szCs w:val="22"/>
        </w:rPr>
      </w:pPr>
      <w:r w:rsidRPr="001F1806">
        <w:rPr>
          <w:b/>
          <w:bCs/>
          <w:color w:val="ED7D31" w:themeColor="accent2"/>
          <w:sz w:val="22"/>
          <w:szCs w:val="22"/>
        </w:rPr>
        <w:t>7.</w:t>
      </w:r>
      <w:r w:rsidRPr="001F1806">
        <w:rPr>
          <w:b/>
          <w:bCs/>
          <w:color w:val="ED7D31" w:themeColor="accent2"/>
          <w:sz w:val="22"/>
          <w:szCs w:val="22"/>
        </w:rPr>
        <w:tab/>
      </w:r>
      <w:r w:rsidR="00C71BD2" w:rsidRPr="001F1806">
        <w:rPr>
          <w:b/>
          <w:bCs/>
          <w:color w:val="ED7D31" w:themeColor="accent2"/>
          <w:sz w:val="22"/>
          <w:szCs w:val="22"/>
        </w:rPr>
        <w:t>TRANSITION PLANNING</w:t>
      </w:r>
      <w:r w:rsidR="00DB5153" w:rsidRPr="001F1806">
        <w:rPr>
          <w:b/>
          <w:bCs/>
          <w:color w:val="ED7D31" w:themeColor="accent2"/>
          <w:sz w:val="22"/>
          <w:szCs w:val="22"/>
        </w:rPr>
        <w:t xml:space="preserve"> &amp; NEEDS ASSESSMENTS </w:t>
      </w:r>
    </w:p>
    <w:p w14:paraId="187B9369" w14:textId="77777777" w:rsidR="00BA3D0A" w:rsidRDefault="00BA3D0A" w:rsidP="00C90234">
      <w:pPr>
        <w:pStyle w:val="Default"/>
        <w:ind w:right="685"/>
        <w:jc w:val="both"/>
        <w:rPr>
          <w:color w:val="auto"/>
          <w:sz w:val="22"/>
          <w:szCs w:val="22"/>
        </w:rPr>
      </w:pPr>
    </w:p>
    <w:p w14:paraId="57D2D86B" w14:textId="77777777" w:rsidR="007053E3" w:rsidRDefault="007053E3" w:rsidP="007053E3">
      <w:pPr>
        <w:pStyle w:val="Default"/>
        <w:ind w:left="720" w:right="685" w:hanging="720"/>
        <w:jc w:val="both"/>
        <w:rPr>
          <w:color w:val="auto"/>
          <w:sz w:val="22"/>
          <w:szCs w:val="22"/>
        </w:rPr>
      </w:pPr>
      <w:r>
        <w:rPr>
          <w:color w:val="auto"/>
          <w:sz w:val="22"/>
          <w:szCs w:val="22"/>
        </w:rPr>
        <w:t>7.1</w:t>
      </w:r>
      <w:r>
        <w:rPr>
          <w:color w:val="auto"/>
          <w:sz w:val="22"/>
          <w:szCs w:val="22"/>
        </w:rPr>
        <w:tab/>
      </w:r>
      <w:r w:rsidR="00BA3D0A">
        <w:rPr>
          <w:color w:val="auto"/>
          <w:sz w:val="22"/>
          <w:szCs w:val="22"/>
        </w:rPr>
        <w:t xml:space="preserve">SBC is committed to ensuring all </w:t>
      </w:r>
      <w:r w:rsidR="00DB7BC8">
        <w:rPr>
          <w:color w:val="auto"/>
          <w:sz w:val="22"/>
          <w:szCs w:val="22"/>
        </w:rPr>
        <w:t>C</w:t>
      </w:r>
      <w:r w:rsidR="00173757">
        <w:rPr>
          <w:color w:val="auto"/>
          <w:sz w:val="22"/>
          <w:szCs w:val="22"/>
        </w:rPr>
        <w:t>EYP</w:t>
      </w:r>
      <w:r w:rsidR="00BA3D0A">
        <w:rPr>
          <w:color w:val="auto"/>
          <w:sz w:val="22"/>
          <w:szCs w:val="22"/>
        </w:rPr>
        <w:t xml:space="preserve"> are offered safe, stable and suitable accommodation that is able to meet their needs.  We recognise that many </w:t>
      </w:r>
      <w:r w:rsidR="00DB7BC8">
        <w:rPr>
          <w:color w:val="auto"/>
          <w:sz w:val="22"/>
          <w:szCs w:val="22"/>
        </w:rPr>
        <w:t>C</w:t>
      </w:r>
      <w:r w:rsidR="00866CF4">
        <w:rPr>
          <w:color w:val="auto"/>
          <w:sz w:val="22"/>
          <w:szCs w:val="22"/>
        </w:rPr>
        <w:t>EYP</w:t>
      </w:r>
      <w:r w:rsidR="00BA3D0A" w:rsidRPr="00146442">
        <w:rPr>
          <w:color w:val="auto"/>
          <w:sz w:val="22"/>
          <w:szCs w:val="22"/>
        </w:rPr>
        <w:t xml:space="preserve"> </w:t>
      </w:r>
      <w:r w:rsidR="00BA3D0A">
        <w:rPr>
          <w:color w:val="auto"/>
          <w:sz w:val="22"/>
          <w:szCs w:val="22"/>
        </w:rPr>
        <w:t>will not wish to nor have the necessary skills to live independently by the time they leave care.  We also recognise that many young people may no longer wish to reside in residential care or foster care as they grow, and due to this, we are committed to offering a range of accommodation options that can provide appropriate su</w:t>
      </w:r>
      <w:r>
        <w:rPr>
          <w:color w:val="auto"/>
          <w:sz w:val="22"/>
          <w:szCs w:val="22"/>
        </w:rPr>
        <w:t>pport and accommodation to meet</w:t>
      </w:r>
      <w:r w:rsidR="00546290">
        <w:rPr>
          <w:color w:val="auto"/>
          <w:sz w:val="22"/>
          <w:szCs w:val="22"/>
        </w:rPr>
        <w:t xml:space="preserve"> </w:t>
      </w:r>
      <w:r w:rsidR="00BA3D0A">
        <w:rPr>
          <w:color w:val="auto"/>
          <w:sz w:val="22"/>
          <w:szCs w:val="22"/>
        </w:rPr>
        <w:t>varying needs</w:t>
      </w:r>
      <w:r w:rsidR="00524B75">
        <w:rPr>
          <w:color w:val="FF0000"/>
          <w:sz w:val="22"/>
          <w:szCs w:val="22"/>
        </w:rPr>
        <w:t>.</w:t>
      </w:r>
      <w:r w:rsidR="00BA3D0A" w:rsidRPr="00B00C32">
        <w:rPr>
          <w:color w:val="FF0000"/>
          <w:sz w:val="22"/>
          <w:szCs w:val="22"/>
        </w:rPr>
        <w:t xml:space="preserve">  </w:t>
      </w:r>
      <w:r>
        <w:rPr>
          <w:color w:val="auto"/>
          <w:sz w:val="22"/>
          <w:szCs w:val="22"/>
        </w:rPr>
        <w:t>This aligns with SBC’s Corpo</w:t>
      </w:r>
      <w:r w:rsidR="00951FDB">
        <w:rPr>
          <w:color w:val="auto"/>
          <w:sz w:val="22"/>
          <w:szCs w:val="22"/>
        </w:rPr>
        <w:t>rate parenting strategy</w:t>
      </w:r>
      <w:r w:rsidR="00831817">
        <w:rPr>
          <w:color w:val="auto"/>
          <w:sz w:val="22"/>
          <w:szCs w:val="22"/>
        </w:rPr>
        <w:t>.</w:t>
      </w:r>
    </w:p>
    <w:p w14:paraId="4EC56BD5" w14:textId="77777777" w:rsidR="00951FDB" w:rsidRPr="006842B3" w:rsidRDefault="00951FDB" w:rsidP="004B1021">
      <w:pPr>
        <w:pStyle w:val="Default"/>
        <w:ind w:right="685"/>
        <w:jc w:val="both"/>
        <w:rPr>
          <w:color w:val="auto"/>
          <w:sz w:val="22"/>
          <w:szCs w:val="22"/>
        </w:rPr>
      </w:pPr>
    </w:p>
    <w:p w14:paraId="06C69C34" w14:textId="77777777" w:rsidR="00BA3D0A" w:rsidRDefault="007053E3" w:rsidP="004B1021">
      <w:pPr>
        <w:pStyle w:val="Default"/>
        <w:ind w:left="720" w:right="685" w:hanging="720"/>
        <w:jc w:val="both"/>
        <w:rPr>
          <w:color w:val="auto"/>
          <w:sz w:val="22"/>
          <w:szCs w:val="22"/>
        </w:rPr>
      </w:pPr>
      <w:r>
        <w:rPr>
          <w:color w:val="auto"/>
          <w:sz w:val="22"/>
          <w:szCs w:val="22"/>
        </w:rPr>
        <w:t>7.</w:t>
      </w:r>
      <w:r w:rsidR="004B1021">
        <w:rPr>
          <w:color w:val="auto"/>
          <w:sz w:val="22"/>
          <w:szCs w:val="22"/>
        </w:rPr>
        <w:t>2</w:t>
      </w:r>
      <w:r>
        <w:rPr>
          <w:color w:val="auto"/>
          <w:sz w:val="22"/>
          <w:szCs w:val="22"/>
        </w:rPr>
        <w:tab/>
      </w:r>
      <w:r w:rsidR="00951FDB">
        <w:rPr>
          <w:color w:val="auto"/>
          <w:sz w:val="22"/>
          <w:szCs w:val="22"/>
        </w:rPr>
        <w:t xml:space="preserve">In our continuing commitment to ensuring </w:t>
      </w:r>
      <w:r w:rsidR="00BA3D0A">
        <w:rPr>
          <w:color w:val="auto"/>
          <w:sz w:val="22"/>
          <w:szCs w:val="22"/>
        </w:rPr>
        <w:t xml:space="preserve">robust planning and multi-agency </w:t>
      </w:r>
      <w:r w:rsidR="00951FDB">
        <w:rPr>
          <w:color w:val="auto"/>
          <w:sz w:val="22"/>
          <w:szCs w:val="22"/>
        </w:rPr>
        <w:t>work</w:t>
      </w:r>
      <w:r w:rsidR="00BA3D0A">
        <w:rPr>
          <w:color w:val="auto"/>
          <w:sz w:val="22"/>
          <w:szCs w:val="22"/>
        </w:rPr>
        <w:t xml:space="preserve">, alongside </w:t>
      </w:r>
      <w:r w:rsidR="00951FDB">
        <w:rPr>
          <w:color w:val="auto"/>
          <w:sz w:val="22"/>
          <w:szCs w:val="22"/>
        </w:rPr>
        <w:t xml:space="preserve">listening to the </w:t>
      </w:r>
      <w:r w:rsidR="00BA3D0A">
        <w:rPr>
          <w:color w:val="auto"/>
          <w:sz w:val="22"/>
          <w:szCs w:val="22"/>
        </w:rPr>
        <w:t xml:space="preserve">wishes and feelings of the </w:t>
      </w:r>
      <w:r w:rsidR="00866CF4">
        <w:rPr>
          <w:color w:val="auto"/>
          <w:sz w:val="22"/>
          <w:szCs w:val="22"/>
        </w:rPr>
        <w:t>CEYP</w:t>
      </w:r>
      <w:r w:rsidR="00BA3D0A">
        <w:rPr>
          <w:color w:val="auto"/>
          <w:sz w:val="22"/>
          <w:szCs w:val="22"/>
        </w:rPr>
        <w:t xml:space="preserve"> are heard.</w:t>
      </w:r>
      <w:r w:rsidR="00951FDB">
        <w:rPr>
          <w:color w:val="auto"/>
          <w:sz w:val="22"/>
          <w:szCs w:val="22"/>
        </w:rPr>
        <w:t>, SBC will ensure:</w:t>
      </w:r>
    </w:p>
    <w:p w14:paraId="0C6337DB" w14:textId="77777777" w:rsidR="00BA3D0A" w:rsidRPr="00146442" w:rsidRDefault="00BA3D0A" w:rsidP="00C90234">
      <w:pPr>
        <w:pStyle w:val="Default"/>
        <w:ind w:right="685"/>
        <w:jc w:val="both"/>
        <w:rPr>
          <w:color w:val="auto"/>
          <w:sz w:val="22"/>
          <w:szCs w:val="22"/>
        </w:rPr>
      </w:pPr>
    </w:p>
    <w:p w14:paraId="5562928A" w14:textId="77777777" w:rsidR="00BA3D0A" w:rsidRPr="00146442" w:rsidRDefault="00173757" w:rsidP="00B3057B">
      <w:pPr>
        <w:pStyle w:val="Default"/>
        <w:numPr>
          <w:ilvl w:val="0"/>
          <w:numId w:val="8"/>
        </w:numPr>
        <w:ind w:right="685"/>
        <w:jc w:val="both"/>
        <w:rPr>
          <w:color w:val="auto"/>
          <w:sz w:val="22"/>
          <w:szCs w:val="22"/>
        </w:rPr>
      </w:pPr>
      <w:r>
        <w:rPr>
          <w:color w:val="auto"/>
          <w:sz w:val="22"/>
          <w:szCs w:val="22"/>
        </w:rPr>
        <w:t xml:space="preserve">The </w:t>
      </w:r>
      <w:r w:rsidR="00BA3D0A" w:rsidRPr="00146442">
        <w:rPr>
          <w:color w:val="auto"/>
          <w:sz w:val="22"/>
          <w:szCs w:val="22"/>
        </w:rPr>
        <w:t>Young person is allocated a P</w:t>
      </w:r>
      <w:r w:rsidR="00866CF4">
        <w:rPr>
          <w:color w:val="auto"/>
          <w:sz w:val="22"/>
          <w:szCs w:val="22"/>
        </w:rPr>
        <w:t>athway</w:t>
      </w:r>
      <w:r w:rsidR="00BA3D0A" w:rsidRPr="00146442">
        <w:rPr>
          <w:color w:val="auto"/>
          <w:sz w:val="22"/>
          <w:szCs w:val="22"/>
        </w:rPr>
        <w:t xml:space="preserve"> Adviser</w:t>
      </w:r>
      <w:r w:rsidR="00524B75" w:rsidRPr="00146442">
        <w:rPr>
          <w:color w:val="auto"/>
          <w:sz w:val="22"/>
          <w:szCs w:val="22"/>
        </w:rPr>
        <w:t xml:space="preserve"> (PA) </w:t>
      </w:r>
      <w:r w:rsidR="0095301C" w:rsidRPr="00146442">
        <w:rPr>
          <w:color w:val="auto"/>
          <w:sz w:val="22"/>
          <w:szCs w:val="22"/>
        </w:rPr>
        <w:t>on or around</w:t>
      </w:r>
      <w:r w:rsidR="00BA3D0A" w:rsidRPr="00146442">
        <w:rPr>
          <w:color w:val="auto"/>
          <w:sz w:val="22"/>
          <w:szCs w:val="22"/>
        </w:rPr>
        <w:t xml:space="preserve"> their 16</w:t>
      </w:r>
      <w:r w:rsidR="00BA3D0A" w:rsidRPr="00146442">
        <w:rPr>
          <w:color w:val="auto"/>
          <w:sz w:val="22"/>
          <w:szCs w:val="22"/>
          <w:vertAlign w:val="superscript"/>
        </w:rPr>
        <w:t>th</w:t>
      </w:r>
      <w:r w:rsidR="00BA3D0A" w:rsidRPr="00146442">
        <w:rPr>
          <w:color w:val="auto"/>
          <w:sz w:val="22"/>
          <w:szCs w:val="22"/>
        </w:rPr>
        <w:t xml:space="preserve"> birthday.  The PA will take an active role in care planning</w:t>
      </w:r>
      <w:r w:rsidR="00C534D7" w:rsidRPr="00146442">
        <w:rPr>
          <w:color w:val="auto"/>
          <w:sz w:val="22"/>
          <w:szCs w:val="22"/>
        </w:rPr>
        <w:t xml:space="preserve"> and</w:t>
      </w:r>
      <w:r w:rsidR="00B61099">
        <w:rPr>
          <w:color w:val="auto"/>
          <w:sz w:val="22"/>
          <w:szCs w:val="22"/>
        </w:rPr>
        <w:t xml:space="preserve"> care</w:t>
      </w:r>
      <w:r w:rsidR="00C534D7" w:rsidRPr="00146442">
        <w:rPr>
          <w:color w:val="auto"/>
          <w:sz w:val="22"/>
          <w:szCs w:val="22"/>
        </w:rPr>
        <w:t xml:space="preserve"> reviews alongside befriending and relationship building with the young person</w:t>
      </w:r>
    </w:p>
    <w:p w14:paraId="419CAB00" w14:textId="77777777" w:rsidR="00C534D7" w:rsidRPr="00F627AF" w:rsidRDefault="00B61099" w:rsidP="00B3057B">
      <w:pPr>
        <w:pStyle w:val="Default"/>
        <w:numPr>
          <w:ilvl w:val="0"/>
          <w:numId w:val="8"/>
        </w:numPr>
        <w:ind w:right="685"/>
        <w:jc w:val="both"/>
        <w:rPr>
          <w:color w:val="auto"/>
          <w:sz w:val="22"/>
          <w:szCs w:val="22"/>
        </w:rPr>
      </w:pPr>
      <w:r>
        <w:rPr>
          <w:color w:val="auto"/>
          <w:sz w:val="22"/>
          <w:szCs w:val="22"/>
        </w:rPr>
        <w:lastRenderedPageBreak/>
        <w:t>Care</w:t>
      </w:r>
      <w:r w:rsidR="00C534D7" w:rsidRPr="00F627AF">
        <w:rPr>
          <w:color w:val="auto"/>
          <w:sz w:val="22"/>
          <w:szCs w:val="22"/>
        </w:rPr>
        <w:t xml:space="preserve"> reviews, chaired by IROs, will be required to ratify any plan to transition into </w:t>
      </w:r>
      <w:r w:rsidR="00524B75" w:rsidRPr="00F627AF">
        <w:rPr>
          <w:color w:val="auto"/>
          <w:sz w:val="22"/>
          <w:szCs w:val="22"/>
        </w:rPr>
        <w:t>L</w:t>
      </w:r>
      <w:r w:rsidR="00C534D7" w:rsidRPr="00F627AF">
        <w:rPr>
          <w:color w:val="auto"/>
          <w:sz w:val="22"/>
          <w:szCs w:val="22"/>
        </w:rPr>
        <w:t xml:space="preserve">eaving </w:t>
      </w:r>
      <w:r w:rsidR="00524B75" w:rsidRPr="00F627AF">
        <w:rPr>
          <w:color w:val="auto"/>
          <w:sz w:val="22"/>
          <w:szCs w:val="22"/>
        </w:rPr>
        <w:t>C</w:t>
      </w:r>
      <w:r w:rsidR="00C534D7" w:rsidRPr="00F627AF">
        <w:rPr>
          <w:color w:val="auto"/>
          <w:sz w:val="22"/>
          <w:szCs w:val="22"/>
        </w:rPr>
        <w:t>are and agree a plan as appropriate to the needs of the young person</w:t>
      </w:r>
    </w:p>
    <w:p w14:paraId="3258E3EF" w14:textId="77777777" w:rsidR="00C534D7" w:rsidRPr="00F627AF" w:rsidRDefault="00C534D7" w:rsidP="00B3057B">
      <w:pPr>
        <w:pStyle w:val="Default"/>
        <w:numPr>
          <w:ilvl w:val="0"/>
          <w:numId w:val="8"/>
        </w:numPr>
        <w:ind w:right="685"/>
        <w:jc w:val="both"/>
        <w:rPr>
          <w:color w:val="auto"/>
          <w:sz w:val="22"/>
          <w:szCs w:val="22"/>
        </w:rPr>
      </w:pPr>
      <w:r w:rsidRPr="00F627AF">
        <w:rPr>
          <w:color w:val="auto"/>
          <w:sz w:val="22"/>
          <w:szCs w:val="22"/>
        </w:rPr>
        <w:t xml:space="preserve">Use of the </w:t>
      </w:r>
      <w:r w:rsidR="00866CF4">
        <w:rPr>
          <w:color w:val="auto"/>
          <w:sz w:val="22"/>
          <w:szCs w:val="22"/>
        </w:rPr>
        <w:t>Pathway</w:t>
      </w:r>
      <w:r w:rsidRPr="00F627AF">
        <w:rPr>
          <w:color w:val="auto"/>
          <w:sz w:val="22"/>
          <w:szCs w:val="22"/>
        </w:rPr>
        <w:t xml:space="preserve"> for Post 16s to ensure that needs are clearly identified to help inform identification of appropriate accommodation and support options</w:t>
      </w:r>
    </w:p>
    <w:p w14:paraId="172D25DD" w14:textId="77777777" w:rsidR="00C534D7" w:rsidRPr="00F627AF" w:rsidRDefault="00C534D7" w:rsidP="00B3057B">
      <w:pPr>
        <w:pStyle w:val="Default"/>
        <w:numPr>
          <w:ilvl w:val="0"/>
          <w:numId w:val="8"/>
        </w:numPr>
        <w:ind w:right="685"/>
        <w:jc w:val="both"/>
        <w:rPr>
          <w:color w:val="auto"/>
          <w:sz w:val="22"/>
          <w:szCs w:val="22"/>
        </w:rPr>
      </w:pPr>
      <w:r w:rsidRPr="00F627AF">
        <w:rPr>
          <w:color w:val="auto"/>
          <w:sz w:val="22"/>
          <w:szCs w:val="22"/>
        </w:rPr>
        <w:t xml:space="preserve">The function of the </w:t>
      </w:r>
      <w:r w:rsidR="00866CF4">
        <w:rPr>
          <w:color w:val="auto"/>
          <w:sz w:val="22"/>
          <w:szCs w:val="22"/>
        </w:rPr>
        <w:t>CEYP Housing</w:t>
      </w:r>
      <w:r w:rsidRPr="00F627AF">
        <w:rPr>
          <w:color w:val="auto"/>
          <w:sz w:val="22"/>
          <w:szCs w:val="22"/>
        </w:rPr>
        <w:t xml:space="preserve"> Panel to </w:t>
      </w:r>
      <w:r w:rsidR="0050290C" w:rsidRPr="00F627AF">
        <w:rPr>
          <w:color w:val="auto"/>
          <w:sz w:val="22"/>
          <w:szCs w:val="22"/>
        </w:rPr>
        <w:t xml:space="preserve">support the process of </w:t>
      </w:r>
      <w:r w:rsidRPr="00F627AF">
        <w:rPr>
          <w:color w:val="auto"/>
          <w:sz w:val="22"/>
          <w:szCs w:val="22"/>
        </w:rPr>
        <w:t>identify</w:t>
      </w:r>
      <w:r w:rsidR="00866CF4">
        <w:rPr>
          <w:color w:val="auto"/>
          <w:sz w:val="22"/>
          <w:szCs w:val="22"/>
        </w:rPr>
        <w:t>ing</w:t>
      </w:r>
      <w:r w:rsidRPr="00F627AF">
        <w:rPr>
          <w:color w:val="auto"/>
          <w:sz w:val="22"/>
          <w:szCs w:val="22"/>
        </w:rPr>
        <w:t xml:space="preserve"> appropriate housing options for </w:t>
      </w:r>
      <w:r w:rsidR="00DB7BC8" w:rsidRPr="00F627AF">
        <w:rPr>
          <w:color w:val="auto"/>
          <w:sz w:val="22"/>
          <w:szCs w:val="22"/>
        </w:rPr>
        <w:t>Care Leavers</w:t>
      </w:r>
      <w:r w:rsidRPr="00F627AF">
        <w:rPr>
          <w:color w:val="auto"/>
          <w:sz w:val="22"/>
          <w:szCs w:val="22"/>
        </w:rPr>
        <w:t xml:space="preserve"> in line with their needs and review progress of the </w:t>
      </w:r>
      <w:r w:rsidR="00866CF4">
        <w:rPr>
          <w:color w:val="auto"/>
          <w:sz w:val="22"/>
          <w:szCs w:val="22"/>
        </w:rPr>
        <w:t>CEYP</w:t>
      </w:r>
      <w:r w:rsidRPr="00F627AF">
        <w:rPr>
          <w:color w:val="auto"/>
          <w:sz w:val="22"/>
          <w:szCs w:val="22"/>
        </w:rPr>
        <w:t xml:space="preserve"> once in placement</w:t>
      </w:r>
      <w:r w:rsidR="0050290C" w:rsidRPr="00F627AF">
        <w:rPr>
          <w:color w:val="auto"/>
          <w:sz w:val="22"/>
          <w:szCs w:val="22"/>
        </w:rPr>
        <w:t xml:space="preserve"> to ensure move on into independent accommodation is timely</w:t>
      </w:r>
    </w:p>
    <w:p w14:paraId="3A124130" w14:textId="77777777" w:rsidR="00C534D7" w:rsidRPr="00F627AF" w:rsidRDefault="00C534D7" w:rsidP="00B3057B">
      <w:pPr>
        <w:pStyle w:val="Default"/>
        <w:numPr>
          <w:ilvl w:val="0"/>
          <w:numId w:val="8"/>
        </w:numPr>
        <w:ind w:right="685"/>
        <w:jc w:val="both"/>
        <w:rPr>
          <w:color w:val="auto"/>
          <w:sz w:val="22"/>
          <w:szCs w:val="22"/>
        </w:rPr>
      </w:pPr>
      <w:r w:rsidRPr="00F627AF">
        <w:rPr>
          <w:color w:val="auto"/>
          <w:sz w:val="22"/>
          <w:szCs w:val="22"/>
        </w:rPr>
        <w:t>Involvement from other key services relating to the needs of the care leaver is applied, such as Adult Services</w:t>
      </w:r>
      <w:r w:rsidR="00173757">
        <w:rPr>
          <w:color w:val="auto"/>
          <w:sz w:val="22"/>
          <w:szCs w:val="22"/>
        </w:rPr>
        <w:t>, Youth Justice and Health</w:t>
      </w:r>
      <w:r w:rsidRPr="00F627AF">
        <w:rPr>
          <w:color w:val="auto"/>
          <w:sz w:val="22"/>
          <w:szCs w:val="22"/>
        </w:rPr>
        <w:t xml:space="preserve"> in the transition planning</w:t>
      </w:r>
      <w:r w:rsidR="00866CF4">
        <w:rPr>
          <w:color w:val="auto"/>
          <w:sz w:val="22"/>
          <w:szCs w:val="22"/>
        </w:rPr>
        <w:t>.</w:t>
      </w:r>
      <w:r w:rsidRPr="00F627AF">
        <w:rPr>
          <w:color w:val="auto"/>
          <w:sz w:val="22"/>
          <w:szCs w:val="22"/>
        </w:rPr>
        <w:t xml:space="preserve"> </w:t>
      </w:r>
    </w:p>
    <w:p w14:paraId="695BA73A" w14:textId="77777777" w:rsidR="00C534D7" w:rsidRPr="00146442" w:rsidRDefault="00C534D7" w:rsidP="00B3057B">
      <w:pPr>
        <w:pStyle w:val="Default"/>
        <w:numPr>
          <w:ilvl w:val="0"/>
          <w:numId w:val="8"/>
        </w:numPr>
        <w:ind w:right="685"/>
        <w:jc w:val="both"/>
        <w:rPr>
          <w:color w:val="auto"/>
          <w:sz w:val="22"/>
          <w:szCs w:val="22"/>
        </w:rPr>
      </w:pPr>
      <w:r w:rsidRPr="00F627AF">
        <w:rPr>
          <w:color w:val="auto"/>
          <w:sz w:val="22"/>
          <w:szCs w:val="22"/>
        </w:rPr>
        <w:t xml:space="preserve">Out of hours support to </w:t>
      </w:r>
      <w:r w:rsidR="00173757">
        <w:rPr>
          <w:color w:val="auto"/>
          <w:sz w:val="22"/>
          <w:szCs w:val="22"/>
        </w:rPr>
        <w:t>CEYP</w:t>
      </w:r>
      <w:r w:rsidRPr="00146442">
        <w:rPr>
          <w:color w:val="auto"/>
          <w:sz w:val="22"/>
          <w:szCs w:val="22"/>
        </w:rPr>
        <w:t xml:space="preserve"> living in supported or independent living arrangements</w:t>
      </w:r>
    </w:p>
    <w:p w14:paraId="7C2B3F46" w14:textId="77777777" w:rsidR="00201E87" w:rsidRDefault="00201E87" w:rsidP="00201E87">
      <w:pPr>
        <w:pStyle w:val="Default"/>
        <w:ind w:right="685"/>
        <w:jc w:val="both"/>
        <w:rPr>
          <w:color w:val="auto"/>
          <w:sz w:val="22"/>
          <w:szCs w:val="22"/>
        </w:rPr>
      </w:pPr>
    </w:p>
    <w:p w14:paraId="22274D27" w14:textId="77777777" w:rsidR="00201E87" w:rsidRDefault="00146442" w:rsidP="00146442">
      <w:pPr>
        <w:pStyle w:val="Default"/>
        <w:ind w:left="720" w:right="685" w:hanging="720"/>
        <w:jc w:val="both"/>
        <w:rPr>
          <w:color w:val="auto"/>
          <w:sz w:val="22"/>
          <w:szCs w:val="22"/>
        </w:rPr>
      </w:pPr>
      <w:r>
        <w:rPr>
          <w:color w:val="auto"/>
          <w:sz w:val="22"/>
          <w:szCs w:val="22"/>
        </w:rPr>
        <w:t>7.</w:t>
      </w:r>
      <w:r w:rsidR="004B1021">
        <w:rPr>
          <w:color w:val="auto"/>
          <w:sz w:val="22"/>
          <w:szCs w:val="22"/>
        </w:rPr>
        <w:t>3</w:t>
      </w:r>
      <w:r>
        <w:rPr>
          <w:color w:val="auto"/>
          <w:sz w:val="22"/>
          <w:szCs w:val="22"/>
        </w:rPr>
        <w:tab/>
      </w:r>
      <w:r w:rsidR="0057703F" w:rsidRPr="00F627AF">
        <w:rPr>
          <w:color w:val="auto"/>
          <w:sz w:val="22"/>
          <w:szCs w:val="22"/>
        </w:rPr>
        <w:t>To</w:t>
      </w:r>
      <w:r w:rsidR="00201E87" w:rsidRPr="00F627AF">
        <w:rPr>
          <w:color w:val="auto"/>
          <w:sz w:val="22"/>
          <w:szCs w:val="22"/>
        </w:rPr>
        <w:t xml:space="preserve"> </w:t>
      </w:r>
      <w:r w:rsidR="0050290C" w:rsidRPr="00F627AF">
        <w:rPr>
          <w:color w:val="auto"/>
          <w:sz w:val="22"/>
          <w:szCs w:val="22"/>
        </w:rPr>
        <w:t xml:space="preserve">ensure services are available and in </w:t>
      </w:r>
      <w:r w:rsidR="00201E87" w:rsidRPr="00F627AF">
        <w:rPr>
          <w:color w:val="auto"/>
          <w:sz w:val="22"/>
          <w:szCs w:val="22"/>
        </w:rPr>
        <w:t>prepar</w:t>
      </w:r>
      <w:r w:rsidR="0050290C" w:rsidRPr="00F627AF">
        <w:rPr>
          <w:color w:val="auto"/>
          <w:sz w:val="22"/>
          <w:szCs w:val="22"/>
        </w:rPr>
        <w:t xml:space="preserve">ation for </w:t>
      </w:r>
      <w:r w:rsidR="00201E87" w:rsidRPr="00F627AF">
        <w:rPr>
          <w:color w:val="auto"/>
          <w:sz w:val="22"/>
          <w:szCs w:val="22"/>
        </w:rPr>
        <w:t xml:space="preserve">young people leaving care, </w:t>
      </w:r>
      <w:r w:rsidR="00866CF4">
        <w:rPr>
          <w:color w:val="auto"/>
          <w:sz w:val="22"/>
          <w:szCs w:val="22"/>
        </w:rPr>
        <w:t xml:space="preserve">all </w:t>
      </w:r>
      <w:r w:rsidR="00F23F30" w:rsidRPr="00F627AF">
        <w:rPr>
          <w:color w:val="auto"/>
          <w:sz w:val="22"/>
          <w:szCs w:val="22"/>
        </w:rPr>
        <w:t>young people aged 16</w:t>
      </w:r>
      <w:r w:rsidR="00524B75" w:rsidRPr="00F627AF">
        <w:rPr>
          <w:color w:val="auto"/>
          <w:sz w:val="22"/>
          <w:szCs w:val="22"/>
        </w:rPr>
        <w:t xml:space="preserve"> and above and</w:t>
      </w:r>
      <w:r w:rsidR="00F23F30" w:rsidRPr="00F627AF">
        <w:rPr>
          <w:color w:val="auto"/>
          <w:sz w:val="22"/>
          <w:szCs w:val="22"/>
        </w:rPr>
        <w:t xml:space="preserve"> in the care of the </w:t>
      </w:r>
      <w:r w:rsidR="00A67A5D" w:rsidRPr="00F627AF">
        <w:rPr>
          <w:color w:val="auto"/>
          <w:sz w:val="22"/>
          <w:szCs w:val="22"/>
        </w:rPr>
        <w:t>SBC</w:t>
      </w:r>
      <w:r w:rsidR="00F23F30" w:rsidRPr="00F627AF">
        <w:rPr>
          <w:color w:val="auto"/>
          <w:sz w:val="22"/>
          <w:szCs w:val="22"/>
        </w:rPr>
        <w:t xml:space="preserve"> will be discussed at the </w:t>
      </w:r>
      <w:r w:rsidR="00866CF4">
        <w:rPr>
          <w:color w:val="auto"/>
          <w:sz w:val="22"/>
          <w:szCs w:val="22"/>
        </w:rPr>
        <w:t>CEYP Housing Panel</w:t>
      </w:r>
      <w:r w:rsidR="0050290C" w:rsidRPr="00F627AF">
        <w:rPr>
          <w:color w:val="auto"/>
          <w:sz w:val="22"/>
          <w:szCs w:val="22"/>
        </w:rPr>
        <w:t xml:space="preserve">.  </w:t>
      </w:r>
      <w:r w:rsidR="00F23F30" w:rsidRPr="00F627AF">
        <w:rPr>
          <w:color w:val="auto"/>
          <w:sz w:val="22"/>
          <w:szCs w:val="22"/>
        </w:rPr>
        <w:t>The aim here is to offer solutions for housing post 18</w:t>
      </w:r>
      <w:r w:rsidR="00866CF4">
        <w:rPr>
          <w:color w:val="auto"/>
          <w:sz w:val="22"/>
          <w:szCs w:val="22"/>
        </w:rPr>
        <w:t xml:space="preserve"> and </w:t>
      </w:r>
      <w:r w:rsidR="00F23F30" w:rsidRPr="00F627AF">
        <w:rPr>
          <w:color w:val="auto"/>
          <w:sz w:val="22"/>
          <w:szCs w:val="22"/>
        </w:rPr>
        <w:t xml:space="preserve">to understand the plans </w:t>
      </w:r>
      <w:r w:rsidR="0050290C" w:rsidRPr="00F627AF">
        <w:rPr>
          <w:color w:val="auto"/>
          <w:sz w:val="22"/>
          <w:szCs w:val="22"/>
        </w:rPr>
        <w:t xml:space="preserve">and aspirations the young person has in terms of housing </w:t>
      </w:r>
      <w:r w:rsidR="00F23F30" w:rsidRPr="00F627AF">
        <w:rPr>
          <w:color w:val="auto"/>
          <w:sz w:val="22"/>
          <w:szCs w:val="22"/>
        </w:rPr>
        <w:t xml:space="preserve">for the future and to help identify what preparation work is required </w:t>
      </w:r>
      <w:r w:rsidR="0050290C" w:rsidRPr="00F627AF">
        <w:rPr>
          <w:color w:val="auto"/>
          <w:sz w:val="22"/>
          <w:szCs w:val="22"/>
        </w:rPr>
        <w:t xml:space="preserve">in order the young person can realise </w:t>
      </w:r>
      <w:r w:rsidR="00B6679F" w:rsidRPr="00F627AF">
        <w:rPr>
          <w:color w:val="auto"/>
          <w:sz w:val="22"/>
          <w:szCs w:val="22"/>
        </w:rPr>
        <w:t>their</w:t>
      </w:r>
      <w:r w:rsidR="0050290C" w:rsidRPr="00F627AF">
        <w:rPr>
          <w:color w:val="auto"/>
          <w:sz w:val="22"/>
          <w:szCs w:val="22"/>
        </w:rPr>
        <w:t xml:space="preserve"> aspirations.</w:t>
      </w:r>
      <w:r w:rsidR="00F23F30" w:rsidRPr="00F627AF">
        <w:rPr>
          <w:color w:val="auto"/>
          <w:sz w:val="22"/>
          <w:szCs w:val="22"/>
        </w:rPr>
        <w:t xml:space="preserve">  This can include targeted work on building independent skills, </w:t>
      </w:r>
      <w:r w:rsidR="0057703F" w:rsidRPr="00F627AF">
        <w:rPr>
          <w:color w:val="auto"/>
          <w:sz w:val="22"/>
          <w:szCs w:val="22"/>
        </w:rPr>
        <w:t xml:space="preserve">discussions with the young person and carers to explain housing options via PA and/or </w:t>
      </w:r>
      <w:r w:rsidR="00173757">
        <w:rPr>
          <w:color w:val="auto"/>
          <w:sz w:val="22"/>
          <w:szCs w:val="22"/>
        </w:rPr>
        <w:t>Housing Options</w:t>
      </w:r>
      <w:r w:rsidR="0057703F" w:rsidRPr="00F627AF">
        <w:rPr>
          <w:color w:val="auto"/>
          <w:sz w:val="22"/>
          <w:szCs w:val="22"/>
        </w:rPr>
        <w:t xml:space="preserve"> Officer</w:t>
      </w:r>
      <w:r w:rsidR="00173757">
        <w:rPr>
          <w:color w:val="auto"/>
          <w:sz w:val="22"/>
          <w:szCs w:val="22"/>
        </w:rPr>
        <w:t>s</w:t>
      </w:r>
      <w:r w:rsidR="0057703F" w:rsidRPr="00F627AF">
        <w:rPr>
          <w:color w:val="auto"/>
          <w:sz w:val="22"/>
          <w:szCs w:val="22"/>
        </w:rPr>
        <w:t xml:space="preserve">.  </w:t>
      </w:r>
    </w:p>
    <w:p w14:paraId="58C79A39" w14:textId="77777777" w:rsidR="00F203BB" w:rsidRDefault="00F203BB" w:rsidP="00201E87">
      <w:pPr>
        <w:pStyle w:val="Default"/>
        <w:ind w:right="685"/>
        <w:jc w:val="both"/>
        <w:rPr>
          <w:color w:val="auto"/>
          <w:sz w:val="22"/>
          <w:szCs w:val="22"/>
        </w:rPr>
      </w:pPr>
    </w:p>
    <w:p w14:paraId="7C745A5D" w14:textId="77777777" w:rsidR="00D06A79" w:rsidRDefault="00146442" w:rsidP="00146442">
      <w:pPr>
        <w:pStyle w:val="Default"/>
        <w:ind w:left="720" w:right="685" w:hanging="720"/>
        <w:jc w:val="both"/>
        <w:rPr>
          <w:color w:val="auto"/>
          <w:sz w:val="22"/>
          <w:szCs w:val="22"/>
        </w:rPr>
      </w:pPr>
      <w:r>
        <w:rPr>
          <w:color w:val="auto"/>
          <w:sz w:val="22"/>
          <w:szCs w:val="22"/>
        </w:rPr>
        <w:t>7.</w:t>
      </w:r>
      <w:r w:rsidR="004B1021">
        <w:rPr>
          <w:color w:val="auto"/>
          <w:sz w:val="22"/>
          <w:szCs w:val="22"/>
        </w:rPr>
        <w:t>4</w:t>
      </w:r>
      <w:r>
        <w:rPr>
          <w:color w:val="auto"/>
          <w:sz w:val="22"/>
          <w:szCs w:val="22"/>
        </w:rPr>
        <w:tab/>
      </w:r>
      <w:r w:rsidR="00D06A79" w:rsidRPr="00146442">
        <w:rPr>
          <w:color w:val="auto"/>
          <w:sz w:val="22"/>
          <w:szCs w:val="22"/>
        </w:rPr>
        <w:t xml:space="preserve">For </w:t>
      </w:r>
      <w:r w:rsidR="00DB7BC8">
        <w:rPr>
          <w:color w:val="auto"/>
          <w:sz w:val="22"/>
          <w:szCs w:val="22"/>
        </w:rPr>
        <w:t>C</w:t>
      </w:r>
      <w:r w:rsidR="002F0346">
        <w:rPr>
          <w:color w:val="auto"/>
          <w:sz w:val="22"/>
          <w:szCs w:val="22"/>
        </w:rPr>
        <w:t>EYP</w:t>
      </w:r>
      <w:r w:rsidR="00D06A79" w:rsidRPr="00146442">
        <w:rPr>
          <w:color w:val="auto"/>
          <w:sz w:val="22"/>
          <w:szCs w:val="22"/>
        </w:rPr>
        <w:t xml:space="preserve"> who have or are likely to have ongoing social care needs as they transition into adulthood, </w:t>
      </w:r>
      <w:r w:rsidR="00604399" w:rsidRPr="00146442">
        <w:rPr>
          <w:color w:val="auto"/>
          <w:sz w:val="22"/>
          <w:szCs w:val="22"/>
        </w:rPr>
        <w:t>SBC</w:t>
      </w:r>
      <w:r w:rsidR="00524B75" w:rsidRPr="00146442">
        <w:rPr>
          <w:color w:val="auto"/>
          <w:sz w:val="22"/>
          <w:szCs w:val="22"/>
        </w:rPr>
        <w:t xml:space="preserve"> has</w:t>
      </w:r>
      <w:r w:rsidR="00D06A79" w:rsidRPr="00146442">
        <w:rPr>
          <w:color w:val="auto"/>
          <w:sz w:val="22"/>
          <w:szCs w:val="22"/>
        </w:rPr>
        <w:t xml:space="preserve"> a </w:t>
      </w:r>
      <w:r w:rsidR="001F38BE">
        <w:rPr>
          <w:color w:val="auto"/>
          <w:sz w:val="22"/>
          <w:szCs w:val="22"/>
        </w:rPr>
        <w:t>Policy</w:t>
      </w:r>
      <w:r w:rsidR="00D06A79" w:rsidRPr="00146442">
        <w:rPr>
          <w:color w:val="auto"/>
          <w:sz w:val="22"/>
          <w:szCs w:val="22"/>
        </w:rPr>
        <w:t xml:space="preserve"> to help</w:t>
      </w:r>
      <w:r w:rsidR="00524B75" w:rsidRPr="00146442">
        <w:rPr>
          <w:color w:val="auto"/>
          <w:sz w:val="22"/>
          <w:szCs w:val="22"/>
        </w:rPr>
        <w:t xml:space="preserve"> and assist</w:t>
      </w:r>
      <w:r w:rsidR="00D06A79" w:rsidRPr="00146442">
        <w:rPr>
          <w:color w:val="auto"/>
          <w:sz w:val="22"/>
          <w:szCs w:val="22"/>
        </w:rPr>
        <w:t xml:space="preserve"> with the transition into Adult Services.</w:t>
      </w:r>
      <w:r w:rsidR="00C23479">
        <w:rPr>
          <w:color w:val="auto"/>
          <w:sz w:val="22"/>
          <w:szCs w:val="22"/>
        </w:rPr>
        <w:t xml:space="preserve"> </w:t>
      </w:r>
      <w:r w:rsidR="00D06A79" w:rsidRPr="00146442">
        <w:rPr>
          <w:color w:val="auto"/>
          <w:sz w:val="22"/>
          <w:szCs w:val="22"/>
        </w:rPr>
        <w:t xml:space="preserve">This provides </w:t>
      </w:r>
      <w:r w:rsidR="00D06A79">
        <w:rPr>
          <w:color w:val="auto"/>
          <w:sz w:val="22"/>
          <w:szCs w:val="22"/>
        </w:rPr>
        <w:t xml:space="preserve">guidance on how to ensure robust working between Children’s Services and Adult Services can work together to achieve the best outcomes for </w:t>
      </w:r>
      <w:r w:rsidR="00DB7BC8">
        <w:rPr>
          <w:color w:val="auto"/>
          <w:sz w:val="22"/>
          <w:szCs w:val="22"/>
        </w:rPr>
        <w:t>C</w:t>
      </w:r>
      <w:r w:rsidR="002F0346">
        <w:rPr>
          <w:color w:val="auto"/>
          <w:sz w:val="22"/>
          <w:szCs w:val="22"/>
        </w:rPr>
        <w:t xml:space="preserve">EYP </w:t>
      </w:r>
      <w:r w:rsidR="00D06A79">
        <w:rPr>
          <w:color w:val="auto"/>
          <w:sz w:val="22"/>
          <w:szCs w:val="22"/>
        </w:rPr>
        <w:t xml:space="preserve">with additional support needs. </w:t>
      </w:r>
    </w:p>
    <w:p w14:paraId="16BBA3F0" w14:textId="77777777" w:rsidR="008825C2" w:rsidRDefault="008825C2" w:rsidP="00201E87">
      <w:pPr>
        <w:pStyle w:val="Default"/>
        <w:ind w:right="685"/>
        <w:jc w:val="both"/>
        <w:rPr>
          <w:color w:val="auto"/>
          <w:sz w:val="22"/>
          <w:szCs w:val="22"/>
        </w:rPr>
      </w:pPr>
    </w:p>
    <w:p w14:paraId="378CF54C" w14:textId="77777777" w:rsidR="008825C2" w:rsidRDefault="00146442" w:rsidP="00146442">
      <w:pPr>
        <w:pStyle w:val="Default"/>
        <w:ind w:left="720" w:right="685" w:hanging="720"/>
        <w:jc w:val="both"/>
        <w:rPr>
          <w:color w:val="auto"/>
          <w:sz w:val="22"/>
          <w:szCs w:val="22"/>
        </w:rPr>
      </w:pPr>
      <w:r>
        <w:rPr>
          <w:color w:val="auto"/>
          <w:sz w:val="22"/>
          <w:szCs w:val="22"/>
        </w:rPr>
        <w:t>7.</w:t>
      </w:r>
      <w:r w:rsidR="004B1021">
        <w:rPr>
          <w:color w:val="auto"/>
          <w:sz w:val="22"/>
          <w:szCs w:val="22"/>
        </w:rPr>
        <w:t>5</w:t>
      </w:r>
      <w:r>
        <w:rPr>
          <w:color w:val="auto"/>
          <w:sz w:val="22"/>
          <w:szCs w:val="22"/>
        </w:rPr>
        <w:tab/>
      </w:r>
      <w:r w:rsidR="008825C2">
        <w:rPr>
          <w:color w:val="auto"/>
          <w:sz w:val="22"/>
          <w:szCs w:val="22"/>
        </w:rPr>
        <w:t xml:space="preserve">For </w:t>
      </w:r>
      <w:r w:rsidR="00DB7BC8">
        <w:rPr>
          <w:color w:val="auto"/>
          <w:sz w:val="22"/>
          <w:szCs w:val="22"/>
        </w:rPr>
        <w:t>C</w:t>
      </w:r>
      <w:r w:rsidR="002F0346">
        <w:rPr>
          <w:color w:val="auto"/>
          <w:sz w:val="22"/>
          <w:szCs w:val="22"/>
        </w:rPr>
        <w:t>EYP</w:t>
      </w:r>
      <w:r w:rsidR="008825C2">
        <w:rPr>
          <w:color w:val="auto"/>
          <w:sz w:val="22"/>
          <w:szCs w:val="22"/>
        </w:rPr>
        <w:t xml:space="preserve">, contingency planning is essential to mitigate risk of </w:t>
      </w:r>
      <w:r w:rsidR="001C0E1A">
        <w:rPr>
          <w:color w:val="auto"/>
          <w:sz w:val="22"/>
          <w:szCs w:val="22"/>
        </w:rPr>
        <w:t xml:space="preserve">accommodation breakdowns and to avoid homelessness.  This can include looking at additional resources, trigger points, known risks, etc.   Consideration of contingency plans will be discussed at </w:t>
      </w:r>
      <w:r w:rsidR="00304F61">
        <w:rPr>
          <w:color w:val="auto"/>
          <w:sz w:val="22"/>
          <w:szCs w:val="22"/>
        </w:rPr>
        <w:t xml:space="preserve">The CEYP Housing Panel </w:t>
      </w:r>
      <w:r w:rsidR="001C0E1A">
        <w:rPr>
          <w:color w:val="auto"/>
          <w:sz w:val="22"/>
          <w:szCs w:val="22"/>
        </w:rPr>
        <w:t xml:space="preserve">and ratified as part of the panel discussion.  These should be included within the </w:t>
      </w:r>
      <w:r w:rsidR="00DB7BC8">
        <w:rPr>
          <w:color w:val="auto"/>
          <w:sz w:val="22"/>
          <w:szCs w:val="22"/>
        </w:rPr>
        <w:t>Care Leavers</w:t>
      </w:r>
      <w:r w:rsidR="001C0E1A">
        <w:rPr>
          <w:color w:val="auto"/>
          <w:sz w:val="22"/>
          <w:szCs w:val="22"/>
        </w:rPr>
        <w:t xml:space="preserve"> Pathway Plan.</w:t>
      </w:r>
    </w:p>
    <w:p w14:paraId="35AB268C" w14:textId="77777777" w:rsidR="00656987" w:rsidRDefault="00656987" w:rsidP="00146442">
      <w:pPr>
        <w:pStyle w:val="Default"/>
        <w:ind w:left="720" w:right="685" w:hanging="720"/>
        <w:jc w:val="both"/>
        <w:rPr>
          <w:color w:val="auto"/>
          <w:sz w:val="22"/>
          <w:szCs w:val="22"/>
        </w:rPr>
      </w:pPr>
    </w:p>
    <w:p w14:paraId="01F29CB5" w14:textId="77777777" w:rsidR="00656987" w:rsidRDefault="00656987" w:rsidP="00146442">
      <w:pPr>
        <w:pStyle w:val="Default"/>
        <w:ind w:left="720" w:right="685" w:hanging="720"/>
        <w:jc w:val="both"/>
        <w:rPr>
          <w:color w:val="auto"/>
          <w:sz w:val="22"/>
          <w:szCs w:val="22"/>
        </w:rPr>
      </w:pPr>
      <w:r>
        <w:rPr>
          <w:color w:val="auto"/>
          <w:sz w:val="22"/>
          <w:szCs w:val="22"/>
        </w:rPr>
        <w:t xml:space="preserve">7.6 </w:t>
      </w:r>
      <w:r>
        <w:rPr>
          <w:color w:val="auto"/>
          <w:sz w:val="22"/>
          <w:szCs w:val="22"/>
        </w:rPr>
        <w:tab/>
      </w:r>
      <w:r w:rsidR="00F67C6C">
        <w:rPr>
          <w:color w:val="auto"/>
          <w:sz w:val="22"/>
          <w:szCs w:val="22"/>
        </w:rPr>
        <w:t>Future risks of homelessness should be discussed early and mitigated for wherever possible. Good planning includes the IRO service and care review process as well as the internal review processes of the Positive Futures Care Experienced Service (supervision and Pre-18 SW-PA Transition Planning).</w:t>
      </w:r>
    </w:p>
    <w:p w14:paraId="5372890B" w14:textId="77777777" w:rsidR="00F67C6C" w:rsidRDefault="00F67C6C" w:rsidP="00146442">
      <w:pPr>
        <w:pStyle w:val="Default"/>
        <w:ind w:left="720" w:right="685" w:hanging="720"/>
        <w:jc w:val="both"/>
        <w:rPr>
          <w:color w:val="auto"/>
          <w:sz w:val="22"/>
          <w:szCs w:val="22"/>
        </w:rPr>
      </w:pPr>
    </w:p>
    <w:p w14:paraId="6C005B2A" w14:textId="77777777" w:rsidR="00F67C6C" w:rsidRDefault="00F67C6C" w:rsidP="00146442">
      <w:pPr>
        <w:pStyle w:val="Default"/>
        <w:ind w:left="720" w:right="685" w:hanging="720"/>
        <w:jc w:val="both"/>
        <w:rPr>
          <w:color w:val="auto"/>
          <w:sz w:val="22"/>
          <w:szCs w:val="22"/>
        </w:rPr>
      </w:pPr>
      <w:r>
        <w:rPr>
          <w:color w:val="auto"/>
          <w:sz w:val="22"/>
          <w:szCs w:val="22"/>
        </w:rPr>
        <w:t>7.7</w:t>
      </w:r>
      <w:r>
        <w:rPr>
          <w:color w:val="auto"/>
          <w:sz w:val="22"/>
          <w:szCs w:val="22"/>
        </w:rPr>
        <w:tab/>
        <w:t xml:space="preserve">Where acute risks of homelessness do arise an accommodation planning meeting should be held at the nearest opportunity to clarify the risks and agree either a stability or move-on plan with the CEYP. </w:t>
      </w:r>
    </w:p>
    <w:p w14:paraId="64B647E0" w14:textId="77777777" w:rsidR="00C23479" w:rsidRDefault="00C23479" w:rsidP="00C534D7">
      <w:pPr>
        <w:pStyle w:val="Default"/>
        <w:ind w:right="685"/>
        <w:jc w:val="both"/>
        <w:rPr>
          <w:color w:val="auto"/>
          <w:sz w:val="22"/>
          <w:szCs w:val="22"/>
        </w:rPr>
      </w:pPr>
    </w:p>
    <w:p w14:paraId="3FF052B0" w14:textId="77777777" w:rsidR="00535E33" w:rsidRDefault="00535E33" w:rsidP="00C534D7">
      <w:pPr>
        <w:pStyle w:val="Default"/>
        <w:ind w:right="685"/>
        <w:jc w:val="both"/>
        <w:rPr>
          <w:color w:val="auto"/>
          <w:sz w:val="22"/>
          <w:szCs w:val="22"/>
        </w:rPr>
      </w:pPr>
    </w:p>
    <w:p w14:paraId="01A0FC83" w14:textId="77777777" w:rsidR="00C534D7" w:rsidRPr="001F1806" w:rsidRDefault="00146442" w:rsidP="00C534D7">
      <w:pPr>
        <w:pStyle w:val="Default"/>
        <w:ind w:right="685"/>
        <w:jc w:val="both"/>
        <w:rPr>
          <w:b/>
          <w:bCs/>
          <w:color w:val="ED7D31" w:themeColor="accent2"/>
          <w:sz w:val="22"/>
          <w:szCs w:val="22"/>
        </w:rPr>
      </w:pPr>
      <w:r w:rsidRPr="001F1806">
        <w:rPr>
          <w:b/>
          <w:bCs/>
          <w:color w:val="ED7D31" w:themeColor="accent2"/>
          <w:sz w:val="22"/>
          <w:szCs w:val="22"/>
        </w:rPr>
        <w:t>8.</w:t>
      </w:r>
      <w:r w:rsidRPr="001F1806">
        <w:rPr>
          <w:b/>
          <w:bCs/>
          <w:color w:val="ED7D31" w:themeColor="accent2"/>
          <w:sz w:val="22"/>
          <w:szCs w:val="22"/>
        </w:rPr>
        <w:tab/>
      </w:r>
      <w:r w:rsidR="00C71BD2" w:rsidRPr="001F1806">
        <w:rPr>
          <w:b/>
          <w:bCs/>
          <w:color w:val="ED7D31" w:themeColor="accent2"/>
          <w:sz w:val="22"/>
          <w:szCs w:val="22"/>
        </w:rPr>
        <w:t>ACCOMMODATION OPTIONS</w:t>
      </w:r>
    </w:p>
    <w:p w14:paraId="1803E783" w14:textId="77777777" w:rsidR="00C534D7" w:rsidRDefault="00C534D7" w:rsidP="00C534D7">
      <w:pPr>
        <w:pStyle w:val="Default"/>
        <w:ind w:right="685"/>
        <w:jc w:val="both"/>
        <w:rPr>
          <w:color w:val="auto"/>
          <w:sz w:val="22"/>
          <w:szCs w:val="22"/>
        </w:rPr>
      </w:pPr>
    </w:p>
    <w:p w14:paraId="68D54FB9" w14:textId="77777777" w:rsidR="00C534D7" w:rsidRDefault="00146442" w:rsidP="00146442">
      <w:pPr>
        <w:pStyle w:val="Default"/>
        <w:ind w:left="720" w:right="685" w:hanging="720"/>
        <w:jc w:val="both"/>
        <w:rPr>
          <w:color w:val="auto"/>
          <w:sz w:val="22"/>
          <w:szCs w:val="22"/>
        </w:rPr>
      </w:pPr>
      <w:r>
        <w:rPr>
          <w:color w:val="auto"/>
          <w:sz w:val="22"/>
          <w:szCs w:val="22"/>
        </w:rPr>
        <w:t>8.1</w:t>
      </w:r>
      <w:r>
        <w:rPr>
          <w:color w:val="auto"/>
          <w:sz w:val="22"/>
          <w:szCs w:val="22"/>
        </w:rPr>
        <w:tab/>
      </w:r>
      <w:r w:rsidR="00524B75">
        <w:rPr>
          <w:color w:val="auto"/>
          <w:sz w:val="22"/>
          <w:szCs w:val="22"/>
        </w:rPr>
        <w:t>To</w:t>
      </w:r>
      <w:r w:rsidR="00C534D7">
        <w:rPr>
          <w:color w:val="auto"/>
          <w:sz w:val="22"/>
          <w:szCs w:val="22"/>
        </w:rPr>
        <w:t xml:space="preserve"> meet the varying needs of </w:t>
      </w:r>
      <w:r w:rsidR="00DB7BC8">
        <w:rPr>
          <w:color w:val="auto"/>
          <w:sz w:val="22"/>
          <w:szCs w:val="22"/>
        </w:rPr>
        <w:t>C</w:t>
      </w:r>
      <w:r w:rsidR="00304F61">
        <w:rPr>
          <w:color w:val="auto"/>
          <w:sz w:val="22"/>
          <w:szCs w:val="22"/>
        </w:rPr>
        <w:t>EYP</w:t>
      </w:r>
      <w:r w:rsidR="00C534D7">
        <w:rPr>
          <w:color w:val="auto"/>
          <w:sz w:val="22"/>
          <w:szCs w:val="22"/>
        </w:rPr>
        <w:t xml:space="preserve">, </w:t>
      </w:r>
      <w:r w:rsidR="00604399">
        <w:rPr>
          <w:color w:val="auto"/>
          <w:sz w:val="22"/>
          <w:szCs w:val="22"/>
        </w:rPr>
        <w:t>SBC</w:t>
      </w:r>
      <w:r w:rsidR="00C534D7">
        <w:rPr>
          <w:color w:val="auto"/>
          <w:sz w:val="22"/>
          <w:szCs w:val="22"/>
        </w:rPr>
        <w:t xml:space="preserve"> understands the need to offer a range of accommodation and support options.  These are via use of in-house and commissioned services, as well as robust relationships with spot purchased </w:t>
      </w:r>
      <w:r w:rsidR="00B71742">
        <w:rPr>
          <w:color w:val="auto"/>
          <w:sz w:val="22"/>
          <w:szCs w:val="22"/>
        </w:rPr>
        <w:t>arrangements</w:t>
      </w:r>
      <w:r w:rsidR="00C534D7">
        <w:rPr>
          <w:color w:val="auto"/>
          <w:sz w:val="22"/>
          <w:szCs w:val="22"/>
        </w:rPr>
        <w:t>, registered social landlords and private rental landlords.  Options available to</w:t>
      </w:r>
      <w:r w:rsidR="00524B75">
        <w:rPr>
          <w:color w:val="auto"/>
          <w:sz w:val="22"/>
          <w:szCs w:val="22"/>
        </w:rPr>
        <w:t xml:space="preserve"> </w:t>
      </w:r>
      <w:r w:rsidR="00DB7BC8">
        <w:rPr>
          <w:color w:val="auto"/>
          <w:sz w:val="22"/>
          <w:szCs w:val="22"/>
        </w:rPr>
        <w:t>C</w:t>
      </w:r>
      <w:r w:rsidR="002F0346">
        <w:rPr>
          <w:color w:val="auto"/>
          <w:sz w:val="22"/>
          <w:szCs w:val="22"/>
        </w:rPr>
        <w:t>EYP</w:t>
      </w:r>
      <w:r w:rsidR="00C534D7">
        <w:rPr>
          <w:color w:val="auto"/>
          <w:sz w:val="22"/>
          <w:szCs w:val="22"/>
        </w:rPr>
        <w:t xml:space="preserve"> in S</w:t>
      </w:r>
      <w:r w:rsidR="00304F61">
        <w:rPr>
          <w:color w:val="auto"/>
          <w:sz w:val="22"/>
          <w:szCs w:val="22"/>
        </w:rPr>
        <w:t>windon</w:t>
      </w:r>
      <w:r w:rsidR="00C534D7">
        <w:rPr>
          <w:color w:val="auto"/>
          <w:sz w:val="22"/>
          <w:szCs w:val="22"/>
        </w:rPr>
        <w:t xml:space="preserve"> include:</w:t>
      </w:r>
    </w:p>
    <w:p w14:paraId="5A606E52" w14:textId="77777777" w:rsidR="00C534D7" w:rsidRDefault="00C534D7" w:rsidP="00C534D7">
      <w:pPr>
        <w:pStyle w:val="Default"/>
        <w:ind w:right="685"/>
        <w:jc w:val="both"/>
        <w:rPr>
          <w:color w:val="auto"/>
          <w:sz w:val="22"/>
          <w:szCs w:val="22"/>
        </w:rPr>
      </w:pPr>
    </w:p>
    <w:p w14:paraId="4075168E" w14:textId="77777777" w:rsidR="00C534D7" w:rsidRDefault="00C534D7" w:rsidP="00B3057B">
      <w:pPr>
        <w:pStyle w:val="Default"/>
        <w:numPr>
          <w:ilvl w:val="0"/>
          <w:numId w:val="9"/>
        </w:numPr>
        <w:ind w:right="685"/>
        <w:jc w:val="both"/>
        <w:rPr>
          <w:color w:val="auto"/>
          <w:sz w:val="22"/>
          <w:szCs w:val="22"/>
        </w:rPr>
      </w:pPr>
      <w:r>
        <w:rPr>
          <w:color w:val="auto"/>
          <w:sz w:val="22"/>
          <w:szCs w:val="22"/>
        </w:rPr>
        <w:t>Options to convert foster placements into Staying Put provision</w:t>
      </w:r>
    </w:p>
    <w:p w14:paraId="66EF2C76" w14:textId="77777777" w:rsidR="00C534D7" w:rsidRPr="007D3C85" w:rsidRDefault="00C534D7" w:rsidP="00B3057B">
      <w:pPr>
        <w:pStyle w:val="Default"/>
        <w:numPr>
          <w:ilvl w:val="0"/>
          <w:numId w:val="9"/>
        </w:numPr>
        <w:ind w:right="685"/>
        <w:jc w:val="both"/>
        <w:rPr>
          <w:i/>
          <w:color w:val="auto"/>
          <w:sz w:val="22"/>
          <w:szCs w:val="22"/>
        </w:rPr>
      </w:pPr>
      <w:r w:rsidRPr="007D3C85">
        <w:rPr>
          <w:i/>
          <w:color w:val="auto"/>
          <w:sz w:val="22"/>
          <w:szCs w:val="22"/>
        </w:rPr>
        <w:t>Staying Close provisions</w:t>
      </w:r>
      <w:r w:rsidR="007D3C85" w:rsidRPr="007D3C85">
        <w:rPr>
          <w:i/>
          <w:color w:val="auto"/>
          <w:sz w:val="22"/>
          <w:szCs w:val="22"/>
        </w:rPr>
        <w:t xml:space="preserve"> (tbc)</w:t>
      </w:r>
    </w:p>
    <w:p w14:paraId="008993C5" w14:textId="77777777" w:rsidR="00951FDB" w:rsidRPr="00304F61" w:rsidRDefault="00B71742" w:rsidP="00304F61">
      <w:pPr>
        <w:pStyle w:val="Default"/>
        <w:numPr>
          <w:ilvl w:val="0"/>
          <w:numId w:val="9"/>
        </w:numPr>
        <w:ind w:right="685"/>
        <w:jc w:val="both"/>
        <w:rPr>
          <w:color w:val="auto"/>
          <w:sz w:val="22"/>
          <w:szCs w:val="22"/>
        </w:rPr>
      </w:pPr>
      <w:r>
        <w:rPr>
          <w:color w:val="auto"/>
          <w:sz w:val="22"/>
          <w:szCs w:val="22"/>
        </w:rPr>
        <w:t>Supported accommodation options – both commissioned and spot purchased</w:t>
      </w:r>
    </w:p>
    <w:p w14:paraId="38F6AB6F" w14:textId="77777777" w:rsidR="00B71742" w:rsidRDefault="00B71742" w:rsidP="00B3057B">
      <w:pPr>
        <w:pStyle w:val="Default"/>
        <w:numPr>
          <w:ilvl w:val="0"/>
          <w:numId w:val="9"/>
        </w:numPr>
        <w:ind w:right="685"/>
        <w:jc w:val="both"/>
        <w:rPr>
          <w:color w:val="auto"/>
          <w:sz w:val="22"/>
          <w:szCs w:val="22"/>
        </w:rPr>
      </w:pPr>
      <w:r>
        <w:rPr>
          <w:color w:val="auto"/>
          <w:sz w:val="22"/>
          <w:szCs w:val="22"/>
        </w:rPr>
        <w:t>Supported Lodgings arrangements</w:t>
      </w:r>
    </w:p>
    <w:p w14:paraId="6A1B8402" w14:textId="77777777" w:rsidR="00B71742" w:rsidRPr="00F627AF" w:rsidRDefault="00B71742" w:rsidP="00B3057B">
      <w:pPr>
        <w:pStyle w:val="Default"/>
        <w:numPr>
          <w:ilvl w:val="0"/>
          <w:numId w:val="9"/>
        </w:numPr>
        <w:ind w:right="685"/>
        <w:jc w:val="both"/>
        <w:rPr>
          <w:color w:val="auto"/>
          <w:sz w:val="22"/>
          <w:szCs w:val="22"/>
        </w:rPr>
      </w:pPr>
      <w:r w:rsidRPr="00F627AF">
        <w:rPr>
          <w:color w:val="auto"/>
          <w:sz w:val="22"/>
          <w:szCs w:val="22"/>
        </w:rPr>
        <w:t>Returning to live with family</w:t>
      </w:r>
    </w:p>
    <w:p w14:paraId="3CA43F5B" w14:textId="77777777" w:rsidR="00304F61" w:rsidRDefault="00B71742" w:rsidP="00B3057B">
      <w:pPr>
        <w:pStyle w:val="Default"/>
        <w:numPr>
          <w:ilvl w:val="0"/>
          <w:numId w:val="9"/>
        </w:numPr>
        <w:ind w:right="685"/>
        <w:jc w:val="both"/>
        <w:rPr>
          <w:color w:val="auto"/>
          <w:sz w:val="22"/>
          <w:szCs w:val="22"/>
        </w:rPr>
      </w:pPr>
      <w:r w:rsidRPr="00F627AF">
        <w:rPr>
          <w:color w:val="auto"/>
          <w:sz w:val="22"/>
          <w:szCs w:val="22"/>
        </w:rPr>
        <w:t>Social housing via priority banding</w:t>
      </w:r>
    </w:p>
    <w:p w14:paraId="041F5EDA" w14:textId="77777777" w:rsidR="00B71742" w:rsidRDefault="002F0346" w:rsidP="00B3057B">
      <w:pPr>
        <w:pStyle w:val="Default"/>
        <w:numPr>
          <w:ilvl w:val="0"/>
          <w:numId w:val="9"/>
        </w:numPr>
        <w:ind w:right="685"/>
        <w:jc w:val="both"/>
        <w:rPr>
          <w:color w:val="auto"/>
          <w:sz w:val="22"/>
          <w:szCs w:val="22"/>
        </w:rPr>
      </w:pPr>
      <w:r>
        <w:rPr>
          <w:color w:val="auto"/>
          <w:sz w:val="22"/>
          <w:szCs w:val="22"/>
        </w:rPr>
        <w:t>A</w:t>
      </w:r>
      <w:r w:rsidR="00B71742" w:rsidRPr="00F627AF">
        <w:rPr>
          <w:color w:val="auto"/>
          <w:sz w:val="22"/>
          <w:szCs w:val="22"/>
        </w:rPr>
        <w:t>ccess to private rentals</w:t>
      </w:r>
      <w:r w:rsidR="001F1806">
        <w:rPr>
          <w:color w:val="auto"/>
          <w:sz w:val="22"/>
          <w:szCs w:val="22"/>
        </w:rPr>
        <w:t xml:space="preserve"> (with financial support</w:t>
      </w:r>
    </w:p>
    <w:p w14:paraId="42868E0A" w14:textId="77777777" w:rsidR="001F1806" w:rsidRPr="00F627AF" w:rsidRDefault="001F1806" w:rsidP="00B3057B">
      <w:pPr>
        <w:pStyle w:val="Default"/>
        <w:numPr>
          <w:ilvl w:val="0"/>
          <w:numId w:val="9"/>
        </w:numPr>
        <w:ind w:right="685"/>
        <w:jc w:val="both"/>
        <w:rPr>
          <w:color w:val="auto"/>
          <w:sz w:val="22"/>
          <w:szCs w:val="22"/>
        </w:rPr>
      </w:pPr>
      <w:r>
        <w:rPr>
          <w:color w:val="auto"/>
          <w:sz w:val="22"/>
          <w:szCs w:val="22"/>
        </w:rPr>
        <w:t>Access to private sector leasing via SBC housing</w:t>
      </w:r>
    </w:p>
    <w:p w14:paraId="3F03DBFE" w14:textId="77777777" w:rsidR="0050290C" w:rsidRPr="00F627AF" w:rsidRDefault="0050290C" w:rsidP="00B3057B">
      <w:pPr>
        <w:pStyle w:val="Default"/>
        <w:numPr>
          <w:ilvl w:val="0"/>
          <w:numId w:val="9"/>
        </w:numPr>
        <w:ind w:right="685"/>
        <w:jc w:val="both"/>
        <w:rPr>
          <w:color w:val="auto"/>
          <w:sz w:val="22"/>
          <w:szCs w:val="22"/>
        </w:rPr>
      </w:pPr>
      <w:r w:rsidRPr="00F627AF">
        <w:rPr>
          <w:color w:val="auto"/>
          <w:sz w:val="22"/>
          <w:szCs w:val="22"/>
        </w:rPr>
        <w:lastRenderedPageBreak/>
        <w:t>Shared Lives Scheme</w:t>
      </w:r>
    </w:p>
    <w:p w14:paraId="121B6842" w14:textId="77777777" w:rsidR="00387A08" w:rsidRDefault="00387A08" w:rsidP="00B3057B">
      <w:pPr>
        <w:pStyle w:val="Default"/>
        <w:numPr>
          <w:ilvl w:val="0"/>
          <w:numId w:val="9"/>
        </w:numPr>
        <w:ind w:right="685"/>
        <w:jc w:val="both"/>
        <w:rPr>
          <w:color w:val="auto"/>
          <w:sz w:val="22"/>
          <w:szCs w:val="22"/>
        </w:rPr>
      </w:pPr>
      <w:r w:rsidRPr="00F627AF">
        <w:rPr>
          <w:color w:val="auto"/>
          <w:sz w:val="22"/>
          <w:szCs w:val="22"/>
        </w:rPr>
        <w:t>University accommodation</w:t>
      </w:r>
    </w:p>
    <w:p w14:paraId="407B5C4E" w14:textId="77777777" w:rsidR="00304F61" w:rsidRPr="00F627AF" w:rsidRDefault="00304F61" w:rsidP="00304F61">
      <w:pPr>
        <w:pStyle w:val="Default"/>
        <w:ind w:left="1440" w:right="685"/>
        <w:jc w:val="both"/>
        <w:rPr>
          <w:color w:val="auto"/>
          <w:sz w:val="22"/>
          <w:szCs w:val="22"/>
        </w:rPr>
      </w:pPr>
    </w:p>
    <w:p w14:paraId="5790FC3E" w14:textId="77777777" w:rsidR="00B71742" w:rsidRDefault="00B71742" w:rsidP="00B71742">
      <w:pPr>
        <w:pStyle w:val="Default"/>
        <w:ind w:right="685"/>
        <w:jc w:val="both"/>
        <w:rPr>
          <w:color w:val="auto"/>
          <w:sz w:val="22"/>
          <w:szCs w:val="22"/>
        </w:rPr>
      </w:pPr>
    </w:p>
    <w:p w14:paraId="7029C38B" w14:textId="77777777" w:rsidR="001D2427" w:rsidRPr="001F1806" w:rsidRDefault="00146442" w:rsidP="004B1021">
      <w:pPr>
        <w:pStyle w:val="Default"/>
        <w:ind w:right="685"/>
        <w:jc w:val="both"/>
        <w:rPr>
          <w:b/>
          <w:bCs/>
          <w:color w:val="ED7D31" w:themeColor="accent2"/>
          <w:sz w:val="22"/>
          <w:szCs w:val="22"/>
        </w:rPr>
      </w:pPr>
      <w:r w:rsidRPr="001F1806">
        <w:rPr>
          <w:b/>
          <w:bCs/>
          <w:color w:val="ED7D31" w:themeColor="accent2"/>
          <w:sz w:val="22"/>
          <w:szCs w:val="22"/>
        </w:rPr>
        <w:t>9.</w:t>
      </w:r>
      <w:r w:rsidRPr="001F1806">
        <w:rPr>
          <w:b/>
          <w:bCs/>
          <w:color w:val="ED7D31" w:themeColor="accent2"/>
          <w:sz w:val="22"/>
          <w:szCs w:val="22"/>
        </w:rPr>
        <w:tab/>
      </w:r>
      <w:r w:rsidR="00C71BD2" w:rsidRPr="001F1806">
        <w:rPr>
          <w:b/>
          <w:bCs/>
          <w:color w:val="ED7D31" w:themeColor="accent2"/>
          <w:sz w:val="22"/>
          <w:szCs w:val="22"/>
        </w:rPr>
        <w:t xml:space="preserve">ADDITIONAL SUPPORT TO </w:t>
      </w:r>
      <w:r w:rsidR="00DB7BC8" w:rsidRPr="001F1806">
        <w:rPr>
          <w:b/>
          <w:bCs/>
          <w:color w:val="ED7D31" w:themeColor="accent2"/>
          <w:sz w:val="22"/>
          <w:szCs w:val="22"/>
        </w:rPr>
        <w:t>CARE LEAVERS</w:t>
      </w:r>
      <w:r w:rsidR="00C71BD2" w:rsidRPr="001F1806">
        <w:rPr>
          <w:b/>
          <w:bCs/>
          <w:color w:val="ED7D31" w:themeColor="accent2"/>
          <w:sz w:val="22"/>
          <w:szCs w:val="22"/>
        </w:rPr>
        <w:t xml:space="preserve"> </w:t>
      </w:r>
      <w:r w:rsidR="001D2427" w:rsidRPr="001F1806">
        <w:rPr>
          <w:b/>
          <w:bCs/>
          <w:color w:val="ED7D31" w:themeColor="accent2"/>
          <w:sz w:val="22"/>
          <w:szCs w:val="22"/>
        </w:rPr>
        <w:t xml:space="preserve"> </w:t>
      </w:r>
    </w:p>
    <w:p w14:paraId="0D3F905A" w14:textId="77777777" w:rsidR="00B44890" w:rsidRDefault="00B44890" w:rsidP="00B71742">
      <w:pPr>
        <w:pStyle w:val="Default"/>
        <w:ind w:right="685"/>
        <w:jc w:val="both"/>
        <w:rPr>
          <w:rFonts w:eastAsia="Times New Roman"/>
          <w:sz w:val="22"/>
          <w:szCs w:val="22"/>
          <w:lang w:eastAsia="en-GB"/>
        </w:rPr>
      </w:pPr>
    </w:p>
    <w:p w14:paraId="5A91930D" w14:textId="77777777" w:rsidR="00B44890" w:rsidRDefault="00146442" w:rsidP="00146442">
      <w:pPr>
        <w:pStyle w:val="Default"/>
        <w:ind w:left="720" w:right="685" w:hanging="720"/>
        <w:jc w:val="both"/>
        <w:rPr>
          <w:rFonts w:eastAsia="Times New Roman"/>
          <w:sz w:val="22"/>
          <w:szCs w:val="22"/>
          <w:lang w:eastAsia="en-GB"/>
        </w:rPr>
      </w:pPr>
      <w:r>
        <w:rPr>
          <w:rFonts w:eastAsia="Times New Roman"/>
          <w:sz w:val="22"/>
          <w:szCs w:val="22"/>
          <w:lang w:eastAsia="en-GB"/>
        </w:rPr>
        <w:t>9.</w:t>
      </w:r>
      <w:r w:rsidR="002F0346">
        <w:rPr>
          <w:rFonts w:eastAsia="Times New Roman"/>
          <w:sz w:val="22"/>
          <w:szCs w:val="22"/>
          <w:lang w:eastAsia="en-GB"/>
        </w:rPr>
        <w:t>1</w:t>
      </w:r>
      <w:r>
        <w:rPr>
          <w:rFonts w:eastAsia="Times New Roman"/>
          <w:sz w:val="22"/>
          <w:szCs w:val="22"/>
          <w:lang w:eastAsia="en-GB"/>
        </w:rPr>
        <w:tab/>
      </w:r>
      <w:r w:rsidR="00604399">
        <w:rPr>
          <w:rFonts w:eastAsia="Times New Roman"/>
          <w:sz w:val="22"/>
          <w:szCs w:val="22"/>
          <w:lang w:eastAsia="en-GB"/>
        </w:rPr>
        <w:t>SBC</w:t>
      </w:r>
      <w:r w:rsidR="00C71BD2">
        <w:rPr>
          <w:rFonts w:eastAsia="Times New Roman"/>
          <w:sz w:val="22"/>
          <w:szCs w:val="22"/>
          <w:lang w:eastAsia="en-GB"/>
        </w:rPr>
        <w:t xml:space="preserve"> recognises the need to support our </w:t>
      </w:r>
      <w:r w:rsidR="00DB7BC8">
        <w:rPr>
          <w:rFonts w:eastAsia="Times New Roman"/>
          <w:sz w:val="22"/>
          <w:szCs w:val="22"/>
          <w:lang w:eastAsia="en-GB"/>
        </w:rPr>
        <w:t>C</w:t>
      </w:r>
      <w:r w:rsidR="002F0346">
        <w:rPr>
          <w:rFonts w:eastAsia="Times New Roman"/>
          <w:sz w:val="22"/>
          <w:szCs w:val="22"/>
          <w:lang w:eastAsia="en-GB"/>
        </w:rPr>
        <w:t>EYP</w:t>
      </w:r>
      <w:r w:rsidR="00C71BD2">
        <w:rPr>
          <w:rFonts w:eastAsia="Times New Roman"/>
          <w:sz w:val="22"/>
          <w:szCs w:val="22"/>
          <w:lang w:eastAsia="en-GB"/>
        </w:rPr>
        <w:t xml:space="preserve"> in their aspirations and to achieve in life.  </w:t>
      </w:r>
      <w:r w:rsidR="00604399">
        <w:rPr>
          <w:rFonts w:eastAsia="Times New Roman"/>
          <w:sz w:val="22"/>
          <w:szCs w:val="22"/>
          <w:lang w:eastAsia="en-GB"/>
        </w:rPr>
        <w:t>SBC</w:t>
      </w:r>
      <w:r w:rsidR="00C71BD2">
        <w:rPr>
          <w:rFonts w:eastAsia="Times New Roman"/>
          <w:sz w:val="22"/>
          <w:szCs w:val="22"/>
          <w:lang w:eastAsia="en-GB"/>
        </w:rPr>
        <w:t xml:space="preserve"> offers additional financial support to </w:t>
      </w:r>
      <w:r w:rsidR="00DB7BC8">
        <w:rPr>
          <w:rFonts w:eastAsia="Times New Roman"/>
          <w:sz w:val="22"/>
          <w:szCs w:val="22"/>
          <w:lang w:eastAsia="en-GB"/>
        </w:rPr>
        <w:t>C</w:t>
      </w:r>
      <w:r w:rsidR="002F0346">
        <w:rPr>
          <w:rFonts w:eastAsia="Times New Roman"/>
          <w:sz w:val="22"/>
          <w:szCs w:val="22"/>
          <w:lang w:eastAsia="en-GB"/>
        </w:rPr>
        <w:t>EYP</w:t>
      </w:r>
      <w:r w:rsidR="00C71BD2">
        <w:rPr>
          <w:rFonts w:eastAsia="Times New Roman"/>
          <w:sz w:val="22"/>
          <w:szCs w:val="22"/>
          <w:lang w:eastAsia="en-GB"/>
        </w:rPr>
        <w:t xml:space="preserve"> </w:t>
      </w:r>
      <w:r w:rsidR="00304F61">
        <w:rPr>
          <w:rFonts w:eastAsia="Times New Roman"/>
          <w:sz w:val="22"/>
          <w:szCs w:val="22"/>
          <w:lang w:eastAsia="en-GB"/>
        </w:rPr>
        <w:t>wh</w:t>
      </w:r>
      <w:r w:rsidR="00C71BD2">
        <w:rPr>
          <w:rFonts w:eastAsia="Times New Roman"/>
          <w:sz w:val="22"/>
          <w:szCs w:val="22"/>
          <w:lang w:eastAsia="en-GB"/>
        </w:rPr>
        <w:t xml:space="preserve">o require accommodation whilst completing higher education via our </w:t>
      </w:r>
      <w:r w:rsidR="00C23479">
        <w:rPr>
          <w:rFonts w:eastAsia="Times New Roman"/>
          <w:sz w:val="22"/>
          <w:szCs w:val="22"/>
          <w:lang w:eastAsia="en-GB"/>
        </w:rPr>
        <w:t xml:space="preserve">Leaving Care policy. </w:t>
      </w:r>
      <w:r w:rsidR="00C71BD2">
        <w:rPr>
          <w:rFonts w:eastAsia="Times New Roman"/>
          <w:sz w:val="22"/>
          <w:szCs w:val="22"/>
          <w:lang w:eastAsia="en-GB"/>
        </w:rPr>
        <w:t xml:space="preserve">This </w:t>
      </w:r>
      <w:r w:rsidR="00C23479">
        <w:rPr>
          <w:rFonts w:eastAsia="Times New Roman"/>
          <w:sz w:val="22"/>
          <w:szCs w:val="22"/>
          <w:lang w:eastAsia="en-GB"/>
        </w:rPr>
        <w:t>p</w:t>
      </w:r>
      <w:r w:rsidR="001F38BE">
        <w:rPr>
          <w:rFonts w:eastAsia="Times New Roman"/>
          <w:sz w:val="22"/>
          <w:szCs w:val="22"/>
          <w:lang w:eastAsia="en-GB"/>
        </w:rPr>
        <w:t>olicy</w:t>
      </w:r>
      <w:r w:rsidR="00C71BD2">
        <w:rPr>
          <w:rFonts w:eastAsia="Times New Roman"/>
          <w:sz w:val="22"/>
          <w:szCs w:val="22"/>
          <w:lang w:eastAsia="en-GB"/>
        </w:rPr>
        <w:t xml:space="preserve"> outlines the financial support we provide for </w:t>
      </w:r>
      <w:r w:rsidR="00DB7BC8">
        <w:rPr>
          <w:rFonts w:eastAsia="Times New Roman"/>
          <w:sz w:val="22"/>
          <w:szCs w:val="22"/>
          <w:lang w:eastAsia="en-GB"/>
        </w:rPr>
        <w:t>C</w:t>
      </w:r>
      <w:r w:rsidR="002F0346">
        <w:rPr>
          <w:rFonts w:eastAsia="Times New Roman"/>
          <w:sz w:val="22"/>
          <w:szCs w:val="22"/>
          <w:lang w:eastAsia="en-GB"/>
        </w:rPr>
        <w:t>EYP</w:t>
      </w:r>
      <w:r w:rsidR="00C71BD2">
        <w:rPr>
          <w:rFonts w:eastAsia="Times New Roman"/>
          <w:sz w:val="22"/>
          <w:szCs w:val="22"/>
          <w:lang w:eastAsia="en-GB"/>
        </w:rPr>
        <w:t xml:space="preserve"> who attend university via assistance with a</w:t>
      </w:r>
      <w:r>
        <w:rPr>
          <w:rFonts w:eastAsia="Times New Roman"/>
          <w:sz w:val="22"/>
          <w:szCs w:val="22"/>
          <w:lang w:eastAsia="en-GB"/>
        </w:rPr>
        <w:t>ccommodation costs, holiday/non-</w:t>
      </w:r>
      <w:r w:rsidR="00C71BD2">
        <w:rPr>
          <w:rFonts w:eastAsia="Times New Roman"/>
          <w:sz w:val="22"/>
          <w:szCs w:val="22"/>
          <w:lang w:eastAsia="en-GB"/>
        </w:rPr>
        <w:t xml:space="preserve">term time, etc.  More info can be found via the aforementioned </w:t>
      </w:r>
      <w:r w:rsidR="00C23479">
        <w:rPr>
          <w:rFonts w:eastAsia="Times New Roman"/>
          <w:sz w:val="22"/>
          <w:szCs w:val="22"/>
          <w:lang w:eastAsia="en-GB"/>
        </w:rPr>
        <w:t>p</w:t>
      </w:r>
      <w:r w:rsidR="001F38BE">
        <w:rPr>
          <w:rFonts w:eastAsia="Times New Roman"/>
          <w:sz w:val="22"/>
          <w:szCs w:val="22"/>
          <w:lang w:eastAsia="en-GB"/>
        </w:rPr>
        <w:t>olicy</w:t>
      </w:r>
      <w:r w:rsidR="00C71BD2">
        <w:rPr>
          <w:rFonts w:eastAsia="Times New Roman"/>
          <w:sz w:val="22"/>
          <w:szCs w:val="22"/>
          <w:lang w:eastAsia="en-GB"/>
        </w:rPr>
        <w:t xml:space="preserve">.  </w:t>
      </w:r>
      <w:r w:rsidR="000E3D7A">
        <w:rPr>
          <w:rFonts w:eastAsia="Times New Roman"/>
          <w:sz w:val="22"/>
          <w:szCs w:val="22"/>
          <w:lang w:eastAsia="en-GB"/>
        </w:rPr>
        <w:t xml:space="preserve"> </w:t>
      </w:r>
    </w:p>
    <w:p w14:paraId="1DC34912" w14:textId="77777777" w:rsidR="006D0387" w:rsidRDefault="006D0387" w:rsidP="00B71742">
      <w:pPr>
        <w:pStyle w:val="Default"/>
        <w:ind w:right="685"/>
        <w:jc w:val="both"/>
        <w:rPr>
          <w:rFonts w:eastAsia="Times New Roman"/>
          <w:sz w:val="22"/>
          <w:szCs w:val="22"/>
          <w:lang w:eastAsia="en-GB"/>
        </w:rPr>
      </w:pPr>
    </w:p>
    <w:p w14:paraId="67D6E7DE" w14:textId="77777777" w:rsidR="007D3C85" w:rsidRDefault="007D3C85" w:rsidP="00B71742">
      <w:pPr>
        <w:pStyle w:val="Default"/>
        <w:ind w:right="685"/>
        <w:jc w:val="both"/>
        <w:rPr>
          <w:rFonts w:eastAsia="Times New Roman"/>
          <w:sz w:val="22"/>
          <w:szCs w:val="22"/>
          <w:lang w:eastAsia="en-GB"/>
        </w:rPr>
      </w:pPr>
    </w:p>
    <w:p w14:paraId="3A8A0F8F" w14:textId="77777777" w:rsidR="006D0387" w:rsidRPr="001F1806" w:rsidRDefault="00146442" w:rsidP="00B71742">
      <w:pPr>
        <w:pStyle w:val="Default"/>
        <w:ind w:right="685"/>
        <w:jc w:val="both"/>
        <w:rPr>
          <w:rFonts w:eastAsia="Times New Roman"/>
          <w:b/>
          <w:bCs/>
          <w:color w:val="ED7D31" w:themeColor="accent2"/>
          <w:sz w:val="22"/>
          <w:szCs w:val="22"/>
          <w:lang w:eastAsia="en-GB"/>
        </w:rPr>
      </w:pPr>
      <w:r w:rsidRPr="001F1806">
        <w:rPr>
          <w:rFonts w:eastAsia="Times New Roman"/>
          <w:b/>
          <w:bCs/>
          <w:color w:val="ED7D31" w:themeColor="accent2"/>
          <w:sz w:val="22"/>
          <w:szCs w:val="22"/>
          <w:lang w:eastAsia="en-GB"/>
        </w:rPr>
        <w:t>10.</w:t>
      </w:r>
      <w:r w:rsidRPr="001F1806">
        <w:rPr>
          <w:rFonts w:eastAsia="Times New Roman"/>
          <w:b/>
          <w:bCs/>
          <w:color w:val="ED7D31" w:themeColor="accent2"/>
          <w:sz w:val="22"/>
          <w:szCs w:val="22"/>
          <w:lang w:eastAsia="en-GB"/>
        </w:rPr>
        <w:tab/>
      </w:r>
      <w:r w:rsidR="006D0387" w:rsidRPr="001F1806">
        <w:rPr>
          <w:rFonts w:eastAsia="Times New Roman"/>
          <w:b/>
          <w:bCs/>
          <w:color w:val="ED7D31" w:themeColor="accent2"/>
          <w:sz w:val="22"/>
          <w:szCs w:val="22"/>
          <w:lang w:eastAsia="en-GB"/>
        </w:rPr>
        <w:t>REFERRAL PROCESS</w:t>
      </w:r>
      <w:r w:rsidR="00387A08" w:rsidRPr="001F1806">
        <w:rPr>
          <w:rFonts w:eastAsia="Times New Roman"/>
          <w:b/>
          <w:bCs/>
          <w:color w:val="ED7D31" w:themeColor="accent2"/>
          <w:sz w:val="22"/>
          <w:szCs w:val="22"/>
          <w:lang w:eastAsia="en-GB"/>
        </w:rPr>
        <w:t xml:space="preserve"> </w:t>
      </w:r>
    </w:p>
    <w:p w14:paraId="5D83A79B" w14:textId="77777777" w:rsidR="006D0387" w:rsidRPr="000E3D7A" w:rsidRDefault="006D0387" w:rsidP="00B71742">
      <w:pPr>
        <w:pStyle w:val="Default"/>
        <w:ind w:right="685"/>
        <w:jc w:val="both"/>
        <w:rPr>
          <w:rFonts w:eastAsia="Times New Roman"/>
          <w:b/>
          <w:bCs/>
          <w:color w:val="FF0000"/>
          <w:sz w:val="22"/>
          <w:szCs w:val="22"/>
          <w:lang w:eastAsia="en-GB"/>
        </w:rPr>
      </w:pPr>
    </w:p>
    <w:p w14:paraId="1EC1CA2A" w14:textId="77777777" w:rsidR="006D0387" w:rsidRDefault="00146442" w:rsidP="007D3C85">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10.1</w:t>
      </w:r>
      <w:r>
        <w:rPr>
          <w:rFonts w:eastAsia="Times New Roman"/>
          <w:color w:val="auto"/>
          <w:sz w:val="22"/>
          <w:szCs w:val="22"/>
          <w:lang w:eastAsia="en-GB"/>
        </w:rPr>
        <w:tab/>
      </w:r>
      <w:r w:rsidR="006D0387" w:rsidRPr="00146442">
        <w:rPr>
          <w:rFonts w:eastAsia="Times New Roman"/>
          <w:color w:val="auto"/>
          <w:sz w:val="22"/>
          <w:szCs w:val="22"/>
          <w:lang w:eastAsia="en-GB"/>
        </w:rPr>
        <w:t xml:space="preserve">SBC </w:t>
      </w:r>
      <w:r w:rsidR="006D0387">
        <w:rPr>
          <w:rFonts w:eastAsia="Times New Roman"/>
          <w:color w:val="auto"/>
          <w:sz w:val="22"/>
          <w:szCs w:val="22"/>
          <w:lang w:eastAsia="en-GB"/>
        </w:rPr>
        <w:t xml:space="preserve">recognises that careful planning, assessment of need and listening to the </w:t>
      </w:r>
      <w:r w:rsidR="00DB7BC8">
        <w:rPr>
          <w:rFonts w:eastAsia="Times New Roman"/>
          <w:color w:val="auto"/>
          <w:sz w:val="22"/>
          <w:szCs w:val="22"/>
          <w:lang w:eastAsia="en-GB"/>
        </w:rPr>
        <w:t>C</w:t>
      </w:r>
      <w:r w:rsidR="00304F61">
        <w:rPr>
          <w:rFonts w:eastAsia="Times New Roman"/>
          <w:color w:val="auto"/>
          <w:sz w:val="22"/>
          <w:szCs w:val="22"/>
          <w:lang w:eastAsia="en-GB"/>
        </w:rPr>
        <w:t xml:space="preserve">EYP’s </w:t>
      </w:r>
      <w:r w:rsidR="006D0387">
        <w:rPr>
          <w:rFonts w:eastAsia="Times New Roman"/>
          <w:color w:val="auto"/>
          <w:sz w:val="22"/>
          <w:szCs w:val="22"/>
          <w:lang w:eastAsia="en-GB"/>
        </w:rPr>
        <w:t>voice is essential to effective transition work</w:t>
      </w:r>
      <w:r w:rsidR="0057703F">
        <w:rPr>
          <w:rFonts w:eastAsia="Times New Roman"/>
          <w:color w:val="auto"/>
          <w:sz w:val="22"/>
          <w:szCs w:val="22"/>
          <w:lang w:eastAsia="en-GB"/>
        </w:rPr>
        <w:t xml:space="preserve"> and avoiding homelessness for </w:t>
      </w:r>
      <w:r w:rsidR="00DB7BC8">
        <w:rPr>
          <w:rFonts w:eastAsia="Times New Roman"/>
          <w:color w:val="auto"/>
          <w:sz w:val="22"/>
          <w:szCs w:val="22"/>
          <w:lang w:eastAsia="en-GB"/>
        </w:rPr>
        <w:t>C</w:t>
      </w:r>
      <w:r w:rsidR="00304F61">
        <w:rPr>
          <w:rFonts w:eastAsia="Times New Roman"/>
          <w:color w:val="auto"/>
          <w:sz w:val="22"/>
          <w:szCs w:val="22"/>
          <w:lang w:eastAsia="en-GB"/>
        </w:rPr>
        <w:t>EYP</w:t>
      </w:r>
      <w:r w:rsidR="006D0387">
        <w:rPr>
          <w:rFonts w:eastAsia="Times New Roman"/>
          <w:color w:val="auto"/>
          <w:sz w:val="22"/>
          <w:szCs w:val="22"/>
          <w:lang w:eastAsia="en-GB"/>
        </w:rPr>
        <w:t xml:space="preserve"> </w:t>
      </w:r>
    </w:p>
    <w:p w14:paraId="0B757378" w14:textId="77777777" w:rsidR="006D0387" w:rsidRDefault="006D0387" w:rsidP="00B71742">
      <w:pPr>
        <w:pStyle w:val="Default"/>
        <w:ind w:right="685"/>
        <w:jc w:val="both"/>
        <w:rPr>
          <w:rFonts w:eastAsia="Times New Roman"/>
          <w:color w:val="auto"/>
          <w:sz w:val="22"/>
          <w:szCs w:val="22"/>
          <w:lang w:eastAsia="en-GB"/>
        </w:rPr>
      </w:pPr>
    </w:p>
    <w:p w14:paraId="33DB7DA3" w14:textId="77777777" w:rsidR="006D0387" w:rsidRDefault="00146442" w:rsidP="00146442">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10.</w:t>
      </w:r>
      <w:r w:rsidR="007D3C85">
        <w:rPr>
          <w:rFonts w:eastAsia="Times New Roman"/>
          <w:color w:val="auto"/>
          <w:sz w:val="22"/>
          <w:szCs w:val="22"/>
          <w:lang w:eastAsia="en-GB"/>
        </w:rPr>
        <w:t>2</w:t>
      </w:r>
      <w:r>
        <w:rPr>
          <w:rFonts w:eastAsia="Times New Roman"/>
          <w:color w:val="auto"/>
          <w:sz w:val="22"/>
          <w:szCs w:val="22"/>
          <w:lang w:eastAsia="en-GB"/>
        </w:rPr>
        <w:tab/>
      </w:r>
      <w:r w:rsidR="00304F61">
        <w:rPr>
          <w:rFonts w:eastAsia="Times New Roman"/>
          <w:color w:val="auto"/>
          <w:sz w:val="22"/>
          <w:szCs w:val="22"/>
          <w:lang w:eastAsia="en-GB"/>
        </w:rPr>
        <w:t>The CEYP Housing Panel is made</w:t>
      </w:r>
      <w:r w:rsidR="006D0387">
        <w:rPr>
          <w:rFonts w:eastAsia="Times New Roman"/>
          <w:color w:val="auto"/>
          <w:sz w:val="22"/>
          <w:szCs w:val="22"/>
          <w:lang w:eastAsia="en-GB"/>
        </w:rPr>
        <w:t xml:space="preserve"> up of key representatives from Children’s Services</w:t>
      </w:r>
      <w:r w:rsidR="002F0346">
        <w:rPr>
          <w:rFonts w:eastAsia="Times New Roman"/>
          <w:color w:val="auto"/>
          <w:sz w:val="22"/>
          <w:szCs w:val="22"/>
          <w:lang w:eastAsia="en-GB"/>
        </w:rPr>
        <w:t xml:space="preserve"> and Housing and Homelessness.</w:t>
      </w:r>
    </w:p>
    <w:p w14:paraId="066FB527" w14:textId="77777777" w:rsidR="002D783A" w:rsidRDefault="002D783A" w:rsidP="00B71742">
      <w:pPr>
        <w:pStyle w:val="Default"/>
        <w:ind w:right="685"/>
        <w:jc w:val="both"/>
        <w:rPr>
          <w:rFonts w:eastAsia="Times New Roman"/>
          <w:color w:val="auto"/>
          <w:sz w:val="22"/>
          <w:szCs w:val="22"/>
          <w:lang w:eastAsia="en-GB"/>
        </w:rPr>
      </w:pPr>
    </w:p>
    <w:p w14:paraId="068551F8" w14:textId="77777777" w:rsidR="002D783A" w:rsidRDefault="00146442" w:rsidP="00146442">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10.</w:t>
      </w:r>
      <w:r w:rsidR="007D3C85">
        <w:rPr>
          <w:rFonts w:eastAsia="Times New Roman"/>
          <w:color w:val="auto"/>
          <w:sz w:val="22"/>
          <w:szCs w:val="22"/>
          <w:lang w:eastAsia="en-GB"/>
        </w:rPr>
        <w:t>3</w:t>
      </w:r>
      <w:r>
        <w:rPr>
          <w:rFonts w:eastAsia="Times New Roman"/>
          <w:color w:val="auto"/>
          <w:sz w:val="22"/>
          <w:szCs w:val="22"/>
          <w:lang w:eastAsia="en-GB"/>
        </w:rPr>
        <w:tab/>
      </w:r>
      <w:r w:rsidR="002D783A">
        <w:rPr>
          <w:rFonts w:eastAsia="Times New Roman"/>
          <w:color w:val="auto"/>
          <w:sz w:val="22"/>
          <w:szCs w:val="22"/>
          <w:lang w:eastAsia="en-GB"/>
        </w:rPr>
        <w:t>The Panel will consider a young person’s needs and suitability for a service</w:t>
      </w:r>
      <w:r w:rsidR="002F0346">
        <w:rPr>
          <w:rFonts w:eastAsia="Times New Roman"/>
          <w:color w:val="auto"/>
          <w:sz w:val="22"/>
          <w:szCs w:val="22"/>
          <w:lang w:eastAsia="en-GB"/>
        </w:rPr>
        <w:t xml:space="preserve"> based on their needs and wishes.</w:t>
      </w:r>
    </w:p>
    <w:p w14:paraId="43A63E6E" w14:textId="77777777" w:rsidR="002D783A" w:rsidRDefault="002D783A" w:rsidP="00B71742">
      <w:pPr>
        <w:pStyle w:val="Default"/>
        <w:ind w:right="685"/>
        <w:jc w:val="both"/>
        <w:rPr>
          <w:rFonts w:eastAsia="Times New Roman"/>
          <w:color w:val="auto"/>
          <w:sz w:val="22"/>
          <w:szCs w:val="22"/>
          <w:lang w:eastAsia="en-GB"/>
        </w:rPr>
      </w:pPr>
    </w:p>
    <w:p w14:paraId="5BB5E9A9" w14:textId="77777777" w:rsidR="002D783A" w:rsidRPr="002F0346" w:rsidRDefault="00146442" w:rsidP="002F0346">
      <w:pPr>
        <w:ind w:left="709" w:right="698" w:hanging="709"/>
        <w:jc w:val="both"/>
        <w:rPr>
          <w:rFonts w:ascii="Arial" w:hAnsi="Arial" w:cs="Arial"/>
        </w:rPr>
      </w:pPr>
      <w:r>
        <w:rPr>
          <w:rFonts w:ascii="Arial" w:hAnsi="Arial" w:cs="Arial"/>
        </w:rPr>
        <w:t>10.</w:t>
      </w:r>
      <w:r w:rsidR="007D3C85">
        <w:rPr>
          <w:rFonts w:ascii="Arial" w:hAnsi="Arial" w:cs="Arial"/>
        </w:rPr>
        <w:t>4</w:t>
      </w:r>
      <w:r>
        <w:rPr>
          <w:rFonts w:ascii="Arial" w:hAnsi="Arial" w:cs="Arial"/>
        </w:rPr>
        <w:tab/>
      </w:r>
      <w:r w:rsidR="002D783A" w:rsidRPr="00A16851">
        <w:rPr>
          <w:rFonts w:ascii="Arial" w:hAnsi="Arial" w:cs="Arial"/>
        </w:rPr>
        <w:t>If a decision to pursue supported accommodation is agreed at</w:t>
      </w:r>
      <w:r w:rsidR="002F0346">
        <w:rPr>
          <w:rFonts w:ascii="Arial" w:hAnsi="Arial" w:cs="Arial"/>
        </w:rPr>
        <w:t xml:space="preserve"> The CEYP Housing Panel,</w:t>
      </w:r>
      <w:r w:rsidR="002D783A" w:rsidRPr="00A16851">
        <w:rPr>
          <w:rFonts w:ascii="Arial" w:hAnsi="Arial" w:cs="Arial"/>
        </w:rPr>
        <w:t xml:space="preserve"> the </w:t>
      </w:r>
      <w:r w:rsidR="002F0346">
        <w:rPr>
          <w:rFonts w:ascii="Arial" w:hAnsi="Arial" w:cs="Arial"/>
        </w:rPr>
        <w:t xml:space="preserve">Young Persons Housing Options Officer and PA will arrange for the CEYP </w:t>
      </w:r>
      <w:r w:rsidR="002D783A" w:rsidRPr="00A16851">
        <w:rPr>
          <w:rFonts w:ascii="Arial" w:hAnsi="Arial" w:cs="Arial"/>
        </w:rPr>
        <w:t>to visit the provider for introductions and to allow the young person to understand their responsibilities in the accommodation.  A Placement Plan will also be completed.   From this, a move in date can be agreed.</w:t>
      </w:r>
    </w:p>
    <w:p w14:paraId="6CD1E138" w14:textId="77777777" w:rsidR="002D783A" w:rsidRDefault="00DB7BC8"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10.</w:t>
      </w:r>
      <w:r w:rsidR="007D3C85">
        <w:rPr>
          <w:rFonts w:eastAsia="Times New Roman"/>
          <w:color w:val="auto"/>
          <w:sz w:val="22"/>
          <w:szCs w:val="22"/>
          <w:lang w:eastAsia="en-GB"/>
        </w:rPr>
        <w:t>5</w:t>
      </w:r>
      <w:r w:rsidR="001F38BE">
        <w:rPr>
          <w:rFonts w:eastAsia="Times New Roman"/>
          <w:color w:val="auto"/>
          <w:sz w:val="22"/>
          <w:szCs w:val="22"/>
          <w:lang w:eastAsia="en-GB"/>
        </w:rPr>
        <w:tab/>
      </w:r>
      <w:r w:rsidR="002D783A">
        <w:rPr>
          <w:rFonts w:eastAsia="Times New Roman"/>
          <w:color w:val="auto"/>
          <w:sz w:val="22"/>
          <w:szCs w:val="22"/>
          <w:lang w:eastAsia="en-GB"/>
        </w:rPr>
        <w:t xml:space="preserve">The Panel will also consider reviews of existing arrangements and explore progress being made, any issues in placement, risks of breakdown and additional support that may be required.  </w:t>
      </w:r>
    </w:p>
    <w:p w14:paraId="4AB9FF9A" w14:textId="77777777" w:rsidR="002D783A" w:rsidRDefault="002D783A" w:rsidP="00B71742">
      <w:pPr>
        <w:pStyle w:val="Default"/>
        <w:ind w:right="685"/>
        <w:jc w:val="both"/>
        <w:rPr>
          <w:rFonts w:eastAsia="Times New Roman"/>
          <w:color w:val="auto"/>
          <w:sz w:val="22"/>
          <w:szCs w:val="22"/>
          <w:lang w:eastAsia="en-GB"/>
        </w:rPr>
      </w:pPr>
    </w:p>
    <w:p w14:paraId="5C8FA444" w14:textId="77777777" w:rsidR="002D783A" w:rsidRDefault="00DB7BC8"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10.</w:t>
      </w:r>
      <w:r w:rsidR="007D3C85">
        <w:rPr>
          <w:rFonts w:eastAsia="Times New Roman"/>
          <w:color w:val="auto"/>
          <w:sz w:val="22"/>
          <w:szCs w:val="22"/>
          <w:lang w:eastAsia="en-GB"/>
        </w:rPr>
        <w:t>6</w:t>
      </w:r>
      <w:r w:rsidR="001F38BE">
        <w:rPr>
          <w:rFonts w:eastAsia="Times New Roman"/>
          <w:color w:val="auto"/>
          <w:sz w:val="22"/>
          <w:szCs w:val="22"/>
          <w:lang w:eastAsia="en-GB"/>
        </w:rPr>
        <w:tab/>
      </w:r>
      <w:r w:rsidR="002D783A">
        <w:rPr>
          <w:rFonts w:eastAsia="Times New Roman"/>
          <w:color w:val="auto"/>
          <w:sz w:val="22"/>
          <w:szCs w:val="22"/>
          <w:lang w:eastAsia="en-GB"/>
        </w:rPr>
        <w:t xml:space="preserve">The Panel considers requests for </w:t>
      </w:r>
      <w:r>
        <w:rPr>
          <w:rFonts w:eastAsia="Times New Roman"/>
          <w:color w:val="auto"/>
          <w:sz w:val="22"/>
          <w:szCs w:val="22"/>
          <w:lang w:eastAsia="en-GB"/>
        </w:rPr>
        <w:t>Care Leavers</w:t>
      </w:r>
      <w:r w:rsidR="002D783A">
        <w:rPr>
          <w:rFonts w:eastAsia="Times New Roman"/>
          <w:color w:val="auto"/>
          <w:sz w:val="22"/>
          <w:szCs w:val="22"/>
          <w:lang w:eastAsia="en-GB"/>
        </w:rPr>
        <w:t xml:space="preserve"> who are at risk of/are homeless and </w:t>
      </w:r>
      <w:r>
        <w:rPr>
          <w:rFonts w:eastAsia="Times New Roman"/>
          <w:color w:val="auto"/>
          <w:sz w:val="22"/>
          <w:szCs w:val="22"/>
          <w:lang w:eastAsia="en-GB"/>
        </w:rPr>
        <w:t>Care Leavers</w:t>
      </w:r>
      <w:r w:rsidR="002D783A">
        <w:rPr>
          <w:rFonts w:eastAsia="Times New Roman"/>
          <w:color w:val="auto"/>
          <w:sz w:val="22"/>
          <w:szCs w:val="22"/>
          <w:lang w:eastAsia="en-GB"/>
        </w:rPr>
        <w:t xml:space="preserve"> who are deemed ready for independent living</w:t>
      </w:r>
      <w:r w:rsidR="0057703F">
        <w:rPr>
          <w:rFonts w:eastAsia="Times New Roman"/>
          <w:color w:val="auto"/>
          <w:sz w:val="22"/>
          <w:szCs w:val="22"/>
          <w:lang w:eastAsia="en-GB"/>
        </w:rPr>
        <w:t xml:space="preserve"> and those in custody due for release.</w:t>
      </w:r>
    </w:p>
    <w:p w14:paraId="0D9D9F12" w14:textId="77777777" w:rsidR="002D783A" w:rsidRDefault="002D783A" w:rsidP="00AA5CD4">
      <w:pPr>
        <w:jc w:val="both"/>
        <w:rPr>
          <w:rFonts w:ascii="Arial" w:hAnsi="Arial" w:cs="Arial"/>
        </w:rPr>
      </w:pPr>
    </w:p>
    <w:p w14:paraId="72EC2B43" w14:textId="77777777" w:rsidR="002D783A" w:rsidRPr="001F1806" w:rsidRDefault="00DB7BC8" w:rsidP="002D783A">
      <w:pPr>
        <w:jc w:val="both"/>
        <w:rPr>
          <w:rFonts w:ascii="Arial" w:eastAsia="Times New Roman" w:hAnsi="Arial" w:cs="Arial"/>
          <w:color w:val="ED7D31" w:themeColor="accent2"/>
          <w:lang w:eastAsia="en-GB"/>
        </w:rPr>
      </w:pPr>
      <w:r w:rsidRPr="001F1806">
        <w:rPr>
          <w:rFonts w:ascii="Arial" w:hAnsi="Arial" w:cs="Arial"/>
          <w:b/>
          <w:color w:val="ED7D31" w:themeColor="accent2"/>
        </w:rPr>
        <w:t>11</w:t>
      </w:r>
      <w:r w:rsidR="001F38BE" w:rsidRPr="001F1806">
        <w:rPr>
          <w:rFonts w:ascii="Arial" w:hAnsi="Arial" w:cs="Arial"/>
          <w:b/>
          <w:color w:val="ED7D31" w:themeColor="accent2"/>
        </w:rPr>
        <w:t>.</w:t>
      </w:r>
      <w:r w:rsidR="001F38BE" w:rsidRPr="001F1806">
        <w:rPr>
          <w:rFonts w:ascii="Arial" w:hAnsi="Arial" w:cs="Arial"/>
          <w:b/>
          <w:color w:val="ED7D31" w:themeColor="accent2"/>
        </w:rPr>
        <w:tab/>
      </w:r>
      <w:r w:rsidR="002D783A" w:rsidRPr="001F1806">
        <w:rPr>
          <w:rFonts w:ascii="Arial" w:hAnsi="Arial" w:cs="Arial"/>
          <w:b/>
          <w:color w:val="ED7D31" w:themeColor="accent2"/>
        </w:rPr>
        <w:t>MOVE ON PROCESS</w:t>
      </w:r>
    </w:p>
    <w:p w14:paraId="69448C3E" w14:textId="77777777" w:rsidR="002D783A" w:rsidRPr="001F38BE" w:rsidRDefault="00DB7BC8" w:rsidP="001F38BE">
      <w:pPr>
        <w:ind w:left="720" w:right="698" w:hanging="720"/>
        <w:jc w:val="both"/>
        <w:rPr>
          <w:rFonts w:ascii="Arial" w:hAnsi="Arial" w:cs="Arial"/>
          <w:color w:val="FF0000"/>
        </w:rPr>
      </w:pPr>
      <w:r>
        <w:rPr>
          <w:rFonts w:ascii="Arial" w:hAnsi="Arial" w:cs="Arial"/>
        </w:rPr>
        <w:t>11</w:t>
      </w:r>
      <w:r w:rsidR="002D783A">
        <w:rPr>
          <w:rFonts w:ascii="Arial" w:hAnsi="Arial" w:cs="Arial"/>
        </w:rPr>
        <w:t>.1</w:t>
      </w:r>
      <w:r w:rsidR="002D783A">
        <w:rPr>
          <w:rFonts w:ascii="Arial" w:hAnsi="Arial" w:cs="Arial"/>
        </w:rPr>
        <w:tab/>
      </w:r>
      <w:r w:rsidR="002D783A" w:rsidRPr="00A16851">
        <w:rPr>
          <w:rFonts w:ascii="Arial" w:hAnsi="Arial" w:cs="Arial"/>
        </w:rPr>
        <w:t xml:space="preserve">Before a </w:t>
      </w:r>
      <w:r w:rsidR="000E3D7A">
        <w:rPr>
          <w:rFonts w:ascii="Arial" w:hAnsi="Arial" w:cs="Arial"/>
        </w:rPr>
        <w:t>C</w:t>
      </w:r>
      <w:r w:rsidR="002F0346">
        <w:rPr>
          <w:rFonts w:ascii="Arial" w:hAnsi="Arial" w:cs="Arial"/>
        </w:rPr>
        <w:t>EYP</w:t>
      </w:r>
      <w:r w:rsidR="002D783A" w:rsidRPr="00A16851">
        <w:rPr>
          <w:rFonts w:ascii="Arial" w:hAnsi="Arial" w:cs="Arial"/>
        </w:rPr>
        <w:t xml:space="preserve"> can be considered as ready for their own tenancy, the lead worke</w:t>
      </w:r>
      <w:r w:rsidR="002D783A">
        <w:rPr>
          <w:rFonts w:ascii="Arial" w:hAnsi="Arial" w:cs="Arial"/>
        </w:rPr>
        <w:t>r must consider the skills, vuln</w:t>
      </w:r>
      <w:r w:rsidR="002D783A" w:rsidRPr="00A16851">
        <w:rPr>
          <w:rFonts w:ascii="Arial" w:hAnsi="Arial" w:cs="Arial"/>
        </w:rPr>
        <w:t xml:space="preserve">erabilities and </w:t>
      </w:r>
      <w:r w:rsidR="00AE4EA2">
        <w:rPr>
          <w:rFonts w:ascii="Arial" w:hAnsi="Arial" w:cs="Arial"/>
        </w:rPr>
        <w:t>needs of</w:t>
      </w:r>
      <w:r w:rsidR="002D783A" w:rsidRPr="00A16851">
        <w:rPr>
          <w:rFonts w:ascii="Arial" w:hAnsi="Arial" w:cs="Arial"/>
        </w:rPr>
        <w:t xml:space="preserve"> the young person.  </w:t>
      </w:r>
    </w:p>
    <w:p w14:paraId="05C51DBD" w14:textId="77777777" w:rsidR="002D783A" w:rsidRDefault="00DB7BC8" w:rsidP="002F0346">
      <w:pPr>
        <w:spacing w:after="0" w:line="240" w:lineRule="auto"/>
        <w:ind w:left="720" w:right="698" w:hanging="720"/>
        <w:contextualSpacing/>
        <w:jc w:val="both"/>
        <w:rPr>
          <w:rFonts w:ascii="Arial" w:eastAsia="Times New Roman" w:hAnsi="Arial" w:cs="Arial"/>
          <w:lang w:eastAsia="en-GB"/>
        </w:rPr>
      </w:pPr>
      <w:r>
        <w:rPr>
          <w:rFonts w:ascii="Arial" w:eastAsia="Times New Roman" w:hAnsi="Arial" w:cs="Arial"/>
          <w:lang w:eastAsia="en-GB"/>
        </w:rPr>
        <w:t>11</w:t>
      </w:r>
      <w:r w:rsidR="002D783A">
        <w:rPr>
          <w:rFonts w:ascii="Arial" w:eastAsia="Times New Roman" w:hAnsi="Arial" w:cs="Arial"/>
          <w:lang w:eastAsia="en-GB"/>
        </w:rPr>
        <w:t>.2</w:t>
      </w:r>
      <w:r w:rsidR="002D783A">
        <w:rPr>
          <w:rFonts w:ascii="Arial" w:eastAsia="Times New Roman" w:hAnsi="Arial" w:cs="Arial"/>
          <w:lang w:eastAsia="en-GB"/>
        </w:rPr>
        <w:tab/>
      </w:r>
      <w:r w:rsidR="002D783A" w:rsidRPr="001304DF">
        <w:rPr>
          <w:rFonts w:ascii="Arial" w:eastAsia="Times New Roman" w:hAnsi="Arial" w:cs="Arial"/>
          <w:lang w:eastAsia="en-GB"/>
        </w:rPr>
        <w:t xml:space="preserve">When it is identified that a </w:t>
      </w:r>
      <w:r w:rsidR="002F0346">
        <w:rPr>
          <w:rFonts w:ascii="Arial" w:eastAsia="Times New Roman" w:hAnsi="Arial" w:cs="Arial"/>
          <w:lang w:eastAsia="en-GB"/>
        </w:rPr>
        <w:t>CEYP</w:t>
      </w:r>
      <w:r w:rsidR="002D783A" w:rsidRPr="001304DF">
        <w:rPr>
          <w:rFonts w:ascii="Arial" w:eastAsia="Times New Roman" w:hAnsi="Arial" w:cs="Arial"/>
          <w:lang w:eastAsia="en-GB"/>
        </w:rPr>
        <w:t xml:space="preserve"> i</w:t>
      </w:r>
      <w:r w:rsidR="001F38BE">
        <w:rPr>
          <w:rFonts w:ascii="Arial" w:eastAsia="Times New Roman" w:hAnsi="Arial" w:cs="Arial"/>
          <w:lang w:eastAsia="en-GB"/>
        </w:rPr>
        <w:t xml:space="preserve">s ready for independent living, </w:t>
      </w:r>
      <w:r w:rsidR="002D783A" w:rsidRPr="001304DF">
        <w:rPr>
          <w:rFonts w:ascii="Arial" w:eastAsia="Times New Roman" w:hAnsi="Arial" w:cs="Arial"/>
          <w:lang w:eastAsia="en-GB"/>
        </w:rPr>
        <w:t xml:space="preserve">an </w:t>
      </w:r>
      <w:r w:rsidR="002D783A" w:rsidRPr="004764C2">
        <w:rPr>
          <w:rFonts w:ascii="Arial" w:eastAsia="Times New Roman" w:hAnsi="Arial" w:cs="Arial"/>
          <w:i/>
          <w:lang w:eastAsia="en-GB"/>
        </w:rPr>
        <w:t>accommodation</w:t>
      </w:r>
      <w:r w:rsidR="002D783A" w:rsidRPr="001304DF">
        <w:rPr>
          <w:rFonts w:ascii="Arial" w:eastAsia="Times New Roman" w:hAnsi="Arial" w:cs="Arial"/>
          <w:lang w:eastAsia="en-GB"/>
        </w:rPr>
        <w:t xml:space="preserve"> meeting will be held with the young person</w:t>
      </w:r>
      <w:r w:rsidR="002F0346">
        <w:rPr>
          <w:rFonts w:ascii="Arial" w:eastAsia="Times New Roman" w:hAnsi="Arial" w:cs="Arial"/>
          <w:lang w:eastAsia="en-GB"/>
        </w:rPr>
        <w:t xml:space="preserve"> and the </w:t>
      </w:r>
      <w:r w:rsidR="002D783A" w:rsidRPr="001304DF">
        <w:rPr>
          <w:rFonts w:ascii="Arial" w:eastAsia="Times New Roman" w:hAnsi="Arial" w:cs="Arial"/>
          <w:lang w:eastAsia="en-GB"/>
        </w:rPr>
        <w:t>lead worker</w:t>
      </w:r>
      <w:r w:rsidR="002F0346">
        <w:rPr>
          <w:rFonts w:ascii="Arial" w:eastAsia="Times New Roman" w:hAnsi="Arial" w:cs="Arial"/>
          <w:lang w:eastAsia="en-GB"/>
        </w:rPr>
        <w:t xml:space="preserve"> from Housing</w:t>
      </w:r>
      <w:r w:rsidR="002D783A" w:rsidRPr="001304DF">
        <w:rPr>
          <w:rFonts w:ascii="Arial" w:eastAsia="Times New Roman" w:hAnsi="Arial" w:cs="Arial"/>
          <w:lang w:eastAsia="en-GB"/>
        </w:rPr>
        <w:t xml:space="preserve"> and any other agencies involved, to discuss housing options for the young person going forward</w:t>
      </w:r>
      <w:r w:rsidR="002D783A" w:rsidRPr="00C37F50">
        <w:rPr>
          <w:rFonts w:ascii="Arial" w:eastAsia="Times New Roman" w:hAnsi="Arial" w:cs="Arial"/>
          <w:lang w:eastAsia="en-GB"/>
        </w:rPr>
        <w:t xml:space="preserve"> </w:t>
      </w:r>
    </w:p>
    <w:p w14:paraId="76128EC2" w14:textId="77777777" w:rsidR="00FB1D68" w:rsidRDefault="00FB1D68" w:rsidP="002D783A">
      <w:pPr>
        <w:spacing w:after="0" w:line="240" w:lineRule="auto"/>
        <w:ind w:left="720" w:hanging="720"/>
        <w:contextualSpacing/>
        <w:jc w:val="both"/>
        <w:rPr>
          <w:rFonts w:ascii="Arial" w:eastAsia="Times New Roman" w:hAnsi="Arial" w:cs="Arial"/>
          <w:lang w:eastAsia="en-GB"/>
        </w:rPr>
      </w:pPr>
    </w:p>
    <w:p w14:paraId="40FBA409" w14:textId="77777777" w:rsidR="007070D5" w:rsidRDefault="00DB7BC8" w:rsidP="007D3C85">
      <w:pPr>
        <w:spacing w:after="0" w:line="240" w:lineRule="auto"/>
        <w:ind w:left="720" w:right="698" w:hanging="720"/>
        <w:contextualSpacing/>
        <w:jc w:val="both"/>
        <w:rPr>
          <w:rFonts w:ascii="Arial" w:eastAsia="Times New Roman" w:hAnsi="Arial" w:cs="Arial"/>
          <w:lang w:eastAsia="en-GB"/>
        </w:rPr>
      </w:pPr>
      <w:r>
        <w:rPr>
          <w:rFonts w:ascii="Arial" w:eastAsia="Times New Roman" w:hAnsi="Arial" w:cs="Arial"/>
          <w:lang w:eastAsia="en-GB"/>
        </w:rPr>
        <w:t>11</w:t>
      </w:r>
      <w:r w:rsidR="001F38BE">
        <w:rPr>
          <w:rFonts w:ascii="Arial" w:eastAsia="Times New Roman" w:hAnsi="Arial" w:cs="Arial"/>
          <w:lang w:eastAsia="en-GB"/>
        </w:rPr>
        <w:t>.</w:t>
      </w:r>
      <w:r w:rsidR="007D3C85">
        <w:rPr>
          <w:rFonts w:ascii="Arial" w:eastAsia="Times New Roman" w:hAnsi="Arial" w:cs="Arial"/>
          <w:lang w:eastAsia="en-GB"/>
        </w:rPr>
        <w:t>3</w:t>
      </w:r>
      <w:r w:rsidR="001F38BE">
        <w:rPr>
          <w:rFonts w:ascii="Arial" w:eastAsia="Times New Roman" w:hAnsi="Arial" w:cs="Arial"/>
          <w:lang w:eastAsia="en-GB"/>
        </w:rPr>
        <w:tab/>
      </w:r>
      <w:r w:rsidR="007070D5">
        <w:rPr>
          <w:rFonts w:ascii="Arial" w:eastAsia="Times New Roman" w:hAnsi="Arial" w:cs="Arial"/>
          <w:lang w:eastAsia="en-GB"/>
        </w:rPr>
        <w:t xml:space="preserve">The responsibility for processing and securing move on accommodation will be administered by the </w:t>
      </w:r>
      <w:r w:rsidR="002F0346">
        <w:rPr>
          <w:rFonts w:ascii="Arial" w:eastAsia="Times New Roman" w:hAnsi="Arial" w:cs="Arial"/>
          <w:lang w:eastAsia="en-GB"/>
        </w:rPr>
        <w:t xml:space="preserve">PA and the </w:t>
      </w:r>
      <w:r w:rsidR="00C23479">
        <w:rPr>
          <w:rFonts w:ascii="Arial" w:eastAsia="Times New Roman" w:hAnsi="Arial" w:cs="Arial"/>
          <w:lang w:eastAsia="en-GB"/>
        </w:rPr>
        <w:t>l</w:t>
      </w:r>
      <w:r w:rsidR="002F0346">
        <w:rPr>
          <w:rFonts w:ascii="Arial" w:eastAsia="Times New Roman" w:hAnsi="Arial" w:cs="Arial"/>
          <w:lang w:eastAsia="en-GB"/>
        </w:rPr>
        <w:t>ead worker from Housing.</w:t>
      </w:r>
    </w:p>
    <w:p w14:paraId="10D0B4FB" w14:textId="77777777" w:rsidR="00FB1D68" w:rsidRDefault="00FB1D68" w:rsidP="002D783A">
      <w:pPr>
        <w:spacing w:after="0" w:line="240" w:lineRule="auto"/>
        <w:ind w:left="720" w:hanging="720"/>
        <w:contextualSpacing/>
        <w:jc w:val="both"/>
        <w:rPr>
          <w:rFonts w:ascii="Arial" w:eastAsia="Times New Roman" w:hAnsi="Arial" w:cs="Arial"/>
          <w:lang w:eastAsia="en-GB"/>
        </w:rPr>
      </w:pPr>
    </w:p>
    <w:p w14:paraId="31BBAE24" w14:textId="77777777" w:rsidR="00FB1D68" w:rsidRDefault="00DB7BC8" w:rsidP="00DB7BC8">
      <w:pPr>
        <w:spacing w:after="0" w:line="240" w:lineRule="auto"/>
        <w:ind w:left="720" w:right="698" w:hanging="720"/>
        <w:contextualSpacing/>
        <w:jc w:val="both"/>
        <w:rPr>
          <w:rFonts w:ascii="Arial" w:eastAsia="Times New Roman" w:hAnsi="Arial" w:cs="Arial"/>
          <w:lang w:eastAsia="en-GB"/>
        </w:rPr>
      </w:pPr>
      <w:r>
        <w:rPr>
          <w:rFonts w:ascii="Arial" w:eastAsia="Times New Roman" w:hAnsi="Arial" w:cs="Arial"/>
          <w:lang w:eastAsia="en-GB"/>
        </w:rPr>
        <w:t>11</w:t>
      </w:r>
      <w:r w:rsidR="001F38BE">
        <w:rPr>
          <w:rFonts w:ascii="Arial" w:eastAsia="Times New Roman" w:hAnsi="Arial" w:cs="Arial"/>
          <w:lang w:eastAsia="en-GB"/>
        </w:rPr>
        <w:t>.</w:t>
      </w:r>
      <w:r w:rsidR="007D3C85">
        <w:rPr>
          <w:rFonts w:ascii="Arial" w:eastAsia="Times New Roman" w:hAnsi="Arial" w:cs="Arial"/>
          <w:lang w:eastAsia="en-GB"/>
        </w:rPr>
        <w:t>4</w:t>
      </w:r>
      <w:r w:rsidR="001F38BE">
        <w:rPr>
          <w:rFonts w:ascii="Arial" w:eastAsia="Times New Roman" w:hAnsi="Arial" w:cs="Arial"/>
          <w:lang w:eastAsia="en-GB"/>
        </w:rPr>
        <w:tab/>
      </w:r>
      <w:r w:rsidR="00FB1D68">
        <w:rPr>
          <w:rFonts w:ascii="Arial" w:eastAsia="Times New Roman" w:hAnsi="Arial" w:cs="Arial"/>
          <w:lang w:eastAsia="en-GB"/>
        </w:rPr>
        <w:t xml:space="preserve">If </w:t>
      </w:r>
      <w:r w:rsidR="00F71E67" w:rsidRPr="00C23479">
        <w:rPr>
          <w:rFonts w:ascii="Arial" w:eastAsia="Times New Roman" w:hAnsi="Arial" w:cs="Arial"/>
          <w:lang w:eastAsia="en-GB"/>
        </w:rPr>
        <w:t xml:space="preserve">panel agrees that a </w:t>
      </w:r>
      <w:r w:rsidR="002F0346" w:rsidRPr="00C23479">
        <w:rPr>
          <w:rFonts w:ascii="Arial" w:eastAsia="Times New Roman" w:hAnsi="Arial" w:cs="Arial"/>
          <w:lang w:eastAsia="en-GB"/>
        </w:rPr>
        <w:t>CEYP</w:t>
      </w:r>
      <w:r w:rsidR="00F71E67" w:rsidRPr="00C23479">
        <w:rPr>
          <w:rFonts w:ascii="Arial" w:eastAsia="Times New Roman" w:hAnsi="Arial" w:cs="Arial"/>
          <w:lang w:eastAsia="en-GB"/>
        </w:rPr>
        <w:t xml:space="preserve"> is ready for independent living, they will be supported to bid for social housing</w:t>
      </w:r>
      <w:r w:rsidR="00C23479" w:rsidRPr="00C23479">
        <w:rPr>
          <w:rFonts w:ascii="Arial" w:eastAsia="Times New Roman" w:hAnsi="Arial" w:cs="Arial"/>
          <w:lang w:eastAsia="en-GB"/>
        </w:rPr>
        <w:t xml:space="preserve"> via the Move-On process; consisting of the Green Light Pre-Tenancy course and referral to Band A on the social housing register.</w:t>
      </w:r>
    </w:p>
    <w:p w14:paraId="08147452" w14:textId="77777777" w:rsidR="00F71E67" w:rsidRDefault="00F71E67" w:rsidP="002D783A">
      <w:pPr>
        <w:spacing w:after="0" w:line="240" w:lineRule="auto"/>
        <w:ind w:left="720" w:hanging="720"/>
        <w:contextualSpacing/>
        <w:jc w:val="both"/>
        <w:rPr>
          <w:rFonts w:ascii="Arial" w:eastAsia="Times New Roman" w:hAnsi="Arial" w:cs="Arial"/>
          <w:lang w:eastAsia="en-GB"/>
        </w:rPr>
      </w:pPr>
    </w:p>
    <w:p w14:paraId="13BF2E15" w14:textId="77777777" w:rsidR="00F71E67" w:rsidRPr="00C37F50" w:rsidRDefault="00DB7BC8" w:rsidP="00DB7BC8">
      <w:pPr>
        <w:spacing w:after="0" w:line="240" w:lineRule="auto"/>
        <w:ind w:left="720" w:right="698" w:hanging="720"/>
        <w:contextualSpacing/>
        <w:jc w:val="both"/>
        <w:rPr>
          <w:rFonts w:ascii="Arial" w:eastAsia="Times New Roman" w:hAnsi="Arial" w:cs="Arial"/>
          <w:lang w:eastAsia="en-GB"/>
        </w:rPr>
      </w:pPr>
      <w:r>
        <w:rPr>
          <w:rFonts w:ascii="Arial" w:eastAsia="Times New Roman" w:hAnsi="Arial" w:cs="Arial"/>
          <w:lang w:eastAsia="en-GB"/>
        </w:rPr>
        <w:t>11</w:t>
      </w:r>
      <w:r w:rsidR="001F38BE">
        <w:rPr>
          <w:rFonts w:ascii="Arial" w:eastAsia="Times New Roman" w:hAnsi="Arial" w:cs="Arial"/>
          <w:lang w:eastAsia="en-GB"/>
        </w:rPr>
        <w:t>.</w:t>
      </w:r>
      <w:r w:rsidR="007D3C85">
        <w:rPr>
          <w:rFonts w:ascii="Arial" w:eastAsia="Times New Roman" w:hAnsi="Arial" w:cs="Arial"/>
          <w:lang w:eastAsia="en-GB"/>
        </w:rPr>
        <w:t>5</w:t>
      </w:r>
      <w:r w:rsidR="001F38BE">
        <w:rPr>
          <w:rFonts w:ascii="Arial" w:eastAsia="Times New Roman" w:hAnsi="Arial" w:cs="Arial"/>
          <w:lang w:eastAsia="en-GB"/>
        </w:rPr>
        <w:tab/>
      </w:r>
      <w:r w:rsidR="00F71E67">
        <w:rPr>
          <w:rFonts w:ascii="Arial" w:eastAsia="Times New Roman" w:hAnsi="Arial" w:cs="Arial"/>
          <w:lang w:eastAsia="en-GB"/>
        </w:rPr>
        <w:t xml:space="preserve">If a </w:t>
      </w:r>
      <w:r w:rsidR="002F0346">
        <w:rPr>
          <w:rFonts w:ascii="Arial" w:eastAsia="Times New Roman" w:hAnsi="Arial" w:cs="Arial"/>
          <w:lang w:eastAsia="en-GB"/>
        </w:rPr>
        <w:t>CEYP</w:t>
      </w:r>
      <w:r w:rsidR="00F71E67">
        <w:rPr>
          <w:rFonts w:ascii="Arial" w:eastAsia="Times New Roman" w:hAnsi="Arial" w:cs="Arial"/>
          <w:lang w:eastAsia="en-GB"/>
        </w:rPr>
        <w:t xml:space="preserve"> is ineligible for</w:t>
      </w:r>
      <w:r w:rsidR="002F0346">
        <w:rPr>
          <w:rFonts w:ascii="Arial" w:eastAsia="Times New Roman" w:hAnsi="Arial" w:cs="Arial"/>
          <w:lang w:eastAsia="en-GB"/>
        </w:rPr>
        <w:t xml:space="preserve"> social housing</w:t>
      </w:r>
      <w:r w:rsidR="00F71E67">
        <w:rPr>
          <w:rFonts w:ascii="Arial" w:eastAsia="Times New Roman" w:hAnsi="Arial" w:cs="Arial"/>
          <w:lang w:eastAsia="en-GB"/>
        </w:rPr>
        <w:t xml:space="preserve">, support to access private rental accommodation will be offered.  </w:t>
      </w:r>
      <w:r w:rsidR="00A67A5D">
        <w:rPr>
          <w:rFonts w:ascii="Arial" w:eastAsia="Times New Roman" w:hAnsi="Arial" w:cs="Arial"/>
          <w:lang w:eastAsia="en-GB"/>
        </w:rPr>
        <w:t>SBC</w:t>
      </w:r>
      <w:r w:rsidR="00F71E67">
        <w:rPr>
          <w:rFonts w:ascii="Arial" w:eastAsia="Times New Roman" w:hAnsi="Arial" w:cs="Arial"/>
          <w:lang w:eastAsia="en-GB"/>
        </w:rPr>
        <w:t xml:space="preserve"> may be able to assist with advice and guidance for </w:t>
      </w:r>
      <w:r>
        <w:rPr>
          <w:rFonts w:ascii="Arial" w:eastAsia="Times New Roman" w:hAnsi="Arial" w:cs="Arial"/>
          <w:lang w:eastAsia="en-GB"/>
        </w:rPr>
        <w:t>C</w:t>
      </w:r>
      <w:r w:rsidR="002F0346">
        <w:rPr>
          <w:rFonts w:ascii="Arial" w:eastAsia="Times New Roman" w:hAnsi="Arial" w:cs="Arial"/>
          <w:lang w:eastAsia="en-GB"/>
        </w:rPr>
        <w:t>EYP</w:t>
      </w:r>
      <w:r w:rsidR="00F71E67">
        <w:rPr>
          <w:rFonts w:ascii="Arial" w:eastAsia="Times New Roman" w:hAnsi="Arial" w:cs="Arial"/>
          <w:lang w:eastAsia="en-GB"/>
        </w:rPr>
        <w:t xml:space="preserve"> around affordable housing as well as support with upfront payments such as</w:t>
      </w:r>
      <w:r w:rsidR="00190F0B">
        <w:rPr>
          <w:rFonts w:ascii="Arial" w:eastAsia="Times New Roman" w:hAnsi="Arial" w:cs="Arial"/>
          <w:lang w:eastAsia="en-GB"/>
        </w:rPr>
        <w:t xml:space="preserve"> </w:t>
      </w:r>
      <w:r w:rsidR="00F71E67">
        <w:rPr>
          <w:rFonts w:ascii="Arial" w:eastAsia="Times New Roman" w:hAnsi="Arial" w:cs="Arial"/>
          <w:lang w:eastAsia="en-GB"/>
        </w:rPr>
        <w:t xml:space="preserve">rent in advance payments.  </w:t>
      </w:r>
    </w:p>
    <w:p w14:paraId="28578943" w14:textId="77777777" w:rsidR="007070D5" w:rsidRDefault="007070D5" w:rsidP="00AA5CD4">
      <w:pPr>
        <w:spacing w:after="0" w:line="240" w:lineRule="auto"/>
        <w:ind w:right="698"/>
        <w:contextualSpacing/>
        <w:jc w:val="both"/>
        <w:rPr>
          <w:rFonts w:ascii="Arial" w:eastAsia="Times New Roman" w:hAnsi="Arial" w:cs="Arial"/>
          <w:lang w:eastAsia="en-GB"/>
        </w:rPr>
      </w:pPr>
    </w:p>
    <w:p w14:paraId="41399A91" w14:textId="77777777" w:rsidR="00535E33" w:rsidRDefault="00535E33" w:rsidP="002D783A">
      <w:pPr>
        <w:spacing w:after="0" w:line="240" w:lineRule="auto"/>
        <w:ind w:left="720" w:hanging="720"/>
        <w:contextualSpacing/>
        <w:jc w:val="both"/>
        <w:rPr>
          <w:rFonts w:ascii="Arial" w:eastAsia="Times New Roman" w:hAnsi="Arial" w:cs="Arial"/>
          <w:lang w:eastAsia="en-GB"/>
        </w:rPr>
      </w:pPr>
    </w:p>
    <w:p w14:paraId="59EB949A" w14:textId="77777777" w:rsidR="007070D5" w:rsidRPr="001F1806" w:rsidRDefault="00DB7BC8" w:rsidP="00DB7BC8">
      <w:pPr>
        <w:spacing w:after="0" w:line="240" w:lineRule="auto"/>
        <w:ind w:left="720" w:right="698" w:hanging="720"/>
        <w:contextualSpacing/>
        <w:jc w:val="both"/>
        <w:rPr>
          <w:rFonts w:ascii="Arial" w:eastAsia="Times New Roman" w:hAnsi="Arial" w:cs="Arial"/>
          <w:b/>
          <w:bCs/>
          <w:color w:val="ED7D31" w:themeColor="accent2"/>
          <w:lang w:eastAsia="en-GB"/>
        </w:rPr>
      </w:pPr>
      <w:r w:rsidRPr="001F1806">
        <w:rPr>
          <w:rFonts w:ascii="Arial" w:eastAsia="Times New Roman" w:hAnsi="Arial" w:cs="Arial"/>
          <w:b/>
          <w:bCs/>
          <w:color w:val="ED7D31" w:themeColor="accent2"/>
          <w:lang w:eastAsia="en-GB"/>
        </w:rPr>
        <w:t>12</w:t>
      </w:r>
      <w:r w:rsidR="001F38BE" w:rsidRPr="001F1806">
        <w:rPr>
          <w:rFonts w:ascii="Arial" w:eastAsia="Times New Roman" w:hAnsi="Arial" w:cs="Arial"/>
          <w:b/>
          <w:bCs/>
          <w:color w:val="ED7D31" w:themeColor="accent2"/>
          <w:lang w:eastAsia="en-GB"/>
        </w:rPr>
        <w:t>.</w:t>
      </w:r>
      <w:r w:rsidR="001F38BE" w:rsidRPr="001F1806">
        <w:rPr>
          <w:rFonts w:ascii="Arial" w:eastAsia="Times New Roman" w:hAnsi="Arial" w:cs="Arial"/>
          <w:b/>
          <w:bCs/>
          <w:color w:val="ED7D31" w:themeColor="accent2"/>
          <w:lang w:eastAsia="en-GB"/>
        </w:rPr>
        <w:tab/>
      </w:r>
      <w:bookmarkStart w:id="0" w:name="_Hlk139975172"/>
      <w:r w:rsidR="007070D5" w:rsidRPr="001F1806">
        <w:rPr>
          <w:rFonts w:ascii="Arial" w:eastAsia="Times New Roman" w:hAnsi="Arial" w:cs="Arial"/>
          <w:b/>
          <w:bCs/>
          <w:color w:val="ED7D31" w:themeColor="accent2"/>
          <w:lang w:eastAsia="en-GB"/>
        </w:rPr>
        <w:t xml:space="preserve">RESPONDING TO </w:t>
      </w:r>
      <w:r w:rsidRPr="001F1806">
        <w:rPr>
          <w:rFonts w:ascii="Arial" w:eastAsia="Times New Roman" w:hAnsi="Arial" w:cs="Arial"/>
          <w:b/>
          <w:bCs/>
          <w:color w:val="ED7D31" w:themeColor="accent2"/>
          <w:lang w:eastAsia="en-GB"/>
        </w:rPr>
        <w:t xml:space="preserve">CARE </w:t>
      </w:r>
      <w:r w:rsidR="001F1806" w:rsidRPr="001F1806">
        <w:rPr>
          <w:rFonts w:ascii="Arial" w:eastAsia="Times New Roman" w:hAnsi="Arial" w:cs="Arial"/>
          <w:b/>
          <w:bCs/>
          <w:color w:val="ED7D31" w:themeColor="accent2"/>
          <w:lang w:eastAsia="en-GB"/>
        </w:rPr>
        <w:t>EXPERIENCED YOUNG PEOPLE</w:t>
      </w:r>
      <w:r w:rsidR="007070D5" w:rsidRPr="001F1806">
        <w:rPr>
          <w:rFonts w:ascii="Arial" w:eastAsia="Times New Roman" w:hAnsi="Arial" w:cs="Arial"/>
          <w:b/>
          <w:bCs/>
          <w:color w:val="ED7D31" w:themeColor="accent2"/>
          <w:lang w:eastAsia="en-GB"/>
        </w:rPr>
        <w:t xml:space="preserve"> WHO ARE HOMELESS OR AT RISK OF HOMELESSNESS</w:t>
      </w:r>
      <w:bookmarkEnd w:id="0"/>
    </w:p>
    <w:p w14:paraId="3DB0AF50" w14:textId="77777777" w:rsidR="007070D5" w:rsidRDefault="007070D5" w:rsidP="002D783A">
      <w:pPr>
        <w:spacing w:after="0" w:line="240" w:lineRule="auto"/>
        <w:ind w:left="720" w:hanging="720"/>
        <w:contextualSpacing/>
        <w:jc w:val="both"/>
        <w:rPr>
          <w:rFonts w:ascii="Arial" w:eastAsia="Times New Roman" w:hAnsi="Arial" w:cs="Arial"/>
          <w:lang w:eastAsia="en-GB"/>
        </w:rPr>
      </w:pPr>
    </w:p>
    <w:p w14:paraId="3E4261F6" w14:textId="77777777" w:rsidR="00F036E3" w:rsidRPr="00F036E3" w:rsidRDefault="00DB7BC8" w:rsidP="001F38BE">
      <w:pPr>
        <w:autoSpaceDE w:val="0"/>
        <w:autoSpaceDN w:val="0"/>
        <w:adjustRightInd w:val="0"/>
        <w:ind w:left="720" w:right="685" w:hanging="720"/>
        <w:jc w:val="both"/>
        <w:rPr>
          <w:rStyle w:val="Hyperlink"/>
          <w:rFonts w:ascii="Arial" w:hAnsi="Arial" w:cs="Arial"/>
          <w:color w:val="auto"/>
          <w:u w:val="none"/>
        </w:rPr>
      </w:pPr>
      <w:r>
        <w:rPr>
          <w:rFonts w:ascii="Arial" w:hAnsi="Arial" w:cs="Arial"/>
        </w:rPr>
        <w:t>12</w:t>
      </w:r>
      <w:r w:rsidR="001F38BE">
        <w:rPr>
          <w:rFonts w:ascii="Arial" w:hAnsi="Arial" w:cs="Arial"/>
        </w:rPr>
        <w:t>.1</w:t>
      </w:r>
      <w:r w:rsidR="001F38BE">
        <w:rPr>
          <w:rFonts w:ascii="Arial" w:hAnsi="Arial" w:cs="Arial"/>
        </w:rPr>
        <w:tab/>
      </w:r>
      <w:r w:rsidR="00604399" w:rsidRPr="001F38BE">
        <w:rPr>
          <w:rFonts w:ascii="Arial" w:hAnsi="Arial" w:cs="Arial"/>
        </w:rPr>
        <w:t>SBC</w:t>
      </w:r>
      <w:r w:rsidR="007070D5" w:rsidRPr="001F38BE">
        <w:rPr>
          <w:rFonts w:ascii="Arial" w:hAnsi="Arial" w:cs="Arial"/>
        </w:rPr>
        <w:t xml:space="preserve"> has a duty under both Homelessness legislation and as a corporate parent to ensure the best interests of the young person are accounted for, encourage the young person to express their wishes and feelings and to promote high aspirations and seek the best outcomes for </w:t>
      </w:r>
      <w:r>
        <w:rPr>
          <w:rFonts w:ascii="Arial" w:hAnsi="Arial" w:cs="Arial"/>
        </w:rPr>
        <w:t>Care Leavers</w:t>
      </w:r>
      <w:r w:rsidR="007070D5" w:rsidRPr="001F38BE">
        <w:rPr>
          <w:rFonts w:ascii="Arial" w:hAnsi="Arial" w:cs="Arial"/>
        </w:rPr>
        <w:t xml:space="preserve">. Further information can be found in </w:t>
      </w:r>
      <w:hyperlink r:id="rId14" w:history="1">
        <w:r w:rsidR="007070D5" w:rsidRPr="001F38BE">
          <w:rPr>
            <w:rStyle w:val="Hyperlink"/>
            <w:rFonts w:ascii="Arial" w:hAnsi="Arial" w:cs="Arial"/>
            <w:color w:val="0070C0"/>
          </w:rPr>
          <w:t>Chapter 22 of the Homelessness code of guidance</w:t>
        </w:r>
      </w:hyperlink>
    </w:p>
    <w:p w14:paraId="13B4E24D" w14:textId="77777777" w:rsidR="007070D5" w:rsidRPr="00AA5CD4" w:rsidRDefault="00DB7BC8" w:rsidP="00AA5CD4">
      <w:pPr>
        <w:autoSpaceDE w:val="0"/>
        <w:autoSpaceDN w:val="0"/>
        <w:adjustRightInd w:val="0"/>
        <w:ind w:left="720" w:right="685" w:hanging="720"/>
        <w:jc w:val="both"/>
        <w:rPr>
          <w:rFonts w:ascii="Arial" w:hAnsi="Arial" w:cs="Arial"/>
        </w:rPr>
      </w:pPr>
      <w:r>
        <w:rPr>
          <w:rFonts w:ascii="Arial" w:hAnsi="Arial" w:cs="Arial"/>
        </w:rPr>
        <w:t>12</w:t>
      </w:r>
      <w:r w:rsidR="001F38BE">
        <w:rPr>
          <w:rFonts w:ascii="Arial" w:hAnsi="Arial" w:cs="Arial"/>
        </w:rPr>
        <w:t>.2</w:t>
      </w:r>
      <w:r w:rsidR="001F38BE">
        <w:rPr>
          <w:rFonts w:ascii="Arial" w:hAnsi="Arial" w:cs="Arial"/>
        </w:rPr>
        <w:tab/>
      </w:r>
      <w:r>
        <w:rPr>
          <w:rFonts w:ascii="Arial" w:hAnsi="Arial" w:cs="Arial"/>
        </w:rPr>
        <w:t>C</w:t>
      </w:r>
      <w:r w:rsidR="00190F0B">
        <w:rPr>
          <w:rFonts w:ascii="Arial" w:hAnsi="Arial" w:cs="Arial"/>
        </w:rPr>
        <w:t>EYP</w:t>
      </w:r>
      <w:r w:rsidR="00F036E3" w:rsidRPr="001F38BE">
        <w:rPr>
          <w:rFonts w:ascii="Arial" w:hAnsi="Arial" w:cs="Arial"/>
        </w:rPr>
        <w:t xml:space="preserve"> </w:t>
      </w:r>
      <w:r w:rsidR="00C23479" w:rsidRPr="00C23479">
        <w:rPr>
          <w:rFonts w:ascii="Arial" w:hAnsi="Arial" w:cs="Arial"/>
        </w:rPr>
        <w:t>have automatic priority need under the homelessness legislation</w:t>
      </w:r>
      <w:r w:rsidR="00C23479">
        <w:rPr>
          <w:rFonts w:ascii="Arial" w:hAnsi="Arial" w:cs="Arial"/>
        </w:rPr>
        <w:t>,</w:t>
      </w:r>
      <w:r w:rsidR="00C23479" w:rsidRPr="00C23479">
        <w:rPr>
          <w:rFonts w:ascii="Arial" w:hAnsi="Arial" w:cs="Arial"/>
        </w:rPr>
        <w:t xml:space="preserve"> up to</w:t>
      </w:r>
      <w:r w:rsidR="00C23479">
        <w:rPr>
          <w:rFonts w:ascii="Arial" w:hAnsi="Arial" w:cs="Arial"/>
        </w:rPr>
        <w:t xml:space="preserve"> the age of</w:t>
      </w:r>
      <w:r w:rsidR="00C23479" w:rsidRPr="00C23479">
        <w:rPr>
          <w:rFonts w:ascii="Arial" w:hAnsi="Arial" w:cs="Arial"/>
        </w:rPr>
        <w:t xml:space="preserve"> 21</w:t>
      </w:r>
      <w:r w:rsidR="00004AFF">
        <w:rPr>
          <w:rFonts w:ascii="Arial" w:hAnsi="Arial" w:cs="Arial"/>
        </w:rPr>
        <w:t>. Those over the age of 21 are subject to a vulnerability assessment</w:t>
      </w:r>
      <w:r w:rsidR="00C23479">
        <w:rPr>
          <w:rFonts w:ascii="Arial" w:hAnsi="Arial" w:cs="Arial"/>
        </w:rPr>
        <w:t xml:space="preserve"> by the lead housing professional</w:t>
      </w:r>
      <w:r w:rsidR="00004AFF">
        <w:rPr>
          <w:rFonts w:ascii="Arial" w:hAnsi="Arial" w:cs="Arial"/>
        </w:rPr>
        <w:t>.</w:t>
      </w:r>
    </w:p>
    <w:p w14:paraId="1D5A65D6" w14:textId="77777777" w:rsidR="007070D5" w:rsidRPr="00AA5CD4" w:rsidRDefault="00DB7BC8" w:rsidP="00AA5CD4">
      <w:pPr>
        <w:autoSpaceDE w:val="0"/>
        <w:autoSpaceDN w:val="0"/>
        <w:adjustRightInd w:val="0"/>
        <w:ind w:left="720" w:right="685" w:hanging="720"/>
        <w:jc w:val="both"/>
        <w:rPr>
          <w:rFonts w:ascii="Arial" w:hAnsi="Arial" w:cs="Arial"/>
        </w:rPr>
      </w:pPr>
      <w:r>
        <w:rPr>
          <w:rFonts w:ascii="Arial" w:hAnsi="Arial" w:cs="Arial"/>
        </w:rPr>
        <w:t>12</w:t>
      </w:r>
      <w:r w:rsidR="001F38BE">
        <w:rPr>
          <w:rFonts w:ascii="Arial" w:hAnsi="Arial" w:cs="Arial"/>
        </w:rPr>
        <w:t>.3</w:t>
      </w:r>
      <w:r w:rsidR="001F38BE">
        <w:rPr>
          <w:rFonts w:ascii="Arial" w:hAnsi="Arial" w:cs="Arial"/>
        </w:rPr>
        <w:tab/>
      </w:r>
      <w:r w:rsidR="007070D5" w:rsidRPr="001F38BE">
        <w:rPr>
          <w:rFonts w:ascii="Arial" w:hAnsi="Arial" w:cs="Arial"/>
        </w:rPr>
        <w:t xml:space="preserve">Former relevant </w:t>
      </w:r>
      <w:r>
        <w:rPr>
          <w:rFonts w:ascii="Arial" w:hAnsi="Arial" w:cs="Arial"/>
        </w:rPr>
        <w:t>C</w:t>
      </w:r>
      <w:r w:rsidR="00190F0B">
        <w:rPr>
          <w:rFonts w:ascii="Arial" w:hAnsi="Arial" w:cs="Arial"/>
        </w:rPr>
        <w:t>EYP</w:t>
      </w:r>
      <w:r w:rsidR="007070D5" w:rsidRPr="001F38BE">
        <w:rPr>
          <w:rFonts w:ascii="Arial" w:hAnsi="Arial" w:cs="Arial"/>
        </w:rPr>
        <w:t xml:space="preserve"> aged between 18 and 25 (defined under the Children’s Act (Leaving Care)</w:t>
      </w:r>
      <w:r w:rsidR="00AA5CD4">
        <w:rPr>
          <w:rFonts w:ascii="Arial" w:hAnsi="Arial" w:cs="Arial"/>
        </w:rPr>
        <w:t xml:space="preserve"> </w:t>
      </w:r>
      <w:r w:rsidR="007070D5" w:rsidRPr="001F38BE">
        <w:rPr>
          <w:rFonts w:ascii="Arial" w:hAnsi="Arial" w:cs="Arial"/>
        </w:rPr>
        <w:t xml:space="preserve">who are owed a service by the </w:t>
      </w:r>
      <w:r w:rsidR="00604399" w:rsidRPr="001F38BE">
        <w:rPr>
          <w:rFonts w:ascii="Arial" w:hAnsi="Arial" w:cs="Arial"/>
        </w:rPr>
        <w:t>SBC</w:t>
      </w:r>
      <w:r w:rsidR="00190F0B">
        <w:rPr>
          <w:rFonts w:ascii="Arial" w:hAnsi="Arial" w:cs="Arial"/>
        </w:rPr>
        <w:t>.</w:t>
      </w:r>
    </w:p>
    <w:p w14:paraId="30018F9F" w14:textId="77777777" w:rsidR="007070D5" w:rsidRPr="004764C2" w:rsidRDefault="00DB7BC8" w:rsidP="004764C2">
      <w:pPr>
        <w:autoSpaceDE w:val="0"/>
        <w:autoSpaceDN w:val="0"/>
        <w:adjustRightInd w:val="0"/>
        <w:ind w:left="720" w:right="685" w:hanging="720"/>
        <w:jc w:val="both"/>
        <w:rPr>
          <w:rFonts w:ascii="Arial" w:hAnsi="Arial" w:cs="Arial"/>
        </w:rPr>
      </w:pPr>
      <w:r>
        <w:rPr>
          <w:rFonts w:ascii="Arial" w:hAnsi="Arial" w:cs="Arial"/>
        </w:rPr>
        <w:t>12</w:t>
      </w:r>
      <w:r w:rsidR="001F38BE">
        <w:rPr>
          <w:rFonts w:ascii="Arial" w:hAnsi="Arial" w:cs="Arial"/>
        </w:rPr>
        <w:t>.4</w:t>
      </w:r>
      <w:r w:rsidR="001F38BE">
        <w:rPr>
          <w:rFonts w:ascii="Arial" w:hAnsi="Arial" w:cs="Arial"/>
        </w:rPr>
        <w:tab/>
      </w:r>
      <w:r w:rsidR="007070D5" w:rsidRPr="001F38BE">
        <w:rPr>
          <w:rFonts w:ascii="Arial" w:hAnsi="Arial" w:cs="Arial"/>
        </w:rPr>
        <w:t xml:space="preserve">Prevention work will include collaborative working alongside </w:t>
      </w:r>
      <w:r w:rsidR="00190F0B">
        <w:rPr>
          <w:rFonts w:ascii="Arial" w:hAnsi="Arial" w:cs="Arial"/>
        </w:rPr>
        <w:t>SBC Services</w:t>
      </w:r>
      <w:r w:rsidR="007070D5" w:rsidRPr="001F38BE">
        <w:rPr>
          <w:rFonts w:ascii="Arial" w:hAnsi="Arial" w:cs="Arial"/>
        </w:rPr>
        <w:t>) to help:</w:t>
      </w:r>
    </w:p>
    <w:p w14:paraId="46EF882D" w14:textId="77777777" w:rsidR="007070D5" w:rsidRPr="00201E87" w:rsidRDefault="007070D5" w:rsidP="00B3057B">
      <w:pPr>
        <w:pStyle w:val="ListParagraph"/>
        <w:numPr>
          <w:ilvl w:val="0"/>
          <w:numId w:val="6"/>
        </w:numPr>
        <w:autoSpaceDE w:val="0"/>
        <w:autoSpaceDN w:val="0"/>
        <w:adjustRightInd w:val="0"/>
        <w:ind w:right="685"/>
        <w:jc w:val="both"/>
        <w:rPr>
          <w:rFonts w:ascii="Arial" w:hAnsi="Arial" w:cs="Arial"/>
          <w:sz w:val="22"/>
          <w:szCs w:val="22"/>
        </w:rPr>
      </w:pPr>
      <w:r w:rsidRPr="00201E87">
        <w:rPr>
          <w:rFonts w:ascii="Arial" w:hAnsi="Arial" w:cs="Arial"/>
          <w:sz w:val="22"/>
          <w:szCs w:val="22"/>
        </w:rPr>
        <w:t>Provide support to sustain tenanc</w:t>
      </w:r>
      <w:r w:rsidR="00190F0B">
        <w:rPr>
          <w:rFonts w:ascii="Arial" w:hAnsi="Arial" w:cs="Arial"/>
          <w:sz w:val="22"/>
          <w:szCs w:val="22"/>
        </w:rPr>
        <w:t>ies</w:t>
      </w:r>
    </w:p>
    <w:p w14:paraId="6E47EFC6" w14:textId="77777777" w:rsidR="007070D5" w:rsidRPr="00201E87" w:rsidRDefault="007070D5" w:rsidP="00B3057B">
      <w:pPr>
        <w:pStyle w:val="ListParagraph"/>
        <w:numPr>
          <w:ilvl w:val="0"/>
          <w:numId w:val="6"/>
        </w:numPr>
        <w:autoSpaceDE w:val="0"/>
        <w:autoSpaceDN w:val="0"/>
        <w:adjustRightInd w:val="0"/>
        <w:ind w:right="685"/>
        <w:jc w:val="both"/>
        <w:rPr>
          <w:rFonts w:ascii="Arial" w:hAnsi="Arial" w:cs="Arial"/>
          <w:sz w:val="22"/>
          <w:szCs w:val="22"/>
        </w:rPr>
      </w:pPr>
      <w:r w:rsidRPr="00201E87">
        <w:rPr>
          <w:rFonts w:ascii="Arial" w:hAnsi="Arial" w:cs="Arial"/>
          <w:sz w:val="22"/>
          <w:szCs w:val="22"/>
        </w:rPr>
        <w:t>Consider use of Discretionary Housing Payments/Children’s Services funding to address rent arrears or use alternative Payment Arrangements to enable UC housing costs to be paid direct to landlords</w:t>
      </w:r>
    </w:p>
    <w:p w14:paraId="58C67F6E" w14:textId="77777777" w:rsidR="007070D5" w:rsidRPr="00201E87" w:rsidRDefault="007070D5" w:rsidP="00B3057B">
      <w:pPr>
        <w:pStyle w:val="ListParagraph"/>
        <w:numPr>
          <w:ilvl w:val="0"/>
          <w:numId w:val="6"/>
        </w:numPr>
        <w:autoSpaceDE w:val="0"/>
        <w:autoSpaceDN w:val="0"/>
        <w:adjustRightInd w:val="0"/>
        <w:ind w:right="685"/>
        <w:jc w:val="both"/>
        <w:rPr>
          <w:rFonts w:ascii="Arial" w:hAnsi="Arial" w:cs="Arial"/>
          <w:sz w:val="22"/>
          <w:szCs w:val="22"/>
        </w:rPr>
      </w:pPr>
      <w:r w:rsidRPr="00201E87">
        <w:rPr>
          <w:rFonts w:ascii="Arial" w:hAnsi="Arial" w:cs="Arial"/>
          <w:sz w:val="22"/>
          <w:szCs w:val="22"/>
        </w:rPr>
        <w:t>Liaise with personal adviser to work with young person, landlord and other agencies to help address concerns</w:t>
      </w:r>
    </w:p>
    <w:p w14:paraId="52138C95" w14:textId="77777777" w:rsidR="007070D5" w:rsidRDefault="007070D5" w:rsidP="00B3057B">
      <w:pPr>
        <w:pStyle w:val="ListParagraph"/>
        <w:numPr>
          <w:ilvl w:val="0"/>
          <w:numId w:val="6"/>
        </w:numPr>
        <w:autoSpaceDE w:val="0"/>
        <w:autoSpaceDN w:val="0"/>
        <w:adjustRightInd w:val="0"/>
        <w:ind w:right="685"/>
        <w:jc w:val="both"/>
        <w:rPr>
          <w:rFonts w:ascii="Arial" w:hAnsi="Arial" w:cs="Arial"/>
          <w:sz w:val="22"/>
          <w:szCs w:val="22"/>
        </w:rPr>
      </w:pPr>
      <w:r w:rsidRPr="00201E87">
        <w:rPr>
          <w:rFonts w:ascii="Arial" w:hAnsi="Arial" w:cs="Arial"/>
          <w:sz w:val="22"/>
          <w:szCs w:val="22"/>
        </w:rPr>
        <w:t xml:space="preserve">Consider if appropriate to refer to </w:t>
      </w:r>
      <w:r w:rsidR="00190F0B">
        <w:rPr>
          <w:rFonts w:ascii="Arial" w:hAnsi="Arial" w:cs="Arial"/>
          <w:sz w:val="22"/>
          <w:szCs w:val="22"/>
        </w:rPr>
        <w:t>CEYP Housing Panel.</w:t>
      </w:r>
    </w:p>
    <w:p w14:paraId="53050000" w14:textId="77777777" w:rsidR="004764C2" w:rsidRPr="00201E87" w:rsidRDefault="004764C2" w:rsidP="004764C2">
      <w:pPr>
        <w:pStyle w:val="ListParagraph"/>
        <w:autoSpaceDE w:val="0"/>
        <w:autoSpaceDN w:val="0"/>
        <w:adjustRightInd w:val="0"/>
        <w:ind w:left="1440" w:right="685"/>
        <w:jc w:val="both"/>
        <w:rPr>
          <w:rFonts w:ascii="Arial" w:hAnsi="Arial" w:cs="Arial"/>
          <w:sz w:val="22"/>
          <w:szCs w:val="22"/>
        </w:rPr>
      </w:pPr>
    </w:p>
    <w:p w14:paraId="01DDF1F8" w14:textId="77777777" w:rsidR="007070D5" w:rsidRPr="001F38BE" w:rsidRDefault="00DB7BC8" w:rsidP="001F38BE">
      <w:pPr>
        <w:autoSpaceDE w:val="0"/>
        <w:autoSpaceDN w:val="0"/>
        <w:adjustRightInd w:val="0"/>
        <w:ind w:left="720" w:right="685" w:hanging="720"/>
        <w:jc w:val="both"/>
        <w:rPr>
          <w:rFonts w:ascii="Arial" w:hAnsi="Arial" w:cs="Arial"/>
        </w:rPr>
      </w:pPr>
      <w:r>
        <w:rPr>
          <w:rFonts w:ascii="Arial" w:hAnsi="Arial" w:cs="Arial"/>
        </w:rPr>
        <w:t>12</w:t>
      </w:r>
      <w:r w:rsidR="001F38BE">
        <w:rPr>
          <w:rFonts w:ascii="Arial" w:hAnsi="Arial" w:cs="Arial"/>
        </w:rPr>
        <w:t>.</w:t>
      </w:r>
      <w:r w:rsidR="004764C2">
        <w:rPr>
          <w:rFonts w:ascii="Arial" w:hAnsi="Arial" w:cs="Arial"/>
        </w:rPr>
        <w:t>5</w:t>
      </w:r>
      <w:r w:rsidR="001F38BE">
        <w:rPr>
          <w:rFonts w:ascii="Arial" w:hAnsi="Arial" w:cs="Arial"/>
        </w:rPr>
        <w:tab/>
      </w:r>
      <w:r w:rsidR="007070D5" w:rsidRPr="001F38BE">
        <w:rPr>
          <w:rFonts w:ascii="Arial" w:hAnsi="Arial" w:cs="Arial"/>
        </w:rPr>
        <w:t xml:space="preserve">Where possible, the panel will consider options of accommodation within </w:t>
      </w:r>
      <w:r w:rsidR="00604399" w:rsidRPr="001F38BE">
        <w:rPr>
          <w:rFonts w:ascii="Arial" w:hAnsi="Arial" w:cs="Arial"/>
        </w:rPr>
        <w:t>SBC’s</w:t>
      </w:r>
      <w:r w:rsidR="007070D5" w:rsidRPr="001F38BE">
        <w:rPr>
          <w:rFonts w:ascii="Arial" w:hAnsi="Arial" w:cs="Arial"/>
        </w:rPr>
        <w:t xml:space="preserve"> commissioned services for young people in the first instance</w:t>
      </w:r>
      <w:r w:rsidR="00C23479">
        <w:rPr>
          <w:rFonts w:ascii="Arial" w:hAnsi="Arial" w:cs="Arial"/>
        </w:rPr>
        <w:t>,</w:t>
      </w:r>
      <w:r w:rsidR="007070D5" w:rsidRPr="001F38BE">
        <w:rPr>
          <w:rFonts w:ascii="Arial" w:hAnsi="Arial" w:cs="Arial"/>
        </w:rPr>
        <w:t xml:space="preserve"> if </w:t>
      </w:r>
      <w:r w:rsidR="00004AFF">
        <w:rPr>
          <w:rFonts w:ascii="Arial" w:hAnsi="Arial" w:cs="Arial"/>
        </w:rPr>
        <w:t>it is not appropriate for a young person to remain in their accommodation</w:t>
      </w:r>
      <w:r w:rsidR="007070D5" w:rsidRPr="001F38BE">
        <w:rPr>
          <w:rFonts w:ascii="Arial" w:hAnsi="Arial" w:cs="Arial"/>
        </w:rPr>
        <w:t>.  Considerations will be made following</w:t>
      </w:r>
      <w:r w:rsidR="00190F0B">
        <w:rPr>
          <w:rFonts w:ascii="Arial" w:hAnsi="Arial" w:cs="Arial"/>
        </w:rPr>
        <w:t xml:space="preserve"> a</w:t>
      </w:r>
      <w:r w:rsidR="007070D5" w:rsidRPr="001F38BE">
        <w:rPr>
          <w:rFonts w:ascii="Arial" w:hAnsi="Arial" w:cs="Arial"/>
        </w:rPr>
        <w:t xml:space="preserve"> needs assessment of the </w:t>
      </w:r>
      <w:r w:rsidR="00190F0B">
        <w:rPr>
          <w:rFonts w:ascii="Arial" w:hAnsi="Arial" w:cs="Arial"/>
        </w:rPr>
        <w:t>CEYP</w:t>
      </w:r>
      <w:r w:rsidR="007070D5" w:rsidRPr="001F38BE">
        <w:rPr>
          <w:rFonts w:ascii="Arial" w:hAnsi="Arial" w:cs="Arial"/>
        </w:rPr>
        <w:t xml:space="preserve">.  </w:t>
      </w:r>
    </w:p>
    <w:p w14:paraId="3A987523" w14:textId="77777777" w:rsidR="007070D5" w:rsidRPr="001F38BE" w:rsidRDefault="00DB7BC8" w:rsidP="001F38BE">
      <w:pPr>
        <w:autoSpaceDE w:val="0"/>
        <w:autoSpaceDN w:val="0"/>
        <w:adjustRightInd w:val="0"/>
        <w:ind w:left="720" w:right="685" w:hanging="720"/>
        <w:jc w:val="both"/>
        <w:rPr>
          <w:rFonts w:ascii="Arial" w:hAnsi="Arial" w:cs="Arial"/>
        </w:rPr>
      </w:pPr>
      <w:r>
        <w:rPr>
          <w:rFonts w:ascii="Arial" w:hAnsi="Arial" w:cs="Arial"/>
        </w:rPr>
        <w:t>12</w:t>
      </w:r>
      <w:r w:rsidR="001F38BE">
        <w:rPr>
          <w:rFonts w:ascii="Arial" w:hAnsi="Arial" w:cs="Arial"/>
        </w:rPr>
        <w:t>.</w:t>
      </w:r>
      <w:r w:rsidR="004764C2">
        <w:rPr>
          <w:rFonts w:ascii="Arial" w:hAnsi="Arial" w:cs="Arial"/>
        </w:rPr>
        <w:t>6</w:t>
      </w:r>
      <w:r w:rsidR="001F38BE">
        <w:rPr>
          <w:rFonts w:ascii="Arial" w:hAnsi="Arial" w:cs="Arial"/>
        </w:rPr>
        <w:tab/>
      </w:r>
      <w:r w:rsidR="007070D5" w:rsidRPr="001F38BE">
        <w:rPr>
          <w:rFonts w:ascii="Arial" w:hAnsi="Arial" w:cs="Arial"/>
        </w:rPr>
        <w:t xml:space="preserve">Housing </w:t>
      </w:r>
      <w:r w:rsidR="00190F0B">
        <w:rPr>
          <w:rFonts w:ascii="Arial" w:hAnsi="Arial" w:cs="Arial"/>
        </w:rPr>
        <w:t>and Homelessness</w:t>
      </w:r>
      <w:r w:rsidR="007070D5" w:rsidRPr="001F38BE">
        <w:rPr>
          <w:rFonts w:ascii="Arial" w:hAnsi="Arial" w:cs="Arial"/>
        </w:rPr>
        <w:t xml:space="preserve"> should consider whether there is a duty owed to the </w:t>
      </w:r>
      <w:r w:rsidR="00190F0B">
        <w:rPr>
          <w:rFonts w:ascii="Arial" w:hAnsi="Arial" w:cs="Arial"/>
        </w:rPr>
        <w:t>CEYP</w:t>
      </w:r>
      <w:r w:rsidR="007070D5" w:rsidRPr="001F38BE">
        <w:rPr>
          <w:rFonts w:ascii="Arial" w:hAnsi="Arial" w:cs="Arial"/>
        </w:rPr>
        <w:t xml:space="preserve"> under Part 7 of the 1996 Act to secure accommodation.  Housing </w:t>
      </w:r>
      <w:r w:rsidR="00190F0B">
        <w:rPr>
          <w:rFonts w:ascii="Arial" w:hAnsi="Arial" w:cs="Arial"/>
        </w:rPr>
        <w:t>and Homelessness</w:t>
      </w:r>
      <w:r w:rsidR="007070D5" w:rsidRPr="001F38BE">
        <w:rPr>
          <w:rFonts w:ascii="Arial" w:hAnsi="Arial" w:cs="Arial"/>
        </w:rPr>
        <w:t xml:space="preserve"> </w:t>
      </w:r>
      <w:r w:rsidR="00D75894">
        <w:rPr>
          <w:rFonts w:ascii="Arial" w:hAnsi="Arial" w:cs="Arial"/>
        </w:rPr>
        <w:t>will</w:t>
      </w:r>
      <w:r w:rsidR="007070D5" w:rsidRPr="001F38BE">
        <w:rPr>
          <w:rFonts w:ascii="Arial" w:hAnsi="Arial" w:cs="Arial"/>
        </w:rPr>
        <w:t xml:space="preserve"> consult with Personal Advisors to discuss suitability and vulnerabilities of young people before making an offer of accommodation.  </w:t>
      </w:r>
    </w:p>
    <w:p w14:paraId="05D2827B" w14:textId="77777777" w:rsidR="007070D5" w:rsidRPr="001F38BE" w:rsidRDefault="00DB7BC8" w:rsidP="001F38BE">
      <w:pPr>
        <w:autoSpaceDE w:val="0"/>
        <w:autoSpaceDN w:val="0"/>
        <w:adjustRightInd w:val="0"/>
        <w:ind w:left="720" w:right="685" w:hanging="720"/>
        <w:jc w:val="both"/>
        <w:rPr>
          <w:rFonts w:ascii="Arial" w:hAnsi="Arial" w:cs="Arial"/>
        </w:rPr>
      </w:pPr>
      <w:r>
        <w:rPr>
          <w:rFonts w:ascii="Arial" w:hAnsi="Arial" w:cs="Arial"/>
        </w:rPr>
        <w:t>12</w:t>
      </w:r>
      <w:r w:rsidR="001F38BE">
        <w:rPr>
          <w:rFonts w:ascii="Arial" w:hAnsi="Arial" w:cs="Arial"/>
        </w:rPr>
        <w:t>.</w:t>
      </w:r>
      <w:r w:rsidR="004764C2">
        <w:rPr>
          <w:rFonts w:ascii="Arial" w:hAnsi="Arial" w:cs="Arial"/>
        </w:rPr>
        <w:t>7</w:t>
      </w:r>
      <w:r w:rsidR="001F38BE">
        <w:rPr>
          <w:rFonts w:ascii="Arial" w:hAnsi="Arial" w:cs="Arial"/>
        </w:rPr>
        <w:tab/>
      </w:r>
      <w:r w:rsidR="007070D5" w:rsidRPr="001F38BE">
        <w:rPr>
          <w:rFonts w:ascii="Arial" w:hAnsi="Arial" w:cs="Arial"/>
        </w:rPr>
        <w:t>Where Housing</w:t>
      </w:r>
      <w:r w:rsidR="00190F0B">
        <w:rPr>
          <w:rFonts w:ascii="Arial" w:hAnsi="Arial" w:cs="Arial"/>
        </w:rPr>
        <w:t xml:space="preserve"> and Homelessness have a duty to Prevent or Relieve homelessness</w:t>
      </w:r>
      <w:r w:rsidR="007070D5" w:rsidRPr="001F38BE">
        <w:rPr>
          <w:rFonts w:ascii="Arial" w:hAnsi="Arial" w:cs="Arial"/>
        </w:rPr>
        <w:t xml:space="preserve">, a Personalised Housing Plan (PHP) for the young person will be </w:t>
      </w:r>
      <w:r w:rsidR="00190F0B">
        <w:rPr>
          <w:rFonts w:ascii="Arial" w:hAnsi="Arial" w:cs="Arial"/>
        </w:rPr>
        <w:t>co-produced</w:t>
      </w:r>
      <w:r w:rsidR="007070D5" w:rsidRPr="001F38BE">
        <w:rPr>
          <w:rFonts w:ascii="Arial" w:hAnsi="Arial" w:cs="Arial"/>
        </w:rPr>
        <w:t xml:space="preserve">.  Housing </w:t>
      </w:r>
      <w:r w:rsidR="00190F0B">
        <w:rPr>
          <w:rFonts w:ascii="Arial" w:hAnsi="Arial" w:cs="Arial"/>
        </w:rPr>
        <w:t>and Homelessness</w:t>
      </w:r>
      <w:r w:rsidR="007070D5" w:rsidRPr="001F38BE">
        <w:rPr>
          <w:rFonts w:ascii="Arial" w:hAnsi="Arial" w:cs="Arial"/>
        </w:rPr>
        <w:t xml:space="preserve"> will consider aligning this with the young person’s Pathway Plan and therefore discussing/sharing information about the Housing Plan with their personal advisor (if consent is given).  The Personal adviser will be included in ongoing reviews of the PHP for the young person.  </w:t>
      </w:r>
    </w:p>
    <w:p w14:paraId="77E46D17" w14:textId="77777777" w:rsidR="007070D5" w:rsidRPr="001F38BE" w:rsidRDefault="00DB7BC8" w:rsidP="001F38BE">
      <w:pPr>
        <w:autoSpaceDE w:val="0"/>
        <w:autoSpaceDN w:val="0"/>
        <w:adjustRightInd w:val="0"/>
        <w:ind w:left="720" w:right="685" w:hanging="720"/>
        <w:jc w:val="both"/>
        <w:rPr>
          <w:rFonts w:ascii="Arial" w:hAnsi="Arial" w:cs="Arial"/>
        </w:rPr>
      </w:pPr>
      <w:r>
        <w:rPr>
          <w:rFonts w:ascii="Arial" w:hAnsi="Arial" w:cs="Arial"/>
        </w:rPr>
        <w:t>12</w:t>
      </w:r>
      <w:r w:rsidR="001F38BE">
        <w:rPr>
          <w:rFonts w:ascii="Arial" w:hAnsi="Arial" w:cs="Arial"/>
        </w:rPr>
        <w:t>.</w:t>
      </w:r>
      <w:r w:rsidR="004764C2">
        <w:rPr>
          <w:rFonts w:ascii="Arial" w:hAnsi="Arial" w:cs="Arial"/>
        </w:rPr>
        <w:t>8</w:t>
      </w:r>
      <w:r w:rsidR="001F38BE">
        <w:rPr>
          <w:rFonts w:ascii="Arial" w:hAnsi="Arial" w:cs="Arial"/>
        </w:rPr>
        <w:tab/>
      </w:r>
      <w:r w:rsidR="007070D5" w:rsidRPr="001F38BE">
        <w:rPr>
          <w:rFonts w:ascii="Arial" w:hAnsi="Arial" w:cs="Arial"/>
        </w:rPr>
        <w:t xml:space="preserve">If Housing </w:t>
      </w:r>
      <w:r w:rsidR="00190F0B">
        <w:rPr>
          <w:rFonts w:ascii="Arial" w:hAnsi="Arial" w:cs="Arial"/>
        </w:rPr>
        <w:t>and Homelessness place</w:t>
      </w:r>
      <w:r w:rsidR="007070D5" w:rsidRPr="001F38BE">
        <w:rPr>
          <w:rFonts w:ascii="Arial" w:hAnsi="Arial" w:cs="Arial"/>
        </w:rPr>
        <w:t xml:space="preserve"> a young person in temporary accommodation in an emergency, the case will be discussed at </w:t>
      </w:r>
      <w:r w:rsidR="00190F0B">
        <w:rPr>
          <w:rFonts w:ascii="Arial" w:hAnsi="Arial" w:cs="Arial"/>
        </w:rPr>
        <w:t>the CEYP Housing Panel</w:t>
      </w:r>
      <w:r w:rsidR="007070D5" w:rsidRPr="001F38BE">
        <w:rPr>
          <w:rFonts w:ascii="Arial" w:hAnsi="Arial" w:cs="Arial"/>
        </w:rPr>
        <w:t xml:space="preserve"> to ensure all additional support services can be considered/actioned. Where possible, use of </w:t>
      </w:r>
      <w:r w:rsidR="00257E54" w:rsidRPr="001F38BE">
        <w:rPr>
          <w:rFonts w:ascii="Arial" w:hAnsi="Arial" w:cs="Arial"/>
        </w:rPr>
        <w:t xml:space="preserve">commissioned services for </w:t>
      </w:r>
      <w:r>
        <w:rPr>
          <w:rFonts w:ascii="Arial" w:hAnsi="Arial" w:cs="Arial"/>
        </w:rPr>
        <w:t>C</w:t>
      </w:r>
      <w:r w:rsidR="00190F0B">
        <w:rPr>
          <w:rFonts w:ascii="Arial" w:hAnsi="Arial" w:cs="Arial"/>
        </w:rPr>
        <w:t>EYP</w:t>
      </w:r>
      <w:r w:rsidR="00257E54" w:rsidRPr="001F38BE">
        <w:rPr>
          <w:rFonts w:ascii="Arial" w:hAnsi="Arial" w:cs="Arial"/>
        </w:rPr>
        <w:t xml:space="preserve"> should be considered if appropriate.  </w:t>
      </w:r>
    </w:p>
    <w:p w14:paraId="113A0558" w14:textId="77777777" w:rsidR="007070D5" w:rsidRPr="00DB7BC8" w:rsidRDefault="00DB7BC8" w:rsidP="00802A08">
      <w:pPr>
        <w:autoSpaceDE w:val="0"/>
        <w:autoSpaceDN w:val="0"/>
        <w:adjustRightInd w:val="0"/>
        <w:ind w:left="720" w:right="685" w:hanging="720"/>
        <w:jc w:val="both"/>
        <w:rPr>
          <w:rFonts w:ascii="Arial" w:hAnsi="Arial" w:cs="Arial"/>
        </w:rPr>
      </w:pPr>
      <w:r>
        <w:rPr>
          <w:rFonts w:ascii="Arial" w:hAnsi="Arial" w:cs="Arial"/>
        </w:rPr>
        <w:t>12.</w:t>
      </w:r>
      <w:r w:rsidR="004764C2">
        <w:rPr>
          <w:rFonts w:ascii="Arial" w:hAnsi="Arial" w:cs="Arial"/>
        </w:rPr>
        <w:t>9</w:t>
      </w:r>
      <w:r w:rsidR="00802A08">
        <w:rPr>
          <w:rFonts w:ascii="Arial" w:hAnsi="Arial" w:cs="Arial"/>
        </w:rPr>
        <w:tab/>
      </w:r>
      <w:r w:rsidR="00C23479" w:rsidRPr="00C23479">
        <w:rPr>
          <w:rFonts w:ascii="Arial" w:hAnsi="Arial" w:cs="Arial"/>
        </w:rPr>
        <w:t>Swindon Borough Council is committed to its corporate parenting responsibilities and the priority need of it’s CEYP. With that in mind, Housing and Homelessness Teams will only consider Intentional Homelessness decisions in exceptional circumstances and once all alternative options have been explored. If Housing and Homelessness feel an intentional decision should be made, the Positive Futures Care Experienced Team and the relevant service lead within Children’s Services will be made aware and given opportunity to respond, prior to the decision being made. The young person will be supported to seek further advice if required.</w:t>
      </w:r>
    </w:p>
    <w:p w14:paraId="79EBA95A" w14:textId="77777777" w:rsidR="007070D5" w:rsidRDefault="007070D5" w:rsidP="007070D5">
      <w:pPr>
        <w:pStyle w:val="ListParagraph"/>
        <w:rPr>
          <w:rFonts w:ascii="Arial" w:hAnsi="Arial" w:cs="Arial"/>
          <w:color w:val="000000"/>
          <w:sz w:val="22"/>
          <w:szCs w:val="22"/>
        </w:rPr>
      </w:pPr>
    </w:p>
    <w:p w14:paraId="60CCDE39" w14:textId="77777777" w:rsidR="00802A08" w:rsidRPr="00A42703" w:rsidRDefault="00802A08" w:rsidP="007070D5">
      <w:pPr>
        <w:pStyle w:val="ListParagraph"/>
        <w:rPr>
          <w:rFonts w:ascii="Arial" w:hAnsi="Arial" w:cs="Arial"/>
          <w:color w:val="000000"/>
          <w:sz w:val="22"/>
          <w:szCs w:val="22"/>
        </w:rPr>
      </w:pPr>
    </w:p>
    <w:p w14:paraId="2E762CB7" w14:textId="77777777" w:rsidR="00257E54" w:rsidRPr="001F1806" w:rsidRDefault="00DB7BC8" w:rsidP="004764C2">
      <w:pPr>
        <w:autoSpaceDE w:val="0"/>
        <w:autoSpaceDN w:val="0"/>
        <w:adjustRightInd w:val="0"/>
        <w:ind w:right="685"/>
        <w:jc w:val="both"/>
        <w:rPr>
          <w:rFonts w:ascii="Arial" w:hAnsi="Arial" w:cs="Arial"/>
          <w:b/>
          <w:bCs/>
          <w:color w:val="ED7D31" w:themeColor="accent2"/>
        </w:rPr>
      </w:pPr>
      <w:r w:rsidRPr="001F1806">
        <w:rPr>
          <w:rFonts w:ascii="Arial" w:hAnsi="Arial" w:cs="Arial"/>
          <w:b/>
          <w:bCs/>
          <w:color w:val="ED7D31" w:themeColor="accent2"/>
        </w:rPr>
        <w:t>13</w:t>
      </w:r>
      <w:r w:rsidR="001F38BE" w:rsidRPr="001F1806">
        <w:rPr>
          <w:rFonts w:ascii="Arial" w:hAnsi="Arial" w:cs="Arial"/>
          <w:b/>
          <w:bCs/>
          <w:color w:val="ED7D31" w:themeColor="accent2"/>
        </w:rPr>
        <w:t>.</w:t>
      </w:r>
      <w:r w:rsidR="001F38BE" w:rsidRPr="001F1806">
        <w:rPr>
          <w:rFonts w:ascii="Arial" w:hAnsi="Arial" w:cs="Arial"/>
          <w:b/>
          <w:bCs/>
          <w:color w:val="ED7D31" w:themeColor="accent2"/>
        </w:rPr>
        <w:tab/>
      </w:r>
      <w:r w:rsidR="00257E54" w:rsidRPr="001F1806">
        <w:rPr>
          <w:rFonts w:ascii="Arial" w:hAnsi="Arial" w:cs="Arial"/>
          <w:b/>
          <w:bCs/>
          <w:color w:val="ED7D31" w:themeColor="accent2"/>
        </w:rPr>
        <w:t>DUTY TO REFER</w:t>
      </w:r>
    </w:p>
    <w:p w14:paraId="069E3390" w14:textId="77777777" w:rsidR="00004AFF" w:rsidRPr="00201E87" w:rsidRDefault="00DB7BC8" w:rsidP="00004AFF">
      <w:pPr>
        <w:autoSpaceDE w:val="0"/>
        <w:autoSpaceDN w:val="0"/>
        <w:adjustRightInd w:val="0"/>
        <w:ind w:left="720" w:right="685" w:hanging="720"/>
        <w:jc w:val="both"/>
        <w:rPr>
          <w:rFonts w:ascii="Arial" w:hAnsi="Arial" w:cs="Arial"/>
        </w:rPr>
      </w:pPr>
      <w:r>
        <w:rPr>
          <w:rFonts w:ascii="Arial" w:hAnsi="Arial" w:cs="Arial"/>
        </w:rPr>
        <w:t>13</w:t>
      </w:r>
      <w:r w:rsidR="00B949C9">
        <w:rPr>
          <w:rFonts w:ascii="Arial" w:hAnsi="Arial" w:cs="Arial"/>
        </w:rPr>
        <w:t>.1</w:t>
      </w:r>
      <w:r w:rsidR="00B949C9">
        <w:rPr>
          <w:rFonts w:ascii="Arial" w:hAnsi="Arial" w:cs="Arial"/>
        </w:rPr>
        <w:tab/>
        <w:t>The</w:t>
      </w:r>
      <w:r w:rsidR="00257E54" w:rsidRPr="002805AE">
        <w:rPr>
          <w:rFonts w:ascii="Arial" w:hAnsi="Arial" w:cs="Arial"/>
        </w:rPr>
        <w:t xml:space="preserve"> Homelessness Reduction Act 2017 </w:t>
      </w:r>
      <w:r w:rsidR="009956E3">
        <w:rPr>
          <w:rFonts w:ascii="Arial" w:hAnsi="Arial" w:cs="Arial"/>
        </w:rPr>
        <w:t>placed</w:t>
      </w:r>
      <w:r w:rsidR="00257E54" w:rsidRPr="002805AE">
        <w:rPr>
          <w:rFonts w:ascii="Arial" w:hAnsi="Arial" w:cs="Arial"/>
        </w:rPr>
        <w:t xml:space="preserve"> duties on local housing authorities to intervene at earlier stages to prevent homelessness and provide homelessness services to all those who are eligible. The duty to refer will help to ensure that services are working together effectively to prevent homelessness by ensuring that peoples’ housing needs are considered when they come into contact with public authorities. </w:t>
      </w:r>
      <w:r w:rsidR="00257E54" w:rsidRPr="00201E87">
        <w:rPr>
          <w:rFonts w:ascii="Arial" w:hAnsi="Arial" w:cs="Arial"/>
        </w:rPr>
        <w:t xml:space="preserve">All Duty to Refers are received by </w:t>
      </w:r>
      <w:r w:rsidR="00604399">
        <w:rPr>
          <w:rFonts w:ascii="Arial" w:hAnsi="Arial" w:cs="Arial"/>
        </w:rPr>
        <w:t>SBC’s</w:t>
      </w:r>
      <w:r w:rsidR="00257E54" w:rsidRPr="00201E87">
        <w:rPr>
          <w:rFonts w:ascii="Arial" w:hAnsi="Arial" w:cs="Arial"/>
        </w:rPr>
        <w:t xml:space="preserve"> Homelessness and Housing </w:t>
      </w:r>
      <w:r w:rsidR="001F38BE">
        <w:rPr>
          <w:rFonts w:ascii="Arial" w:hAnsi="Arial" w:cs="Arial"/>
        </w:rPr>
        <w:t>Team</w:t>
      </w:r>
      <w:r w:rsidR="00004AFF">
        <w:rPr>
          <w:rFonts w:ascii="Arial" w:hAnsi="Arial" w:cs="Arial"/>
        </w:rPr>
        <w:t xml:space="preserve"> via </w:t>
      </w:r>
      <w:hyperlink r:id="rId15" w:history="1">
        <w:r w:rsidR="00004AFF" w:rsidRPr="00414CD2">
          <w:rPr>
            <w:rStyle w:val="Hyperlink"/>
            <w:rFonts w:ascii="Arial" w:hAnsi="Arial" w:cs="Arial"/>
          </w:rPr>
          <w:t>DutyToRefer@swindon.gov.uk</w:t>
        </w:r>
      </w:hyperlink>
    </w:p>
    <w:p w14:paraId="7E2CCEEF" w14:textId="77777777" w:rsidR="00257E54" w:rsidRPr="00201E87" w:rsidRDefault="00DB7BC8" w:rsidP="00004AFF">
      <w:pPr>
        <w:autoSpaceDE w:val="0"/>
        <w:autoSpaceDN w:val="0"/>
        <w:adjustRightInd w:val="0"/>
        <w:ind w:left="720" w:right="685" w:hanging="720"/>
        <w:jc w:val="both"/>
        <w:rPr>
          <w:rFonts w:ascii="Arial" w:hAnsi="Arial" w:cs="Arial"/>
        </w:rPr>
      </w:pPr>
      <w:r>
        <w:rPr>
          <w:rFonts w:ascii="Arial" w:hAnsi="Arial" w:cs="Arial"/>
        </w:rPr>
        <w:t>13</w:t>
      </w:r>
      <w:r w:rsidR="00B949C9">
        <w:rPr>
          <w:rFonts w:ascii="Arial" w:hAnsi="Arial" w:cs="Arial"/>
        </w:rPr>
        <w:t>.2</w:t>
      </w:r>
      <w:r w:rsidR="00B949C9">
        <w:rPr>
          <w:rFonts w:ascii="Arial" w:hAnsi="Arial" w:cs="Arial"/>
        </w:rPr>
        <w:tab/>
        <w:t>When a Care L</w:t>
      </w:r>
      <w:r w:rsidR="00257E54" w:rsidRPr="00201E87">
        <w:rPr>
          <w:rFonts w:ascii="Arial" w:hAnsi="Arial" w:cs="Arial"/>
        </w:rPr>
        <w:t xml:space="preserve">eaver approaches a service outside of Homelessness or Children’s Services and is at risk of homelessness, the service should ascertain details regarding their circumstances and consider, with appropriate consent, as to whether a Duty to Refer needs to be completed.  The service should ensure that the care leaver is fully aware of the purpose of the duty to refer and gives consent to share and submit the required information.  Duty to refers will then be sent to the Homelessness and Housing </w:t>
      </w:r>
      <w:r w:rsidR="001F38BE">
        <w:rPr>
          <w:rFonts w:ascii="Arial" w:hAnsi="Arial" w:cs="Arial"/>
        </w:rPr>
        <w:t>Team.</w:t>
      </w:r>
    </w:p>
    <w:p w14:paraId="180BACCC" w14:textId="77777777" w:rsidR="00257E54" w:rsidRDefault="00DB7BC8" w:rsidP="00257E54">
      <w:pPr>
        <w:autoSpaceDE w:val="0"/>
        <w:autoSpaceDN w:val="0"/>
        <w:adjustRightInd w:val="0"/>
        <w:ind w:left="720" w:right="685" w:hanging="720"/>
        <w:jc w:val="both"/>
        <w:rPr>
          <w:rFonts w:ascii="Arial" w:hAnsi="Arial" w:cs="Arial"/>
        </w:rPr>
      </w:pPr>
      <w:r>
        <w:rPr>
          <w:rFonts w:ascii="Arial" w:hAnsi="Arial" w:cs="Arial"/>
        </w:rPr>
        <w:t>13</w:t>
      </w:r>
      <w:r w:rsidR="001F38BE">
        <w:rPr>
          <w:rFonts w:ascii="Arial" w:hAnsi="Arial" w:cs="Arial"/>
        </w:rPr>
        <w:t>.3</w:t>
      </w:r>
      <w:r w:rsidR="00257E54" w:rsidRPr="00201E87">
        <w:rPr>
          <w:rFonts w:ascii="Arial" w:hAnsi="Arial" w:cs="Arial"/>
        </w:rPr>
        <w:tab/>
        <w:t xml:space="preserve">Homelessness and Housing should ensure that the young person is made aware of the next step in the process and that an assessment will be carried out by a social worker/personal advisor to verify the next course of action to be taken.  This could include prevention work, a referral into the </w:t>
      </w:r>
      <w:r w:rsidR="00DC7276">
        <w:rPr>
          <w:rFonts w:ascii="Arial" w:hAnsi="Arial" w:cs="Arial"/>
        </w:rPr>
        <w:t xml:space="preserve">CEYP Housing </w:t>
      </w:r>
      <w:r w:rsidR="00257E54" w:rsidRPr="00201E87">
        <w:rPr>
          <w:rFonts w:ascii="Arial" w:hAnsi="Arial" w:cs="Arial"/>
        </w:rPr>
        <w:t>Panel or further work by Housing to consider whether there is a duty owed to the young person, under Homelessness legislation.</w:t>
      </w:r>
    </w:p>
    <w:p w14:paraId="12F0DF43" w14:textId="77777777" w:rsidR="00AA5CD4" w:rsidRDefault="00AA5CD4" w:rsidP="00AA5CD4">
      <w:pPr>
        <w:spacing w:after="0" w:line="240" w:lineRule="auto"/>
        <w:ind w:left="720" w:right="698" w:hanging="720"/>
        <w:contextualSpacing/>
        <w:jc w:val="both"/>
        <w:rPr>
          <w:rFonts w:ascii="Arial" w:eastAsia="Times New Roman" w:hAnsi="Arial" w:cs="Arial"/>
          <w:lang w:eastAsia="en-GB"/>
        </w:rPr>
      </w:pPr>
    </w:p>
    <w:p w14:paraId="3DB1B5F4" w14:textId="77777777" w:rsidR="00802A08" w:rsidRDefault="00802A08" w:rsidP="00AA5CD4">
      <w:pPr>
        <w:spacing w:after="0" w:line="240" w:lineRule="auto"/>
        <w:ind w:left="720" w:right="698" w:hanging="720"/>
        <w:contextualSpacing/>
        <w:jc w:val="both"/>
        <w:rPr>
          <w:rFonts w:ascii="Arial" w:eastAsia="Times New Roman" w:hAnsi="Arial" w:cs="Arial"/>
          <w:lang w:eastAsia="en-GB"/>
        </w:rPr>
      </w:pPr>
    </w:p>
    <w:p w14:paraId="659E1659" w14:textId="77777777" w:rsidR="00AA5CD4" w:rsidRPr="001F1806" w:rsidRDefault="00AA5CD4" w:rsidP="00AA5CD4">
      <w:pPr>
        <w:spacing w:after="0" w:line="240" w:lineRule="auto"/>
        <w:ind w:left="720" w:right="698" w:hanging="720"/>
        <w:contextualSpacing/>
        <w:jc w:val="both"/>
        <w:rPr>
          <w:rFonts w:ascii="Arial" w:eastAsia="Times New Roman" w:hAnsi="Arial" w:cs="Arial"/>
          <w:b/>
          <w:bCs/>
          <w:color w:val="ED7D31" w:themeColor="accent2"/>
          <w:lang w:eastAsia="en-GB"/>
        </w:rPr>
      </w:pPr>
      <w:r w:rsidRPr="001F1806">
        <w:rPr>
          <w:rFonts w:ascii="Arial" w:eastAsia="Times New Roman" w:hAnsi="Arial" w:cs="Arial"/>
          <w:b/>
          <w:color w:val="ED7D31" w:themeColor="accent2"/>
          <w:lang w:eastAsia="en-GB"/>
        </w:rPr>
        <w:t>14.</w:t>
      </w:r>
      <w:r w:rsidRPr="001F1806">
        <w:rPr>
          <w:rFonts w:ascii="Arial" w:eastAsia="Times New Roman" w:hAnsi="Arial" w:cs="Arial"/>
          <w:b/>
          <w:color w:val="ED7D31" w:themeColor="accent2"/>
          <w:lang w:eastAsia="en-GB"/>
        </w:rPr>
        <w:tab/>
      </w:r>
      <w:r w:rsidR="00143138" w:rsidRPr="001F1806">
        <w:rPr>
          <w:rFonts w:ascii="Arial" w:eastAsia="Times New Roman" w:hAnsi="Arial" w:cs="Arial"/>
          <w:b/>
          <w:bCs/>
          <w:color w:val="ED7D31" w:themeColor="accent2"/>
          <w:lang w:eastAsia="en-GB"/>
        </w:rPr>
        <w:t>PLANNING FOR</w:t>
      </w:r>
      <w:r w:rsidRPr="001F1806">
        <w:rPr>
          <w:rFonts w:ascii="Arial" w:eastAsia="Times New Roman" w:hAnsi="Arial" w:cs="Arial"/>
          <w:b/>
          <w:bCs/>
          <w:color w:val="ED7D31" w:themeColor="accent2"/>
          <w:lang w:eastAsia="en-GB"/>
        </w:rPr>
        <w:t xml:space="preserve"> CARE </w:t>
      </w:r>
      <w:r w:rsidR="00143138" w:rsidRPr="001F1806">
        <w:rPr>
          <w:rFonts w:ascii="Arial" w:eastAsia="Times New Roman" w:hAnsi="Arial" w:cs="Arial"/>
          <w:b/>
          <w:bCs/>
          <w:color w:val="ED7D31" w:themeColor="accent2"/>
          <w:lang w:eastAsia="en-GB"/>
        </w:rPr>
        <w:t xml:space="preserve">EXPERIENCED YOUNG </w:t>
      </w:r>
      <w:r w:rsidR="001F1806" w:rsidRPr="001F1806">
        <w:rPr>
          <w:rFonts w:ascii="Arial" w:eastAsia="Times New Roman" w:hAnsi="Arial" w:cs="Arial"/>
          <w:b/>
          <w:bCs/>
          <w:color w:val="ED7D31" w:themeColor="accent2"/>
          <w:lang w:eastAsia="en-GB"/>
        </w:rPr>
        <w:t>PEOPLE WHO</w:t>
      </w:r>
      <w:r w:rsidRPr="001F1806">
        <w:rPr>
          <w:rFonts w:ascii="Arial" w:eastAsia="Times New Roman" w:hAnsi="Arial" w:cs="Arial"/>
          <w:b/>
          <w:bCs/>
          <w:color w:val="ED7D31" w:themeColor="accent2"/>
          <w:lang w:eastAsia="en-GB"/>
        </w:rPr>
        <w:t xml:space="preserve"> ARE LEAVING CUSTODY</w:t>
      </w:r>
    </w:p>
    <w:p w14:paraId="7CCC43D2" w14:textId="77777777" w:rsidR="00AA5CD4" w:rsidRPr="00F627AF" w:rsidRDefault="00AA5CD4" w:rsidP="00AA5CD4">
      <w:pPr>
        <w:spacing w:after="0" w:line="240" w:lineRule="auto"/>
        <w:ind w:left="720" w:right="698" w:hanging="720"/>
        <w:contextualSpacing/>
        <w:jc w:val="both"/>
        <w:rPr>
          <w:rFonts w:ascii="Arial" w:eastAsia="Times New Roman" w:hAnsi="Arial" w:cs="Arial"/>
          <w:lang w:eastAsia="en-GB"/>
        </w:rPr>
      </w:pPr>
      <w:r w:rsidRPr="00F627AF">
        <w:rPr>
          <w:rFonts w:ascii="Arial" w:eastAsia="Times New Roman" w:hAnsi="Arial" w:cs="Arial"/>
          <w:lang w:eastAsia="en-GB"/>
        </w:rPr>
        <w:tab/>
      </w:r>
    </w:p>
    <w:p w14:paraId="4352DA48" w14:textId="77777777" w:rsidR="00AA5CD4" w:rsidRPr="00802A08" w:rsidRDefault="00AA5CD4" w:rsidP="00AA5CD4">
      <w:pPr>
        <w:spacing w:after="0" w:line="240" w:lineRule="auto"/>
        <w:ind w:left="720" w:right="698" w:hanging="720"/>
        <w:contextualSpacing/>
        <w:jc w:val="both"/>
        <w:rPr>
          <w:rFonts w:ascii="Arial" w:eastAsia="Times New Roman" w:hAnsi="Arial" w:cs="Arial"/>
          <w:lang w:eastAsia="en-GB"/>
        </w:rPr>
      </w:pPr>
      <w:r>
        <w:rPr>
          <w:rFonts w:ascii="Arial" w:eastAsia="Times New Roman" w:hAnsi="Arial" w:cs="Arial"/>
          <w:lang w:eastAsia="en-GB"/>
        </w:rPr>
        <w:t>14.1</w:t>
      </w:r>
      <w:r>
        <w:rPr>
          <w:rFonts w:ascii="Arial" w:eastAsia="Times New Roman" w:hAnsi="Arial" w:cs="Arial"/>
          <w:lang w:eastAsia="en-GB"/>
        </w:rPr>
        <w:tab/>
      </w:r>
      <w:r w:rsidRPr="00862DDC">
        <w:rPr>
          <w:rFonts w:ascii="Arial" w:eastAsia="Times New Roman" w:hAnsi="Arial" w:cs="Arial"/>
          <w:lang w:eastAsia="en-GB"/>
        </w:rPr>
        <w:t xml:space="preserve">Care leavers leaving custody will need additional support to secure suitable accommodation on release. The </w:t>
      </w:r>
      <w:hyperlink r:id="rId16" w:history="1">
        <w:r w:rsidRPr="004764C2">
          <w:rPr>
            <w:rStyle w:val="Hyperlink"/>
            <w:rFonts w:ascii="Arial" w:eastAsia="Times New Roman" w:hAnsi="Arial" w:cs="Arial"/>
            <w:lang w:eastAsia="en-GB"/>
          </w:rPr>
          <w:t>Youth Justice Accommodation Pathway</w:t>
        </w:r>
      </w:hyperlink>
      <w:r>
        <w:rPr>
          <w:rFonts w:ascii="Arial" w:eastAsia="Times New Roman" w:hAnsi="Arial" w:cs="Arial"/>
          <w:lang w:eastAsia="en-GB"/>
        </w:rPr>
        <w:t xml:space="preserve"> </w:t>
      </w:r>
      <w:r w:rsidRPr="00862DDC">
        <w:rPr>
          <w:rFonts w:ascii="Arial" w:eastAsia="Times New Roman" w:hAnsi="Arial" w:cs="Arial"/>
          <w:lang w:eastAsia="en-GB"/>
        </w:rPr>
        <w:t xml:space="preserve">published by St Basils sets out some of the particular challenges care leavers with experience of offending might face and options for </w:t>
      </w:r>
      <w:r w:rsidRPr="00802A08">
        <w:rPr>
          <w:rFonts w:ascii="Arial" w:eastAsia="Times New Roman" w:hAnsi="Arial" w:cs="Arial"/>
          <w:lang w:eastAsia="en-GB"/>
        </w:rPr>
        <w:t>improving planning and support.</w:t>
      </w:r>
    </w:p>
    <w:p w14:paraId="5C8CD3E5" w14:textId="77777777" w:rsidR="00AA5CD4" w:rsidRPr="00802A08" w:rsidRDefault="00AA5CD4" w:rsidP="00AA5CD4">
      <w:pPr>
        <w:spacing w:after="0" w:line="240" w:lineRule="auto"/>
        <w:ind w:left="720" w:right="698" w:hanging="720"/>
        <w:contextualSpacing/>
        <w:jc w:val="both"/>
        <w:rPr>
          <w:rFonts w:ascii="Arial" w:eastAsia="Times New Roman" w:hAnsi="Arial" w:cs="Arial"/>
          <w:lang w:eastAsia="en-GB"/>
        </w:rPr>
      </w:pPr>
    </w:p>
    <w:p w14:paraId="21A9ECEF" w14:textId="77777777" w:rsidR="00AA5CD4" w:rsidRPr="00AA5CD4" w:rsidRDefault="00AA5CD4" w:rsidP="00AA5CD4">
      <w:pPr>
        <w:spacing w:after="0" w:line="240" w:lineRule="auto"/>
        <w:ind w:left="720" w:right="698" w:hanging="720"/>
        <w:contextualSpacing/>
        <w:jc w:val="both"/>
        <w:rPr>
          <w:rFonts w:ascii="Arial" w:eastAsia="Times New Roman" w:hAnsi="Arial" w:cs="Arial"/>
          <w:lang w:eastAsia="en-GB"/>
        </w:rPr>
      </w:pPr>
      <w:r w:rsidRPr="00802A08">
        <w:rPr>
          <w:rFonts w:ascii="Arial" w:eastAsia="Times New Roman" w:hAnsi="Arial" w:cs="Arial"/>
          <w:lang w:eastAsia="en-GB"/>
        </w:rPr>
        <w:t>14.2</w:t>
      </w:r>
      <w:r w:rsidRPr="00802A08">
        <w:rPr>
          <w:rFonts w:ascii="Arial" w:eastAsia="Times New Roman" w:hAnsi="Arial" w:cs="Arial"/>
          <w:lang w:eastAsia="en-GB"/>
        </w:rPr>
        <w:tab/>
        <w:t xml:space="preserve">When a care leaver is identified as due to for release from custody, a planning meeting will be held with all agencies involved; including probation/YJS, Pathway Adviser, </w:t>
      </w:r>
      <w:r w:rsidR="00802A08" w:rsidRPr="00802A08">
        <w:rPr>
          <w:rFonts w:ascii="Arial" w:eastAsia="Times New Roman" w:hAnsi="Arial" w:cs="Arial"/>
          <w:lang w:eastAsia="en-GB"/>
        </w:rPr>
        <w:t>Housing Options</w:t>
      </w:r>
      <w:r w:rsidRPr="00802A08">
        <w:rPr>
          <w:rFonts w:ascii="Arial" w:eastAsia="Times New Roman" w:hAnsi="Arial" w:cs="Arial"/>
          <w:lang w:eastAsia="en-GB"/>
        </w:rPr>
        <w:t>.  This will inform assessing needs and helping to identify appropriate accommodation options upon release.</w:t>
      </w:r>
      <w:r w:rsidRPr="00F627AF">
        <w:rPr>
          <w:rFonts w:ascii="Arial" w:eastAsia="Times New Roman" w:hAnsi="Arial" w:cs="Arial"/>
          <w:lang w:eastAsia="en-GB"/>
        </w:rPr>
        <w:t xml:space="preserve">  </w:t>
      </w:r>
    </w:p>
    <w:p w14:paraId="0EF34027" w14:textId="77777777" w:rsidR="007D3C85" w:rsidRDefault="007D3C85" w:rsidP="00660012">
      <w:pPr>
        <w:spacing w:after="0" w:line="240" w:lineRule="auto"/>
        <w:contextualSpacing/>
        <w:jc w:val="both"/>
        <w:rPr>
          <w:rFonts w:ascii="Arial" w:eastAsia="Times New Roman" w:hAnsi="Arial" w:cs="Arial"/>
          <w:lang w:eastAsia="en-GB"/>
        </w:rPr>
      </w:pPr>
    </w:p>
    <w:p w14:paraId="24F0DBE8" w14:textId="77777777" w:rsidR="00AA5CD4" w:rsidRPr="00D31593" w:rsidRDefault="00AA5CD4" w:rsidP="00660012">
      <w:pPr>
        <w:spacing w:after="0" w:line="240" w:lineRule="auto"/>
        <w:contextualSpacing/>
        <w:jc w:val="both"/>
        <w:rPr>
          <w:rFonts w:ascii="Arial" w:eastAsia="Times New Roman" w:hAnsi="Arial" w:cs="Arial"/>
          <w:lang w:eastAsia="en-GB"/>
        </w:rPr>
      </w:pPr>
    </w:p>
    <w:p w14:paraId="47310E8D" w14:textId="77777777" w:rsidR="002D783A" w:rsidRPr="001F1806" w:rsidRDefault="00DB7BC8" w:rsidP="001F1806">
      <w:pPr>
        <w:pStyle w:val="Default"/>
        <w:ind w:left="720" w:right="685" w:hanging="720"/>
        <w:jc w:val="both"/>
        <w:rPr>
          <w:rFonts w:eastAsia="Times New Roman"/>
          <w:b/>
          <w:bCs/>
          <w:color w:val="ED7D31" w:themeColor="accent2"/>
          <w:sz w:val="22"/>
          <w:szCs w:val="22"/>
          <w:lang w:eastAsia="en-GB"/>
        </w:rPr>
      </w:pPr>
      <w:r w:rsidRPr="001F1806">
        <w:rPr>
          <w:rFonts w:eastAsia="Times New Roman"/>
          <w:b/>
          <w:bCs/>
          <w:color w:val="ED7D31" w:themeColor="accent2"/>
          <w:sz w:val="22"/>
          <w:szCs w:val="22"/>
          <w:lang w:eastAsia="en-GB"/>
        </w:rPr>
        <w:t>1</w:t>
      </w:r>
      <w:r w:rsidR="00AA5CD4" w:rsidRPr="001F1806">
        <w:rPr>
          <w:rFonts w:eastAsia="Times New Roman"/>
          <w:b/>
          <w:bCs/>
          <w:color w:val="ED7D31" w:themeColor="accent2"/>
          <w:sz w:val="22"/>
          <w:szCs w:val="22"/>
          <w:lang w:eastAsia="en-GB"/>
        </w:rPr>
        <w:t>5</w:t>
      </w:r>
      <w:r w:rsidR="001F38BE" w:rsidRPr="001F1806">
        <w:rPr>
          <w:rFonts w:eastAsia="Times New Roman"/>
          <w:b/>
          <w:bCs/>
          <w:color w:val="ED7D31" w:themeColor="accent2"/>
          <w:sz w:val="22"/>
          <w:szCs w:val="22"/>
          <w:lang w:eastAsia="en-GB"/>
        </w:rPr>
        <w:t>.</w:t>
      </w:r>
      <w:r w:rsidR="001F38BE" w:rsidRPr="001F1806">
        <w:rPr>
          <w:rFonts w:eastAsia="Times New Roman"/>
          <w:b/>
          <w:bCs/>
          <w:color w:val="ED7D31" w:themeColor="accent2"/>
          <w:sz w:val="22"/>
          <w:szCs w:val="22"/>
          <w:lang w:eastAsia="en-GB"/>
        </w:rPr>
        <w:tab/>
      </w:r>
      <w:r w:rsidR="0051547B" w:rsidRPr="001F1806">
        <w:rPr>
          <w:rFonts w:eastAsia="Times New Roman"/>
          <w:b/>
          <w:bCs/>
          <w:color w:val="ED7D31" w:themeColor="accent2"/>
          <w:sz w:val="22"/>
          <w:szCs w:val="22"/>
          <w:lang w:eastAsia="en-GB"/>
        </w:rPr>
        <w:t xml:space="preserve">SWINDON </w:t>
      </w:r>
      <w:r w:rsidRPr="001F1806">
        <w:rPr>
          <w:rFonts w:eastAsia="Times New Roman"/>
          <w:b/>
          <w:bCs/>
          <w:color w:val="ED7D31" w:themeColor="accent2"/>
          <w:sz w:val="22"/>
          <w:szCs w:val="22"/>
          <w:lang w:eastAsia="en-GB"/>
        </w:rPr>
        <w:t xml:space="preserve">CARE </w:t>
      </w:r>
      <w:r w:rsidR="001F1806" w:rsidRPr="001F1806">
        <w:rPr>
          <w:rFonts w:eastAsia="Times New Roman"/>
          <w:b/>
          <w:bCs/>
          <w:color w:val="ED7D31" w:themeColor="accent2"/>
          <w:sz w:val="22"/>
          <w:szCs w:val="22"/>
          <w:lang w:eastAsia="en-GB"/>
        </w:rPr>
        <w:t>EXPERIENCED YOUNG PEOPLE</w:t>
      </w:r>
      <w:r w:rsidR="00951FDB" w:rsidRPr="001F1806">
        <w:rPr>
          <w:rFonts w:eastAsia="Times New Roman"/>
          <w:b/>
          <w:bCs/>
          <w:color w:val="ED7D31" w:themeColor="accent2"/>
          <w:sz w:val="22"/>
          <w:szCs w:val="22"/>
          <w:lang w:eastAsia="en-GB"/>
        </w:rPr>
        <w:t xml:space="preserve"> LIVING </w:t>
      </w:r>
      <w:r w:rsidR="00143138" w:rsidRPr="001F1806">
        <w:rPr>
          <w:rFonts w:eastAsia="Times New Roman"/>
          <w:b/>
          <w:bCs/>
          <w:color w:val="ED7D31" w:themeColor="accent2"/>
          <w:sz w:val="22"/>
          <w:szCs w:val="22"/>
          <w:lang w:eastAsia="en-GB"/>
        </w:rPr>
        <w:t>IN OTHER LOCAL AUTHORITIES</w:t>
      </w:r>
    </w:p>
    <w:p w14:paraId="400804B3" w14:textId="77777777" w:rsidR="00951FDB" w:rsidRPr="008825C2" w:rsidRDefault="00951FDB" w:rsidP="00B71742">
      <w:pPr>
        <w:pStyle w:val="Default"/>
        <w:ind w:right="685"/>
        <w:jc w:val="both"/>
        <w:rPr>
          <w:rFonts w:eastAsia="Times New Roman"/>
          <w:color w:val="auto"/>
          <w:sz w:val="22"/>
          <w:szCs w:val="22"/>
          <w:lang w:eastAsia="en-GB"/>
        </w:rPr>
      </w:pPr>
    </w:p>
    <w:p w14:paraId="0EA919D4" w14:textId="77777777" w:rsidR="00951FDB" w:rsidRPr="008825C2" w:rsidRDefault="00DB7BC8"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w:t>
      </w:r>
      <w:r w:rsidR="00AA5CD4">
        <w:rPr>
          <w:rFonts w:eastAsia="Times New Roman"/>
          <w:color w:val="auto"/>
          <w:sz w:val="22"/>
          <w:szCs w:val="22"/>
          <w:lang w:eastAsia="en-GB"/>
        </w:rPr>
        <w:t>5</w:t>
      </w:r>
      <w:r w:rsidR="001F38BE">
        <w:rPr>
          <w:rFonts w:eastAsia="Times New Roman"/>
          <w:color w:val="auto"/>
          <w:sz w:val="22"/>
          <w:szCs w:val="22"/>
          <w:lang w:eastAsia="en-GB"/>
        </w:rPr>
        <w:t>.1</w:t>
      </w:r>
      <w:r w:rsidR="001F38BE">
        <w:rPr>
          <w:rFonts w:eastAsia="Times New Roman"/>
          <w:color w:val="auto"/>
          <w:sz w:val="22"/>
          <w:szCs w:val="22"/>
          <w:lang w:eastAsia="en-GB"/>
        </w:rPr>
        <w:tab/>
      </w:r>
      <w:r w:rsidR="00951FDB" w:rsidRPr="008825C2">
        <w:rPr>
          <w:rFonts w:eastAsia="Times New Roman"/>
          <w:color w:val="auto"/>
          <w:sz w:val="22"/>
          <w:szCs w:val="22"/>
          <w:lang w:eastAsia="en-GB"/>
        </w:rPr>
        <w:t xml:space="preserve">In some instances, it may be beneficial or in line with the wishes and feelings of the care leaver, to remain or move to another local authority area.  </w:t>
      </w:r>
      <w:r w:rsidR="008825C2" w:rsidRPr="008825C2">
        <w:rPr>
          <w:rFonts w:eastAsia="Times New Roman"/>
          <w:color w:val="auto"/>
          <w:sz w:val="22"/>
          <w:szCs w:val="22"/>
          <w:lang w:eastAsia="en-GB"/>
        </w:rPr>
        <w:t>This may be due to several reasons such as their care placement was out of area, family connections to another LA or moving away to attend education or employment.</w:t>
      </w:r>
    </w:p>
    <w:p w14:paraId="0850827B" w14:textId="77777777" w:rsidR="008825C2" w:rsidRDefault="008825C2" w:rsidP="00B71742">
      <w:pPr>
        <w:pStyle w:val="Default"/>
        <w:ind w:right="685"/>
        <w:jc w:val="both"/>
        <w:rPr>
          <w:rFonts w:eastAsia="Times New Roman"/>
          <w:b/>
          <w:bCs/>
          <w:color w:val="2E74B5" w:themeColor="accent1" w:themeShade="BF"/>
          <w:sz w:val="22"/>
          <w:szCs w:val="22"/>
          <w:lang w:eastAsia="en-GB"/>
        </w:rPr>
      </w:pPr>
    </w:p>
    <w:p w14:paraId="13AA5F76" w14:textId="77777777" w:rsidR="008825C2" w:rsidRPr="008825C2" w:rsidRDefault="00B949C9"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w:t>
      </w:r>
      <w:r w:rsidR="00AA5CD4">
        <w:rPr>
          <w:rFonts w:eastAsia="Times New Roman"/>
          <w:color w:val="auto"/>
          <w:sz w:val="22"/>
          <w:szCs w:val="22"/>
          <w:lang w:eastAsia="en-GB"/>
        </w:rPr>
        <w:t>5</w:t>
      </w:r>
      <w:r w:rsidR="001F38BE">
        <w:rPr>
          <w:rFonts w:eastAsia="Times New Roman"/>
          <w:color w:val="auto"/>
          <w:sz w:val="22"/>
          <w:szCs w:val="22"/>
          <w:lang w:eastAsia="en-GB"/>
        </w:rPr>
        <w:t>.2</w:t>
      </w:r>
      <w:r w:rsidR="001F38BE">
        <w:rPr>
          <w:rFonts w:eastAsia="Times New Roman"/>
          <w:color w:val="auto"/>
          <w:sz w:val="22"/>
          <w:szCs w:val="22"/>
          <w:lang w:eastAsia="en-GB"/>
        </w:rPr>
        <w:tab/>
      </w:r>
      <w:r w:rsidR="008825C2" w:rsidRPr="00802A08">
        <w:rPr>
          <w:rFonts w:eastAsia="Times New Roman"/>
          <w:color w:val="auto"/>
          <w:sz w:val="22"/>
          <w:szCs w:val="22"/>
          <w:lang w:eastAsia="en-GB"/>
        </w:rPr>
        <w:t>If a care leaver wishes to remain in an area outside of S</w:t>
      </w:r>
      <w:r w:rsidR="00DC7276" w:rsidRPr="00802A08">
        <w:rPr>
          <w:rFonts w:eastAsia="Times New Roman"/>
          <w:color w:val="auto"/>
          <w:sz w:val="22"/>
          <w:szCs w:val="22"/>
          <w:lang w:eastAsia="en-GB"/>
        </w:rPr>
        <w:t>windon</w:t>
      </w:r>
      <w:r w:rsidR="008825C2" w:rsidRPr="00802A08">
        <w:rPr>
          <w:rFonts w:eastAsia="Times New Roman"/>
          <w:color w:val="auto"/>
          <w:sz w:val="22"/>
          <w:szCs w:val="22"/>
          <w:lang w:eastAsia="en-GB"/>
        </w:rPr>
        <w:t xml:space="preserve">, appropriate planning is essential to secure appropriate accommodation in relation to needs. </w:t>
      </w:r>
      <w:r w:rsidR="00802A08" w:rsidRPr="00802A08">
        <w:rPr>
          <w:rFonts w:eastAsia="Times New Roman"/>
          <w:color w:val="auto"/>
          <w:sz w:val="22"/>
          <w:szCs w:val="22"/>
          <w:lang w:eastAsia="en-GB"/>
        </w:rPr>
        <w:t>Where a young person lives in another area the responsible local authority may wish to contact the authority in which they now reside, with the consent of the young person. This can assist with joint planning for the future accommodation needs of the young person in particular where they may need support from adult social care or mental health services.</w:t>
      </w:r>
    </w:p>
    <w:p w14:paraId="0A1CDCE1" w14:textId="77777777" w:rsidR="008825C2" w:rsidRPr="008825C2" w:rsidRDefault="008825C2" w:rsidP="00B71742">
      <w:pPr>
        <w:pStyle w:val="Default"/>
        <w:ind w:right="685"/>
        <w:jc w:val="both"/>
        <w:rPr>
          <w:rFonts w:eastAsia="Times New Roman"/>
          <w:color w:val="auto"/>
          <w:sz w:val="22"/>
          <w:szCs w:val="22"/>
          <w:lang w:eastAsia="en-GB"/>
        </w:rPr>
      </w:pPr>
    </w:p>
    <w:p w14:paraId="10526142" w14:textId="77777777" w:rsidR="008825C2" w:rsidRDefault="00B949C9"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w:t>
      </w:r>
      <w:r w:rsidR="00AA5CD4">
        <w:rPr>
          <w:rFonts w:eastAsia="Times New Roman"/>
          <w:color w:val="auto"/>
          <w:sz w:val="22"/>
          <w:szCs w:val="22"/>
          <w:lang w:eastAsia="en-GB"/>
        </w:rPr>
        <w:t>5</w:t>
      </w:r>
      <w:r w:rsidR="001F38BE">
        <w:rPr>
          <w:rFonts w:eastAsia="Times New Roman"/>
          <w:color w:val="auto"/>
          <w:sz w:val="22"/>
          <w:szCs w:val="22"/>
          <w:lang w:eastAsia="en-GB"/>
        </w:rPr>
        <w:t>.3</w:t>
      </w:r>
      <w:r w:rsidR="001F38BE">
        <w:rPr>
          <w:rFonts w:eastAsia="Times New Roman"/>
          <w:color w:val="auto"/>
          <w:sz w:val="22"/>
          <w:szCs w:val="22"/>
          <w:lang w:eastAsia="en-GB"/>
        </w:rPr>
        <w:tab/>
      </w:r>
      <w:r w:rsidR="008825C2" w:rsidRPr="008825C2">
        <w:rPr>
          <w:rFonts w:eastAsia="Times New Roman"/>
          <w:color w:val="auto"/>
          <w:sz w:val="22"/>
          <w:szCs w:val="22"/>
          <w:lang w:eastAsia="en-GB"/>
        </w:rPr>
        <w:t xml:space="preserve">If a care leaver is found to be owed a homeless duty, the Homelessness </w:t>
      </w:r>
      <w:r w:rsidR="001F38BE">
        <w:rPr>
          <w:rFonts w:eastAsia="Times New Roman"/>
          <w:color w:val="auto"/>
          <w:sz w:val="22"/>
          <w:szCs w:val="22"/>
          <w:lang w:eastAsia="en-GB"/>
        </w:rPr>
        <w:t>Team</w:t>
      </w:r>
      <w:r w:rsidR="008825C2" w:rsidRPr="008825C2">
        <w:rPr>
          <w:rFonts w:eastAsia="Times New Roman"/>
          <w:color w:val="auto"/>
          <w:sz w:val="22"/>
          <w:szCs w:val="22"/>
          <w:lang w:eastAsia="en-GB"/>
        </w:rPr>
        <w:t xml:space="preserve"> has a statutory duty to notify S</w:t>
      </w:r>
      <w:r w:rsidR="00DC7276">
        <w:rPr>
          <w:rFonts w:eastAsia="Times New Roman"/>
          <w:color w:val="auto"/>
          <w:sz w:val="22"/>
          <w:szCs w:val="22"/>
          <w:lang w:eastAsia="en-GB"/>
        </w:rPr>
        <w:t>windon</w:t>
      </w:r>
      <w:r w:rsidR="008825C2" w:rsidRPr="008825C2">
        <w:rPr>
          <w:rFonts w:eastAsia="Times New Roman"/>
          <w:color w:val="auto"/>
          <w:sz w:val="22"/>
          <w:szCs w:val="22"/>
          <w:lang w:eastAsia="en-GB"/>
        </w:rPr>
        <w:t xml:space="preserve"> on where the care leaver has been placed and engage with the PA to ensure the Pathway plan and PHP are reflective of the wider needs of the care leaver.  </w:t>
      </w:r>
    </w:p>
    <w:p w14:paraId="4369D953" w14:textId="77777777" w:rsidR="00E73369" w:rsidRDefault="00E73369" w:rsidP="00B71742">
      <w:pPr>
        <w:pStyle w:val="Default"/>
        <w:ind w:right="685"/>
        <w:jc w:val="both"/>
        <w:rPr>
          <w:rFonts w:eastAsia="Times New Roman"/>
          <w:color w:val="auto"/>
          <w:sz w:val="22"/>
          <w:szCs w:val="22"/>
          <w:lang w:eastAsia="en-GB"/>
        </w:rPr>
      </w:pPr>
    </w:p>
    <w:p w14:paraId="4EC30F68" w14:textId="77777777" w:rsidR="004B1021" w:rsidRDefault="004B1021" w:rsidP="00B71742">
      <w:pPr>
        <w:pStyle w:val="Default"/>
        <w:ind w:right="685"/>
        <w:jc w:val="both"/>
        <w:rPr>
          <w:rFonts w:eastAsia="Times New Roman"/>
          <w:color w:val="auto"/>
          <w:sz w:val="22"/>
          <w:szCs w:val="22"/>
          <w:lang w:eastAsia="en-GB"/>
        </w:rPr>
      </w:pPr>
    </w:p>
    <w:p w14:paraId="2C32E2D9" w14:textId="77777777" w:rsidR="00E73369" w:rsidRPr="001F1806" w:rsidRDefault="00B949C9" w:rsidP="001F38BE">
      <w:pPr>
        <w:pStyle w:val="Default"/>
        <w:ind w:left="720" w:right="685" w:hanging="720"/>
        <w:jc w:val="both"/>
        <w:rPr>
          <w:rFonts w:eastAsia="Times New Roman"/>
          <w:b/>
          <w:bCs/>
          <w:color w:val="ED7D31" w:themeColor="accent2"/>
          <w:sz w:val="22"/>
          <w:szCs w:val="22"/>
          <w:lang w:eastAsia="en-GB"/>
        </w:rPr>
      </w:pPr>
      <w:r w:rsidRPr="001F1806">
        <w:rPr>
          <w:rFonts w:eastAsia="Times New Roman"/>
          <w:b/>
          <w:bCs/>
          <w:color w:val="ED7D31" w:themeColor="accent2"/>
          <w:sz w:val="22"/>
          <w:szCs w:val="22"/>
          <w:lang w:eastAsia="en-GB"/>
        </w:rPr>
        <w:t>1</w:t>
      </w:r>
      <w:r w:rsidR="00AA5CD4" w:rsidRPr="001F1806">
        <w:rPr>
          <w:rFonts w:eastAsia="Times New Roman"/>
          <w:b/>
          <w:bCs/>
          <w:color w:val="ED7D31" w:themeColor="accent2"/>
          <w:sz w:val="22"/>
          <w:szCs w:val="22"/>
          <w:lang w:eastAsia="en-GB"/>
        </w:rPr>
        <w:t>6</w:t>
      </w:r>
      <w:r w:rsidR="001F38BE" w:rsidRPr="001F1806">
        <w:rPr>
          <w:rFonts w:eastAsia="Times New Roman"/>
          <w:b/>
          <w:bCs/>
          <w:color w:val="ED7D31" w:themeColor="accent2"/>
          <w:sz w:val="22"/>
          <w:szCs w:val="22"/>
          <w:lang w:eastAsia="en-GB"/>
        </w:rPr>
        <w:t>.</w:t>
      </w:r>
      <w:r w:rsidR="001F38BE" w:rsidRPr="001F1806">
        <w:rPr>
          <w:rFonts w:eastAsia="Times New Roman"/>
          <w:b/>
          <w:bCs/>
          <w:color w:val="ED7D31" w:themeColor="accent2"/>
          <w:sz w:val="22"/>
          <w:szCs w:val="22"/>
          <w:lang w:eastAsia="en-GB"/>
        </w:rPr>
        <w:tab/>
      </w:r>
      <w:r w:rsidR="00DB7BC8" w:rsidRPr="001F1806">
        <w:rPr>
          <w:rFonts w:eastAsia="Times New Roman"/>
          <w:b/>
          <w:bCs/>
          <w:color w:val="ED7D31" w:themeColor="accent2"/>
          <w:sz w:val="22"/>
          <w:szCs w:val="22"/>
          <w:lang w:eastAsia="en-GB"/>
        </w:rPr>
        <w:t xml:space="preserve">CARE </w:t>
      </w:r>
      <w:r w:rsidR="001F1806" w:rsidRPr="001F1806">
        <w:rPr>
          <w:rFonts w:eastAsia="Times New Roman"/>
          <w:b/>
          <w:bCs/>
          <w:color w:val="ED7D31" w:themeColor="accent2"/>
          <w:sz w:val="22"/>
          <w:szCs w:val="22"/>
          <w:lang w:eastAsia="en-GB"/>
        </w:rPr>
        <w:t>EXPERIENCED YOUNG PEOPLE</w:t>
      </w:r>
      <w:r w:rsidR="00E73369" w:rsidRPr="001F1806">
        <w:rPr>
          <w:rFonts w:eastAsia="Times New Roman"/>
          <w:b/>
          <w:bCs/>
          <w:color w:val="ED7D31" w:themeColor="accent2"/>
          <w:sz w:val="22"/>
          <w:szCs w:val="22"/>
          <w:lang w:eastAsia="en-GB"/>
        </w:rPr>
        <w:t xml:space="preserve"> </w:t>
      </w:r>
      <w:r w:rsidR="00660012" w:rsidRPr="001F1806">
        <w:rPr>
          <w:rFonts w:eastAsia="Times New Roman"/>
          <w:b/>
          <w:bCs/>
          <w:color w:val="ED7D31" w:themeColor="accent2"/>
          <w:sz w:val="22"/>
          <w:szCs w:val="22"/>
          <w:lang w:eastAsia="en-GB"/>
        </w:rPr>
        <w:t>SUPPORTED BY OTHER LOCAL AUTHORITIES</w:t>
      </w:r>
      <w:r w:rsidR="00E73369" w:rsidRPr="001F1806">
        <w:rPr>
          <w:rFonts w:eastAsia="Times New Roman"/>
          <w:b/>
          <w:bCs/>
          <w:color w:val="ED7D31" w:themeColor="accent2"/>
          <w:sz w:val="22"/>
          <w:szCs w:val="22"/>
          <w:lang w:eastAsia="en-GB"/>
        </w:rPr>
        <w:t xml:space="preserve"> BUT LIVING IN </w:t>
      </w:r>
      <w:r w:rsidR="00143138" w:rsidRPr="001F1806">
        <w:rPr>
          <w:rFonts w:eastAsia="Times New Roman"/>
          <w:b/>
          <w:bCs/>
          <w:color w:val="ED7D31" w:themeColor="accent2"/>
          <w:sz w:val="22"/>
          <w:szCs w:val="22"/>
          <w:lang w:eastAsia="en-GB"/>
        </w:rPr>
        <w:t>SWINDON</w:t>
      </w:r>
    </w:p>
    <w:p w14:paraId="37355F0C" w14:textId="77777777" w:rsidR="00E73369" w:rsidRPr="001F38BE" w:rsidRDefault="00E73369" w:rsidP="00B71742">
      <w:pPr>
        <w:pStyle w:val="Default"/>
        <w:ind w:right="685"/>
        <w:jc w:val="both"/>
        <w:rPr>
          <w:rFonts w:eastAsia="Times New Roman"/>
          <w:color w:val="auto"/>
          <w:sz w:val="22"/>
          <w:szCs w:val="22"/>
          <w:lang w:eastAsia="en-GB"/>
        </w:rPr>
      </w:pPr>
    </w:p>
    <w:p w14:paraId="158C1C63" w14:textId="77777777" w:rsidR="00E73369" w:rsidRPr="001F38BE" w:rsidRDefault="00B949C9"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w:t>
      </w:r>
      <w:r w:rsidR="00AA5CD4">
        <w:rPr>
          <w:rFonts w:eastAsia="Times New Roman"/>
          <w:color w:val="auto"/>
          <w:sz w:val="22"/>
          <w:szCs w:val="22"/>
          <w:lang w:eastAsia="en-GB"/>
        </w:rPr>
        <w:t>6</w:t>
      </w:r>
      <w:r w:rsidR="001F38BE">
        <w:rPr>
          <w:rFonts w:eastAsia="Times New Roman"/>
          <w:color w:val="auto"/>
          <w:sz w:val="22"/>
          <w:szCs w:val="22"/>
          <w:lang w:eastAsia="en-GB"/>
        </w:rPr>
        <w:t>.1</w:t>
      </w:r>
      <w:r w:rsidR="001F38BE">
        <w:rPr>
          <w:rFonts w:eastAsia="Times New Roman"/>
          <w:color w:val="auto"/>
          <w:sz w:val="22"/>
          <w:szCs w:val="22"/>
          <w:lang w:eastAsia="en-GB"/>
        </w:rPr>
        <w:tab/>
      </w:r>
      <w:r w:rsidR="00E73369" w:rsidRPr="001F38BE">
        <w:rPr>
          <w:rFonts w:eastAsia="Times New Roman"/>
          <w:color w:val="auto"/>
          <w:sz w:val="22"/>
          <w:szCs w:val="22"/>
          <w:lang w:eastAsia="en-GB"/>
        </w:rPr>
        <w:t xml:space="preserve">The Homelessness Reduction Act placed additional duties on local authorities to respond to housing needs of </w:t>
      </w:r>
      <w:r w:rsidR="00DB7BC8">
        <w:rPr>
          <w:rFonts w:eastAsia="Times New Roman"/>
          <w:color w:val="auto"/>
          <w:sz w:val="22"/>
          <w:szCs w:val="22"/>
          <w:lang w:eastAsia="en-GB"/>
        </w:rPr>
        <w:t>Care Leavers</w:t>
      </w:r>
      <w:r w:rsidR="00E73369" w:rsidRPr="001F38BE">
        <w:rPr>
          <w:rFonts w:eastAsia="Times New Roman"/>
          <w:color w:val="auto"/>
          <w:sz w:val="22"/>
          <w:szCs w:val="22"/>
          <w:lang w:eastAsia="en-GB"/>
        </w:rPr>
        <w:t xml:space="preserve"> who live outside of the local authority that looked after them (or parent authority).  The parent authority will </w:t>
      </w:r>
      <w:r w:rsidR="00802A08">
        <w:rPr>
          <w:rFonts w:eastAsia="Times New Roman"/>
          <w:color w:val="auto"/>
          <w:sz w:val="22"/>
          <w:szCs w:val="22"/>
          <w:lang w:eastAsia="en-GB"/>
        </w:rPr>
        <w:t xml:space="preserve">be consulted (with consent of the </w:t>
      </w:r>
      <w:r w:rsidR="00656987">
        <w:rPr>
          <w:rFonts w:eastAsia="Times New Roman"/>
          <w:color w:val="auto"/>
          <w:sz w:val="22"/>
          <w:szCs w:val="22"/>
          <w:lang w:eastAsia="en-GB"/>
        </w:rPr>
        <w:t xml:space="preserve">CEYP) and will </w:t>
      </w:r>
      <w:r w:rsidR="00E73369" w:rsidRPr="001F38BE">
        <w:rPr>
          <w:rFonts w:eastAsia="Times New Roman"/>
          <w:color w:val="auto"/>
          <w:sz w:val="22"/>
          <w:szCs w:val="22"/>
          <w:lang w:eastAsia="en-GB"/>
        </w:rPr>
        <w:t>owe the care leaver a duty as a former relevant young person and they will retain a local connection to their parent authority until their 21</w:t>
      </w:r>
      <w:r w:rsidR="00E73369" w:rsidRPr="001F38BE">
        <w:rPr>
          <w:rFonts w:eastAsia="Times New Roman"/>
          <w:color w:val="auto"/>
          <w:sz w:val="22"/>
          <w:szCs w:val="22"/>
          <w:vertAlign w:val="superscript"/>
          <w:lang w:eastAsia="en-GB"/>
        </w:rPr>
        <w:t>st</w:t>
      </w:r>
      <w:r w:rsidR="00E73369" w:rsidRPr="001F38BE">
        <w:rPr>
          <w:rFonts w:eastAsia="Times New Roman"/>
          <w:color w:val="auto"/>
          <w:sz w:val="22"/>
          <w:szCs w:val="22"/>
          <w:lang w:eastAsia="en-GB"/>
        </w:rPr>
        <w:t xml:space="preserve"> birthday.</w:t>
      </w:r>
    </w:p>
    <w:p w14:paraId="3B29D151" w14:textId="77777777" w:rsidR="00E73369" w:rsidRPr="001F38BE" w:rsidRDefault="00E73369" w:rsidP="00B71742">
      <w:pPr>
        <w:pStyle w:val="Default"/>
        <w:ind w:right="685"/>
        <w:jc w:val="both"/>
        <w:rPr>
          <w:rFonts w:eastAsia="Times New Roman"/>
          <w:color w:val="auto"/>
          <w:sz w:val="22"/>
          <w:szCs w:val="22"/>
          <w:lang w:eastAsia="en-GB"/>
        </w:rPr>
      </w:pPr>
    </w:p>
    <w:p w14:paraId="4E4FD19D" w14:textId="77777777" w:rsidR="00E73369" w:rsidRPr="001F38BE" w:rsidRDefault="00B949C9"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w:t>
      </w:r>
      <w:r w:rsidR="00AA5CD4">
        <w:rPr>
          <w:rFonts w:eastAsia="Times New Roman"/>
          <w:color w:val="auto"/>
          <w:sz w:val="22"/>
          <w:szCs w:val="22"/>
          <w:lang w:eastAsia="en-GB"/>
        </w:rPr>
        <w:t>6</w:t>
      </w:r>
      <w:r w:rsidR="001F38BE">
        <w:rPr>
          <w:rFonts w:eastAsia="Times New Roman"/>
          <w:color w:val="auto"/>
          <w:sz w:val="22"/>
          <w:szCs w:val="22"/>
          <w:lang w:eastAsia="en-GB"/>
        </w:rPr>
        <w:t>.2</w:t>
      </w:r>
      <w:r w:rsidR="001F38BE">
        <w:rPr>
          <w:rFonts w:eastAsia="Times New Roman"/>
          <w:color w:val="auto"/>
          <w:sz w:val="22"/>
          <w:szCs w:val="22"/>
          <w:lang w:eastAsia="en-GB"/>
        </w:rPr>
        <w:tab/>
      </w:r>
      <w:r w:rsidR="00E73369" w:rsidRPr="001F38BE">
        <w:rPr>
          <w:rFonts w:eastAsia="Times New Roman"/>
          <w:color w:val="auto"/>
          <w:sz w:val="22"/>
          <w:szCs w:val="22"/>
          <w:lang w:eastAsia="en-GB"/>
        </w:rPr>
        <w:t xml:space="preserve">In addition, a </w:t>
      </w:r>
      <w:r w:rsidR="00604399" w:rsidRPr="001F38BE">
        <w:rPr>
          <w:rFonts w:eastAsia="Times New Roman"/>
          <w:color w:val="auto"/>
          <w:sz w:val="22"/>
          <w:szCs w:val="22"/>
          <w:lang w:eastAsia="en-GB"/>
        </w:rPr>
        <w:t>C</w:t>
      </w:r>
      <w:r w:rsidR="00E73369" w:rsidRPr="001F38BE">
        <w:rPr>
          <w:rFonts w:eastAsia="Times New Roman"/>
          <w:color w:val="auto"/>
          <w:sz w:val="22"/>
          <w:szCs w:val="22"/>
          <w:lang w:eastAsia="en-GB"/>
        </w:rPr>
        <w:t xml:space="preserve">are </w:t>
      </w:r>
      <w:r w:rsidR="00604399" w:rsidRPr="001F38BE">
        <w:rPr>
          <w:rFonts w:eastAsia="Times New Roman"/>
          <w:color w:val="auto"/>
          <w:sz w:val="22"/>
          <w:szCs w:val="22"/>
          <w:lang w:eastAsia="en-GB"/>
        </w:rPr>
        <w:t>L</w:t>
      </w:r>
      <w:r w:rsidR="00E73369" w:rsidRPr="001F38BE">
        <w:rPr>
          <w:rFonts w:eastAsia="Times New Roman"/>
          <w:color w:val="auto"/>
          <w:sz w:val="22"/>
          <w:szCs w:val="22"/>
          <w:lang w:eastAsia="en-GB"/>
        </w:rPr>
        <w:t xml:space="preserve">eaver can also have a local connection to the local authority where they were resident for a continuous period of 2 years, provided at least some of that time was when they were under the age of 16.  </w:t>
      </w:r>
    </w:p>
    <w:p w14:paraId="67294EEC" w14:textId="77777777" w:rsidR="00E73369" w:rsidRPr="001F38BE" w:rsidRDefault="00E73369" w:rsidP="00B71742">
      <w:pPr>
        <w:pStyle w:val="Default"/>
        <w:ind w:right="685"/>
        <w:jc w:val="both"/>
        <w:rPr>
          <w:rFonts w:eastAsia="Times New Roman"/>
          <w:color w:val="auto"/>
          <w:sz w:val="22"/>
          <w:szCs w:val="22"/>
          <w:lang w:eastAsia="en-GB"/>
        </w:rPr>
      </w:pPr>
    </w:p>
    <w:p w14:paraId="36C59A3D" w14:textId="77777777" w:rsidR="00E73369" w:rsidRPr="001F38BE" w:rsidRDefault="00B949C9"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w:t>
      </w:r>
      <w:r w:rsidR="00AA5CD4">
        <w:rPr>
          <w:rFonts w:eastAsia="Times New Roman"/>
          <w:color w:val="auto"/>
          <w:sz w:val="22"/>
          <w:szCs w:val="22"/>
          <w:lang w:eastAsia="en-GB"/>
        </w:rPr>
        <w:t>6</w:t>
      </w:r>
      <w:r w:rsidR="001F38BE">
        <w:rPr>
          <w:rFonts w:eastAsia="Times New Roman"/>
          <w:color w:val="auto"/>
          <w:sz w:val="22"/>
          <w:szCs w:val="22"/>
          <w:lang w:eastAsia="en-GB"/>
        </w:rPr>
        <w:t>.3</w:t>
      </w:r>
      <w:r w:rsidR="001F38BE">
        <w:rPr>
          <w:rFonts w:eastAsia="Times New Roman"/>
          <w:color w:val="auto"/>
          <w:sz w:val="22"/>
          <w:szCs w:val="22"/>
          <w:lang w:eastAsia="en-GB"/>
        </w:rPr>
        <w:tab/>
      </w:r>
      <w:r w:rsidR="00E73369" w:rsidRPr="001F38BE">
        <w:rPr>
          <w:rFonts w:eastAsia="Times New Roman"/>
          <w:color w:val="auto"/>
          <w:sz w:val="22"/>
          <w:szCs w:val="22"/>
          <w:lang w:eastAsia="en-GB"/>
        </w:rPr>
        <w:t xml:space="preserve">If a </w:t>
      </w:r>
      <w:r w:rsidR="00604399" w:rsidRPr="001F38BE">
        <w:rPr>
          <w:rFonts w:eastAsia="Times New Roman"/>
          <w:color w:val="auto"/>
          <w:sz w:val="22"/>
          <w:szCs w:val="22"/>
          <w:lang w:eastAsia="en-GB"/>
        </w:rPr>
        <w:t>C</w:t>
      </w:r>
      <w:r w:rsidR="00E73369" w:rsidRPr="001F38BE">
        <w:rPr>
          <w:rFonts w:eastAsia="Times New Roman"/>
          <w:color w:val="auto"/>
          <w:sz w:val="22"/>
          <w:szCs w:val="22"/>
          <w:lang w:eastAsia="en-GB"/>
        </w:rPr>
        <w:t xml:space="preserve">are </w:t>
      </w:r>
      <w:r w:rsidR="00604399" w:rsidRPr="001F38BE">
        <w:rPr>
          <w:rFonts w:eastAsia="Times New Roman"/>
          <w:color w:val="auto"/>
          <w:sz w:val="22"/>
          <w:szCs w:val="22"/>
          <w:lang w:eastAsia="en-GB"/>
        </w:rPr>
        <w:t>L</w:t>
      </w:r>
      <w:r w:rsidR="00E73369" w:rsidRPr="001F38BE">
        <w:rPr>
          <w:rFonts w:eastAsia="Times New Roman"/>
          <w:color w:val="auto"/>
          <w:sz w:val="22"/>
          <w:szCs w:val="22"/>
          <w:lang w:eastAsia="en-GB"/>
        </w:rPr>
        <w:t>eaver approached S</w:t>
      </w:r>
      <w:r w:rsidR="00DC7276">
        <w:rPr>
          <w:rFonts w:eastAsia="Times New Roman"/>
          <w:color w:val="auto"/>
          <w:sz w:val="22"/>
          <w:szCs w:val="22"/>
          <w:lang w:eastAsia="en-GB"/>
        </w:rPr>
        <w:t>windon Borough Council</w:t>
      </w:r>
      <w:r w:rsidR="00E73369" w:rsidRPr="001F38BE">
        <w:rPr>
          <w:rFonts w:eastAsia="Times New Roman"/>
          <w:color w:val="auto"/>
          <w:sz w:val="22"/>
          <w:szCs w:val="22"/>
          <w:lang w:eastAsia="en-GB"/>
        </w:rPr>
        <w:t xml:space="preserve"> or a Duty to refer is received, and they were not looked after by </w:t>
      </w:r>
      <w:r w:rsidR="00AA5CD4" w:rsidRPr="001F38BE">
        <w:rPr>
          <w:rFonts w:eastAsia="Times New Roman"/>
          <w:color w:val="auto"/>
          <w:sz w:val="22"/>
          <w:szCs w:val="22"/>
          <w:lang w:eastAsia="en-GB"/>
        </w:rPr>
        <w:t>S</w:t>
      </w:r>
      <w:r w:rsidR="00AA5CD4">
        <w:rPr>
          <w:rFonts w:eastAsia="Times New Roman"/>
          <w:color w:val="auto"/>
          <w:sz w:val="22"/>
          <w:szCs w:val="22"/>
          <w:lang w:eastAsia="en-GB"/>
        </w:rPr>
        <w:t xml:space="preserve">windon, </w:t>
      </w:r>
      <w:r w:rsidR="00AA5CD4" w:rsidRPr="001F38BE">
        <w:rPr>
          <w:rFonts w:eastAsia="Times New Roman"/>
          <w:color w:val="auto"/>
          <w:sz w:val="22"/>
          <w:szCs w:val="22"/>
          <w:lang w:eastAsia="en-GB"/>
        </w:rPr>
        <w:t>the</w:t>
      </w:r>
      <w:r w:rsidR="00E73369" w:rsidRPr="001F38BE">
        <w:rPr>
          <w:rFonts w:eastAsia="Times New Roman"/>
          <w:color w:val="auto"/>
          <w:sz w:val="22"/>
          <w:szCs w:val="22"/>
          <w:lang w:eastAsia="en-GB"/>
        </w:rPr>
        <w:t xml:space="preserve"> </w:t>
      </w:r>
      <w:r w:rsidR="003555D5" w:rsidRPr="001F38BE">
        <w:rPr>
          <w:rFonts w:eastAsia="Times New Roman"/>
          <w:color w:val="auto"/>
          <w:sz w:val="22"/>
          <w:szCs w:val="22"/>
          <w:lang w:eastAsia="en-GB"/>
        </w:rPr>
        <w:t xml:space="preserve">Housing </w:t>
      </w:r>
      <w:r w:rsidR="00DC7276">
        <w:rPr>
          <w:rFonts w:eastAsia="Times New Roman"/>
          <w:color w:val="auto"/>
          <w:sz w:val="22"/>
          <w:szCs w:val="22"/>
          <w:lang w:eastAsia="en-GB"/>
        </w:rPr>
        <w:t xml:space="preserve">and Homelessness </w:t>
      </w:r>
      <w:r w:rsidR="001F38BE" w:rsidRPr="001F38BE">
        <w:rPr>
          <w:rFonts w:eastAsia="Times New Roman"/>
          <w:color w:val="auto"/>
          <w:sz w:val="22"/>
          <w:szCs w:val="22"/>
          <w:lang w:eastAsia="en-GB"/>
        </w:rPr>
        <w:t>Team</w:t>
      </w:r>
      <w:r w:rsidR="00E73369" w:rsidRPr="001F38BE">
        <w:rPr>
          <w:rFonts w:eastAsia="Times New Roman"/>
          <w:color w:val="auto"/>
          <w:sz w:val="22"/>
          <w:szCs w:val="22"/>
          <w:lang w:eastAsia="en-GB"/>
        </w:rPr>
        <w:t xml:space="preserve"> will look to consider if they have a local connection to S</w:t>
      </w:r>
      <w:r w:rsidR="00DC7276">
        <w:rPr>
          <w:rFonts w:eastAsia="Times New Roman"/>
          <w:color w:val="auto"/>
          <w:sz w:val="22"/>
          <w:szCs w:val="22"/>
          <w:lang w:eastAsia="en-GB"/>
        </w:rPr>
        <w:t>windon</w:t>
      </w:r>
      <w:r w:rsidR="00E73369" w:rsidRPr="001F38BE">
        <w:rPr>
          <w:rFonts w:eastAsia="Times New Roman"/>
          <w:color w:val="auto"/>
          <w:sz w:val="22"/>
          <w:szCs w:val="22"/>
          <w:lang w:eastAsia="en-GB"/>
        </w:rPr>
        <w:t>, using the above guidance.  If a care leaver has been resident in S</w:t>
      </w:r>
      <w:r w:rsidR="00DC7276">
        <w:rPr>
          <w:rFonts w:eastAsia="Times New Roman"/>
          <w:color w:val="auto"/>
          <w:sz w:val="22"/>
          <w:szCs w:val="22"/>
          <w:lang w:eastAsia="en-GB"/>
        </w:rPr>
        <w:t>windon</w:t>
      </w:r>
      <w:r w:rsidR="00E73369" w:rsidRPr="001F38BE">
        <w:rPr>
          <w:rFonts w:eastAsia="Times New Roman"/>
          <w:color w:val="auto"/>
          <w:sz w:val="22"/>
          <w:szCs w:val="22"/>
          <w:lang w:eastAsia="en-GB"/>
        </w:rPr>
        <w:t xml:space="preserve"> for longer than 2 years (with at least some of that time being before their 16</w:t>
      </w:r>
      <w:r w:rsidR="00E73369" w:rsidRPr="001F38BE">
        <w:rPr>
          <w:rFonts w:eastAsia="Times New Roman"/>
          <w:color w:val="auto"/>
          <w:sz w:val="22"/>
          <w:szCs w:val="22"/>
          <w:vertAlign w:val="superscript"/>
          <w:lang w:eastAsia="en-GB"/>
        </w:rPr>
        <w:t>th</w:t>
      </w:r>
      <w:r w:rsidR="00E73369" w:rsidRPr="001F38BE">
        <w:rPr>
          <w:rFonts w:eastAsia="Times New Roman"/>
          <w:color w:val="auto"/>
          <w:sz w:val="22"/>
          <w:szCs w:val="22"/>
          <w:lang w:eastAsia="en-GB"/>
        </w:rPr>
        <w:t xml:space="preserve"> birthday) </w:t>
      </w:r>
      <w:r w:rsidR="00AA5CD4" w:rsidRPr="001F38BE">
        <w:rPr>
          <w:rFonts w:eastAsia="Times New Roman"/>
          <w:color w:val="auto"/>
          <w:sz w:val="22"/>
          <w:szCs w:val="22"/>
          <w:lang w:eastAsia="en-GB"/>
        </w:rPr>
        <w:t>SBC will</w:t>
      </w:r>
      <w:r w:rsidR="00E73369" w:rsidRPr="001F38BE">
        <w:rPr>
          <w:rFonts w:eastAsia="Times New Roman"/>
          <w:color w:val="auto"/>
          <w:sz w:val="22"/>
          <w:szCs w:val="22"/>
          <w:lang w:eastAsia="en-GB"/>
        </w:rPr>
        <w:t xml:space="preserve"> offer a prevention/</w:t>
      </w:r>
      <w:r w:rsidR="003555D5" w:rsidRPr="001F38BE">
        <w:rPr>
          <w:rFonts w:eastAsia="Times New Roman"/>
          <w:color w:val="auto"/>
          <w:sz w:val="22"/>
          <w:szCs w:val="22"/>
          <w:lang w:eastAsia="en-GB"/>
        </w:rPr>
        <w:t>relief</w:t>
      </w:r>
      <w:r w:rsidR="00E73369" w:rsidRPr="001F38BE">
        <w:rPr>
          <w:rFonts w:eastAsia="Times New Roman"/>
          <w:color w:val="auto"/>
          <w:sz w:val="22"/>
          <w:szCs w:val="22"/>
          <w:lang w:eastAsia="en-GB"/>
        </w:rPr>
        <w:t xml:space="preserve"> duty </w:t>
      </w:r>
      <w:r w:rsidR="003555D5" w:rsidRPr="001F38BE">
        <w:rPr>
          <w:rFonts w:eastAsia="Times New Roman"/>
          <w:color w:val="auto"/>
          <w:sz w:val="22"/>
          <w:szCs w:val="22"/>
          <w:lang w:eastAsia="en-GB"/>
        </w:rPr>
        <w:t>following</w:t>
      </w:r>
      <w:r w:rsidR="00E73369" w:rsidRPr="001F38BE">
        <w:rPr>
          <w:rFonts w:eastAsia="Times New Roman"/>
          <w:color w:val="auto"/>
          <w:sz w:val="22"/>
          <w:szCs w:val="22"/>
          <w:lang w:eastAsia="en-GB"/>
        </w:rPr>
        <w:t xml:space="preserve"> the usual processes.  </w:t>
      </w:r>
    </w:p>
    <w:p w14:paraId="55BADC38" w14:textId="77777777" w:rsidR="00E73369" w:rsidRPr="001F38BE" w:rsidRDefault="00E73369" w:rsidP="00B71742">
      <w:pPr>
        <w:pStyle w:val="Default"/>
        <w:ind w:right="685"/>
        <w:jc w:val="both"/>
        <w:rPr>
          <w:rFonts w:eastAsia="Times New Roman"/>
          <w:color w:val="auto"/>
          <w:sz w:val="22"/>
          <w:szCs w:val="22"/>
          <w:lang w:eastAsia="en-GB"/>
        </w:rPr>
      </w:pPr>
    </w:p>
    <w:p w14:paraId="7C9F23CF" w14:textId="77777777" w:rsidR="00E73369" w:rsidRPr="008825C2" w:rsidRDefault="00B949C9"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w:t>
      </w:r>
      <w:r w:rsidR="00AA5CD4">
        <w:rPr>
          <w:rFonts w:eastAsia="Times New Roman"/>
          <w:color w:val="auto"/>
          <w:sz w:val="22"/>
          <w:szCs w:val="22"/>
          <w:lang w:eastAsia="en-GB"/>
        </w:rPr>
        <w:t>6</w:t>
      </w:r>
      <w:r w:rsidR="001F38BE">
        <w:rPr>
          <w:rFonts w:eastAsia="Times New Roman"/>
          <w:color w:val="auto"/>
          <w:sz w:val="22"/>
          <w:szCs w:val="22"/>
          <w:lang w:eastAsia="en-GB"/>
        </w:rPr>
        <w:t>.4</w:t>
      </w:r>
      <w:r w:rsidR="001F38BE">
        <w:rPr>
          <w:rFonts w:eastAsia="Times New Roman"/>
          <w:color w:val="auto"/>
          <w:sz w:val="22"/>
          <w:szCs w:val="22"/>
          <w:lang w:eastAsia="en-GB"/>
        </w:rPr>
        <w:tab/>
      </w:r>
      <w:r w:rsidR="00E73369" w:rsidRPr="001F38BE">
        <w:rPr>
          <w:rFonts w:eastAsia="Times New Roman"/>
          <w:color w:val="auto"/>
          <w:sz w:val="22"/>
          <w:szCs w:val="22"/>
          <w:lang w:eastAsia="en-GB"/>
        </w:rPr>
        <w:t xml:space="preserve">If the </w:t>
      </w:r>
      <w:r w:rsidR="00604399" w:rsidRPr="001F38BE">
        <w:rPr>
          <w:rFonts w:eastAsia="Times New Roman"/>
          <w:color w:val="auto"/>
          <w:sz w:val="22"/>
          <w:szCs w:val="22"/>
          <w:lang w:eastAsia="en-GB"/>
        </w:rPr>
        <w:t>C</w:t>
      </w:r>
      <w:r w:rsidR="00E73369" w:rsidRPr="001F38BE">
        <w:rPr>
          <w:rFonts w:eastAsia="Times New Roman"/>
          <w:color w:val="auto"/>
          <w:sz w:val="22"/>
          <w:szCs w:val="22"/>
          <w:lang w:eastAsia="en-GB"/>
        </w:rPr>
        <w:t xml:space="preserve">are </w:t>
      </w:r>
      <w:r w:rsidR="00604399" w:rsidRPr="001F38BE">
        <w:rPr>
          <w:rFonts w:eastAsia="Times New Roman"/>
          <w:color w:val="auto"/>
          <w:sz w:val="22"/>
          <w:szCs w:val="22"/>
          <w:lang w:eastAsia="en-GB"/>
        </w:rPr>
        <w:t>L</w:t>
      </w:r>
      <w:r w:rsidR="00E73369" w:rsidRPr="001F38BE">
        <w:rPr>
          <w:rFonts w:eastAsia="Times New Roman"/>
          <w:color w:val="auto"/>
          <w:sz w:val="22"/>
          <w:szCs w:val="22"/>
          <w:lang w:eastAsia="en-GB"/>
        </w:rPr>
        <w:t>eaver is found to not have a local connection to S</w:t>
      </w:r>
      <w:r w:rsidR="00DC7276">
        <w:rPr>
          <w:rFonts w:eastAsia="Times New Roman"/>
          <w:color w:val="auto"/>
          <w:sz w:val="22"/>
          <w:szCs w:val="22"/>
          <w:lang w:eastAsia="en-GB"/>
        </w:rPr>
        <w:t>windon</w:t>
      </w:r>
      <w:r w:rsidR="00E73369" w:rsidRPr="001F38BE">
        <w:rPr>
          <w:rFonts w:eastAsia="Times New Roman"/>
          <w:color w:val="auto"/>
          <w:sz w:val="22"/>
          <w:szCs w:val="22"/>
          <w:lang w:eastAsia="en-GB"/>
        </w:rPr>
        <w:t>, the Ho</w:t>
      </w:r>
      <w:r w:rsidR="003555D5" w:rsidRPr="001F38BE">
        <w:rPr>
          <w:rFonts w:eastAsia="Times New Roman"/>
          <w:color w:val="auto"/>
          <w:sz w:val="22"/>
          <w:szCs w:val="22"/>
          <w:lang w:eastAsia="en-GB"/>
        </w:rPr>
        <w:t>using</w:t>
      </w:r>
      <w:r w:rsidR="00DC7276">
        <w:rPr>
          <w:rFonts w:eastAsia="Times New Roman"/>
          <w:color w:val="auto"/>
          <w:sz w:val="22"/>
          <w:szCs w:val="22"/>
          <w:lang w:eastAsia="en-GB"/>
        </w:rPr>
        <w:t xml:space="preserve"> </w:t>
      </w:r>
      <w:r w:rsidR="00AA5CD4">
        <w:rPr>
          <w:rFonts w:eastAsia="Times New Roman"/>
          <w:color w:val="auto"/>
          <w:sz w:val="22"/>
          <w:szCs w:val="22"/>
          <w:lang w:eastAsia="en-GB"/>
        </w:rPr>
        <w:t xml:space="preserve">Options </w:t>
      </w:r>
      <w:r w:rsidR="00DC7276">
        <w:rPr>
          <w:rFonts w:eastAsia="Times New Roman"/>
          <w:color w:val="auto"/>
          <w:sz w:val="22"/>
          <w:szCs w:val="22"/>
          <w:lang w:eastAsia="en-GB"/>
        </w:rPr>
        <w:t xml:space="preserve">and </w:t>
      </w:r>
      <w:r w:rsidR="00AA5CD4">
        <w:rPr>
          <w:rFonts w:eastAsia="Times New Roman"/>
          <w:color w:val="auto"/>
          <w:sz w:val="22"/>
          <w:szCs w:val="22"/>
          <w:lang w:eastAsia="en-GB"/>
        </w:rPr>
        <w:t>Homelessness</w:t>
      </w:r>
      <w:r w:rsidR="00AA5CD4" w:rsidRPr="001F38BE">
        <w:rPr>
          <w:rFonts w:eastAsia="Times New Roman"/>
          <w:color w:val="auto"/>
          <w:sz w:val="22"/>
          <w:szCs w:val="22"/>
          <w:lang w:eastAsia="en-GB"/>
        </w:rPr>
        <w:t xml:space="preserve"> Team</w:t>
      </w:r>
      <w:r w:rsidR="00AA5CD4">
        <w:rPr>
          <w:rFonts w:eastAsia="Times New Roman"/>
          <w:color w:val="auto"/>
          <w:sz w:val="22"/>
          <w:szCs w:val="22"/>
          <w:lang w:eastAsia="en-GB"/>
        </w:rPr>
        <w:t>s</w:t>
      </w:r>
      <w:r w:rsidR="00E73369" w:rsidRPr="001F38BE">
        <w:rPr>
          <w:rFonts w:eastAsia="Times New Roman"/>
          <w:color w:val="auto"/>
          <w:sz w:val="22"/>
          <w:szCs w:val="22"/>
          <w:lang w:eastAsia="en-GB"/>
        </w:rPr>
        <w:t xml:space="preserve"> will </w:t>
      </w:r>
      <w:r w:rsidR="003555D5" w:rsidRPr="001F38BE">
        <w:rPr>
          <w:rFonts w:eastAsia="Times New Roman"/>
          <w:color w:val="auto"/>
          <w:sz w:val="22"/>
          <w:szCs w:val="22"/>
          <w:lang w:eastAsia="en-GB"/>
        </w:rPr>
        <w:t xml:space="preserve">consider how to best support the </w:t>
      </w:r>
      <w:r w:rsidR="00DC7276">
        <w:rPr>
          <w:rFonts w:eastAsia="Times New Roman"/>
          <w:color w:val="auto"/>
          <w:sz w:val="22"/>
          <w:szCs w:val="22"/>
          <w:lang w:eastAsia="en-GB"/>
        </w:rPr>
        <w:t>CEYP</w:t>
      </w:r>
      <w:r w:rsidR="003555D5" w:rsidRPr="001F38BE">
        <w:rPr>
          <w:rFonts w:eastAsia="Times New Roman"/>
          <w:color w:val="auto"/>
          <w:sz w:val="22"/>
          <w:szCs w:val="22"/>
          <w:lang w:eastAsia="en-GB"/>
        </w:rPr>
        <w:t xml:space="preserve">, including consideration of </w:t>
      </w:r>
      <w:r w:rsidR="00AA5CD4" w:rsidRPr="001F38BE">
        <w:rPr>
          <w:rFonts w:eastAsia="Times New Roman"/>
          <w:color w:val="auto"/>
          <w:sz w:val="22"/>
          <w:szCs w:val="22"/>
          <w:lang w:eastAsia="en-GB"/>
        </w:rPr>
        <w:t>short-term</w:t>
      </w:r>
      <w:r w:rsidR="003555D5" w:rsidRPr="001F38BE">
        <w:rPr>
          <w:rFonts w:eastAsia="Times New Roman"/>
          <w:color w:val="auto"/>
          <w:sz w:val="22"/>
          <w:szCs w:val="22"/>
          <w:lang w:eastAsia="en-GB"/>
        </w:rPr>
        <w:t xml:space="preserve"> temporary accommodation, alongside discussion with the parent authority and relevant personal adviser.</w:t>
      </w:r>
      <w:r w:rsidR="003555D5">
        <w:rPr>
          <w:rFonts w:eastAsia="Times New Roman"/>
          <w:color w:val="auto"/>
          <w:sz w:val="22"/>
          <w:szCs w:val="22"/>
          <w:lang w:eastAsia="en-GB"/>
        </w:rPr>
        <w:t xml:space="preserve">  </w:t>
      </w:r>
    </w:p>
    <w:p w14:paraId="002DC9BE" w14:textId="77777777" w:rsidR="008825C2" w:rsidRDefault="008825C2" w:rsidP="00B71742">
      <w:pPr>
        <w:pStyle w:val="Default"/>
        <w:ind w:right="685"/>
        <w:jc w:val="both"/>
        <w:rPr>
          <w:rFonts w:eastAsia="Times New Roman"/>
          <w:b/>
          <w:bCs/>
          <w:color w:val="2E74B5" w:themeColor="accent1" w:themeShade="BF"/>
          <w:sz w:val="22"/>
          <w:szCs w:val="22"/>
          <w:lang w:eastAsia="en-GB"/>
        </w:rPr>
      </w:pPr>
    </w:p>
    <w:p w14:paraId="77A13624" w14:textId="77777777" w:rsidR="00C71BD2" w:rsidRDefault="00C71BD2" w:rsidP="00B71742">
      <w:pPr>
        <w:pStyle w:val="Default"/>
        <w:ind w:right="685"/>
        <w:jc w:val="both"/>
        <w:rPr>
          <w:rFonts w:eastAsia="Times New Roman"/>
          <w:sz w:val="22"/>
          <w:szCs w:val="22"/>
          <w:lang w:eastAsia="en-GB"/>
        </w:rPr>
      </w:pPr>
    </w:p>
    <w:p w14:paraId="7EA70527" w14:textId="77777777" w:rsidR="00C71BD2" w:rsidRPr="001F1806" w:rsidRDefault="00B949C9" w:rsidP="00B71742">
      <w:pPr>
        <w:pStyle w:val="Default"/>
        <w:ind w:right="685"/>
        <w:jc w:val="both"/>
        <w:rPr>
          <w:rFonts w:eastAsia="Times New Roman"/>
          <w:b/>
          <w:bCs/>
          <w:color w:val="ED7D31" w:themeColor="accent2"/>
          <w:sz w:val="22"/>
          <w:szCs w:val="22"/>
          <w:lang w:eastAsia="en-GB"/>
        </w:rPr>
      </w:pPr>
      <w:r w:rsidRPr="001F1806">
        <w:rPr>
          <w:rFonts w:eastAsia="Times New Roman"/>
          <w:b/>
          <w:bCs/>
          <w:color w:val="ED7D31" w:themeColor="accent2"/>
          <w:sz w:val="22"/>
          <w:szCs w:val="22"/>
          <w:lang w:eastAsia="en-GB"/>
        </w:rPr>
        <w:t>1</w:t>
      </w:r>
      <w:r w:rsidR="00AA5CD4" w:rsidRPr="001F1806">
        <w:rPr>
          <w:rFonts w:eastAsia="Times New Roman"/>
          <w:b/>
          <w:bCs/>
          <w:color w:val="ED7D31" w:themeColor="accent2"/>
          <w:sz w:val="22"/>
          <w:szCs w:val="22"/>
          <w:lang w:eastAsia="en-GB"/>
        </w:rPr>
        <w:t>7</w:t>
      </w:r>
      <w:r w:rsidR="001F38BE" w:rsidRPr="001F1806">
        <w:rPr>
          <w:rFonts w:eastAsia="Times New Roman"/>
          <w:b/>
          <w:bCs/>
          <w:color w:val="ED7D31" w:themeColor="accent2"/>
          <w:sz w:val="22"/>
          <w:szCs w:val="22"/>
          <w:lang w:eastAsia="en-GB"/>
        </w:rPr>
        <w:t>.</w:t>
      </w:r>
      <w:r w:rsidR="001F38BE" w:rsidRPr="001F1806">
        <w:rPr>
          <w:rFonts w:eastAsia="Times New Roman"/>
          <w:b/>
          <w:bCs/>
          <w:color w:val="ED7D31" w:themeColor="accent2"/>
          <w:sz w:val="22"/>
          <w:szCs w:val="22"/>
          <w:lang w:eastAsia="en-GB"/>
        </w:rPr>
        <w:tab/>
      </w:r>
      <w:r w:rsidR="00C71BD2" w:rsidRPr="001F1806">
        <w:rPr>
          <w:rFonts w:eastAsia="Times New Roman"/>
          <w:b/>
          <w:bCs/>
          <w:color w:val="ED7D31" w:themeColor="accent2"/>
          <w:sz w:val="22"/>
          <w:szCs w:val="22"/>
          <w:lang w:eastAsia="en-GB"/>
        </w:rPr>
        <w:t xml:space="preserve">LOCAL OFFER FOR </w:t>
      </w:r>
      <w:r w:rsidR="00DB7BC8" w:rsidRPr="001F1806">
        <w:rPr>
          <w:rFonts w:eastAsia="Times New Roman"/>
          <w:b/>
          <w:bCs/>
          <w:color w:val="ED7D31" w:themeColor="accent2"/>
          <w:sz w:val="22"/>
          <w:szCs w:val="22"/>
          <w:lang w:eastAsia="en-GB"/>
        </w:rPr>
        <w:t xml:space="preserve">CARE </w:t>
      </w:r>
      <w:r w:rsidR="001F1806" w:rsidRPr="001F1806">
        <w:rPr>
          <w:rFonts w:eastAsia="Times New Roman"/>
          <w:b/>
          <w:bCs/>
          <w:color w:val="ED7D31" w:themeColor="accent2"/>
          <w:sz w:val="22"/>
          <w:szCs w:val="22"/>
          <w:lang w:eastAsia="en-GB"/>
        </w:rPr>
        <w:t>EXPERIENCED YOUNG PEOPLE</w:t>
      </w:r>
      <w:r w:rsidR="00C71BD2" w:rsidRPr="001F1806">
        <w:rPr>
          <w:rFonts w:eastAsia="Times New Roman"/>
          <w:b/>
          <w:bCs/>
          <w:color w:val="ED7D31" w:themeColor="accent2"/>
          <w:sz w:val="22"/>
          <w:szCs w:val="22"/>
          <w:lang w:eastAsia="en-GB"/>
        </w:rPr>
        <w:t xml:space="preserve"> </w:t>
      </w:r>
    </w:p>
    <w:p w14:paraId="687D9DFB" w14:textId="77777777" w:rsidR="0057703F" w:rsidRPr="009956E3" w:rsidRDefault="0057703F" w:rsidP="00B71742">
      <w:pPr>
        <w:pStyle w:val="Default"/>
        <w:ind w:right="685"/>
        <w:jc w:val="both"/>
        <w:rPr>
          <w:rFonts w:eastAsia="Times New Roman"/>
          <w:color w:val="auto"/>
          <w:sz w:val="22"/>
          <w:szCs w:val="22"/>
          <w:lang w:eastAsia="en-GB"/>
        </w:rPr>
      </w:pPr>
    </w:p>
    <w:p w14:paraId="362286EB" w14:textId="77777777" w:rsidR="0057703F" w:rsidRPr="009956E3" w:rsidRDefault="00B949C9"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w:t>
      </w:r>
      <w:r w:rsidR="00AA5CD4">
        <w:rPr>
          <w:rFonts w:eastAsia="Times New Roman"/>
          <w:color w:val="auto"/>
          <w:sz w:val="22"/>
          <w:szCs w:val="22"/>
          <w:lang w:eastAsia="en-GB"/>
        </w:rPr>
        <w:t>7</w:t>
      </w:r>
      <w:r w:rsidR="001F38BE">
        <w:rPr>
          <w:rFonts w:eastAsia="Times New Roman"/>
          <w:color w:val="auto"/>
          <w:sz w:val="22"/>
          <w:szCs w:val="22"/>
          <w:lang w:eastAsia="en-GB"/>
        </w:rPr>
        <w:t>.1</w:t>
      </w:r>
      <w:r w:rsidR="001F38BE">
        <w:rPr>
          <w:rFonts w:eastAsia="Times New Roman"/>
          <w:color w:val="auto"/>
          <w:sz w:val="22"/>
          <w:szCs w:val="22"/>
          <w:lang w:eastAsia="en-GB"/>
        </w:rPr>
        <w:tab/>
      </w:r>
      <w:r w:rsidR="0057703F" w:rsidRPr="009956E3">
        <w:rPr>
          <w:rFonts w:eastAsia="Times New Roman"/>
          <w:color w:val="auto"/>
          <w:sz w:val="22"/>
          <w:szCs w:val="22"/>
          <w:lang w:eastAsia="en-GB"/>
        </w:rPr>
        <w:t xml:space="preserve">The Children and Social Work Act 2017 requires Children’s Services to publish a local offer to </w:t>
      </w:r>
      <w:r w:rsidR="00DB7BC8">
        <w:rPr>
          <w:rFonts w:eastAsia="Times New Roman"/>
          <w:color w:val="auto"/>
          <w:sz w:val="22"/>
          <w:szCs w:val="22"/>
          <w:lang w:eastAsia="en-GB"/>
        </w:rPr>
        <w:t>Care Leavers</w:t>
      </w:r>
      <w:r w:rsidR="0057703F" w:rsidRPr="009956E3">
        <w:rPr>
          <w:rFonts w:eastAsia="Times New Roman"/>
          <w:color w:val="auto"/>
          <w:sz w:val="22"/>
          <w:szCs w:val="22"/>
          <w:lang w:eastAsia="en-GB"/>
        </w:rPr>
        <w:t xml:space="preserve">, outlining services and support available.  </w:t>
      </w:r>
    </w:p>
    <w:p w14:paraId="659EABF4" w14:textId="77777777" w:rsidR="009956E3" w:rsidRPr="009956E3" w:rsidRDefault="009956E3" w:rsidP="00B71742">
      <w:pPr>
        <w:pStyle w:val="Default"/>
        <w:ind w:right="685"/>
        <w:jc w:val="both"/>
        <w:rPr>
          <w:rFonts w:eastAsia="Times New Roman"/>
          <w:color w:val="auto"/>
          <w:sz w:val="22"/>
          <w:szCs w:val="22"/>
          <w:lang w:eastAsia="en-GB"/>
        </w:rPr>
      </w:pPr>
    </w:p>
    <w:p w14:paraId="13378D87" w14:textId="77777777" w:rsidR="009956E3" w:rsidRDefault="00B949C9" w:rsidP="001F38BE">
      <w:pPr>
        <w:pStyle w:val="Default"/>
        <w:ind w:left="720" w:right="685" w:hanging="720"/>
        <w:jc w:val="both"/>
        <w:rPr>
          <w:rFonts w:eastAsia="Times New Roman"/>
          <w:color w:val="auto"/>
          <w:sz w:val="22"/>
          <w:szCs w:val="22"/>
          <w:lang w:eastAsia="en-GB"/>
        </w:rPr>
      </w:pPr>
      <w:r>
        <w:rPr>
          <w:rFonts w:eastAsia="Times New Roman"/>
          <w:color w:val="auto"/>
          <w:sz w:val="22"/>
          <w:szCs w:val="22"/>
          <w:lang w:eastAsia="en-GB"/>
        </w:rPr>
        <w:t>1</w:t>
      </w:r>
      <w:r w:rsidR="00AA5CD4">
        <w:rPr>
          <w:rFonts w:eastAsia="Times New Roman"/>
          <w:color w:val="auto"/>
          <w:sz w:val="22"/>
          <w:szCs w:val="22"/>
          <w:lang w:eastAsia="en-GB"/>
        </w:rPr>
        <w:t>7</w:t>
      </w:r>
      <w:r w:rsidR="001F38BE">
        <w:rPr>
          <w:rFonts w:eastAsia="Times New Roman"/>
          <w:color w:val="auto"/>
          <w:sz w:val="22"/>
          <w:szCs w:val="22"/>
          <w:lang w:eastAsia="en-GB"/>
        </w:rPr>
        <w:t>.2</w:t>
      </w:r>
      <w:r w:rsidR="001F38BE">
        <w:rPr>
          <w:rFonts w:eastAsia="Times New Roman"/>
          <w:color w:val="auto"/>
          <w:sz w:val="22"/>
          <w:szCs w:val="22"/>
          <w:lang w:eastAsia="en-GB"/>
        </w:rPr>
        <w:tab/>
      </w:r>
      <w:r w:rsidR="00604399">
        <w:rPr>
          <w:rFonts w:eastAsia="Times New Roman"/>
          <w:color w:val="auto"/>
          <w:sz w:val="22"/>
          <w:szCs w:val="22"/>
          <w:lang w:eastAsia="en-GB"/>
        </w:rPr>
        <w:t>SBC’s</w:t>
      </w:r>
      <w:r w:rsidR="009956E3" w:rsidRPr="009956E3">
        <w:rPr>
          <w:rFonts w:eastAsia="Times New Roman"/>
          <w:color w:val="auto"/>
          <w:sz w:val="22"/>
          <w:szCs w:val="22"/>
          <w:lang w:eastAsia="en-GB"/>
        </w:rPr>
        <w:t xml:space="preserve"> Local Offer is available online for </w:t>
      </w:r>
      <w:r w:rsidR="00DB7BC8">
        <w:rPr>
          <w:rFonts w:eastAsia="Times New Roman"/>
          <w:color w:val="auto"/>
          <w:sz w:val="22"/>
          <w:szCs w:val="22"/>
          <w:lang w:eastAsia="en-GB"/>
        </w:rPr>
        <w:t>C</w:t>
      </w:r>
      <w:r w:rsidR="00DC7276">
        <w:rPr>
          <w:rFonts w:eastAsia="Times New Roman"/>
          <w:color w:val="auto"/>
          <w:sz w:val="22"/>
          <w:szCs w:val="22"/>
          <w:lang w:eastAsia="en-GB"/>
        </w:rPr>
        <w:t>EYP</w:t>
      </w:r>
      <w:r w:rsidR="009956E3" w:rsidRPr="009956E3">
        <w:rPr>
          <w:rFonts w:eastAsia="Times New Roman"/>
          <w:color w:val="auto"/>
          <w:sz w:val="22"/>
          <w:szCs w:val="22"/>
          <w:lang w:eastAsia="en-GB"/>
        </w:rPr>
        <w:t xml:space="preserve"> and provides information on housing and support services, accommodation options, planning and agencies to contact in the event of homelessness.  </w:t>
      </w:r>
      <w:r w:rsidR="009956E3" w:rsidRPr="001F38BE">
        <w:rPr>
          <w:rFonts w:eastAsia="Times New Roman"/>
          <w:color w:val="auto"/>
          <w:sz w:val="22"/>
          <w:szCs w:val="22"/>
          <w:lang w:eastAsia="en-GB"/>
        </w:rPr>
        <w:t xml:space="preserve">This can be accessed via </w:t>
      </w:r>
      <w:r w:rsidR="004B1021">
        <w:rPr>
          <w:rFonts w:eastAsia="Times New Roman"/>
          <w:color w:val="auto"/>
          <w:sz w:val="22"/>
          <w:szCs w:val="22"/>
          <w:lang w:eastAsia="en-GB"/>
        </w:rPr>
        <w:t>(link to be added).</w:t>
      </w:r>
    </w:p>
    <w:p w14:paraId="553D3E5F" w14:textId="77777777" w:rsidR="00B949C9" w:rsidRDefault="00B949C9" w:rsidP="001F38BE">
      <w:pPr>
        <w:pStyle w:val="Default"/>
        <w:ind w:left="720" w:right="685" w:hanging="720"/>
        <w:jc w:val="both"/>
        <w:rPr>
          <w:rFonts w:eastAsia="Times New Roman"/>
          <w:color w:val="auto"/>
          <w:sz w:val="22"/>
          <w:szCs w:val="22"/>
          <w:lang w:eastAsia="en-GB"/>
        </w:rPr>
      </w:pPr>
    </w:p>
    <w:p w14:paraId="298EA38C" w14:textId="77777777" w:rsidR="007D3C85" w:rsidRPr="009956E3" w:rsidRDefault="007D3C85" w:rsidP="001F38BE">
      <w:pPr>
        <w:pStyle w:val="Default"/>
        <w:ind w:left="720" w:right="685" w:hanging="720"/>
        <w:jc w:val="both"/>
        <w:rPr>
          <w:rFonts w:eastAsia="Times New Roman"/>
          <w:color w:val="auto"/>
          <w:sz w:val="22"/>
          <w:szCs w:val="22"/>
          <w:lang w:eastAsia="en-GB"/>
        </w:rPr>
      </w:pPr>
    </w:p>
    <w:p w14:paraId="6024EDF3" w14:textId="77777777" w:rsidR="00044146" w:rsidRPr="001F1806" w:rsidRDefault="00B949C9" w:rsidP="00862DDC">
      <w:pPr>
        <w:autoSpaceDE w:val="0"/>
        <w:autoSpaceDN w:val="0"/>
        <w:adjustRightInd w:val="0"/>
        <w:ind w:right="685"/>
        <w:jc w:val="both"/>
        <w:rPr>
          <w:rFonts w:ascii="Arial" w:hAnsi="Arial" w:cs="Arial"/>
          <w:b/>
          <w:bCs/>
          <w:color w:val="ED7D31" w:themeColor="accent2"/>
        </w:rPr>
      </w:pPr>
      <w:r w:rsidRPr="001F1806">
        <w:rPr>
          <w:rFonts w:ascii="Arial" w:hAnsi="Arial" w:cs="Arial"/>
          <w:b/>
          <w:bCs/>
          <w:color w:val="ED7D31" w:themeColor="accent2"/>
        </w:rPr>
        <w:t>1</w:t>
      </w:r>
      <w:r w:rsidR="00AA5CD4" w:rsidRPr="001F1806">
        <w:rPr>
          <w:rFonts w:ascii="Arial" w:hAnsi="Arial" w:cs="Arial"/>
          <w:b/>
          <w:bCs/>
          <w:color w:val="ED7D31" w:themeColor="accent2"/>
        </w:rPr>
        <w:t>8</w:t>
      </w:r>
      <w:r w:rsidR="00C727BC" w:rsidRPr="001F1806">
        <w:rPr>
          <w:rFonts w:ascii="Arial" w:hAnsi="Arial" w:cs="Arial"/>
          <w:b/>
          <w:bCs/>
          <w:color w:val="ED7D31" w:themeColor="accent2"/>
        </w:rPr>
        <w:t>.</w:t>
      </w:r>
      <w:r w:rsidR="00C727BC" w:rsidRPr="001F1806">
        <w:rPr>
          <w:rFonts w:ascii="Arial" w:hAnsi="Arial" w:cs="Arial"/>
          <w:b/>
          <w:bCs/>
          <w:color w:val="ED7D31" w:themeColor="accent2"/>
        </w:rPr>
        <w:tab/>
        <w:t>DISPUTE RESOLUTION</w:t>
      </w:r>
      <w:r w:rsidR="00044146" w:rsidRPr="001F1806">
        <w:rPr>
          <w:rFonts w:ascii="Arial" w:hAnsi="Arial" w:cs="Arial"/>
          <w:b/>
          <w:bCs/>
          <w:color w:val="ED7D31" w:themeColor="accent2"/>
        </w:rPr>
        <w:t xml:space="preserve"> </w:t>
      </w:r>
    </w:p>
    <w:p w14:paraId="03C9770C" w14:textId="77777777" w:rsidR="00004AFF" w:rsidRDefault="00C727BC" w:rsidP="006A001E">
      <w:pPr>
        <w:autoSpaceDE w:val="0"/>
        <w:autoSpaceDN w:val="0"/>
        <w:adjustRightInd w:val="0"/>
        <w:spacing w:after="0" w:line="240" w:lineRule="auto"/>
        <w:ind w:left="720" w:right="685" w:hanging="720"/>
        <w:jc w:val="both"/>
        <w:rPr>
          <w:rFonts w:ascii="Arial" w:hAnsi="Arial" w:cs="Arial"/>
          <w:color w:val="000000"/>
        </w:rPr>
      </w:pPr>
      <w:r w:rsidRPr="00050573">
        <w:rPr>
          <w:rFonts w:ascii="Arial" w:hAnsi="Arial" w:cs="Arial"/>
          <w:color w:val="000000"/>
        </w:rPr>
        <w:t>1</w:t>
      </w:r>
      <w:r w:rsidR="00AA5CD4">
        <w:rPr>
          <w:rFonts w:ascii="Arial" w:hAnsi="Arial" w:cs="Arial"/>
          <w:color w:val="000000"/>
        </w:rPr>
        <w:t>8</w:t>
      </w:r>
      <w:r w:rsidRPr="00050573">
        <w:rPr>
          <w:rFonts w:ascii="Arial" w:hAnsi="Arial" w:cs="Arial"/>
          <w:color w:val="000000"/>
        </w:rPr>
        <w:t>.1</w:t>
      </w:r>
      <w:r w:rsidRPr="00050573">
        <w:rPr>
          <w:rFonts w:ascii="Arial" w:hAnsi="Arial" w:cs="Arial"/>
          <w:color w:val="000000"/>
        </w:rPr>
        <w:tab/>
      </w:r>
      <w:r w:rsidR="00004AFF">
        <w:rPr>
          <w:rFonts w:ascii="Arial" w:hAnsi="Arial" w:cs="Arial"/>
          <w:color w:val="000000"/>
        </w:rPr>
        <w:t>All dispute resolution will be managed</w:t>
      </w:r>
      <w:r w:rsidR="00656987">
        <w:rPr>
          <w:rFonts w:ascii="Arial" w:hAnsi="Arial" w:cs="Arial"/>
          <w:color w:val="000000"/>
        </w:rPr>
        <w:t xml:space="preserve">, </w:t>
      </w:r>
      <w:r w:rsidR="00004AFF">
        <w:rPr>
          <w:rFonts w:ascii="Arial" w:hAnsi="Arial" w:cs="Arial"/>
          <w:color w:val="000000"/>
        </w:rPr>
        <w:t xml:space="preserve">monitored </w:t>
      </w:r>
      <w:r w:rsidR="00656987">
        <w:rPr>
          <w:rFonts w:ascii="Arial" w:hAnsi="Arial" w:cs="Arial"/>
          <w:color w:val="000000"/>
        </w:rPr>
        <w:t xml:space="preserve">and strategically reviewed </w:t>
      </w:r>
      <w:r w:rsidR="00004AFF">
        <w:rPr>
          <w:rFonts w:ascii="Arial" w:hAnsi="Arial" w:cs="Arial"/>
          <w:color w:val="000000"/>
        </w:rPr>
        <w:t>through the</w:t>
      </w:r>
      <w:r w:rsidR="006A001E">
        <w:rPr>
          <w:rFonts w:ascii="Arial" w:hAnsi="Arial" w:cs="Arial"/>
          <w:color w:val="000000"/>
        </w:rPr>
        <w:t xml:space="preserve"> quarterly</w:t>
      </w:r>
      <w:r w:rsidR="00004AFF">
        <w:rPr>
          <w:rFonts w:ascii="Arial" w:hAnsi="Arial" w:cs="Arial"/>
          <w:color w:val="000000"/>
        </w:rPr>
        <w:t xml:space="preserve"> </w:t>
      </w:r>
      <w:r w:rsidR="006A001E">
        <w:rPr>
          <w:rFonts w:ascii="Arial" w:hAnsi="Arial" w:cs="Arial"/>
          <w:color w:val="000000"/>
        </w:rPr>
        <w:t>Joint Youth Homelessness Strategic Leadership Group.</w:t>
      </w:r>
    </w:p>
    <w:p w14:paraId="62E8ACD2" w14:textId="77777777" w:rsidR="00004AFF" w:rsidRDefault="00004AFF" w:rsidP="004764C2">
      <w:pPr>
        <w:autoSpaceDE w:val="0"/>
        <w:autoSpaceDN w:val="0"/>
        <w:adjustRightInd w:val="0"/>
        <w:spacing w:after="0" w:line="240" w:lineRule="auto"/>
        <w:ind w:right="685"/>
        <w:jc w:val="both"/>
        <w:rPr>
          <w:rFonts w:ascii="Arial" w:hAnsi="Arial" w:cs="Arial"/>
          <w:color w:val="000000"/>
          <w:u w:val="single"/>
        </w:rPr>
      </w:pPr>
    </w:p>
    <w:p w14:paraId="133AED9A" w14:textId="77777777" w:rsidR="004764C2" w:rsidRDefault="00656987" w:rsidP="004764C2">
      <w:pPr>
        <w:autoSpaceDE w:val="0"/>
        <w:autoSpaceDN w:val="0"/>
        <w:adjustRightInd w:val="0"/>
        <w:spacing w:after="0" w:line="240" w:lineRule="auto"/>
        <w:ind w:right="685"/>
        <w:jc w:val="both"/>
        <w:rPr>
          <w:rFonts w:ascii="Arial" w:hAnsi="Arial" w:cs="Arial"/>
          <w:color w:val="000000"/>
        </w:rPr>
      </w:pPr>
      <w:r w:rsidRPr="00656987">
        <w:rPr>
          <w:rFonts w:ascii="Arial" w:hAnsi="Arial" w:cs="Arial"/>
          <w:color w:val="000000"/>
        </w:rPr>
        <w:t xml:space="preserve">18.2 </w:t>
      </w:r>
      <w:r w:rsidRPr="00656987">
        <w:rPr>
          <w:rFonts w:ascii="Arial" w:hAnsi="Arial" w:cs="Arial"/>
          <w:color w:val="000000"/>
        </w:rPr>
        <w:tab/>
      </w:r>
      <w:r w:rsidR="00044146" w:rsidRPr="00050573">
        <w:rPr>
          <w:rFonts w:ascii="Arial" w:hAnsi="Arial" w:cs="Arial"/>
          <w:color w:val="000000"/>
          <w:u w:val="single"/>
        </w:rPr>
        <w:t>Conduct and Behaviour</w:t>
      </w:r>
      <w:r w:rsidR="00044146" w:rsidRPr="00050573">
        <w:rPr>
          <w:rFonts w:ascii="Arial" w:hAnsi="Arial" w:cs="Arial"/>
          <w:color w:val="000000"/>
        </w:rPr>
        <w:t xml:space="preserve"> </w:t>
      </w:r>
    </w:p>
    <w:p w14:paraId="56B9E358" w14:textId="77777777" w:rsidR="00044146" w:rsidRPr="00050573" w:rsidRDefault="00044146" w:rsidP="004764C2">
      <w:pPr>
        <w:autoSpaceDE w:val="0"/>
        <w:autoSpaceDN w:val="0"/>
        <w:adjustRightInd w:val="0"/>
        <w:spacing w:after="0" w:line="240" w:lineRule="auto"/>
        <w:ind w:left="720" w:right="685"/>
        <w:jc w:val="both"/>
        <w:rPr>
          <w:rFonts w:ascii="Arial" w:hAnsi="Arial" w:cs="Arial"/>
          <w:color w:val="000000"/>
        </w:rPr>
      </w:pPr>
      <w:r w:rsidRPr="00050573">
        <w:rPr>
          <w:rFonts w:ascii="Arial" w:hAnsi="Arial" w:cs="Arial"/>
          <w:color w:val="000000"/>
        </w:rPr>
        <w:t>Where disagreements occur about referrals, service provision or the conduct and behaviour of staff from either service, the individual staff element should discuss these in the first instant with their own line manager. The manager will then determine an appropriate course of action in the context of the disagreement, from a range of options:</w:t>
      </w:r>
    </w:p>
    <w:p w14:paraId="34537BDD" w14:textId="77777777" w:rsidR="00044146" w:rsidRPr="00050573" w:rsidRDefault="00044146" w:rsidP="001F38BE">
      <w:pPr>
        <w:autoSpaceDE w:val="0"/>
        <w:autoSpaceDN w:val="0"/>
        <w:adjustRightInd w:val="0"/>
        <w:spacing w:after="0" w:line="240" w:lineRule="auto"/>
        <w:ind w:left="720" w:right="685"/>
        <w:jc w:val="both"/>
        <w:rPr>
          <w:rFonts w:ascii="Arial" w:hAnsi="Arial" w:cs="Arial"/>
          <w:color w:val="000000"/>
        </w:rPr>
      </w:pPr>
    </w:p>
    <w:p w14:paraId="01C39F69" w14:textId="77777777" w:rsidR="00044146" w:rsidRPr="004764C2" w:rsidRDefault="00044146" w:rsidP="004764C2">
      <w:pPr>
        <w:pStyle w:val="ListParagraph"/>
        <w:numPr>
          <w:ilvl w:val="0"/>
          <w:numId w:val="16"/>
        </w:numPr>
        <w:autoSpaceDE w:val="0"/>
        <w:autoSpaceDN w:val="0"/>
        <w:adjustRightInd w:val="0"/>
        <w:ind w:right="685"/>
        <w:rPr>
          <w:rFonts w:ascii="Arial" w:hAnsi="Arial" w:cs="Arial"/>
          <w:color w:val="000000"/>
          <w:sz w:val="22"/>
          <w:szCs w:val="22"/>
        </w:rPr>
      </w:pPr>
      <w:r w:rsidRPr="004764C2">
        <w:rPr>
          <w:rFonts w:ascii="Arial" w:hAnsi="Arial" w:cs="Arial"/>
          <w:color w:val="000000"/>
          <w:sz w:val="22"/>
          <w:szCs w:val="22"/>
        </w:rPr>
        <w:t>Providing effective supervision and support to the staff member to re-establish good working relationships or negotiate a compromise acceptable to both services</w:t>
      </w:r>
    </w:p>
    <w:p w14:paraId="48C7359E" w14:textId="77777777" w:rsidR="00044146" w:rsidRPr="004764C2" w:rsidRDefault="00044146" w:rsidP="004764C2">
      <w:pPr>
        <w:pStyle w:val="ListParagraph"/>
        <w:numPr>
          <w:ilvl w:val="0"/>
          <w:numId w:val="16"/>
        </w:numPr>
        <w:autoSpaceDE w:val="0"/>
        <w:autoSpaceDN w:val="0"/>
        <w:adjustRightInd w:val="0"/>
        <w:ind w:right="685"/>
        <w:rPr>
          <w:rFonts w:ascii="Arial" w:hAnsi="Arial" w:cs="Arial"/>
          <w:color w:val="000000"/>
          <w:sz w:val="22"/>
          <w:szCs w:val="22"/>
        </w:rPr>
      </w:pPr>
      <w:r w:rsidRPr="004764C2">
        <w:rPr>
          <w:rFonts w:ascii="Arial" w:hAnsi="Arial" w:cs="Arial"/>
          <w:color w:val="000000"/>
          <w:sz w:val="22"/>
          <w:szCs w:val="22"/>
        </w:rPr>
        <w:t xml:space="preserve">Organising a meeting between line managers to re-establish good working relationships or negotiate a compromise acceptable to both services </w:t>
      </w:r>
    </w:p>
    <w:p w14:paraId="1D60CA44" w14:textId="77777777" w:rsidR="00044146" w:rsidRPr="004764C2" w:rsidRDefault="00044146" w:rsidP="004764C2">
      <w:pPr>
        <w:pStyle w:val="ListParagraph"/>
        <w:numPr>
          <w:ilvl w:val="0"/>
          <w:numId w:val="16"/>
        </w:numPr>
        <w:autoSpaceDE w:val="0"/>
        <w:autoSpaceDN w:val="0"/>
        <w:adjustRightInd w:val="0"/>
        <w:ind w:right="685"/>
        <w:rPr>
          <w:rFonts w:ascii="Arial" w:hAnsi="Arial" w:cs="Arial"/>
          <w:color w:val="000000"/>
          <w:sz w:val="22"/>
          <w:szCs w:val="22"/>
        </w:rPr>
      </w:pPr>
      <w:r w:rsidRPr="004764C2">
        <w:rPr>
          <w:rFonts w:ascii="Arial" w:hAnsi="Arial" w:cs="Arial"/>
          <w:color w:val="000000"/>
          <w:sz w:val="22"/>
          <w:szCs w:val="22"/>
        </w:rPr>
        <w:t xml:space="preserve">Discussing concerns with senior management to explore strategic solutions or compromise </w:t>
      </w:r>
    </w:p>
    <w:p w14:paraId="253C5158" w14:textId="77777777" w:rsidR="00044146" w:rsidRPr="00F10C30" w:rsidRDefault="00044146" w:rsidP="00C727BC">
      <w:pPr>
        <w:autoSpaceDE w:val="0"/>
        <w:autoSpaceDN w:val="0"/>
        <w:adjustRightInd w:val="0"/>
        <w:spacing w:after="0" w:line="240" w:lineRule="auto"/>
        <w:ind w:left="360" w:right="685"/>
        <w:jc w:val="both"/>
        <w:rPr>
          <w:rFonts w:ascii="Arial" w:hAnsi="Arial" w:cs="Arial"/>
          <w:color w:val="000000"/>
        </w:rPr>
      </w:pPr>
    </w:p>
    <w:p w14:paraId="1609711E" w14:textId="77777777" w:rsidR="00044146" w:rsidRPr="0073756E" w:rsidRDefault="00C727BC" w:rsidP="00C727BC">
      <w:pPr>
        <w:autoSpaceDE w:val="0"/>
        <w:autoSpaceDN w:val="0"/>
        <w:adjustRightInd w:val="0"/>
        <w:spacing w:after="0" w:line="240" w:lineRule="auto"/>
        <w:ind w:right="685"/>
        <w:jc w:val="both"/>
        <w:rPr>
          <w:rFonts w:ascii="Arial" w:hAnsi="Arial" w:cs="Arial"/>
          <w:color w:val="000000"/>
        </w:rPr>
      </w:pPr>
      <w:r>
        <w:rPr>
          <w:rFonts w:ascii="Arial" w:hAnsi="Arial" w:cs="Arial"/>
          <w:color w:val="000000"/>
        </w:rPr>
        <w:t>1</w:t>
      </w:r>
      <w:r w:rsidR="00B949C9">
        <w:rPr>
          <w:rFonts w:ascii="Arial" w:hAnsi="Arial" w:cs="Arial"/>
          <w:color w:val="000000"/>
        </w:rPr>
        <w:t>8</w:t>
      </w:r>
      <w:r>
        <w:rPr>
          <w:rFonts w:ascii="Arial" w:hAnsi="Arial" w:cs="Arial"/>
          <w:color w:val="000000"/>
        </w:rPr>
        <w:t>.</w:t>
      </w:r>
      <w:r w:rsidR="00656987">
        <w:rPr>
          <w:rFonts w:ascii="Arial" w:hAnsi="Arial" w:cs="Arial"/>
          <w:color w:val="000000"/>
        </w:rPr>
        <w:t>3</w:t>
      </w:r>
      <w:r>
        <w:rPr>
          <w:rFonts w:ascii="Arial" w:hAnsi="Arial" w:cs="Arial"/>
          <w:color w:val="000000"/>
        </w:rPr>
        <w:tab/>
      </w:r>
      <w:r w:rsidR="00044146" w:rsidRPr="0073756E">
        <w:rPr>
          <w:rFonts w:ascii="Arial" w:hAnsi="Arial" w:cs="Arial"/>
          <w:color w:val="000000"/>
          <w:u w:val="single"/>
        </w:rPr>
        <w:t>Professional Disagreements</w:t>
      </w:r>
    </w:p>
    <w:p w14:paraId="03453EB4" w14:textId="77777777" w:rsidR="00044146" w:rsidRPr="00D77A3E" w:rsidRDefault="00044146" w:rsidP="00E23D53">
      <w:pPr>
        <w:autoSpaceDE w:val="0"/>
        <w:autoSpaceDN w:val="0"/>
        <w:adjustRightInd w:val="0"/>
        <w:spacing w:after="0" w:line="240" w:lineRule="auto"/>
        <w:ind w:left="720" w:right="685"/>
        <w:jc w:val="both"/>
        <w:rPr>
          <w:rFonts w:ascii="Arial" w:hAnsi="Arial" w:cs="Arial"/>
          <w:color w:val="000000"/>
        </w:rPr>
      </w:pPr>
      <w:r w:rsidRPr="00B40194">
        <w:rPr>
          <w:rFonts w:ascii="Arial" w:hAnsi="Arial" w:cs="Arial"/>
          <w:color w:val="000000"/>
        </w:rPr>
        <w:lastRenderedPageBreak/>
        <w:t xml:space="preserve">In the event that it is not possible for the two agencies to agree responsibility, the matter shall be referred to the responsible </w:t>
      </w:r>
      <w:r w:rsidR="001F38BE">
        <w:rPr>
          <w:rFonts w:ascii="Arial" w:hAnsi="Arial" w:cs="Arial"/>
          <w:color w:val="000000"/>
        </w:rPr>
        <w:t>Team</w:t>
      </w:r>
      <w:r w:rsidRPr="00B40194">
        <w:rPr>
          <w:rFonts w:ascii="Arial" w:hAnsi="Arial" w:cs="Arial"/>
          <w:color w:val="000000"/>
        </w:rPr>
        <w:t xml:space="preserve">/Line Manager who will hold discussions and endeavour to agree responsibility within 2 working days of the joint assessment. </w:t>
      </w:r>
    </w:p>
    <w:p w14:paraId="128338B7" w14:textId="77777777" w:rsidR="00044146" w:rsidRPr="00B40194" w:rsidRDefault="00044146" w:rsidP="00C727BC">
      <w:pPr>
        <w:autoSpaceDE w:val="0"/>
        <w:autoSpaceDN w:val="0"/>
        <w:adjustRightInd w:val="0"/>
        <w:spacing w:after="0" w:line="240" w:lineRule="auto"/>
        <w:ind w:right="685"/>
        <w:jc w:val="both"/>
        <w:rPr>
          <w:rFonts w:ascii="Arial" w:hAnsi="Arial" w:cs="Arial"/>
          <w:color w:val="000000"/>
        </w:rPr>
      </w:pPr>
    </w:p>
    <w:p w14:paraId="4F23763C" w14:textId="77777777" w:rsidR="00044146" w:rsidRPr="00B40194" w:rsidRDefault="00B949C9" w:rsidP="001F38BE">
      <w:pPr>
        <w:autoSpaceDE w:val="0"/>
        <w:autoSpaceDN w:val="0"/>
        <w:adjustRightInd w:val="0"/>
        <w:spacing w:after="0" w:line="240" w:lineRule="auto"/>
        <w:ind w:left="720" w:right="685" w:hanging="720"/>
        <w:jc w:val="both"/>
        <w:rPr>
          <w:rFonts w:ascii="Arial" w:hAnsi="Arial" w:cs="Arial"/>
          <w:color w:val="000000"/>
        </w:rPr>
      </w:pPr>
      <w:r>
        <w:rPr>
          <w:rFonts w:ascii="Arial" w:hAnsi="Arial" w:cs="Arial"/>
          <w:color w:val="000000"/>
        </w:rPr>
        <w:t>18</w:t>
      </w:r>
      <w:r w:rsidR="001F38BE">
        <w:rPr>
          <w:rFonts w:ascii="Arial" w:hAnsi="Arial" w:cs="Arial"/>
          <w:color w:val="000000"/>
        </w:rPr>
        <w:t>.</w:t>
      </w:r>
      <w:r w:rsidR="00656987">
        <w:rPr>
          <w:rFonts w:ascii="Arial" w:hAnsi="Arial" w:cs="Arial"/>
          <w:color w:val="000000"/>
        </w:rPr>
        <w:t>4</w:t>
      </w:r>
      <w:r w:rsidR="001F38BE">
        <w:rPr>
          <w:rFonts w:ascii="Arial" w:hAnsi="Arial" w:cs="Arial"/>
          <w:color w:val="000000"/>
        </w:rPr>
        <w:tab/>
      </w:r>
      <w:r w:rsidR="00044146" w:rsidRPr="00B40194">
        <w:rPr>
          <w:rFonts w:ascii="Arial" w:hAnsi="Arial" w:cs="Arial"/>
          <w:color w:val="000000"/>
        </w:rPr>
        <w:t>In the event that it is not possible for Line Managers to agree responsibility for the young person, then the matter w</w:t>
      </w:r>
      <w:r w:rsidR="00044146" w:rsidRPr="00D77A3E">
        <w:rPr>
          <w:rFonts w:ascii="Arial" w:hAnsi="Arial" w:cs="Arial"/>
          <w:color w:val="000000"/>
        </w:rPr>
        <w:t>ill be referred up to Service</w:t>
      </w:r>
      <w:r w:rsidR="00044146" w:rsidRPr="00C553A2">
        <w:rPr>
          <w:rFonts w:ascii="Arial" w:hAnsi="Arial" w:cs="Arial"/>
        </w:rPr>
        <w:t xml:space="preserve"> </w:t>
      </w:r>
      <w:r w:rsidR="00A41F8E" w:rsidRPr="00C553A2">
        <w:rPr>
          <w:rFonts w:ascii="Arial" w:hAnsi="Arial" w:cs="Arial"/>
        </w:rPr>
        <w:t>Lead</w:t>
      </w:r>
      <w:r w:rsidR="00044146" w:rsidRPr="00C553A2">
        <w:rPr>
          <w:rFonts w:ascii="Arial" w:hAnsi="Arial" w:cs="Arial"/>
        </w:rPr>
        <w:t xml:space="preserve"> </w:t>
      </w:r>
      <w:r w:rsidR="00F10C30">
        <w:rPr>
          <w:rFonts w:ascii="Arial" w:hAnsi="Arial" w:cs="Arial"/>
          <w:color w:val="000000"/>
        </w:rPr>
        <w:t>l</w:t>
      </w:r>
      <w:r w:rsidR="00F10C30" w:rsidRPr="00B40194">
        <w:rPr>
          <w:rFonts w:ascii="Arial" w:hAnsi="Arial" w:cs="Arial"/>
          <w:color w:val="000000"/>
        </w:rPr>
        <w:t>evel</w:t>
      </w:r>
      <w:r w:rsidR="00044146" w:rsidRPr="00B40194">
        <w:rPr>
          <w:rFonts w:ascii="Arial" w:hAnsi="Arial" w:cs="Arial"/>
          <w:color w:val="000000"/>
        </w:rPr>
        <w:t xml:space="preserve"> with</w:t>
      </w:r>
      <w:r w:rsidR="00044146" w:rsidRPr="00D77A3E">
        <w:rPr>
          <w:rFonts w:ascii="Arial" w:hAnsi="Arial" w:cs="Arial"/>
          <w:color w:val="000000"/>
        </w:rPr>
        <w:t>in</w:t>
      </w:r>
      <w:r w:rsidR="00044146" w:rsidRPr="00B40194">
        <w:rPr>
          <w:rFonts w:ascii="Arial" w:hAnsi="Arial" w:cs="Arial"/>
          <w:color w:val="000000"/>
        </w:rPr>
        <w:t xml:space="preserve"> Social Care and to</w:t>
      </w:r>
      <w:r w:rsidR="00044146" w:rsidRPr="00D77A3E">
        <w:rPr>
          <w:rFonts w:ascii="Arial" w:hAnsi="Arial" w:cs="Arial"/>
          <w:color w:val="000000"/>
        </w:rPr>
        <w:t xml:space="preserve"> the appropriate level of</w:t>
      </w:r>
      <w:r w:rsidR="00044146" w:rsidRPr="00B40194">
        <w:rPr>
          <w:rFonts w:ascii="Arial" w:hAnsi="Arial" w:cs="Arial"/>
          <w:color w:val="000000"/>
        </w:rPr>
        <w:t xml:space="preserve"> management within Housing. Discussions will be held within a further 2 working</w:t>
      </w:r>
      <w:r w:rsidR="00044146" w:rsidRPr="00D77A3E">
        <w:rPr>
          <w:rFonts w:ascii="Arial" w:hAnsi="Arial" w:cs="Arial"/>
          <w:color w:val="000000"/>
        </w:rPr>
        <w:t xml:space="preserve"> days and a decision as to the responsible a</w:t>
      </w:r>
      <w:r w:rsidR="00044146" w:rsidRPr="00B40194">
        <w:rPr>
          <w:rFonts w:ascii="Arial" w:hAnsi="Arial" w:cs="Arial"/>
          <w:color w:val="000000"/>
        </w:rPr>
        <w:t>gency will be made and the young person notified</w:t>
      </w:r>
      <w:r w:rsidR="00656987">
        <w:rPr>
          <w:rFonts w:ascii="Arial" w:hAnsi="Arial" w:cs="Arial"/>
          <w:color w:val="000000"/>
        </w:rPr>
        <w:t>.</w:t>
      </w:r>
    </w:p>
    <w:p w14:paraId="1E7BBDA8" w14:textId="77777777" w:rsidR="00044146" w:rsidRDefault="00044146" w:rsidP="00C727BC">
      <w:pPr>
        <w:pStyle w:val="ListParagraph"/>
        <w:autoSpaceDE w:val="0"/>
        <w:autoSpaceDN w:val="0"/>
        <w:adjustRightInd w:val="0"/>
        <w:ind w:left="0" w:right="685"/>
        <w:jc w:val="both"/>
        <w:rPr>
          <w:rFonts w:ascii="Arial" w:hAnsi="Arial" w:cs="Arial"/>
        </w:rPr>
      </w:pPr>
    </w:p>
    <w:p w14:paraId="0C27920D" w14:textId="77777777" w:rsidR="007D3C85" w:rsidRPr="00D77A3E" w:rsidRDefault="007D3C85" w:rsidP="00C727BC">
      <w:pPr>
        <w:pStyle w:val="ListParagraph"/>
        <w:autoSpaceDE w:val="0"/>
        <w:autoSpaceDN w:val="0"/>
        <w:adjustRightInd w:val="0"/>
        <w:ind w:left="0" w:right="685"/>
        <w:jc w:val="both"/>
        <w:rPr>
          <w:rFonts w:ascii="Arial" w:hAnsi="Arial" w:cs="Arial"/>
        </w:rPr>
      </w:pPr>
    </w:p>
    <w:p w14:paraId="651AC327" w14:textId="77777777" w:rsidR="00044146" w:rsidRPr="001F1806" w:rsidRDefault="00C727BC" w:rsidP="00C727BC">
      <w:pPr>
        <w:pStyle w:val="ListParagraph"/>
        <w:autoSpaceDE w:val="0"/>
        <w:autoSpaceDN w:val="0"/>
        <w:adjustRightInd w:val="0"/>
        <w:ind w:left="0" w:right="685"/>
        <w:jc w:val="both"/>
        <w:rPr>
          <w:rFonts w:ascii="Arial" w:hAnsi="Arial" w:cs="Arial"/>
          <w:b/>
          <w:bCs/>
          <w:color w:val="ED7D31" w:themeColor="accent2"/>
          <w:sz w:val="22"/>
          <w:szCs w:val="22"/>
        </w:rPr>
      </w:pPr>
      <w:r w:rsidRPr="001F1806">
        <w:rPr>
          <w:rFonts w:ascii="Arial" w:hAnsi="Arial" w:cs="Arial"/>
          <w:b/>
          <w:bCs/>
          <w:color w:val="ED7D31" w:themeColor="accent2"/>
          <w:sz w:val="22"/>
          <w:szCs w:val="22"/>
        </w:rPr>
        <w:t>1</w:t>
      </w:r>
      <w:r w:rsidR="00B949C9" w:rsidRPr="001F1806">
        <w:rPr>
          <w:rFonts w:ascii="Arial" w:hAnsi="Arial" w:cs="Arial"/>
          <w:b/>
          <w:bCs/>
          <w:color w:val="ED7D31" w:themeColor="accent2"/>
          <w:sz w:val="22"/>
          <w:szCs w:val="22"/>
        </w:rPr>
        <w:t>9</w:t>
      </w:r>
      <w:r w:rsidRPr="001F1806">
        <w:rPr>
          <w:rFonts w:ascii="Arial" w:hAnsi="Arial" w:cs="Arial"/>
          <w:b/>
          <w:bCs/>
          <w:color w:val="ED7D31" w:themeColor="accent2"/>
          <w:sz w:val="22"/>
          <w:szCs w:val="22"/>
        </w:rPr>
        <w:t>.</w:t>
      </w:r>
      <w:r w:rsidRPr="001F1806">
        <w:rPr>
          <w:rFonts w:ascii="Arial" w:hAnsi="Arial" w:cs="Arial"/>
          <w:b/>
          <w:bCs/>
          <w:color w:val="ED7D31" w:themeColor="accent2"/>
          <w:sz w:val="22"/>
          <w:szCs w:val="22"/>
        </w:rPr>
        <w:tab/>
        <w:t>INFORMATION SHARING</w:t>
      </w:r>
      <w:r w:rsidR="00044146" w:rsidRPr="001F1806">
        <w:rPr>
          <w:rFonts w:ascii="Arial" w:hAnsi="Arial" w:cs="Arial"/>
          <w:b/>
          <w:bCs/>
          <w:color w:val="ED7D31" w:themeColor="accent2"/>
          <w:sz w:val="22"/>
          <w:szCs w:val="22"/>
        </w:rPr>
        <w:t xml:space="preserve"> </w:t>
      </w:r>
    </w:p>
    <w:p w14:paraId="4EBDA57B" w14:textId="77777777" w:rsidR="00044146" w:rsidRPr="00B40194" w:rsidRDefault="00044146" w:rsidP="00C727BC">
      <w:pPr>
        <w:autoSpaceDE w:val="0"/>
        <w:autoSpaceDN w:val="0"/>
        <w:adjustRightInd w:val="0"/>
        <w:spacing w:after="0" w:line="240" w:lineRule="auto"/>
        <w:ind w:right="685"/>
        <w:jc w:val="both"/>
        <w:rPr>
          <w:rFonts w:ascii="Arial" w:hAnsi="Arial" w:cs="Arial"/>
          <w:color w:val="000000"/>
        </w:rPr>
      </w:pPr>
    </w:p>
    <w:p w14:paraId="5C823241" w14:textId="77777777" w:rsidR="00044146" w:rsidRPr="00656DB3" w:rsidRDefault="00C727BC" w:rsidP="00C727BC">
      <w:pPr>
        <w:pStyle w:val="ListParagraph"/>
        <w:autoSpaceDE w:val="0"/>
        <w:autoSpaceDN w:val="0"/>
        <w:adjustRightInd w:val="0"/>
        <w:ind w:right="685" w:hanging="720"/>
        <w:jc w:val="both"/>
        <w:rPr>
          <w:rFonts w:ascii="Arial" w:hAnsi="Arial" w:cs="Arial"/>
          <w:color w:val="000000"/>
          <w:sz w:val="22"/>
          <w:szCs w:val="22"/>
        </w:rPr>
      </w:pPr>
      <w:r w:rsidRPr="00656DB3">
        <w:rPr>
          <w:rFonts w:ascii="Arial" w:hAnsi="Arial" w:cs="Arial"/>
          <w:color w:val="000000"/>
          <w:sz w:val="22"/>
          <w:szCs w:val="22"/>
        </w:rPr>
        <w:t>1</w:t>
      </w:r>
      <w:r w:rsidR="00B949C9">
        <w:rPr>
          <w:rFonts w:ascii="Arial" w:hAnsi="Arial" w:cs="Arial"/>
          <w:color w:val="000000"/>
          <w:sz w:val="22"/>
          <w:szCs w:val="22"/>
        </w:rPr>
        <w:t>9</w:t>
      </w:r>
      <w:r w:rsidRPr="00656DB3">
        <w:rPr>
          <w:rFonts w:ascii="Arial" w:hAnsi="Arial" w:cs="Arial"/>
          <w:color w:val="000000"/>
          <w:sz w:val="22"/>
          <w:szCs w:val="22"/>
        </w:rPr>
        <w:t>.1</w:t>
      </w:r>
      <w:r w:rsidRPr="00656DB3">
        <w:rPr>
          <w:rFonts w:ascii="Arial" w:hAnsi="Arial" w:cs="Arial"/>
          <w:color w:val="000000"/>
          <w:sz w:val="22"/>
          <w:szCs w:val="22"/>
        </w:rPr>
        <w:tab/>
      </w:r>
      <w:r w:rsidR="00044146" w:rsidRPr="00656DB3">
        <w:rPr>
          <w:rFonts w:ascii="Arial" w:hAnsi="Arial" w:cs="Arial"/>
          <w:color w:val="000000"/>
          <w:sz w:val="22"/>
          <w:szCs w:val="22"/>
        </w:rPr>
        <w:t xml:space="preserve">The effective working of the joint </w:t>
      </w:r>
      <w:r w:rsidR="00DB7BC8">
        <w:rPr>
          <w:rFonts w:ascii="Arial" w:hAnsi="Arial" w:cs="Arial"/>
          <w:color w:val="000000"/>
          <w:sz w:val="22"/>
          <w:szCs w:val="22"/>
        </w:rPr>
        <w:t>Protocol</w:t>
      </w:r>
      <w:r w:rsidR="00044146" w:rsidRPr="00656DB3">
        <w:rPr>
          <w:rFonts w:ascii="Arial" w:hAnsi="Arial" w:cs="Arial"/>
          <w:color w:val="000000"/>
          <w:sz w:val="22"/>
          <w:szCs w:val="22"/>
        </w:rPr>
        <w:t xml:space="preserve"> relies on the sharing of information between agencies; it is of paramount importance that those agencies clearly acknowledge that any information relating to a service user is of a sensitive nature and must be kept confidential at all times However, while all service users are asked for their permission to have their details both recorded and shared and may withdraw their permission at any time, in the interest of safeguarding young people, all agencies staff are advised to be familiar with the Local ‘Information Sharing Guidance’.</w:t>
      </w:r>
    </w:p>
    <w:p w14:paraId="09CEC7E6" w14:textId="77777777" w:rsidR="00C727BC" w:rsidRPr="00656DB3" w:rsidRDefault="00C727BC" w:rsidP="00C727BC">
      <w:pPr>
        <w:pStyle w:val="ListParagraph"/>
        <w:autoSpaceDE w:val="0"/>
        <w:autoSpaceDN w:val="0"/>
        <w:adjustRightInd w:val="0"/>
        <w:ind w:right="685" w:hanging="720"/>
        <w:jc w:val="both"/>
        <w:rPr>
          <w:rFonts w:ascii="Arial" w:hAnsi="Arial" w:cs="Arial"/>
          <w:color w:val="000000"/>
          <w:sz w:val="22"/>
          <w:szCs w:val="22"/>
        </w:rPr>
      </w:pPr>
    </w:p>
    <w:p w14:paraId="5CD785B0" w14:textId="77777777" w:rsidR="00044146" w:rsidRPr="00656DB3" w:rsidRDefault="00044146" w:rsidP="00C727BC">
      <w:pPr>
        <w:pStyle w:val="ListParagraph"/>
        <w:autoSpaceDE w:val="0"/>
        <w:autoSpaceDN w:val="0"/>
        <w:adjustRightInd w:val="0"/>
        <w:ind w:left="0" w:right="685"/>
        <w:jc w:val="both"/>
        <w:rPr>
          <w:rFonts w:ascii="Arial" w:hAnsi="Arial" w:cs="Arial"/>
          <w:color w:val="000000"/>
          <w:sz w:val="22"/>
          <w:szCs w:val="22"/>
        </w:rPr>
      </w:pPr>
    </w:p>
    <w:p w14:paraId="5330A78C" w14:textId="77777777" w:rsidR="006A001E" w:rsidRPr="00A4401D" w:rsidRDefault="00D86D48" w:rsidP="00A4401D">
      <w:pPr>
        <w:autoSpaceDE w:val="0"/>
        <w:autoSpaceDN w:val="0"/>
        <w:adjustRightInd w:val="0"/>
        <w:ind w:right="685"/>
        <w:jc w:val="both"/>
        <w:rPr>
          <w:rFonts w:ascii="Arial" w:hAnsi="Arial" w:cs="Arial"/>
          <w:b/>
          <w:color w:val="ED7D31" w:themeColor="accent2"/>
        </w:rPr>
      </w:pPr>
      <w:bookmarkStart w:id="1" w:name="_Hlk139982147"/>
      <w:r w:rsidRPr="00A4401D">
        <w:rPr>
          <w:rFonts w:ascii="Arial" w:hAnsi="Arial" w:cs="Arial"/>
          <w:b/>
          <w:color w:val="ED7D31" w:themeColor="accent2"/>
        </w:rPr>
        <w:t xml:space="preserve">20. </w:t>
      </w:r>
      <w:r w:rsidR="001F1806" w:rsidRPr="00A4401D">
        <w:rPr>
          <w:rFonts w:ascii="Arial" w:hAnsi="Arial" w:cs="Arial"/>
          <w:b/>
          <w:color w:val="ED7D31" w:themeColor="accent2"/>
        </w:rPr>
        <w:tab/>
      </w:r>
      <w:r w:rsidR="006A001E" w:rsidRPr="00A4401D">
        <w:rPr>
          <w:rFonts w:ascii="Arial" w:hAnsi="Arial" w:cs="Arial"/>
          <w:b/>
          <w:color w:val="ED7D31" w:themeColor="accent2"/>
        </w:rPr>
        <w:t>APPENDI</w:t>
      </w:r>
      <w:r w:rsidR="00A4401D" w:rsidRPr="00A4401D">
        <w:rPr>
          <w:rFonts w:ascii="Arial" w:hAnsi="Arial" w:cs="Arial"/>
          <w:b/>
          <w:color w:val="ED7D31" w:themeColor="accent2"/>
        </w:rPr>
        <w:t>CES</w:t>
      </w:r>
    </w:p>
    <w:bookmarkEnd w:id="1"/>
    <w:p w14:paraId="0C98944F" w14:textId="77777777" w:rsidR="006A001E" w:rsidRDefault="00A4401D" w:rsidP="00A4401D">
      <w:pPr>
        <w:autoSpaceDE w:val="0"/>
        <w:autoSpaceDN w:val="0"/>
        <w:adjustRightInd w:val="0"/>
        <w:ind w:right="685"/>
        <w:jc w:val="both"/>
        <w:rPr>
          <w:rFonts w:ascii="Arial" w:hAnsi="Arial" w:cs="Arial"/>
        </w:rPr>
      </w:pPr>
      <w:r>
        <w:rPr>
          <w:rFonts w:ascii="Arial" w:hAnsi="Arial" w:cs="Arial"/>
        </w:rPr>
        <w:t xml:space="preserve">20.1 </w:t>
      </w:r>
      <w:r>
        <w:rPr>
          <w:rFonts w:ascii="Arial" w:hAnsi="Arial" w:cs="Arial"/>
        </w:rPr>
        <w:tab/>
      </w:r>
      <w:r w:rsidR="006A001E" w:rsidRPr="00A4401D">
        <w:rPr>
          <w:rFonts w:ascii="Arial" w:hAnsi="Arial" w:cs="Arial"/>
        </w:rPr>
        <w:t>Housing Panel Terms of Reference</w:t>
      </w:r>
    </w:p>
    <w:bookmarkStart w:id="2" w:name="_MON_1750594059"/>
    <w:bookmarkEnd w:id="2"/>
    <w:p w14:paraId="547E4422" w14:textId="77777777" w:rsidR="00A4401D" w:rsidRPr="00125CB2" w:rsidRDefault="00683C2F" w:rsidP="00125CB2">
      <w:pPr>
        <w:autoSpaceDE w:val="0"/>
        <w:autoSpaceDN w:val="0"/>
        <w:adjustRightInd w:val="0"/>
        <w:ind w:right="685" w:firstLine="720"/>
        <w:jc w:val="both"/>
        <w:rPr>
          <w:rFonts w:ascii="Arial" w:hAnsi="Arial" w:cs="Arial"/>
        </w:rPr>
      </w:pPr>
      <w:r>
        <w:object w:dxaOrig="1539" w:dyaOrig="997" w14:anchorId="135F9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5pt;height:49.6pt" o:ole="">
            <v:imagedata r:id="rId17" o:title=""/>
          </v:shape>
          <o:OLEObject Type="Embed" ProgID="Word.Document.8" ShapeID="_x0000_i1025" DrawAspect="Icon" ObjectID="_1802683979" r:id="rId18">
            <o:FieldCodes>\s</o:FieldCodes>
          </o:OLEObject>
        </w:object>
      </w:r>
    </w:p>
    <w:p w14:paraId="01C25B48" w14:textId="77777777" w:rsidR="006A001E" w:rsidRDefault="00A4401D" w:rsidP="00A4401D">
      <w:pPr>
        <w:autoSpaceDE w:val="0"/>
        <w:autoSpaceDN w:val="0"/>
        <w:adjustRightInd w:val="0"/>
        <w:ind w:right="685"/>
        <w:jc w:val="both"/>
        <w:rPr>
          <w:rFonts w:ascii="Arial" w:hAnsi="Arial" w:cs="Arial"/>
        </w:rPr>
      </w:pPr>
      <w:r>
        <w:rPr>
          <w:rFonts w:ascii="Arial" w:hAnsi="Arial" w:cs="Arial"/>
        </w:rPr>
        <w:t>20.2</w:t>
      </w:r>
      <w:r>
        <w:rPr>
          <w:rFonts w:ascii="Arial" w:hAnsi="Arial" w:cs="Arial"/>
        </w:rPr>
        <w:tab/>
      </w:r>
      <w:r w:rsidR="006A001E" w:rsidRPr="00A4401D">
        <w:rPr>
          <w:rFonts w:ascii="Arial" w:hAnsi="Arial" w:cs="Arial"/>
        </w:rPr>
        <w:t>Independen</w:t>
      </w:r>
      <w:r w:rsidR="00622B85">
        <w:rPr>
          <w:rFonts w:ascii="Arial" w:hAnsi="Arial" w:cs="Arial"/>
        </w:rPr>
        <w:t>t Living Skills Programme</w:t>
      </w:r>
    </w:p>
    <w:p w14:paraId="183485D1" w14:textId="77777777" w:rsidR="00622B85" w:rsidRDefault="00622B85" w:rsidP="00A4401D">
      <w:pPr>
        <w:autoSpaceDE w:val="0"/>
        <w:autoSpaceDN w:val="0"/>
        <w:adjustRightInd w:val="0"/>
        <w:ind w:right="685"/>
        <w:jc w:val="both"/>
        <w:rPr>
          <w:rFonts w:ascii="Arial" w:hAnsi="Arial" w:cs="Arial"/>
        </w:rPr>
      </w:pPr>
      <w:r>
        <w:rPr>
          <w:rFonts w:ascii="Arial" w:hAnsi="Arial" w:cs="Arial"/>
        </w:rPr>
        <w:tab/>
      </w:r>
      <w:r>
        <w:object w:dxaOrig="1539" w:dyaOrig="997" w14:anchorId="78A640CE">
          <v:shape id="_x0000_i1026" type="#_x0000_t75" style="width:76.25pt;height:49.6pt" o:ole="">
            <v:imagedata r:id="rId19" o:title=""/>
          </v:shape>
          <o:OLEObject Type="Embed" ProgID="Word.Document.12" ShapeID="_x0000_i1026" DrawAspect="Icon" ObjectID="_1802683980" r:id="rId20">
            <o:FieldCodes>\s</o:FieldCodes>
          </o:OLEObject>
        </w:object>
      </w:r>
      <w:r w:rsidRPr="00622B85">
        <w:t xml:space="preserve"> </w:t>
      </w:r>
      <w:r>
        <w:object w:dxaOrig="1539" w:dyaOrig="997" w14:anchorId="6CD2D461">
          <v:shape id="_x0000_i1027" type="#_x0000_t75" style="width:76.25pt;height:49.6pt" o:ole="">
            <v:imagedata r:id="rId21" o:title=""/>
          </v:shape>
          <o:OLEObject Type="Embed" ProgID="Word.Document.12" ShapeID="_x0000_i1027" DrawAspect="Icon" ObjectID="_1802683981" r:id="rId22">
            <o:FieldCodes>\s</o:FieldCodes>
          </o:OLEObject>
        </w:object>
      </w:r>
      <w:r w:rsidRPr="00622B85">
        <w:t xml:space="preserve"> </w:t>
      </w:r>
      <w:r>
        <w:object w:dxaOrig="1539" w:dyaOrig="997" w14:anchorId="794FFDA1">
          <v:shape id="_x0000_i1028" type="#_x0000_t75" style="width:76.25pt;height:49.6pt" o:ole="">
            <v:imagedata r:id="rId23" o:title=""/>
          </v:shape>
          <o:OLEObject Type="Embed" ProgID="Word.Document.12" ShapeID="_x0000_i1028" DrawAspect="Icon" ObjectID="_1802683982" r:id="rId24">
            <o:FieldCodes>\s</o:FieldCodes>
          </o:OLEObject>
        </w:object>
      </w:r>
      <w:r w:rsidRPr="00622B85">
        <w:t xml:space="preserve"> </w:t>
      </w:r>
      <w:r>
        <w:object w:dxaOrig="1539" w:dyaOrig="997" w14:anchorId="6C0A75FA">
          <v:shape id="_x0000_i1029" type="#_x0000_t75" style="width:76.25pt;height:49.6pt" o:ole="">
            <v:imagedata r:id="rId25" o:title=""/>
          </v:shape>
          <o:OLEObject Type="Embed" ProgID="Word.Document.12" ShapeID="_x0000_i1029" DrawAspect="Icon" ObjectID="_1802683983" r:id="rId26">
            <o:FieldCodes>\s</o:FieldCodes>
          </o:OLEObject>
        </w:object>
      </w:r>
      <w:r w:rsidRPr="00622B85">
        <w:t xml:space="preserve"> </w:t>
      </w:r>
      <w:r>
        <w:object w:dxaOrig="1539" w:dyaOrig="997" w14:anchorId="43646546">
          <v:shape id="_x0000_i1030" type="#_x0000_t75" style="width:76.25pt;height:49.6pt" o:ole="">
            <v:imagedata r:id="rId27" o:title=""/>
          </v:shape>
          <o:OLEObject Type="Embed" ProgID="Word.Document.12" ShapeID="_x0000_i1030" DrawAspect="Icon" ObjectID="_1802683984" r:id="rId28">
            <o:FieldCodes>\s</o:FieldCodes>
          </o:OLEObject>
        </w:object>
      </w:r>
      <w:r w:rsidRPr="00622B85">
        <w:t xml:space="preserve"> </w:t>
      </w:r>
      <w:r>
        <w:object w:dxaOrig="1539" w:dyaOrig="997" w14:anchorId="0B997536">
          <v:shape id="_x0000_i1031" type="#_x0000_t75" style="width:76.25pt;height:49.6pt" o:ole="">
            <v:imagedata r:id="rId29" o:title=""/>
          </v:shape>
          <o:OLEObject Type="Embed" ProgID="Word.Document.12" ShapeID="_x0000_i1031" DrawAspect="Icon" ObjectID="_1802683985" r:id="rId30">
            <o:FieldCodes>\s</o:FieldCodes>
          </o:OLEObject>
        </w:object>
      </w:r>
      <w:r w:rsidRPr="00622B85">
        <w:t xml:space="preserve"> </w:t>
      </w:r>
      <w:r>
        <w:object w:dxaOrig="1539" w:dyaOrig="997" w14:anchorId="3978CEF7">
          <v:shape id="_x0000_i1032" type="#_x0000_t75" style="width:76.25pt;height:49.6pt" o:ole="">
            <v:imagedata r:id="rId31" o:title=""/>
          </v:shape>
          <o:OLEObject Type="Embed" ProgID="Word.Document.12" ShapeID="_x0000_i1032" DrawAspect="Icon" ObjectID="_1802683986" r:id="rId32">
            <o:FieldCodes>\s</o:FieldCodes>
          </o:OLEObject>
        </w:object>
      </w:r>
      <w:r w:rsidRPr="00622B85">
        <w:t xml:space="preserve"> </w:t>
      </w:r>
      <w:r>
        <w:object w:dxaOrig="1539" w:dyaOrig="997" w14:anchorId="69539FED">
          <v:shape id="_x0000_i1033" type="#_x0000_t75" style="width:76.25pt;height:49.6pt" o:ole="">
            <v:imagedata r:id="rId33" o:title=""/>
          </v:shape>
          <o:OLEObject Type="Embed" ProgID="Word.Document.12" ShapeID="_x0000_i1033" DrawAspect="Icon" ObjectID="_1802683987" r:id="rId34">
            <o:FieldCodes>\s</o:FieldCodes>
          </o:OLEObject>
        </w:object>
      </w:r>
      <w:r w:rsidRPr="00622B85">
        <w:t xml:space="preserve"> </w:t>
      </w:r>
      <w:r>
        <w:object w:dxaOrig="1539" w:dyaOrig="997" w14:anchorId="468232B2">
          <v:shape id="_x0000_i1034" type="#_x0000_t75" style="width:76.25pt;height:49.6pt" o:ole="">
            <v:imagedata r:id="rId35" o:title=""/>
          </v:shape>
          <o:OLEObject Type="Embed" ProgID="Word.Document.12" ShapeID="_x0000_i1034" DrawAspect="Icon" ObjectID="_1802683988" r:id="rId36">
            <o:FieldCodes>\s</o:FieldCodes>
          </o:OLEObject>
        </w:object>
      </w:r>
      <w:r w:rsidRPr="00622B85">
        <w:t xml:space="preserve"> </w:t>
      </w:r>
      <w:r>
        <w:object w:dxaOrig="1539" w:dyaOrig="997" w14:anchorId="604F4808">
          <v:shape id="_x0000_i1035" type="#_x0000_t75" style="width:76.25pt;height:49.6pt" o:ole="">
            <v:imagedata r:id="rId37" o:title=""/>
          </v:shape>
          <o:OLEObject Type="Embed" ProgID="Word.Document.12" ShapeID="_x0000_i1035" DrawAspect="Icon" ObjectID="_1802683989" r:id="rId38">
            <o:FieldCodes>\s</o:FieldCodes>
          </o:OLEObject>
        </w:object>
      </w:r>
      <w:r w:rsidRPr="00622B85">
        <w:t xml:space="preserve"> </w:t>
      </w:r>
      <w:r>
        <w:object w:dxaOrig="1539" w:dyaOrig="997" w14:anchorId="114FA818">
          <v:shape id="_x0000_i1036" type="#_x0000_t75" style="width:76.25pt;height:49.6pt" o:ole="">
            <v:imagedata r:id="rId39" o:title=""/>
          </v:shape>
          <o:OLEObject Type="Embed" ProgID="Word.Document.12" ShapeID="_x0000_i1036" DrawAspect="Icon" ObjectID="_1802683990" r:id="rId40">
            <o:FieldCodes>\s</o:FieldCodes>
          </o:OLEObject>
        </w:object>
      </w:r>
    </w:p>
    <w:p w14:paraId="3BE67A07" w14:textId="77777777" w:rsidR="00125CB2" w:rsidRPr="00125CB2" w:rsidRDefault="00622B85" w:rsidP="00A4401D">
      <w:pPr>
        <w:autoSpaceDE w:val="0"/>
        <w:autoSpaceDN w:val="0"/>
        <w:adjustRightInd w:val="0"/>
        <w:ind w:right="685"/>
        <w:jc w:val="both"/>
      </w:pPr>
      <w:r>
        <w:rPr>
          <w:rFonts w:ascii="Arial" w:hAnsi="Arial" w:cs="Arial"/>
        </w:rPr>
        <w:tab/>
      </w:r>
      <w:r>
        <w:object w:dxaOrig="1539" w:dyaOrig="997" w14:anchorId="776D7C33">
          <v:shape id="_x0000_i1037" type="#_x0000_t75" style="width:76.25pt;height:49.6pt" o:ole="">
            <v:imagedata r:id="rId41" o:title=""/>
          </v:shape>
          <o:OLEObject Type="Embed" ProgID="Word.Document.12" ShapeID="_x0000_i1037" DrawAspect="Icon" ObjectID="_1802683991" r:id="rId42">
            <o:FieldCodes>\s</o:FieldCodes>
          </o:OLEObject>
        </w:object>
      </w:r>
      <w:r w:rsidRPr="00622B85">
        <w:t xml:space="preserve"> </w:t>
      </w:r>
      <w:r>
        <w:object w:dxaOrig="1539" w:dyaOrig="997" w14:anchorId="1F0A9E14">
          <v:shape id="_x0000_i1038" type="#_x0000_t75" style="width:76.25pt;height:49.6pt" o:ole="">
            <v:imagedata r:id="rId43" o:title=""/>
          </v:shape>
          <o:OLEObject Type="Embed" ProgID="Word.Document.12" ShapeID="_x0000_i1038" DrawAspect="Icon" ObjectID="_1802683992" r:id="rId44">
            <o:FieldCodes>\s</o:FieldCodes>
          </o:OLEObject>
        </w:object>
      </w:r>
      <w:r w:rsidRPr="00622B85">
        <w:t xml:space="preserve"> </w:t>
      </w:r>
      <w:r>
        <w:object w:dxaOrig="1539" w:dyaOrig="997" w14:anchorId="4069B2AC">
          <v:shape id="_x0000_i1039" type="#_x0000_t75" style="width:76.25pt;height:49.6pt" o:ole="">
            <v:imagedata r:id="rId45" o:title=""/>
          </v:shape>
          <o:OLEObject Type="Embed" ProgID="Word.Document.12" ShapeID="_x0000_i1039" DrawAspect="Icon" ObjectID="_1802683993" r:id="rId46">
            <o:FieldCodes>\s</o:FieldCodes>
          </o:OLEObject>
        </w:object>
      </w:r>
      <w:r w:rsidRPr="00622B85">
        <w:t xml:space="preserve"> </w:t>
      </w:r>
      <w:r>
        <w:object w:dxaOrig="1539" w:dyaOrig="997" w14:anchorId="54A37218">
          <v:shape id="_x0000_i1040" type="#_x0000_t75" style="width:76.25pt;height:49.6pt" o:ole="">
            <v:imagedata r:id="rId47" o:title=""/>
          </v:shape>
          <o:OLEObject Type="Embed" ProgID="Word.Document.12" ShapeID="_x0000_i1040" DrawAspect="Icon" ObjectID="_1802683994" r:id="rId48">
            <o:FieldCodes>\s</o:FieldCodes>
          </o:OLEObject>
        </w:object>
      </w:r>
      <w:r w:rsidRPr="00622B85">
        <w:t xml:space="preserve">  </w:t>
      </w:r>
      <w:r>
        <w:object w:dxaOrig="1539" w:dyaOrig="997" w14:anchorId="5806CD14">
          <v:shape id="_x0000_i1041" type="#_x0000_t75" style="width:76.25pt;height:49.6pt" o:ole="">
            <v:imagedata r:id="rId49" o:title=""/>
          </v:shape>
          <o:OLEObject Type="Embed" ProgID="Word.Document.12" ShapeID="_x0000_i1041" DrawAspect="Icon" ObjectID="_1802683995" r:id="rId50">
            <o:FieldCodes>\s</o:FieldCodes>
          </o:OLEObject>
        </w:object>
      </w:r>
    </w:p>
    <w:p w14:paraId="3F321B2E" w14:textId="77777777" w:rsidR="00125CB2" w:rsidRPr="00125CB2" w:rsidRDefault="00125CB2" w:rsidP="00125CB2">
      <w:pPr>
        <w:autoSpaceDE w:val="0"/>
        <w:autoSpaceDN w:val="0"/>
        <w:adjustRightInd w:val="0"/>
        <w:ind w:right="685"/>
        <w:jc w:val="both"/>
        <w:rPr>
          <w:rFonts w:ascii="Arial" w:hAnsi="Arial" w:cs="Arial"/>
          <w:b/>
          <w:color w:val="ED7D31" w:themeColor="accent2"/>
        </w:rPr>
      </w:pPr>
      <w:r w:rsidRPr="00A4401D">
        <w:rPr>
          <w:rFonts w:ascii="Arial" w:hAnsi="Arial" w:cs="Arial"/>
          <w:b/>
          <w:color w:val="ED7D31" w:themeColor="accent2"/>
        </w:rPr>
        <w:t>2</w:t>
      </w:r>
      <w:r>
        <w:rPr>
          <w:rFonts w:ascii="Arial" w:hAnsi="Arial" w:cs="Arial"/>
          <w:b/>
          <w:color w:val="ED7D31" w:themeColor="accent2"/>
        </w:rPr>
        <w:t>1</w:t>
      </w:r>
      <w:r w:rsidRPr="00A4401D">
        <w:rPr>
          <w:rFonts w:ascii="Arial" w:hAnsi="Arial" w:cs="Arial"/>
          <w:b/>
          <w:color w:val="ED7D31" w:themeColor="accent2"/>
        </w:rPr>
        <w:t xml:space="preserve">. </w:t>
      </w:r>
      <w:r w:rsidRPr="00A4401D">
        <w:rPr>
          <w:rFonts w:ascii="Arial" w:hAnsi="Arial" w:cs="Arial"/>
          <w:b/>
          <w:color w:val="ED7D31" w:themeColor="accent2"/>
        </w:rPr>
        <w:tab/>
      </w:r>
      <w:r>
        <w:rPr>
          <w:rFonts w:ascii="Arial" w:hAnsi="Arial" w:cs="Arial"/>
          <w:b/>
          <w:color w:val="ED7D31" w:themeColor="accent2"/>
        </w:rPr>
        <w:t>DIRECTOR SIGNOFF</w:t>
      </w:r>
    </w:p>
    <w:p w14:paraId="00497E6B" w14:textId="77777777" w:rsidR="00125CB2" w:rsidRDefault="00125CB2" w:rsidP="00125CB2">
      <w:pPr>
        <w:autoSpaceDE w:val="0"/>
        <w:autoSpaceDN w:val="0"/>
        <w:adjustRightInd w:val="0"/>
        <w:ind w:right="685"/>
        <w:jc w:val="both"/>
        <w:rPr>
          <w:rFonts w:ascii="Arial" w:hAnsi="Arial" w:cs="Arial"/>
          <w:sz w:val="20"/>
          <w:szCs w:val="20"/>
        </w:rPr>
      </w:pPr>
      <w:r w:rsidRPr="00125CB2">
        <w:rPr>
          <w:rFonts w:ascii="Arial" w:hAnsi="Arial" w:cs="Arial"/>
          <w:sz w:val="20"/>
          <w:szCs w:val="20"/>
        </w:rPr>
        <w:t>Agreed by Director of Housing</w:t>
      </w:r>
    </w:p>
    <w:p w14:paraId="1E838605" w14:textId="77777777" w:rsidR="00125CB2" w:rsidRDefault="00125CB2" w:rsidP="00125CB2">
      <w:pPr>
        <w:autoSpaceDE w:val="0"/>
        <w:autoSpaceDN w:val="0"/>
        <w:adjustRightInd w:val="0"/>
        <w:ind w:right="685"/>
        <w:jc w:val="both"/>
        <w:rPr>
          <w:rFonts w:ascii="Arial" w:hAnsi="Arial" w:cs="Arial"/>
          <w:sz w:val="20"/>
          <w:szCs w:val="20"/>
        </w:rPr>
      </w:pPr>
      <w:r>
        <w:rPr>
          <w:rFonts w:ascii="Arial" w:hAnsi="Arial" w:cs="Arial"/>
          <w:sz w:val="20"/>
          <w:szCs w:val="20"/>
        </w:rPr>
        <w:t>Signed: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36B93BAB" w14:textId="77777777" w:rsidR="00125CB2" w:rsidRDefault="00125CB2" w:rsidP="00125CB2">
      <w:pPr>
        <w:autoSpaceDE w:val="0"/>
        <w:autoSpaceDN w:val="0"/>
        <w:adjustRightInd w:val="0"/>
        <w:ind w:right="685"/>
        <w:jc w:val="both"/>
        <w:rPr>
          <w:rFonts w:ascii="Arial" w:hAnsi="Arial" w:cs="Arial"/>
          <w:sz w:val="20"/>
          <w:szCs w:val="20"/>
        </w:rPr>
      </w:pPr>
      <w:r>
        <w:rPr>
          <w:rFonts w:ascii="Arial" w:hAnsi="Arial" w:cs="Arial"/>
          <w:sz w:val="20"/>
          <w:szCs w:val="20"/>
        </w:rPr>
        <w:tab/>
      </w:r>
      <w:r>
        <w:rPr>
          <w:rFonts w:ascii="Arial" w:hAnsi="Arial" w:cs="Arial"/>
          <w:sz w:val="20"/>
          <w:szCs w:val="20"/>
        </w:rPr>
        <w:tab/>
        <w:t>Mike Ash</w:t>
      </w:r>
    </w:p>
    <w:p w14:paraId="7B32ECC7" w14:textId="77777777" w:rsidR="00125CB2" w:rsidRPr="00125CB2" w:rsidRDefault="00125CB2" w:rsidP="00125CB2">
      <w:pPr>
        <w:autoSpaceDE w:val="0"/>
        <w:autoSpaceDN w:val="0"/>
        <w:adjustRightInd w:val="0"/>
        <w:ind w:right="685"/>
        <w:jc w:val="both"/>
        <w:rPr>
          <w:rFonts w:ascii="Arial" w:hAnsi="Arial" w:cs="Arial"/>
          <w:sz w:val="20"/>
          <w:szCs w:val="20"/>
        </w:rPr>
      </w:pPr>
    </w:p>
    <w:p w14:paraId="6BB29071" w14:textId="77777777" w:rsidR="00125CB2" w:rsidRDefault="00125CB2" w:rsidP="00125CB2">
      <w:pPr>
        <w:autoSpaceDE w:val="0"/>
        <w:autoSpaceDN w:val="0"/>
        <w:adjustRightInd w:val="0"/>
        <w:ind w:right="685"/>
        <w:jc w:val="both"/>
        <w:rPr>
          <w:rFonts w:ascii="Arial" w:hAnsi="Arial" w:cs="Arial"/>
          <w:sz w:val="20"/>
          <w:szCs w:val="20"/>
        </w:rPr>
      </w:pPr>
      <w:r w:rsidRPr="00125CB2">
        <w:rPr>
          <w:rFonts w:ascii="Arial" w:hAnsi="Arial" w:cs="Arial"/>
          <w:sz w:val="20"/>
          <w:szCs w:val="20"/>
        </w:rPr>
        <w:t>Agreed by Director of Children’s Social Care</w:t>
      </w:r>
    </w:p>
    <w:p w14:paraId="3C5C2C86" w14:textId="77777777" w:rsidR="00125CB2" w:rsidRDefault="00125CB2" w:rsidP="00125CB2">
      <w:pPr>
        <w:autoSpaceDE w:val="0"/>
        <w:autoSpaceDN w:val="0"/>
        <w:adjustRightInd w:val="0"/>
        <w:ind w:right="685"/>
        <w:jc w:val="both"/>
        <w:rPr>
          <w:rFonts w:ascii="Arial" w:hAnsi="Arial" w:cs="Arial"/>
          <w:sz w:val="20"/>
          <w:szCs w:val="20"/>
        </w:rPr>
      </w:pPr>
      <w:r>
        <w:rPr>
          <w:rFonts w:ascii="Arial" w:hAnsi="Arial" w:cs="Arial"/>
          <w:sz w:val="20"/>
          <w:szCs w:val="20"/>
        </w:rPr>
        <w:t xml:space="preserve">Signed: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3724D2B1" w14:textId="77777777" w:rsidR="00125CB2" w:rsidRPr="00125CB2" w:rsidRDefault="00125CB2" w:rsidP="00125CB2">
      <w:pPr>
        <w:autoSpaceDE w:val="0"/>
        <w:autoSpaceDN w:val="0"/>
        <w:adjustRightInd w:val="0"/>
        <w:ind w:right="685"/>
        <w:jc w:val="both"/>
        <w:rPr>
          <w:rFonts w:ascii="Arial" w:hAnsi="Arial" w:cs="Arial"/>
          <w:sz w:val="20"/>
          <w:szCs w:val="20"/>
        </w:rPr>
      </w:pPr>
      <w:r>
        <w:rPr>
          <w:rFonts w:ascii="Arial" w:hAnsi="Arial" w:cs="Arial"/>
          <w:sz w:val="20"/>
          <w:szCs w:val="20"/>
        </w:rPr>
        <w:tab/>
      </w:r>
      <w:r>
        <w:rPr>
          <w:rFonts w:ascii="Arial" w:hAnsi="Arial" w:cs="Arial"/>
          <w:sz w:val="20"/>
          <w:szCs w:val="20"/>
        </w:rPr>
        <w:tab/>
        <w:t>Penny Davies</w:t>
      </w:r>
    </w:p>
    <w:sectPr w:rsidR="00125CB2" w:rsidRPr="00125CB2" w:rsidSect="007053E3">
      <w:headerReference w:type="default" r:id="rId51"/>
      <w:footerReference w:type="default" r:id="rId52"/>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2697" w14:textId="77777777" w:rsidR="0064361D" w:rsidRDefault="0064361D" w:rsidP="00970132">
      <w:pPr>
        <w:spacing w:after="0" w:line="240" w:lineRule="auto"/>
      </w:pPr>
      <w:r>
        <w:separator/>
      </w:r>
    </w:p>
  </w:endnote>
  <w:endnote w:type="continuationSeparator" w:id="0">
    <w:p w14:paraId="004377DC" w14:textId="77777777" w:rsidR="0064361D" w:rsidRDefault="0064361D" w:rsidP="0097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895388"/>
      <w:docPartObj>
        <w:docPartGallery w:val="Page Numbers (Bottom of Page)"/>
        <w:docPartUnique/>
      </w:docPartObj>
    </w:sdtPr>
    <w:sdtEndPr>
      <w:rPr>
        <w:noProof/>
      </w:rPr>
    </w:sdtEndPr>
    <w:sdtContent>
      <w:p w14:paraId="1BBCAABF" w14:textId="77777777" w:rsidR="00611146" w:rsidRDefault="006111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EF1E88" w14:textId="77777777" w:rsidR="00611146" w:rsidRDefault="00611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F11A" w14:textId="77777777" w:rsidR="0064361D" w:rsidRDefault="0064361D" w:rsidP="00970132">
      <w:pPr>
        <w:spacing w:after="0" w:line="240" w:lineRule="auto"/>
      </w:pPr>
      <w:r>
        <w:separator/>
      </w:r>
    </w:p>
  </w:footnote>
  <w:footnote w:type="continuationSeparator" w:id="0">
    <w:p w14:paraId="2A31F05B" w14:textId="77777777" w:rsidR="0064361D" w:rsidRDefault="0064361D" w:rsidP="00970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5711" w14:textId="77777777" w:rsidR="00DB7BC8" w:rsidRDefault="00DB7BC8">
    <w:pPr>
      <w:pStyle w:val="Header"/>
    </w:pPr>
    <w:r>
      <w:rPr>
        <w:noProof/>
        <w:lang w:eastAsia="en-GB"/>
      </w:rPr>
      <mc:AlternateContent>
        <mc:Choice Requires="wps">
          <w:drawing>
            <wp:anchor distT="0" distB="0" distL="114300" distR="114300" simplePos="0" relativeHeight="251659264" behindDoc="0" locked="0" layoutInCell="0" allowOverlap="1" wp14:anchorId="018964CC" wp14:editId="0EECA8CD">
              <wp:simplePos x="0" y="0"/>
              <wp:positionH relativeFrom="page">
                <wp:posOffset>0</wp:posOffset>
              </wp:positionH>
              <wp:positionV relativeFrom="page">
                <wp:posOffset>190500</wp:posOffset>
              </wp:positionV>
              <wp:extent cx="7560310" cy="266700"/>
              <wp:effectExtent l="0" t="0" r="0" b="0"/>
              <wp:wrapNone/>
              <wp:docPr id="1" name="MSIPCMaa3e44518bee3e5a18020281" descr="{&quot;HashCode&quot;:184434598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F6482D" w14:textId="77777777" w:rsidR="00611146" w:rsidRDefault="00611146" w:rsidP="00FF5D1F">
                          <w:pPr>
                            <w:spacing w:after="0"/>
                            <w:rPr>
                              <w:rFonts w:ascii="Calibri" w:hAnsi="Calibri" w:cs="Calibri"/>
                              <w:color w:val="000000"/>
                              <w:sz w:val="20"/>
                            </w:rPr>
                          </w:pPr>
                        </w:p>
                        <w:p w14:paraId="2F3BB519" w14:textId="77777777" w:rsidR="007D3C85" w:rsidRPr="00FF5D1F" w:rsidRDefault="007D3C85" w:rsidP="00FF5D1F">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18964CC" id="_x0000_t202" coordsize="21600,21600" o:spt="202" path="m,l,21600r21600,l21600,xe">
              <v:stroke joinstyle="miter"/>
              <v:path gradientshapeok="t" o:connecttype="rect"/>
            </v:shapetype>
            <v:shape id="MSIPCMaa3e44518bee3e5a18020281" o:spid="_x0000_s1026" type="#_x0000_t202" alt="{&quot;HashCode&quot;:184434598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" o:allowincell="f" filled="f" stroked="f" strokeweight=".5pt">
              <v:textbox inset="20pt,0,,0">
                <w:txbxContent>
                  <w:p w14:paraId="1CF6482D" w14:textId="77777777" w:rsidR="00611146" w:rsidRDefault="00611146" w:rsidP="00FF5D1F">
                    <w:pPr>
                      <w:spacing w:after="0"/>
                      <w:rPr>
                        <w:rFonts w:ascii="Calibri" w:hAnsi="Calibri" w:cs="Calibri"/>
                        <w:color w:val="000000"/>
                        <w:sz w:val="20"/>
                      </w:rPr>
                    </w:pPr>
                  </w:p>
                  <w:p w14:paraId="2F3BB519" w14:textId="77777777" w:rsidR="007D3C85" w:rsidRPr="00FF5D1F" w:rsidRDefault="007D3C85" w:rsidP="00FF5D1F">
                    <w:pPr>
                      <w:spacing w:after="0"/>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787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94D84"/>
    <w:multiLevelType w:val="hybridMultilevel"/>
    <w:tmpl w:val="F59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61C"/>
    <w:multiLevelType w:val="hybridMultilevel"/>
    <w:tmpl w:val="0D7A4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4F0C19"/>
    <w:multiLevelType w:val="hybridMultilevel"/>
    <w:tmpl w:val="9AF673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ECA49BC"/>
    <w:multiLevelType w:val="hybridMultilevel"/>
    <w:tmpl w:val="0E32D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41A74CF"/>
    <w:multiLevelType w:val="multilevel"/>
    <w:tmpl w:val="D2D6F644"/>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3FC814B3"/>
    <w:multiLevelType w:val="hybridMultilevel"/>
    <w:tmpl w:val="39C21488"/>
    <w:lvl w:ilvl="0" w:tplc="3F7030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1C7727"/>
    <w:multiLevelType w:val="hybridMultilevel"/>
    <w:tmpl w:val="D312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406F0"/>
    <w:multiLevelType w:val="hybridMultilevel"/>
    <w:tmpl w:val="A1D26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E0030"/>
    <w:multiLevelType w:val="hybridMultilevel"/>
    <w:tmpl w:val="BE78B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D8045D4"/>
    <w:multiLevelType w:val="hybridMultilevel"/>
    <w:tmpl w:val="116CB1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1D4BAF"/>
    <w:multiLevelType w:val="hybridMultilevel"/>
    <w:tmpl w:val="A2BA3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153E66"/>
    <w:multiLevelType w:val="hybridMultilevel"/>
    <w:tmpl w:val="1772D1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E23619"/>
    <w:multiLevelType w:val="hybridMultilevel"/>
    <w:tmpl w:val="57746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6A1DDB"/>
    <w:multiLevelType w:val="hybridMultilevel"/>
    <w:tmpl w:val="019AC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15:restartNumberingAfterBreak="0">
    <w:nsid w:val="73A3784A"/>
    <w:multiLevelType w:val="hybridMultilevel"/>
    <w:tmpl w:val="18F01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2C50B3"/>
    <w:multiLevelType w:val="hybridMultilevel"/>
    <w:tmpl w:val="3B023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304435">
    <w:abstractNumId w:val="0"/>
  </w:num>
  <w:num w:numId="2" w16cid:durableId="1782140563">
    <w:abstractNumId w:val="1"/>
  </w:num>
  <w:num w:numId="3" w16cid:durableId="1528446243">
    <w:abstractNumId w:val="14"/>
  </w:num>
  <w:num w:numId="4" w16cid:durableId="1357652288">
    <w:abstractNumId w:val="11"/>
  </w:num>
  <w:num w:numId="5" w16cid:durableId="1560166880">
    <w:abstractNumId w:val="5"/>
  </w:num>
  <w:num w:numId="6" w16cid:durableId="1393775903">
    <w:abstractNumId w:val="9"/>
  </w:num>
  <w:num w:numId="7" w16cid:durableId="927544011">
    <w:abstractNumId w:val="10"/>
  </w:num>
  <w:num w:numId="8" w16cid:durableId="1319578950">
    <w:abstractNumId w:val="2"/>
  </w:num>
  <w:num w:numId="9" w16cid:durableId="2093772726">
    <w:abstractNumId w:val="13"/>
  </w:num>
  <w:num w:numId="10" w16cid:durableId="1944922578">
    <w:abstractNumId w:val="12"/>
  </w:num>
  <w:num w:numId="11" w16cid:durableId="1535994976">
    <w:abstractNumId w:val="16"/>
  </w:num>
  <w:num w:numId="12" w16cid:durableId="1777217102">
    <w:abstractNumId w:val="8"/>
  </w:num>
  <w:num w:numId="13" w16cid:durableId="2051684123">
    <w:abstractNumId w:val="3"/>
  </w:num>
  <w:num w:numId="14" w16cid:durableId="1017998943">
    <w:abstractNumId w:val="7"/>
  </w:num>
  <w:num w:numId="15" w16cid:durableId="1760636944">
    <w:abstractNumId w:val="4"/>
  </w:num>
  <w:num w:numId="16" w16cid:durableId="734086479">
    <w:abstractNumId w:val="15"/>
  </w:num>
  <w:num w:numId="17" w16cid:durableId="9968434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A68CA0A-639B-4103-8281-69EC761977E2}"/>
    <w:docVar w:name="dgnword-eventsink" w:val="2209021918768"/>
  </w:docVars>
  <w:rsids>
    <w:rsidRoot w:val="009B11F2"/>
    <w:rsid w:val="00001ACC"/>
    <w:rsid w:val="00004AFF"/>
    <w:rsid w:val="00015956"/>
    <w:rsid w:val="000170A3"/>
    <w:rsid w:val="00026DB6"/>
    <w:rsid w:val="00037C63"/>
    <w:rsid w:val="00040283"/>
    <w:rsid w:val="00044146"/>
    <w:rsid w:val="0004449A"/>
    <w:rsid w:val="00050573"/>
    <w:rsid w:val="0005579C"/>
    <w:rsid w:val="00071800"/>
    <w:rsid w:val="00074E47"/>
    <w:rsid w:val="00084356"/>
    <w:rsid w:val="00087EDA"/>
    <w:rsid w:val="00093A7E"/>
    <w:rsid w:val="000A0E41"/>
    <w:rsid w:val="000A1EBB"/>
    <w:rsid w:val="000A6B33"/>
    <w:rsid w:val="000C06FE"/>
    <w:rsid w:val="000C1F24"/>
    <w:rsid w:val="000D1E93"/>
    <w:rsid w:val="000E1FAC"/>
    <w:rsid w:val="000E3D7A"/>
    <w:rsid w:val="000F43EE"/>
    <w:rsid w:val="0011089C"/>
    <w:rsid w:val="00125A48"/>
    <w:rsid w:val="00125CB2"/>
    <w:rsid w:val="00132B39"/>
    <w:rsid w:val="00140C9A"/>
    <w:rsid w:val="00143138"/>
    <w:rsid w:val="00146442"/>
    <w:rsid w:val="00150210"/>
    <w:rsid w:val="00155F06"/>
    <w:rsid w:val="001666FB"/>
    <w:rsid w:val="00173757"/>
    <w:rsid w:val="00182886"/>
    <w:rsid w:val="00187CB2"/>
    <w:rsid w:val="00190387"/>
    <w:rsid w:val="00190F0B"/>
    <w:rsid w:val="001A2FCA"/>
    <w:rsid w:val="001B650F"/>
    <w:rsid w:val="001B675F"/>
    <w:rsid w:val="001C0E1A"/>
    <w:rsid w:val="001C6AC7"/>
    <w:rsid w:val="001D2427"/>
    <w:rsid w:val="001D2C83"/>
    <w:rsid w:val="001E5009"/>
    <w:rsid w:val="001E6CCB"/>
    <w:rsid w:val="001F038F"/>
    <w:rsid w:val="001F1806"/>
    <w:rsid w:val="001F38BE"/>
    <w:rsid w:val="001F47B2"/>
    <w:rsid w:val="001F7CCB"/>
    <w:rsid w:val="00201E87"/>
    <w:rsid w:val="00204589"/>
    <w:rsid w:val="00216006"/>
    <w:rsid w:val="00221CA8"/>
    <w:rsid w:val="002436F5"/>
    <w:rsid w:val="0025095B"/>
    <w:rsid w:val="00257E54"/>
    <w:rsid w:val="0027024A"/>
    <w:rsid w:val="002805AE"/>
    <w:rsid w:val="00280910"/>
    <w:rsid w:val="00281902"/>
    <w:rsid w:val="00284B6E"/>
    <w:rsid w:val="00287048"/>
    <w:rsid w:val="002A0682"/>
    <w:rsid w:val="002A7676"/>
    <w:rsid w:val="002B3AD7"/>
    <w:rsid w:val="002B7433"/>
    <w:rsid w:val="002C7809"/>
    <w:rsid w:val="002D783A"/>
    <w:rsid w:val="002E0250"/>
    <w:rsid w:val="002F0346"/>
    <w:rsid w:val="002F4FEE"/>
    <w:rsid w:val="002F5883"/>
    <w:rsid w:val="00304F61"/>
    <w:rsid w:val="003056DC"/>
    <w:rsid w:val="00307520"/>
    <w:rsid w:val="00307EA9"/>
    <w:rsid w:val="00320656"/>
    <w:rsid w:val="003219C8"/>
    <w:rsid w:val="003243E5"/>
    <w:rsid w:val="00325336"/>
    <w:rsid w:val="003555D5"/>
    <w:rsid w:val="00387195"/>
    <w:rsid w:val="00387A08"/>
    <w:rsid w:val="00387DC8"/>
    <w:rsid w:val="003926E8"/>
    <w:rsid w:val="003A03D5"/>
    <w:rsid w:val="003A29DD"/>
    <w:rsid w:val="003A2BD3"/>
    <w:rsid w:val="003A3481"/>
    <w:rsid w:val="003C329D"/>
    <w:rsid w:val="003C423E"/>
    <w:rsid w:val="003E4006"/>
    <w:rsid w:val="003F5598"/>
    <w:rsid w:val="003F5EDC"/>
    <w:rsid w:val="00420E71"/>
    <w:rsid w:val="00421E3D"/>
    <w:rsid w:val="004266D9"/>
    <w:rsid w:val="004346B7"/>
    <w:rsid w:val="00440DD8"/>
    <w:rsid w:val="0044135D"/>
    <w:rsid w:val="004443D8"/>
    <w:rsid w:val="00454B62"/>
    <w:rsid w:val="0045594D"/>
    <w:rsid w:val="0045799B"/>
    <w:rsid w:val="00476176"/>
    <w:rsid w:val="004764C2"/>
    <w:rsid w:val="00493C5D"/>
    <w:rsid w:val="00496263"/>
    <w:rsid w:val="004A4046"/>
    <w:rsid w:val="004A4C8E"/>
    <w:rsid w:val="004B1021"/>
    <w:rsid w:val="004B77CE"/>
    <w:rsid w:val="004C76C7"/>
    <w:rsid w:val="004D7127"/>
    <w:rsid w:val="004D79EF"/>
    <w:rsid w:val="004F741B"/>
    <w:rsid w:val="0050290C"/>
    <w:rsid w:val="005121E8"/>
    <w:rsid w:val="0051547B"/>
    <w:rsid w:val="005171AC"/>
    <w:rsid w:val="00523123"/>
    <w:rsid w:val="00524B75"/>
    <w:rsid w:val="00527CA2"/>
    <w:rsid w:val="00535E33"/>
    <w:rsid w:val="0053787E"/>
    <w:rsid w:val="0054074E"/>
    <w:rsid w:val="00546290"/>
    <w:rsid w:val="00546492"/>
    <w:rsid w:val="00555250"/>
    <w:rsid w:val="00562D3A"/>
    <w:rsid w:val="0057060F"/>
    <w:rsid w:val="0057703F"/>
    <w:rsid w:val="00586B90"/>
    <w:rsid w:val="005A57E1"/>
    <w:rsid w:val="005C0DA5"/>
    <w:rsid w:val="005C6180"/>
    <w:rsid w:val="005D36F1"/>
    <w:rsid w:val="005D6658"/>
    <w:rsid w:val="005E0113"/>
    <w:rsid w:val="005E0E5F"/>
    <w:rsid w:val="00604399"/>
    <w:rsid w:val="00611146"/>
    <w:rsid w:val="006166BA"/>
    <w:rsid w:val="00622B85"/>
    <w:rsid w:val="006240A9"/>
    <w:rsid w:val="00625DB6"/>
    <w:rsid w:val="00626656"/>
    <w:rsid w:val="00636D78"/>
    <w:rsid w:val="0064361D"/>
    <w:rsid w:val="006455B4"/>
    <w:rsid w:val="006469C9"/>
    <w:rsid w:val="006526E7"/>
    <w:rsid w:val="00656987"/>
    <w:rsid w:val="00656DB3"/>
    <w:rsid w:val="00660012"/>
    <w:rsid w:val="00671806"/>
    <w:rsid w:val="006731B7"/>
    <w:rsid w:val="00683C2F"/>
    <w:rsid w:val="006842B3"/>
    <w:rsid w:val="00690301"/>
    <w:rsid w:val="006A001E"/>
    <w:rsid w:val="006A0DFC"/>
    <w:rsid w:val="006C55BB"/>
    <w:rsid w:val="006C7191"/>
    <w:rsid w:val="006D0387"/>
    <w:rsid w:val="006D1049"/>
    <w:rsid w:val="006D2728"/>
    <w:rsid w:val="006E1C5B"/>
    <w:rsid w:val="006F1CD0"/>
    <w:rsid w:val="007038CA"/>
    <w:rsid w:val="007053E3"/>
    <w:rsid w:val="007070D5"/>
    <w:rsid w:val="0072657B"/>
    <w:rsid w:val="00727958"/>
    <w:rsid w:val="00727CC4"/>
    <w:rsid w:val="00736239"/>
    <w:rsid w:val="00741D71"/>
    <w:rsid w:val="00747708"/>
    <w:rsid w:val="00754FB2"/>
    <w:rsid w:val="00766F99"/>
    <w:rsid w:val="00776740"/>
    <w:rsid w:val="0077727C"/>
    <w:rsid w:val="00790597"/>
    <w:rsid w:val="00791409"/>
    <w:rsid w:val="007B50BA"/>
    <w:rsid w:val="007C7C21"/>
    <w:rsid w:val="007C7D70"/>
    <w:rsid w:val="007D3C85"/>
    <w:rsid w:val="007D6A80"/>
    <w:rsid w:val="007E4FE5"/>
    <w:rsid w:val="007F3033"/>
    <w:rsid w:val="007F41ED"/>
    <w:rsid w:val="00802A08"/>
    <w:rsid w:val="0081078C"/>
    <w:rsid w:val="00813286"/>
    <w:rsid w:val="00817606"/>
    <w:rsid w:val="00831817"/>
    <w:rsid w:val="00836D28"/>
    <w:rsid w:val="00840F57"/>
    <w:rsid w:val="00844796"/>
    <w:rsid w:val="00846909"/>
    <w:rsid w:val="00862DDC"/>
    <w:rsid w:val="0086446E"/>
    <w:rsid w:val="00864C7B"/>
    <w:rsid w:val="00866CF4"/>
    <w:rsid w:val="00875CFD"/>
    <w:rsid w:val="00876125"/>
    <w:rsid w:val="0087728B"/>
    <w:rsid w:val="008825C2"/>
    <w:rsid w:val="0089110C"/>
    <w:rsid w:val="00897ABE"/>
    <w:rsid w:val="008B6720"/>
    <w:rsid w:val="008C0CF0"/>
    <w:rsid w:val="008C25FD"/>
    <w:rsid w:val="008D2496"/>
    <w:rsid w:val="008D7ECD"/>
    <w:rsid w:val="008E06D8"/>
    <w:rsid w:val="008F401F"/>
    <w:rsid w:val="00912259"/>
    <w:rsid w:val="00914719"/>
    <w:rsid w:val="00920C17"/>
    <w:rsid w:val="009346A8"/>
    <w:rsid w:val="0093638D"/>
    <w:rsid w:val="00951BF6"/>
    <w:rsid w:val="00951FDB"/>
    <w:rsid w:val="0095301C"/>
    <w:rsid w:val="00957EC9"/>
    <w:rsid w:val="00962E99"/>
    <w:rsid w:val="00970132"/>
    <w:rsid w:val="00982E13"/>
    <w:rsid w:val="009835C6"/>
    <w:rsid w:val="009956E3"/>
    <w:rsid w:val="00997F7E"/>
    <w:rsid w:val="009B11F2"/>
    <w:rsid w:val="009B1C3D"/>
    <w:rsid w:val="009D3E18"/>
    <w:rsid w:val="009E006E"/>
    <w:rsid w:val="009F1111"/>
    <w:rsid w:val="009F54BE"/>
    <w:rsid w:val="00A02650"/>
    <w:rsid w:val="00A05DCE"/>
    <w:rsid w:val="00A102E0"/>
    <w:rsid w:val="00A31F14"/>
    <w:rsid w:val="00A3793F"/>
    <w:rsid w:val="00A41F8E"/>
    <w:rsid w:val="00A42703"/>
    <w:rsid w:val="00A43F5C"/>
    <w:rsid w:val="00A4401D"/>
    <w:rsid w:val="00A5071C"/>
    <w:rsid w:val="00A53910"/>
    <w:rsid w:val="00A67A5D"/>
    <w:rsid w:val="00A71C17"/>
    <w:rsid w:val="00A77C5D"/>
    <w:rsid w:val="00A812AB"/>
    <w:rsid w:val="00A85CAC"/>
    <w:rsid w:val="00A87BC3"/>
    <w:rsid w:val="00AA2EFA"/>
    <w:rsid w:val="00AA5CD4"/>
    <w:rsid w:val="00AB0E63"/>
    <w:rsid w:val="00AD5DE5"/>
    <w:rsid w:val="00AE4EA2"/>
    <w:rsid w:val="00AF368B"/>
    <w:rsid w:val="00AF7E53"/>
    <w:rsid w:val="00B003C1"/>
    <w:rsid w:val="00B00C32"/>
    <w:rsid w:val="00B02721"/>
    <w:rsid w:val="00B12527"/>
    <w:rsid w:val="00B3057B"/>
    <w:rsid w:val="00B333AE"/>
    <w:rsid w:val="00B43503"/>
    <w:rsid w:val="00B44890"/>
    <w:rsid w:val="00B53ADE"/>
    <w:rsid w:val="00B5610D"/>
    <w:rsid w:val="00B57B4A"/>
    <w:rsid w:val="00B6030F"/>
    <w:rsid w:val="00B61099"/>
    <w:rsid w:val="00B63137"/>
    <w:rsid w:val="00B6679F"/>
    <w:rsid w:val="00B673BA"/>
    <w:rsid w:val="00B71742"/>
    <w:rsid w:val="00B8784E"/>
    <w:rsid w:val="00B91256"/>
    <w:rsid w:val="00B949C9"/>
    <w:rsid w:val="00BA31EE"/>
    <w:rsid w:val="00BA3D0A"/>
    <w:rsid w:val="00BB35AF"/>
    <w:rsid w:val="00BC1BF2"/>
    <w:rsid w:val="00BD15B3"/>
    <w:rsid w:val="00BD37E4"/>
    <w:rsid w:val="00BE2E27"/>
    <w:rsid w:val="00BE661D"/>
    <w:rsid w:val="00BF207F"/>
    <w:rsid w:val="00BF3B02"/>
    <w:rsid w:val="00C0149D"/>
    <w:rsid w:val="00C04B65"/>
    <w:rsid w:val="00C119F8"/>
    <w:rsid w:val="00C17145"/>
    <w:rsid w:val="00C172E5"/>
    <w:rsid w:val="00C2004D"/>
    <w:rsid w:val="00C23152"/>
    <w:rsid w:val="00C23479"/>
    <w:rsid w:val="00C401AB"/>
    <w:rsid w:val="00C415A3"/>
    <w:rsid w:val="00C47202"/>
    <w:rsid w:val="00C534D7"/>
    <w:rsid w:val="00C553A2"/>
    <w:rsid w:val="00C71BD2"/>
    <w:rsid w:val="00C727BC"/>
    <w:rsid w:val="00C72C60"/>
    <w:rsid w:val="00C73784"/>
    <w:rsid w:val="00C90234"/>
    <w:rsid w:val="00CD3BC7"/>
    <w:rsid w:val="00CD6F2D"/>
    <w:rsid w:val="00CE5322"/>
    <w:rsid w:val="00CF3A41"/>
    <w:rsid w:val="00D010E2"/>
    <w:rsid w:val="00D04236"/>
    <w:rsid w:val="00D06A79"/>
    <w:rsid w:val="00D1227E"/>
    <w:rsid w:val="00D173A0"/>
    <w:rsid w:val="00D17503"/>
    <w:rsid w:val="00D31CE0"/>
    <w:rsid w:val="00D358A9"/>
    <w:rsid w:val="00D51430"/>
    <w:rsid w:val="00D5680C"/>
    <w:rsid w:val="00D74071"/>
    <w:rsid w:val="00D75894"/>
    <w:rsid w:val="00D76C26"/>
    <w:rsid w:val="00D86D48"/>
    <w:rsid w:val="00D8750B"/>
    <w:rsid w:val="00D96D12"/>
    <w:rsid w:val="00DA24A9"/>
    <w:rsid w:val="00DA2F6E"/>
    <w:rsid w:val="00DB5153"/>
    <w:rsid w:val="00DB78D4"/>
    <w:rsid w:val="00DB7BC8"/>
    <w:rsid w:val="00DB7D23"/>
    <w:rsid w:val="00DC1896"/>
    <w:rsid w:val="00DC313D"/>
    <w:rsid w:val="00DC63F5"/>
    <w:rsid w:val="00DC7276"/>
    <w:rsid w:val="00DD4A11"/>
    <w:rsid w:val="00DD4F67"/>
    <w:rsid w:val="00DE5E12"/>
    <w:rsid w:val="00E23D53"/>
    <w:rsid w:val="00E244D2"/>
    <w:rsid w:val="00E24500"/>
    <w:rsid w:val="00E27F14"/>
    <w:rsid w:val="00E45BE1"/>
    <w:rsid w:val="00E579F7"/>
    <w:rsid w:val="00E70692"/>
    <w:rsid w:val="00E73369"/>
    <w:rsid w:val="00E753F7"/>
    <w:rsid w:val="00E7798A"/>
    <w:rsid w:val="00E77B07"/>
    <w:rsid w:val="00E86C0E"/>
    <w:rsid w:val="00E95DFC"/>
    <w:rsid w:val="00EA004F"/>
    <w:rsid w:val="00EA1E62"/>
    <w:rsid w:val="00EA3FC1"/>
    <w:rsid w:val="00EC0345"/>
    <w:rsid w:val="00EC100F"/>
    <w:rsid w:val="00EC2CD3"/>
    <w:rsid w:val="00EC70E2"/>
    <w:rsid w:val="00ED33EF"/>
    <w:rsid w:val="00ED573C"/>
    <w:rsid w:val="00EE10B5"/>
    <w:rsid w:val="00EF76BD"/>
    <w:rsid w:val="00F036E3"/>
    <w:rsid w:val="00F10C30"/>
    <w:rsid w:val="00F203BB"/>
    <w:rsid w:val="00F23F30"/>
    <w:rsid w:val="00F252A2"/>
    <w:rsid w:val="00F3036F"/>
    <w:rsid w:val="00F306CB"/>
    <w:rsid w:val="00F31A7F"/>
    <w:rsid w:val="00F34378"/>
    <w:rsid w:val="00F526F0"/>
    <w:rsid w:val="00F627AF"/>
    <w:rsid w:val="00F67C6C"/>
    <w:rsid w:val="00F71E67"/>
    <w:rsid w:val="00F82320"/>
    <w:rsid w:val="00F84AD8"/>
    <w:rsid w:val="00F936BF"/>
    <w:rsid w:val="00F97C22"/>
    <w:rsid w:val="00FA7378"/>
    <w:rsid w:val="00FB1D68"/>
    <w:rsid w:val="00FC35A0"/>
    <w:rsid w:val="00FD67F6"/>
    <w:rsid w:val="00FE7BE1"/>
    <w:rsid w:val="00FF5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21876"/>
  <w15:docId w15:val="{88FE2063-EA51-4770-8DB9-77BDCD62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1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3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503"/>
    <w:rPr>
      <w:rFonts w:ascii="Tahoma" w:hAnsi="Tahoma" w:cs="Tahoma"/>
      <w:sz w:val="16"/>
      <w:szCs w:val="16"/>
    </w:rPr>
  </w:style>
  <w:style w:type="paragraph" w:customStyle="1" w:styleId="Default">
    <w:name w:val="Default"/>
    <w:rsid w:val="00A812A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1A2FCA"/>
    <w:rPr>
      <w:b/>
      <w:bCs/>
    </w:rPr>
  </w:style>
  <w:style w:type="paragraph" w:styleId="NormalWeb">
    <w:name w:val="Normal (Web)"/>
    <w:basedOn w:val="Normal"/>
    <w:uiPriority w:val="99"/>
    <w:unhideWhenUsed/>
    <w:rsid w:val="00790597"/>
    <w:pPr>
      <w:spacing w:after="150" w:line="330" w:lineRule="atLeas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7DC8"/>
    <w:rPr>
      <w:color w:val="0563C1" w:themeColor="hyperlink"/>
      <w:u w:val="single"/>
    </w:rPr>
  </w:style>
  <w:style w:type="paragraph" w:styleId="ListBullet">
    <w:name w:val="List Bullet"/>
    <w:basedOn w:val="Normal"/>
    <w:rsid w:val="00920C17"/>
    <w:pPr>
      <w:numPr>
        <w:numId w:val="1"/>
      </w:num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D573C"/>
    <w:rPr>
      <w:color w:val="954F72" w:themeColor="followedHyperlink"/>
      <w:u w:val="single"/>
    </w:rPr>
  </w:style>
  <w:style w:type="paragraph" w:styleId="Header">
    <w:name w:val="header"/>
    <w:basedOn w:val="Normal"/>
    <w:link w:val="HeaderChar"/>
    <w:uiPriority w:val="99"/>
    <w:unhideWhenUsed/>
    <w:rsid w:val="00970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132"/>
  </w:style>
  <w:style w:type="paragraph" w:styleId="Footer">
    <w:name w:val="footer"/>
    <w:basedOn w:val="Normal"/>
    <w:link w:val="FooterChar"/>
    <w:uiPriority w:val="99"/>
    <w:unhideWhenUsed/>
    <w:rsid w:val="00970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132"/>
  </w:style>
  <w:style w:type="paragraph" w:styleId="ListParagraph">
    <w:name w:val="List Paragraph"/>
    <w:basedOn w:val="Normal"/>
    <w:uiPriority w:val="34"/>
    <w:qFormat/>
    <w:rsid w:val="003A29DD"/>
    <w:pPr>
      <w:spacing w:after="0" w:line="240" w:lineRule="auto"/>
      <w:ind w:left="720"/>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0682"/>
    <w:rPr>
      <w:color w:val="605E5C"/>
      <w:shd w:val="clear" w:color="auto" w:fill="E1DFDD"/>
    </w:rPr>
  </w:style>
  <w:style w:type="character" w:styleId="CommentReference">
    <w:name w:val="annotation reference"/>
    <w:basedOn w:val="DefaultParagraphFont"/>
    <w:uiPriority w:val="99"/>
    <w:semiHidden/>
    <w:unhideWhenUsed/>
    <w:rsid w:val="00201E87"/>
    <w:rPr>
      <w:sz w:val="16"/>
      <w:szCs w:val="16"/>
    </w:rPr>
  </w:style>
  <w:style w:type="paragraph" w:styleId="CommentText">
    <w:name w:val="annotation text"/>
    <w:basedOn w:val="Normal"/>
    <w:link w:val="CommentTextChar"/>
    <w:uiPriority w:val="99"/>
    <w:semiHidden/>
    <w:unhideWhenUsed/>
    <w:rsid w:val="00201E87"/>
    <w:pPr>
      <w:spacing w:line="240" w:lineRule="auto"/>
    </w:pPr>
    <w:rPr>
      <w:sz w:val="20"/>
      <w:szCs w:val="20"/>
    </w:rPr>
  </w:style>
  <w:style w:type="character" w:customStyle="1" w:styleId="CommentTextChar">
    <w:name w:val="Comment Text Char"/>
    <w:basedOn w:val="DefaultParagraphFont"/>
    <w:link w:val="CommentText"/>
    <w:uiPriority w:val="99"/>
    <w:semiHidden/>
    <w:rsid w:val="00201E87"/>
    <w:rPr>
      <w:sz w:val="20"/>
      <w:szCs w:val="20"/>
    </w:rPr>
  </w:style>
  <w:style w:type="paragraph" w:styleId="CommentSubject">
    <w:name w:val="annotation subject"/>
    <w:basedOn w:val="CommentText"/>
    <w:next w:val="CommentText"/>
    <w:link w:val="CommentSubjectChar"/>
    <w:uiPriority w:val="99"/>
    <w:semiHidden/>
    <w:unhideWhenUsed/>
    <w:rsid w:val="00201E87"/>
    <w:rPr>
      <w:b/>
      <w:bCs/>
    </w:rPr>
  </w:style>
  <w:style w:type="character" w:customStyle="1" w:styleId="CommentSubjectChar">
    <w:name w:val="Comment Subject Char"/>
    <w:basedOn w:val="CommentTextChar"/>
    <w:link w:val="CommentSubject"/>
    <w:uiPriority w:val="99"/>
    <w:semiHidden/>
    <w:rsid w:val="00201E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4399">
      <w:bodyDiv w:val="1"/>
      <w:marLeft w:val="0"/>
      <w:marRight w:val="0"/>
      <w:marTop w:val="0"/>
      <w:marBottom w:val="0"/>
      <w:divBdr>
        <w:top w:val="none" w:sz="0" w:space="0" w:color="auto"/>
        <w:left w:val="none" w:sz="0" w:space="0" w:color="auto"/>
        <w:bottom w:val="none" w:sz="0" w:space="0" w:color="auto"/>
        <w:right w:val="none" w:sz="0" w:space="0" w:color="auto"/>
      </w:divBdr>
    </w:div>
    <w:div w:id="338430202">
      <w:bodyDiv w:val="1"/>
      <w:marLeft w:val="0"/>
      <w:marRight w:val="0"/>
      <w:marTop w:val="0"/>
      <w:marBottom w:val="0"/>
      <w:divBdr>
        <w:top w:val="none" w:sz="0" w:space="0" w:color="auto"/>
        <w:left w:val="none" w:sz="0" w:space="0" w:color="auto"/>
        <w:bottom w:val="none" w:sz="0" w:space="0" w:color="auto"/>
        <w:right w:val="none" w:sz="0" w:space="0" w:color="auto"/>
      </w:divBdr>
    </w:div>
    <w:div w:id="660088336">
      <w:bodyDiv w:val="1"/>
      <w:marLeft w:val="0"/>
      <w:marRight w:val="0"/>
      <w:marTop w:val="0"/>
      <w:marBottom w:val="0"/>
      <w:divBdr>
        <w:top w:val="none" w:sz="0" w:space="0" w:color="auto"/>
        <w:left w:val="none" w:sz="0" w:space="0" w:color="auto"/>
        <w:bottom w:val="none" w:sz="0" w:space="0" w:color="auto"/>
        <w:right w:val="none" w:sz="0" w:space="0" w:color="auto"/>
      </w:divBdr>
      <w:divsChild>
        <w:div w:id="1864858186">
          <w:marLeft w:val="0"/>
          <w:marRight w:val="0"/>
          <w:marTop w:val="0"/>
          <w:marBottom w:val="0"/>
          <w:divBdr>
            <w:top w:val="none" w:sz="0" w:space="0" w:color="auto"/>
            <w:left w:val="none" w:sz="0" w:space="0" w:color="auto"/>
            <w:bottom w:val="none" w:sz="0" w:space="0" w:color="auto"/>
            <w:right w:val="none" w:sz="0" w:space="0" w:color="auto"/>
          </w:divBdr>
          <w:divsChild>
            <w:div w:id="1893301106">
              <w:marLeft w:val="-225"/>
              <w:marRight w:val="-225"/>
              <w:marTop w:val="0"/>
              <w:marBottom w:val="0"/>
              <w:divBdr>
                <w:top w:val="none" w:sz="0" w:space="0" w:color="auto"/>
                <w:left w:val="none" w:sz="0" w:space="0" w:color="auto"/>
                <w:bottom w:val="none" w:sz="0" w:space="0" w:color="auto"/>
                <w:right w:val="none" w:sz="0" w:space="0" w:color="auto"/>
              </w:divBdr>
              <w:divsChild>
                <w:div w:id="1072852065">
                  <w:marLeft w:val="0"/>
                  <w:marRight w:val="0"/>
                  <w:marTop w:val="0"/>
                  <w:marBottom w:val="0"/>
                  <w:divBdr>
                    <w:top w:val="none" w:sz="0" w:space="0" w:color="auto"/>
                    <w:left w:val="none" w:sz="0" w:space="0" w:color="auto"/>
                    <w:bottom w:val="none" w:sz="0" w:space="0" w:color="auto"/>
                    <w:right w:val="none" w:sz="0" w:space="0" w:color="auto"/>
                  </w:divBdr>
                  <w:divsChild>
                    <w:div w:id="2068796547">
                      <w:marLeft w:val="0"/>
                      <w:marRight w:val="0"/>
                      <w:marTop w:val="0"/>
                      <w:marBottom w:val="225"/>
                      <w:divBdr>
                        <w:top w:val="none" w:sz="0" w:space="0" w:color="auto"/>
                        <w:left w:val="none" w:sz="0" w:space="0" w:color="auto"/>
                        <w:bottom w:val="none" w:sz="0" w:space="0" w:color="auto"/>
                        <w:right w:val="none" w:sz="0" w:space="0" w:color="auto"/>
                      </w:divBdr>
                      <w:divsChild>
                        <w:div w:id="2014800073">
                          <w:marLeft w:val="0"/>
                          <w:marRight w:val="0"/>
                          <w:marTop w:val="0"/>
                          <w:marBottom w:val="0"/>
                          <w:divBdr>
                            <w:top w:val="none" w:sz="0" w:space="0" w:color="auto"/>
                            <w:left w:val="none" w:sz="0" w:space="0" w:color="auto"/>
                            <w:bottom w:val="none" w:sz="0" w:space="0" w:color="auto"/>
                            <w:right w:val="none" w:sz="0" w:space="0" w:color="auto"/>
                          </w:divBdr>
                          <w:divsChild>
                            <w:div w:id="20194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871541">
      <w:bodyDiv w:val="1"/>
      <w:marLeft w:val="0"/>
      <w:marRight w:val="0"/>
      <w:marTop w:val="0"/>
      <w:marBottom w:val="0"/>
      <w:divBdr>
        <w:top w:val="none" w:sz="0" w:space="0" w:color="auto"/>
        <w:left w:val="none" w:sz="0" w:space="0" w:color="auto"/>
        <w:bottom w:val="none" w:sz="0" w:space="0" w:color="auto"/>
        <w:right w:val="none" w:sz="0" w:space="0" w:color="auto"/>
      </w:divBdr>
    </w:div>
    <w:div w:id="1819417858">
      <w:bodyDiv w:val="1"/>
      <w:marLeft w:val="0"/>
      <w:marRight w:val="0"/>
      <w:marTop w:val="0"/>
      <w:marBottom w:val="0"/>
      <w:divBdr>
        <w:top w:val="none" w:sz="0" w:space="0" w:color="auto"/>
        <w:left w:val="none" w:sz="0" w:space="0" w:color="auto"/>
        <w:bottom w:val="none" w:sz="0" w:space="0" w:color="auto"/>
        <w:right w:val="none" w:sz="0" w:space="0" w:color="auto"/>
      </w:divBdr>
    </w:div>
    <w:div w:id="2040087945">
      <w:bodyDiv w:val="1"/>
      <w:marLeft w:val="0"/>
      <w:marRight w:val="0"/>
      <w:marTop w:val="0"/>
      <w:marBottom w:val="0"/>
      <w:divBdr>
        <w:top w:val="none" w:sz="0" w:space="0" w:color="auto"/>
        <w:left w:val="none" w:sz="0" w:space="0" w:color="auto"/>
        <w:bottom w:val="none" w:sz="0" w:space="0" w:color="auto"/>
        <w:right w:val="none" w:sz="0" w:space="0" w:color="auto"/>
      </w:divBdr>
      <w:divsChild>
        <w:div w:id="881017050">
          <w:marLeft w:val="0"/>
          <w:marRight w:val="0"/>
          <w:marTop w:val="0"/>
          <w:marBottom w:val="0"/>
          <w:divBdr>
            <w:top w:val="none" w:sz="0" w:space="0" w:color="auto"/>
            <w:left w:val="none" w:sz="0" w:space="0" w:color="auto"/>
            <w:bottom w:val="none" w:sz="0" w:space="0" w:color="auto"/>
            <w:right w:val="none" w:sz="0" w:space="0" w:color="auto"/>
          </w:divBdr>
          <w:divsChild>
            <w:div w:id="1597010847">
              <w:marLeft w:val="-225"/>
              <w:marRight w:val="-225"/>
              <w:marTop w:val="0"/>
              <w:marBottom w:val="0"/>
              <w:divBdr>
                <w:top w:val="none" w:sz="0" w:space="0" w:color="auto"/>
                <w:left w:val="none" w:sz="0" w:space="0" w:color="auto"/>
                <w:bottom w:val="none" w:sz="0" w:space="0" w:color="auto"/>
                <w:right w:val="none" w:sz="0" w:space="0" w:color="auto"/>
              </w:divBdr>
              <w:divsChild>
                <w:div w:id="2111773030">
                  <w:marLeft w:val="0"/>
                  <w:marRight w:val="0"/>
                  <w:marTop w:val="0"/>
                  <w:marBottom w:val="0"/>
                  <w:divBdr>
                    <w:top w:val="none" w:sz="0" w:space="0" w:color="auto"/>
                    <w:left w:val="none" w:sz="0" w:space="0" w:color="auto"/>
                    <w:bottom w:val="none" w:sz="0" w:space="0" w:color="auto"/>
                    <w:right w:val="none" w:sz="0" w:space="0" w:color="auto"/>
                  </w:divBdr>
                  <w:divsChild>
                    <w:div w:id="1933078112">
                      <w:marLeft w:val="0"/>
                      <w:marRight w:val="0"/>
                      <w:marTop w:val="0"/>
                      <w:marBottom w:val="225"/>
                      <w:divBdr>
                        <w:top w:val="none" w:sz="0" w:space="0" w:color="auto"/>
                        <w:left w:val="none" w:sz="0" w:space="0" w:color="auto"/>
                        <w:bottom w:val="none" w:sz="0" w:space="0" w:color="auto"/>
                        <w:right w:val="none" w:sz="0" w:space="0" w:color="auto"/>
                      </w:divBdr>
                      <w:divsChild>
                        <w:div w:id="2138864451">
                          <w:marLeft w:val="0"/>
                          <w:marRight w:val="0"/>
                          <w:marTop w:val="0"/>
                          <w:marBottom w:val="0"/>
                          <w:divBdr>
                            <w:top w:val="none" w:sz="0" w:space="0" w:color="auto"/>
                            <w:left w:val="none" w:sz="0" w:space="0" w:color="auto"/>
                            <w:bottom w:val="none" w:sz="0" w:space="0" w:color="auto"/>
                            <w:right w:val="none" w:sz="0" w:space="0" w:color="auto"/>
                          </w:divBdr>
                          <w:divsChild>
                            <w:div w:id="9463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8760">
      <w:bodyDiv w:val="1"/>
      <w:marLeft w:val="0"/>
      <w:marRight w:val="0"/>
      <w:marTop w:val="0"/>
      <w:marBottom w:val="0"/>
      <w:divBdr>
        <w:top w:val="none" w:sz="0" w:space="0" w:color="auto"/>
        <w:left w:val="none" w:sz="0" w:space="0" w:color="auto"/>
        <w:bottom w:val="none" w:sz="0" w:space="0" w:color="auto"/>
        <w:right w:val="none" w:sz="0" w:space="0" w:color="auto"/>
      </w:divBdr>
      <w:divsChild>
        <w:div w:id="1648628170">
          <w:marLeft w:val="0"/>
          <w:marRight w:val="0"/>
          <w:marTop w:val="0"/>
          <w:marBottom w:val="0"/>
          <w:divBdr>
            <w:top w:val="none" w:sz="0" w:space="0" w:color="auto"/>
            <w:left w:val="none" w:sz="0" w:space="0" w:color="auto"/>
            <w:bottom w:val="none" w:sz="0" w:space="0" w:color="auto"/>
            <w:right w:val="none" w:sz="0" w:space="0" w:color="auto"/>
          </w:divBdr>
          <w:divsChild>
            <w:div w:id="701514265">
              <w:marLeft w:val="-225"/>
              <w:marRight w:val="-225"/>
              <w:marTop w:val="0"/>
              <w:marBottom w:val="0"/>
              <w:divBdr>
                <w:top w:val="none" w:sz="0" w:space="0" w:color="auto"/>
                <w:left w:val="none" w:sz="0" w:space="0" w:color="auto"/>
                <w:bottom w:val="none" w:sz="0" w:space="0" w:color="auto"/>
                <w:right w:val="none" w:sz="0" w:space="0" w:color="auto"/>
              </w:divBdr>
              <w:divsChild>
                <w:div w:id="1595360352">
                  <w:marLeft w:val="0"/>
                  <w:marRight w:val="0"/>
                  <w:marTop w:val="0"/>
                  <w:marBottom w:val="0"/>
                  <w:divBdr>
                    <w:top w:val="none" w:sz="0" w:space="0" w:color="auto"/>
                    <w:left w:val="none" w:sz="0" w:space="0" w:color="auto"/>
                    <w:bottom w:val="none" w:sz="0" w:space="0" w:color="auto"/>
                    <w:right w:val="none" w:sz="0" w:space="0" w:color="auto"/>
                  </w:divBdr>
                  <w:divsChild>
                    <w:div w:id="550383285">
                      <w:marLeft w:val="0"/>
                      <w:marRight w:val="0"/>
                      <w:marTop w:val="0"/>
                      <w:marBottom w:val="225"/>
                      <w:divBdr>
                        <w:top w:val="none" w:sz="0" w:space="0" w:color="auto"/>
                        <w:left w:val="none" w:sz="0" w:space="0" w:color="auto"/>
                        <w:bottom w:val="none" w:sz="0" w:space="0" w:color="auto"/>
                        <w:right w:val="none" w:sz="0" w:space="0" w:color="auto"/>
                      </w:divBdr>
                      <w:divsChild>
                        <w:div w:id="233207270">
                          <w:marLeft w:val="0"/>
                          <w:marRight w:val="0"/>
                          <w:marTop w:val="0"/>
                          <w:marBottom w:val="0"/>
                          <w:divBdr>
                            <w:top w:val="none" w:sz="0" w:space="0" w:color="auto"/>
                            <w:left w:val="none" w:sz="0" w:space="0" w:color="auto"/>
                            <w:bottom w:val="none" w:sz="0" w:space="0" w:color="auto"/>
                            <w:right w:val="none" w:sz="0" w:space="0" w:color="auto"/>
                          </w:divBdr>
                          <w:divsChild>
                            <w:div w:id="5663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windonchildcare.proceduresonline.com/files/leaving_care_policy.pdf" TargetMode="External"/><Relationship Id="rId18" Type="http://schemas.openxmlformats.org/officeDocument/2006/relationships/oleObject" Target="embeddings/Microsoft_Word_97_-_2003_Document.doc"/><Relationship Id="rId26" Type="http://schemas.openxmlformats.org/officeDocument/2006/relationships/package" Target="embeddings/Microsoft_Word_Document3.doc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Word_Document7.docx"/><Relationship Id="rId42" Type="http://schemas.openxmlformats.org/officeDocument/2006/relationships/package" Target="embeddings/Microsoft_Word_Document11.docx"/><Relationship Id="rId47" Type="http://schemas.openxmlformats.org/officeDocument/2006/relationships/image" Target="media/image18.emf"/><Relationship Id="rId50" Type="http://schemas.openxmlformats.org/officeDocument/2006/relationships/package" Target="embeddings/Microsoft_Word_Document15.docx"/><Relationship Id="rId55"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basils.org.uk/wp-content/uploads/2020/01/Finalframework3_YouthJustice.pdf" TargetMode="External"/><Relationship Id="rId29" Type="http://schemas.openxmlformats.org/officeDocument/2006/relationships/image" Target="media/image9.emf"/><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package" Target="embeddings/Microsoft_Word_Document6.docx"/><Relationship Id="rId37" Type="http://schemas.openxmlformats.org/officeDocument/2006/relationships/image" Target="media/image13.emf"/><Relationship Id="rId40" Type="http://schemas.openxmlformats.org/officeDocument/2006/relationships/package" Target="embeddings/Microsoft_Word_Document10.docx"/><Relationship Id="rId45" Type="http://schemas.openxmlformats.org/officeDocument/2006/relationships/image" Target="media/image17.emf"/><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Word_Document12.docx"/><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joint-housing-protocols-for-care-leavers/joint-housing-protocols-for-care-leavers-good-practice-advice" TargetMode="External"/><Relationship Id="rId22" Type="http://schemas.openxmlformats.org/officeDocument/2006/relationships/package" Target="embeddings/Microsoft_Word_Document1.docx"/><Relationship Id="rId27" Type="http://schemas.openxmlformats.org/officeDocument/2006/relationships/image" Target="media/image8.emf"/><Relationship Id="rId30" Type="http://schemas.openxmlformats.org/officeDocument/2006/relationships/package" Target="embeddings/Microsoft_Word_Document5.doc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Word_Document14.docx"/><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Word_Document9.docx"/><Relationship Id="rId46" Type="http://schemas.openxmlformats.org/officeDocument/2006/relationships/package" Target="embeddings/Microsoft_Word_Document13.docx"/><Relationship Id="rId20" Type="http://schemas.openxmlformats.org/officeDocument/2006/relationships/package" Target="embeddings/Microsoft_Word_Document.docx"/><Relationship Id="rId41" Type="http://schemas.openxmlformats.org/officeDocument/2006/relationships/image" Target="media/image15.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utyToRefer@swindon.gov.uk" TargetMode="External"/><Relationship Id="rId23" Type="http://schemas.openxmlformats.org/officeDocument/2006/relationships/image" Target="media/image6.emf"/><Relationship Id="rId28" Type="http://schemas.openxmlformats.org/officeDocument/2006/relationships/package" Target="embeddings/Microsoft_Word_Document4.docx"/><Relationship Id="rId36" Type="http://schemas.openxmlformats.org/officeDocument/2006/relationships/package" Target="embeddings/Microsoft_Word_Document8.docx"/><Relationship Id="rId49"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XVTAZUJVTSQM-307003130-1836851</_dlc_DocId>
    <_dlc_DocIdUrl xmlns="2412a510-4c64-448d-9501-0e9bb7450609">
      <Url>https://onetouchhealth.sharepoint.com/sites/TrixData/_layouts/15/DocIdRedir.aspx?ID=XVTAZUJVTSQM-307003130-1836851</Url>
      <Description>XVTAZUJVTSQM-307003130-1836851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C241E9-19E9-4FFD-B5A1-683ED81FB803}">
  <ds:schemaRefs>
    <ds:schemaRef ds:uri="http://schemas.openxmlformats.org/officeDocument/2006/bibliography"/>
  </ds:schemaRefs>
</ds:datastoreItem>
</file>

<file path=customXml/itemProps2.xml><?xml version="1.0" encoding="utf-8"?>
<ds:datastoreItem xmlns:ds="http://schemas.openxmlformats.org/officeDocument/2006/customXml" ds:itemID="{C52B0FF1-7CF0-4599-BA1E-4964A9F666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58DFD-4ACA-402C-BDD7-58A3E958161C}"/>
</file>

<file path=customXml/itemProps4.xml><?xml version="1.0" encoding="utf-8"?>
<ds:datastoreItem xmlns:ds="http://schemas.openxmlformats.org/officeDocument/2006/customXml" ds:itemID="{8056570E-149B-4DC7-A9A6-144D8BEA4A70}">
  <ds:schemaRefs>
    <ds:schemaRef ds:uri="http://schemas.microsoft.com/sharepoint/v3/contenttype/forms"/>
  </ds:schemaRefs>
</ds:datastoreItem>
</file>

<file path=customXml/itemProps5.xml><?xml version="1.0" encoding="utf-8"?>
<ds:datastoreItem xmlns:ds="http://schemas.openxmlformats.org/officeDocument/2006/customXml" ds:itemID="{E0726E95-6976-4F25-A3C5-45698B133FB0}"/>
</file>

<file path=docProps/app.xml><?xml version="1.0" encoding="utf-8"?>
<Properties xmlns="http://schemas.openxmlformats.org/officeDocument/2006/extended-properties" xmlns:vt="http://schemas.openxmlformats.org/officeDocument/2006/docPropsVTypes">
  <Template>Normal.dotm</Template>
  <TotalTime>0</TotalTime>
  <Pages>11</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Chris</dc:creator>
  <cp:keywords/>
  <dc:description/>
  <cp:lastModifiedBy>Mark Dalton</cp:lastModifiedBy>
  <cp:revision>3</cp:revision>
  <cp:lastPrinted>2018-07-30T08:34:00Z</cp:lastPrinted>
  <dcterms:created xsi:type="dcterms:W3CDTF">2025-03-03T15:29:00Z</dcterms:created>
  <dcterms:modified xsi:type="dcterms:W3CDTF">2025-03-05T12:46:00Z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2021-07-27T10:25:33Z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c7726d59-e14b-4408-821a-90ddeb8c0de2</vt:lpwstr>
  </property>
  <property fmtid="{D5CDD505-2E9C-101B-9397-08002B2CF9AE}" pid="8" name="MSIP_Label_b0959cb5-d6fa-43bd-af65-dd08ea55ea38_ContentBits">
    <vt:lpwstr>1</vt:lpwstr>
  </property>
  <property fmtid="{D5CDD505-2E9C-101B-9397-08002B2CF9AE}" pid="9" name="ContentTypeId">
    <vt:lpwstr>0x0101004C158C8ED44F9E48BBE01A42F74DC71E</vt:lpwstr>
  </property>
  <property fmtid="{D5CDD505-2E9C-101B-9397-08002B2CF9AE}" pid="10" name="_dlc_DocIdItemGuid">
    <vt:lpwstr>458a94b3-5b46-4647-8316-7908ab60b24c</vt:lpwstr>
  </property>
</Properties>
</file>