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EC75" w14:textId="098FAAAB" w:rsidR="00F60665" w:rsidRDefault="00F60665" w:rsidP="00F60665">
      <w:pPr>
        <w:pStyle w:val="BodyText"/>
        <w:ind w:left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Appendix 3 </w:t>
      </w:r>
    </w:p>
    <w:tbl>
      <w:tblPr>
        <w:tblStyle w:val="TableGrid"/>
        <w:tblpPr w:leftFromText="180" w:rightFromText="180" w:vertAnchor="text" w:horzAnchor="margin" w:tblpXSpec="center" w:tblpY="110"/>
        <w:tblW w:w="10201" w:type="dxa"/>
        <w:shd w:val="clear" w:color="auto" w:fill="E5DFEC"/>
        <w:tblLayout w:type="fixed"/>
        <w:tblLook w:val="04A0" w:firstRow="1" w:lastRow="0" w:firstColumn="1" w:lastColumn="0" w:noHBand="0" w:noVBand="1"/>
      </w:tblPr>
      <w:tblGrid>
        <w:gridCol w:w="3114"/>
        <w:gridCol w:w="7087"/>
      </w:tblGrid>
      <w:tr w:rsidR="00F60665" w:rsidRPr="00825490" w14:paraId="1A1E1114" w14:textId="77777777" w:rsidTr="00F60665">
        <w:tc>
          <w:tcPr>
            <w:tcW w:w="10201" w:type="dxa"/>
            <w:gridSpan w:val="2"/>
            <w:shd w:val="clear" w:color="auto" w:fill="E5DFEC"/>
          </w:tcPr>
          <w:p w14:paraId="5DD9EF7F" w14:textId="77777777" w:rsidR="00F60665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82549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Safer Sleep Risk Assessment and action plan </w:t>
            </w:r>
          </w:p>
          <w:p w14:paraId="0CC5C4DD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665" w:rsidRPr="00825490" w14:paraId="393DF568" w14:textId="77777777" w:rsidTr="00F60665">
        <w:trPr>
          <w:trHeight w:val="547"/>
        </w:trPr>
        <w:tc>
          <w:tcPr>
            <w:tcW w:w="3114" w:type="dxa"/>
            <w:shd w:val="clear" w:color="auto" w:fill="auto"/>
          </w:tcPr>
          <w:p w14:paraId="0E81E7FD" w14:textId="77777777" w:rsidR="00F60665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Expected Date of Delivery</w:t>
            </w:r>
          </w:p>
          <w:p w14:paraId="28AD7F79" w14:textId="77777777" w:rsidR="00F60665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Or </w:t>
            </w:r>
          </w:p>
          <w:p w14:paraId="22FFFF07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DOB and infant’s name </w:t>
            </w:r>
          </w:p>
        </w:tc>
        <w:tc>
          <w:tcPr>
            <w:tcW w:w="7087" w:type="dxa"/>
            <w:shd w:val="clear" w:color="auto" w:fill="auto"/>
          </w:tcPr>
          <w:p w14:paraId="51E7809D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60665" w:rsidRPr="00825490" w14:paraId="657988AD" w14:textId="77777777" w:rsidTr="00F60665">
        <w:trPr>
          <w:trHeight w:val="383"/>
        </w:trPr>
        <w:tc>
          <w:tcPr>
            <w:tcW w:w="3114" w:type="dxa"/>
            <w:shd w:val="clear" w:color="auto" w:fill="auto"/>
          </w:tcPr>
          <w:p w14:paraId="18FC5F9D" w14:textId="77777777" w:rsidR="00F60665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25490">
              <w:rPr>
                <w:rFonts w:eastAsia="Calibri" w:cstheme="minorHAnsi"/>
                <w:b/>
                <w:bCs/>
                <w:sz w:val="24"/>
                <w:szCs w:val="24"/>
              </w:rPr>
              <w:t>Parents’ name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s</w:t>
            </w:r>
          </w:p>
          <w:p w14:paraId="24ECD2CB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Present Y or N</w:t>
            </w:r>
          </w:p>
        </w:tc>
        <w:tc>
          <w:tcPr>
            <w:tcW w:w="7087" w:type="dxa"/>
            <w:shd w:val="clear" w:color="auto" w:fill="auto"/>
          </w:tcPr>
          <w:p w14:paraId="2C5F7789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60665" w:rsidRPr="00825490" w14:paraId="4B2FD4B7" w14:textId="77777777" w:rsidTr="00F60665">
        <w:trPr>
          <w:trHeight w:val="387"/>
        </w:trPr>
        <w:tc>
          <w:tcPr>
            <w:tcW w:w="3114" w:type="dxa"/>
            <w:shd w:val="clear" w:color="auto" w:fill="auto"/>
          </w:tcPr>
          <w:p w14:paraId="027D40C0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25490">
              <w:rPr>
                <w:rFonts w:eastAsia="Calibri" w:cstheme="minorHAnsi"/>
                <w:b/>
                <w:bCs/>
                <w:sz w:val="24"/>
                <w:szCs w:val="24"/>
              </w:rPr>
              <w:t>Date of assessment:</w:t>
            </w:r>
          </w:p>
        </w:tc>
        <w:tc>
          <w:tcPr>
            <w:tcW w:w="7087" w:type="dxa"/>
            <w:shd w:val="clear" w:color="auto" w:fill="auto"/>
          </w:tcPr>
          <w:p w14:paraId="1A29A872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60665" w:rsidRPr="00825490" w14:paraId="6BDF66D3" w14:textId="77777777" w:rsidTr="00F60665">
        <w:trPr>
          <w:trHeight w:val="830"/>
        </w:trPr>
        <w:tc>
          <w:tcPr>
            <w:tcW w:w="3114" w:type="dxa"/>
            <w:shd w:val="clear" w:color="auto" w:fill="auto"/>
          </w:tcPr>
          <w:p w14:paraId="05003CE9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25490">
              <w:rPr>
                <w:rFonts w:eastAsia="Calibri" w:cstheme="minorHAnsi"/>
                <w:b/>
                <w:bCs/>
                <w:sz w:val="24"/>
                <w:szCs w:val="24"/>
              </w:rPr>
              <w:t>Name and title of practitioner completing assessment:</w:t>
            </w:r>
          </w:p>
        </w:tc>
        <w:tc>
          <w:tcPr>
            <w:tcW w:w="7087" w:type="dxa"/>
            <w:shd w:val="clear" w:color="auto" w:fill="auto"/>
          </w:tcPr>
          <w:p w14:paraId="752D749B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60665" w:rsidRPr="00825490" w14:paraId="27C413BB" w14:textId="77777777" w:rsidTr="00F60665">
        <w:trPr>
          <w:trHeight w:val="6574"/>
        </w:trPr>
        <w:tc>
          <w:tcPr>
            <w:tcW w:w="3114" w:type="dxa"/>
            <w:shd w:val="clear" w:color="auto" w:fill="auto"/>
          </w:tcPr>
          <w:p w14:paraId="7478AB0E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25490">
              <w:rPr>
                <w:rFonts w:eastAsia="Calibri" w:cstheme="minorHAnsi"/>
                <w:b/>
                <w:bCs/>
                <w:sz w:val="24"/>
                <w:szCs w:val="24"/>
              </w:rPr>
              <w:t>Risk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indicators and factors </w:t>
            </w:r>
            <w:r w:rsidRPr="00825490">
              <w:rPr>
                <w:rFonts w:eastAsia="Calibri" w:cstheme="minorHAnsi"/>
                <w:b/>
                <w:bCs/>
                <w:sz w:val="24"/>
                <w:szCs w:val="24"/>
              </w:rPr>
              <w:t>identified</w:t>
            </w:r>
          </w:p>
          <w:p w14:paraId="54472269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47FFE664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3F3678C6" w14:textId="43148383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14FD054" wp14:editId="2C3A1635">
                  <wp:extent cx="4316377" cy="4142629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521" cy="416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665" w:rsidRPr="00825490" w14:paraId="5FB0BD47" w14:textId="77777777" w:rsidTr="00F60665">
        <w:tc>
          <w:tcPr>
            <w:tcW w:w="3114" w:type="dxa"/>
            <w:shd w:val="clear" w:color="auto" w:fill="auto"/>
          </w:tcPr>
          <w:p w14:paraId="2835B192" w14:textId="77777777" w:rsidR="00F60665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Has the baby’s sleep space been observed Y/N. If No please provide reasons why.</w:t>
            </w:r>
          </w:p>
        </w:tc>
        <w:tc>
          <w:tcPr>
            <w:tcW w:w="7087" w:type="dxa"/>
            <w:shd w:val="clear" w:color="auto" w:fill="auto"/>
          </w:tcPr>
          <w:p w14:paraId="2EE9F034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60665" w:rsidRPr="00825490" w14:paraId="6E92E9EB" w14:textId="77777777" w:rsidTr="00F60665">
        <w:tc>
          <w:tcPr>
            <w:tcW w:w="3114" w:type="dxa"/>
            <w:shd w:val="clear" w:color="auto" w:fill="auto"/>
          </w:tcPr>
          <w:p w14:paraId="1A5A2416" w14:textId="77777777" w:rsidR="00F60665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Risks identified by professional. </w:t>
            </w:r>
          </w:p>
          <w:p w14:paraId="0F272AEC" w14:textId="77777777" w:rsidR="00F60665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Advice information and actions taken as discussed with  parent. </w:t>
            </w:r>
          </w:p>
          <w:p w14:paraId="6CA66BC9" w14:textId="77777777" w:rsidR="00F60665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Is an Early Help Assessment required? Y/N</w:t>
            </w:r>
          </w:p>
          <w:p w14:paraId="4781E5DF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Does the risk reach the threshold for referral to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social care? Y/N</w:t>
            </w:r>
          </w:p>
        </w:tc>
        <w:tc>
          <w:tcPr>
            <w:tcW w:w="7087" w:type="dxa"/>
            <w:shd w:val="clear" w:color="auto" w:fill="auto"/>
          </w:tcPr>
          <w:p w14:paraId="5D5C6C8F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DBD8DE7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BF9BC99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6C4FFB7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60665" w:rsidRPr="00825490" w14:paraId="4B40213A" w14:textId="77777777" w:rsidTr="00F60665">
        <w:tc>
          <w:tcPr>
            <w:tcW w:w="3114" w:type="dxa"/>
            <w:shd w:val="clear" w:color="auto" w:fill="auto"/>
          </w:tcPr>
          <w:p w14:paraId="1524BF6E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Action p</w:t>
            </w:r>
            <w:r w:rsidRPr="00825490">
              <w:rPr>
                <w:rFonts w:eastAsia="Calibri" w:cstheme="minorHAnsi"/>
                <w:b/>
                <w:bCs/>
                <w:sz w:val="24"/>
                <w:szCs w:val="24"/>
              </w:rPr>
              <w:t>lan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and review date </w:t>
            </w:r>
          </w:p>
        </w:tc>
        <w:tc>
          <w:tcPr>
            <w:tcW w:w="7087" w:type="dxa"/>
            <w:shd w:val="clear" w:color="auto" w:fill="auto"/>
          </w:tcPr>
          <w:p w14:paraId="3DD09788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06521B92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16F85761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503CE593" w14:textId="77777777" w:rsidR="00F60665" w:rsidRPr="00825490" w:rsidRDefault="00F60665" w:rsidP="00F60665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14:paraId="67931DE9" w14:textId="77777777" w:rsidR="00F60665" w:rsidRDefault="00F60665" w:rsidP="00F60665">
      <w:pPr>
        <w:pStyle w:val="BodyText"/>
        <w:ind w:left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5585956E" w14:textId="77777777" w:rsidR="00F60665" w:rsidRDefault="00F60665" w:rsidP="00F60665">
      <w:pPr>
        <w:pStyle w:val="BodyText"/>
        <w:ind w:left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00C29167" w14:textId="77777777" w:rsidR="00F60665" w:rsidRDefault="00F60665" w:rsidP="00F60665">
      <w:pPr>
        <w:pStyle w:val="BodyText"/>
        <w:ind w:left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4350DA3C" w14:textId="77777777" w:rsidR="00F60665" w:rsidRDefault="00F60665" w:rsidP="00F60665">
      <w:pPr>
        <w:pStyle w:val="BodyText"/>
        <w:ind w:left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13F38FAA" w14:textId="77777777" w:rsidR="00C82960" w:rsidRDefault="00F60665"/>
    <w:sectPr w:rsidR="00C8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65"/>
    <w:rsid w:val="007843B9"/>
    <w:rsid w:val="00870187"/>
    <w:rsid w:val="00F6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23E3"/>
  <w15:chartTrackingRefBased/>
  <w15:docId w15:val="{47AC3DF5-CBFD-4878-94B3-DC112A27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066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0665"/>
    <w:pPr>
      <w:ind w:left="83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60665"/>
    <w:rPr>
      <w:rFonts w:ascii="Arial" w:eastAsia="Arial" w:hAnsi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665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unhideWhenUsed/>
    <w:rsid w:val="00F6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SXJZJSQ2YJM5-499006958-3509165</_dlc_DocId>
    <_dlc_DocIdUrl xmlns="14ef3b5f-6ca1-4c1c-a353-a1c338ccc666">
      <Url>https://antsertech.sharepoint.com/sites/TriXData2/_layouts/15/DocIdRedir.aspx?ID=SXJZJSQ2YJM5-499006958-3509165</Url>
      <Description>SXJZJSQ2YJM5-499006958-3509165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E37E1A45-62E1-4001-8A35-BAE528B97852}"/>
</file>

<file path=customXml/itemProps2.xml><?xml version="1.0" encoding="utf-8"?>
<ds:datastoreItem xmlns:ds="http://schemas.openxmlformats.org/officeDocument/2006/customXml" ds:itemID="{9840317B-B3E4-48E5-8BE2-AF961B9FD2D4}"/>
</file>

<file path=customXml/itemProps3.xml><?xml version="1.0" encoding="utf-8"?>
<ds:datastoreItem xmlns:ds="http://schemas.openxmlformats.org/officeDocument/2006/customXml" ds:itemID="{D2F40438-7130-493A-B46C-49B1922F27AE}"/>
</file>

<file path=customXml/itemProps4.xml><?xml version="1.0" encoding="utf-8"?>
<ds:datastoreItem xmlns:ds="http://schemas.openxmlformats.org/officeDocument/2006/customXml" ds:itemID="{7380F258-B28E-42A1-9C33-6DDEEA797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1</cp:revision>
  <dcterms:created xsi:type="dcterms:W3CDTF">2022-06-07T14:24:00Z</dcterms:created>
  <dcterms:modified xsi:type="dcterms:W3CDTF">2022-06-07T14:27:00Z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c66be589-14b5-43e6-9a9f-c0d864b405c4</vt:lpwstr>
  </property>
</Properties>
</file>