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8C" w:rsidRDefault="00EA515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Staying P</w:t>
      </w:r>
      <w:r w:rsidR="00E25806" w:rsidRPr="005C3A8C">
        <w:rPr>
          <w:b/>
          <w:sz w:val="28"/>
          <w:szCs w:val="28"/>
        </w:rPr>
        <w:t>ut Policy - Process Flowch</w:t>
      </w:r>
      <w:r w:rsidR="00D4741B">
        <w:rPr>
          <w:b/>
          <w:sz w:val="28"/>
          <w:szCs w:val="28"/>
        </w:rPr>
        <w:t>art</w:t>
      </w:r>
      <w:bookmarkStart w:id="0" w:name="_GoBack"/>
      <w:bookmarkEnd w:id="0"/>
    </w:p>
    <w:p w:rsidR="00D4741B" w:rsidRDefault="00D4741B"/>
    <w:tbl>
      <w:tblPr>
        <w:tblStyle w:val="TableGrid"/>
        <w:tblW w:w="0" w:type="auto"/>
        <w:tblLook w:val="04A0"/>
      </w:tblPr>
      <w:tblGrid>
        <w:gridCol w:w="2213"/>
        <w:gridCol w:w="1193"/>
        <w:gridCol w:w="1564"/>
        <w:gridCol w:w="2312"/>
        <w:gridCol w:w="1960"/>
      </w:tblGrid>
      <w:tr w:rsidR="00B25E27" w:rsidTr="00BA0A36">
        <w:tc>
          <w:tcPr>
            <w:tcW w:w="0" w:type="auto"/>
            <w:shd w:val="clear" w:color="auto" w:fill="D9D9D9" w:themeFill="background1" w:themeFillShade="D9"/>
          </w:tcPr>
          <w:p w:rsidR="00BA0A36" w:rsidRPr="00BA0A36" w:rsidRDefault="00BA0A36">
            <w:pPr>
              <w:rPr>
                <w:b/>
              </w:rPr>
            </w:pPr>
            <w:r w:rsidRPr="00BA0A36">
              <w:rPr>
                <w:b/>
              </w:rPr>
              <w:t>Task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A0A36" w:rsidRPr="00BA0A36" w:rsidRDefault="00BA0A36">
            <w:pPr>
              <w:rPr>
                <w:b/>
              </w:rPr>
            </w:pPr>
            <w:r w:rsidRPr="00BA0A36">
              <w:rPr>
                <w:b/>
              </w:rPr>
              <w:t>Policy Reference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A0A36" w:rsidRPr="00BA0A36" w:rsidRDefault="00BA0A36">
            <w:pPr>
              <w:rPr>
                <w:b/>
              </w:rPr>
            </w:pPr>
            <w:r w:rsidRPr="00BA0A36">
              <w:rPr>
                <w:b/>
              </w:rPr>
              <w:t>Timeline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A0A36" w:rsidRPr="00BA0A36" w:rsidRDefault="00BA0A36">
            <w:pPr>
              <w:rPr>
                <w:b/>
              </w:rPr>
            </w:pPr>
            <w:r w:rsidRPr="00BA0A36">
              <w:rPr>
                <w:b/>
              </w:rPr>
              <w:t>Who’s Responsible?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A0A36" w:rsidRPr="00BA0A36" w:rsidRDefault="00BA0A36">
            <w:pPr>
              <w:rPr>
                <w:b/>
              </w:rPr>
            </w:pPr>
            <w:r w:rsidRPr="00BA0A36">
              <w:rPr>
                <w:b/>
              </w:rPr>
              <w:t>How we’ll know it’s done</w:t>
            </w:r>
          </w:p>
        </w:tc>
      </w:tr>
      <w:tr w:rsidR="00B25E27" w:rsidTr="00943863">
        <w:tc>
          <w:tcPr>
            <w:tcW w:w="0" w:type="auto"/>
          </w:tcPr>
          <w:p w:rsidR="00BA0A36" w:rsidRDefault="00BA0A36">
            <w:r>
              <w:t xml:space="preserve">Begin discussions about Staying Put </w:t>
            </w:r>
          </w:p>
        </w:tc>
        <w:tc>
          <w:tcPr>
            <w:tcW w:w="0" w:type="auto"/>
          </w:tcPr>
          <w:p w:rsidR="00BA0A36" w:rsidRDefault="00BA0A36">
            <w:r>
              <w:t>Section 3</w:t>
            </w:r>
            <w:r w:rsidR="008750F9">
              <w:t>; 4</w:t>
            </w:r>
            <w:r w:rsidR="00AE378E">
              <w:t>; 5</w:t>
            </w:r>
          </w:p>
        </w:tc>
        <w:tc>
          <w:tcPr>
            <w:tcW w:w="0" w:type="auto"/>
          </w:tcPr>
          <w:p w:rsidR="00BA0A36" w:rsidRDefault="00BA0A36">
            <w:r>
              <w:t>From age 15</w:t>
            </w:r>
            <w:r w:rsidR="00681609">
              <w:t xml:space="preserve"> or by 2</w:t>
            </w:r>
            <w:r w:rsidR="00681609" w:rsidRPr="00681609">
              <w:rPr>
                <w:vertAlign w:val="superscript"/>
              </w:rPr>
              <w:t>nd</w:t>
            </w:r>
            <w:r w:rsidR="00681609">
              <w:t xml:space="preserve"> review if placed after 16</w:t>
            </w:r>
            <w:r w:rsidR="00681609" w:rsidRPr="00681609">
              <w:rPr>
                <w:vertAlign w:val="superscript"/>
              </w:rPr>
              <w:t>th</w:t>
            </w:r>
            <w:r w:rsidR="00681609">
              <w:t xml:space="preserve"> birthday</w:t>
            </w:r>
          </w:p>
        </w:tc>
        <w:tc>
          <w:tcPr>
            <w:tcW w:w="0" w:type="auto"/>
          </w:tcPr>
          <w:p w:rsidR="00BA0A36" w:rsidRDefault="00BA0A36" w:rsidP="00AE378E">
            <w:r>
              <w:t>SW;</w:t>
            </w:r>
            <w:r w:rsidR="00687134">
              <w:t xml:space="preserve"> Supervising SW;</w:t>
            </w:r>
            <w:r>
              <w:t xml:space="preserve"> IRO</w:t>
            </w:r>
            <w:r w:rsidR="008750F9">
              <w:t xml:space="preserve">. Include </w:t>
            </w:r>
            <w:r w:rsidR="00AE378E">
              <w:t>transitions worker</w:t>
            </w:r>
            <w:r w:rsidR="008750F9">
              <w:t xml:space="preserve"> if young person has a disability</w:t>
            </w:r>
          </w:p>
        </w:tc>
        <w:tc>
          <w:tcPr>
            <w:tcW w:w="0" w:type="auto"/>
          </w:tcPr>
          <w:p w:rsidR="00BA0A36" w:rsidRDefault="00BA0A36">
            <w:r>
              <w:t>Include in Care/Pathway Plan</w:t>
            </w:r>
          </w:p>
        </w:tc>
      </w:tr>
      <w:tr w:rsidR="00B25E27" w:rsidTr="00943863">
        <w:tc>
          <w:tcPr>
            <w:tcW w:w="0" w:type="auto"/>
          </w:tcPr>
          <w:p w:rsidR="00687134" w:rsidRDefault="00687134">
            <w:r>
              <w:t>Consider the implications for the carer</w:t>
            </w:r>
          </w:p>
        </w:tc>
        <w:tc>
          <w:tcPr>
            <w:tcW w:w="0" w:type="auto"/>
          </w:tcPr>
          <w:p w:rsidR="00687134" w:rsidRDefault="00687134">
            <w:r>
              <w:t>Section 5</w:t>
            </w:r>
          </w:p>
        </w:tc>
        <w:tc>
          <w:tcPr>
            <w:tcW w:w="0" w:type="auto"/>
          </w:tcPr>
          <w:p w:rsidR="00687134" w:rsidRDefault="00687134">
            <w:r>
              <w:t>Once Staying Put is considered an option</w:t>
            </w:r>
          </w:p>
        </w:tc>
        <w:tc>
          <w:tcPr>
            <w:tcW w:w="0" w:type="auto"/>
          </w:tcPr>
          <w:p w:rsidR="00687134" w:rsidRDefault="00687134">
            <w:r>
              <w:t>Supervising SW</w:t>
            </w:r>
          </w:p>
        </w:tc>
        <w:tc>
          <w:tcPr>
            <w:tcW w:w="0" w:type="auto"/>
          </w:tcPr>
          <w:p w:rsidR="00687134" w:rsidRDefault="00687134">
            <w:r>
              <w:t>Include in review of foster placement</w:t>
            </w:r>
          </w:p>
        </w:tc>
      </w:tr>
      <w:tr w:rsidR="00B25E27" w:rsidTr="00943863">
        <w:tc>
          <w:tcPr>
            <w:tcW w:w="0" w:type="auto"/>
          </w:tcPr>
          <w:p w:rsidR="0034079A" w:rsidRDefault="00AE378E" w:rsidP="00AE378E">
            <w:r w:rsidRPr="00AE378E">
              <w:t xml:space="preserve">Consider the implications for the </w:t>
            </w:r>
            <w:r>
              <w:t>young person</w:t>
            </w:r>
          </w:p>
        </w:tc>
        <w:tc>
          <w:tcPr>
            <w:tcW w:w="0" w:type="auto"/>
          </w:tcPr>
          <w:p w:rsidR="0034079A" w:rsidRDefault="00AE378E">
            <w:r>
              <w:t>Section 5; 6</w:t>
            </w:r>
          </w:p>
        </w:tc>
        <w:tc>
          <w:tcPr>
            <w:tcW w:w="0" w:type="auto"/>
          </w:tcPr>
          <w:p w:rsidR="0034079A" w:rsidRDefault="00AE378E">
            <w:r w:rsidRPr="00AE378E">
              <w:t>Once Staying Put is considered an option</w:t>
            </w:r>
          </w:p>
        </w:tc>
        <w:tc>
          <w:tcPr>
            <w:tcW w:w="0" w:type="auto"/>
          </w:tcPr>
          <w:p w:rsidR="0034079A" w:rsidRDefault="00AE378E">
            <w:r>
              <w:t>SW; IRO</w:t>
            </w:r>
          </w:p>
        </w:tc>
        <w:tc>
          <w:tcPr>
            <w:tcW w:w="0" w:type="auto"/>
          </w:tcPr>
          <w:p w:rsidR="0034079A" w:rsidRDefault="00AE378E">
            <w:r w:rsidRPr="00AE378E">
              <w:t>Include in Care/Pathway Plan</w:t>
            </w:r>
          </w:p>
        </w:tc>
      </w:tr>
      <w:tr w:rsidR="00B25E27" w:rsidTr="00943863">
        <w:tc>
          <w:tcPr>
            <w:tcW w:w="0" w:type="auto"/>
          </w:tcPr>
          <w:p w:rsidR="00FF6074" w:rsidRPr="00AE378E" w:rsidRDefault="00FF6074" w:rsidP="00AE378E">
            <w:r>
              <w:t xml:space="preserve">Consider roles of Fostering Team; SW/PA; IFA; </w:t>
            </w:r>
            <w:r w:rsidR="00D4741B">
              <w:t>COMMISSIONING TEAM</w:t>
            </w:r>
          </w:p>
        </w:tc>
        <w:tc>
          <w:tcPr>
            <w:tcW w:w="0" w:type="auto"/>
          </w:tcPr>
          <w:p w:rsidR="00FF6074" w:rsidRDefault="00FF6074">
            <w:r>
              <w:t>Section 8; 10</w:t>
            </w:r>
          </w:p>
        </w:tc>
        <w:tc>
          <w:tcPr>
            <w:tcW w:w="0" w:type="auto"/>
          </w:tcPr>
          <w:p w:rsidR="00FF6074" w:rsidRPr="00AE378E" w:rsidRDefault="00FF6074">
            <w:r w:rsidRPr="00FF6074">
              <w:t>Once Staying Put is considered an option</w:t>
            </w:r>
          </w:p>
        </w:tc>
        <w:tc>
          <w:tcPr>
            <w:tcW w:w="0" w:type="auto"/>
          </w:tcPr>
          <w:p w:rsidR="00FF6074" w:rsidRDefault="00FF6074">
            <w:r>
              <w:t xml:space="preserve">Fostering team; </w:t>
            </w:r>
            <w:r w:rsidRPr="00FF6074">
              <w:t xml:space="preserve">SW/PA; IFA; </w:t>
            </w:r>
            <w:r w:rsidR="00D4741B">
              <w:t>COMMISSIONING TEAM</w:t>
            </w:r>
          </w:p>
        </w:tc>
        <w:tc>
          <w:tcPr>
            <w:tcW w:w="0" w:type="auto"/>
          </w:tcPr>
          <w:p w:rsidR="00FF6074" w:rsidRPr="00AE378E" w:rsidRDefault="001F1A6F">
            <w:r w:rsidRPr="001F1A6F">
              <w:t>Include in Care/Pathway Plan</w:t>
            </w:r>
            <w:r w:rsidR="00C60918">
              <w:t xml:space="preserve">. </w:t>
            </w:r>
            <w:r w:rsidR="00B25E27">
              <w:t>Confirmation of IFA role in writing to the IFA</w:t>
            </w:r>
          </w:p>
        </w:tc>
      </w:tr>
      <w:tr w:rsidR="00B25E27" w:rsidTr="00943863">
        <w:tc>
          <w:tcPr>
            <w:tcW w:w="0" w:type="auto"/>
          </w:tcPr>
          <w:p w:rsidR="00E539A4" w:rsidRPr="00AE378E" w:rsidRDefault="00E539A4" w:rsidP="00AE378E">
            <w:r>
              <w:t>Complete a Living Together agreement</w:t>
            </w:r>
          </w:p>
        </w:tc>
        <w:tc>
          <w:tcPr>
            <w:tcW w:w="0" w:type="auto"/>
          </w:tcPr>
          <w:p w:rsidR="00E539A4" w:rsidRDefault="00E539A4">
            <w:r>
              <w:t>Section 15</w:t>
            </w:r>
          </w:p>
        </w:tc>
        <w:tc>
          <w:tcPr>
            <w:tcW w:w="0" w:type="auto"/>
          </w:tcPr>
          <w:p w:rsidR="00E539A4" w:rsidRPr="00AE378E" w:rsidRDefault="00E539A4">
            <w:r>
              <w:t>At least 3 months before the 18</w:t>
            </w:r>
            <w:r w:rsidRPr="00E539A4">
              <w:rPr>
                <w:vertAlign w:val="superscript"/>
              </w:rPr>
              <w:t>th</w:t>
            </w:r>
            <w:r>
              <w:t xml:space="preserve"> birthday</w:t>
            </w:r>
          </w:p>
        </w:tc>
        <w:tc>
          <w:tcPr>
            <w:tcW w:w="0" w:type="auto"/>
          </w:tcPr>
          <w:p w:rsidR="00E539A4" w:rsidRDefault="00E539A4">
            <w:r>
              <w:t>SW/PA; young person; foster carer</w:t>
            </w:r>
          </w:p>
        </w:tc>
        <w:tc>
          <w:tcPr>
            <w:tcW w:w="0" w:type="auto"/>
          </w:tcPr>
          <w:p w:rsidR="00E539A4" w:rsidRPr="00AE378E" w:rsidRDefault="00E539A4">
            <w:r>
              <w:t>Signed agreement on file</w:t>
            </w:r>
          </w:p>
        </w:tc>
      </w:tr>
      <w:tr w:rsidR="00B25E27" w:rsidTr="00943863">
        <w:tc>
          <w:tcPr>
            <w:tcW w:w="0" w:type="auto"/>
          </w:tcPr>
          <w:p w:rsidR="00737B68" w:rsidRPr="00AE378E" w:rsidRDefault="00737B68" w:rsidP="00AE378E">
            <w:r>
              <w:t>Agreeing placement extensions</w:t>
            </w:r>
          </w:p>
        </w:tc>
        <w:tc>
          <w:tcPr>
            <w:tcW w:w="0" w:type="auto"/>
          </w:tcPr>
          <w:p w:rsidR="00737B68" w:rsidRDefault="00737B68">
            <w:r>
              <w:t>Section 7</w:t>
            </w:r>
          </w:p>
        </w:tc>
        <w:tc>
          <w:tcPr>
            <w:tcW w:w="0" w:type="auto"/>
          </w:tcPr>
          <w:p w:rsidR="00737B68" w:rsidRPr="00AE378E" w:rsidRDefault="00737B68">
            <w:r>
              <w:t>1</w:t>
            </w:r>
            <w:r w:rsidRPr="00737B68">
              <w:rPr>
                <w:vertAlign w:val="superscript"/>
              </w:rPr>
              <w:t>st</w:t>
            </w:r>
            <w:r>
              <w:t xml:space="preserve"> review following 17</w:t>
            </w:r>
            <w:r w:rsidRPr="00737B68">
              <w:rPr>
                <w:vertAlign w:val="superscript"/>
              </w:rPr>
              <w:t>th</w:t>
            </w:r>
            <w:r>
              <w:t xml:space="preserve"> birthday</w:t>
            </w:r>
          </w:p>
        </w:tc>
        <w:tc>
          <w:tcPr>
            <w:tcW w:w="0" w:type="auto"/>
          </w:tcPr>
          <w:p w:rsidR="00737B68" w:rsidRDefault="00D547D5">
            <w:r>
              <w:t>SW; Service Manager</w:t>
            </w:r>
          </w:p>
        </w:tc>
        <w:tc>
          <w:tcPr>
            <w:tcW w:w="0" w:type="auto"/>
          </w:tcPr>
          <w:p w:rsidR="00737B68" w:rsidRPr="00AE378E" w:rsidRDefault="00D547D5">
            <w:r>
              <w:t xml:space="preserve">File note and </w:t>
            </w:r>
            <w:r w:rsidRPr="00D547D5">
              <w:t>Include in Care/Pathway Plan</w:t>
            </w:r>
          </w:p>
        </w:tc>
      </w:tr>
    </w:tbl>
    <w:p w:rsidR="00E25806" w:rsidRDefault="00E25806"/>
    <w:sectPr w:rsidR="00E25806" w:rsidSect="00850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5806"/>
    <w:rsid w:val="00074045"/>
    <w:rsid w:val="00137BC7"/>
    <w:rsid w:val="001F1A6F"/>
    <w:rsid w:val="0034079A"/>
    <w:rsid w:val="00487096"/>
    <w:rsid w:val="005C3A8C"/>
    <w:rsid w:val="005C43B2"/>
    <w:rsid w:val="00681609"/>
    <w:rsid w:val="00687134"/>
    <w:rsid w:val="00737B68"/>
    <w:rsid w:val="008507BC"/>
    <w:rsid w:val="008750F9"/>
    <w:rsid w:val="00AE378E"/>
    <w:rsid w:val="00B25E27"/>
    <w:rsid w:val="00BA0A36"/>
    <w:rsid w:val="00BC24C3"/>
    <w:rsid w:val="00C60918"/>
    <w:rsid w:val="00D4741B"/>
    <w:rsid w:val="00D547D5"/>
    <w:rsid w:val="00E25806"/>
    <w:rsid w:val="00E539A4"/>
    <w:rsid w:val="00EA515E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06"/>
    <w:pPr>
      <w:ind w:left="720"/>
      <w:contextualSpacing/>
    </w:pPr>
  </w:style>
  <w:style w:type="table" w:styleId="TableGrid">
    <w:name w:val="Table Grid"/>
    <w:basedOn w:val="TableNormal"/>
    <w:uiPriority w:val="39"/>
    <w:rsid w:val="00E25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06"/>
    <w:pPr>
      <w:ind w:left="720"/>
      <w:contextualSpacing/>
    </w:pPr>
  </w:style>
  <w:style w:type="table" w:styleId="TableGrid">
    <w:name w:val="Table Grid"/>
    <w:basedOn w:val="TableNormal"/>
    <w:uiPriority w:val="39"/>
    <w:rsid w:val="00E25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SXJZJSQ2YJM5-499006958-3291450</_dlc_DocId>
    <_dlc_DocIdUrl xmlns="14ef3b5f-6ca1-4c1c-a353-a1c338ccc666">
      <Url>https://antsertech.sharepoint.com/sites/TriXData2/_layouts/15/DocIdRedir.aspx?ID=SXJZJSQ2YJM5-499006958-3291450</Url>
      <Description>SXJZJSQ2YJM5-499006958-3291450</Description>
    </_dlc_DocIdUrl>
  </documentManagement>
</p:properties>
</file>

<file path=customXml/itemProps1.xml><?xml version="1.0" encoding="utf-8"?>
<ds:datastoreItem xmlns:ds="http://schemas.openxmlformats.org/officeDocument/2006/customXml" ds:itemID="{67260D3E-70FD-4134-870D-4B981B7BFC69}"/>
</file>

<file path=customXml/itemProps2.xml><?xml version="1.0" encoding="utf-8"?>
<ds:datastoreItem xmlns:ds="http://schemas.openxmlformats.org/officeDocument/2006/customXml" ds:itemID="{B357F591-E686-4F7B-9FA6-C69ED7E513C5}"/>
</file>

<file path=customXml/itemProps3.xml><?xml version="1.0" encoding="utf-8"?>
<ds:datastoreItem xmlns:ds="http://schemas.openxmlformats.org/officeDocument/2006/customXml" ds:itemID="{B86C62B8-6661-48CD-8995-10946EC791E9}"/>
</file>

<file path=customXml/itemProps4.xml><?xml version="1.0" encoding="utf-8"?>
<ds:datastoreItem xmlns:ds="http://schemas.openxmlformats.org/officeDocument/2006/customXml" ds:itemID="{06423633-7D4C-4667-8BAA-BA0F5E331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McCarthy1,Mick</dc:creator>
  <cp:lastModifiedBy>Abbie</cp:lastModifiedBy>
  <cp:revision>2</cp:revision>
  <dcterms:created xsi:type="dcterms:W3CDTF">2017-05-18T14:37:00Z</dcterms:created>
  <dcterms:modified xsi:type="dcterms:W3CDTF">2017-05-18T14:37:00Z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22854900</vt:r8>
  </property>
  <property fmtid="{D5CDD505-2E9C-101B-9397-08002B2CF9AE}" pid="4" name="_dlc_DocIdItemGuid">
    <vt:lpwstr>4b1cc8d3-e181-4d13-bb17-ad67394ab540</vt:lpwstr>
  </property>
</Properties>
</file>