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85E8" w14:textId="07FBC036" w:rsidR="004D0CEF" w:rsidRDefault="00310AF9" w:rsidP="00E6120F">
      <w:pPr>
        <w:rPr>
          <w:rFonts w:asciiTheme="majorHAnsi" w:hAnsiTheme="majorHAnsi"/>
          <w:b/>
          <w:bCs/>
          <w:sz w:val="48"/>
          <w:szCs w:val="48"/>
        </w:rPr>
        <w:sectPr w:rsidR="004D0CEF" w:rsidSect="0042716F">
          <w:footerReference w:type="default" r:id="rId11"/>
          <w:pgSz w:w="11900" w:h="16820"/>
          <w:pgMar w:top="1134" w:right="1418" w:bottom="1278" w:left="1418" w:header="720" w:footer="720" w:gutter="0"/>
          <w:cols w:space="720"/>
          <w:docGrid w:linePitch="360"/>
        </w:sectPr>
      </w:pPr>
      <w:r w:rsidRPr="00310AF9">
        <w:rPr>
          <w:rFonts w:asciiTheme="majorHAnsi" w:hAnsiTheme="majorHAnsi"/>
          <w:b/>
          <w:bCs/>
          <w:noProof/>
          <w:sz w:val="48"/>
          <w:szCs w:val="48"/>
        </w:rPr>
        <w:drawing>
          <wp:anchor distT="0" distB="0" distL="114300" distR="114300" simplePos="0" relativeHeight="251659263" behindDoc="1" locked="0" layoutInCell="1" allowOverlap="1" wp14:anchorId="4C9E5724" wp14:editId="3CFCA4B9">
            <wp:simplePos x="0" y="0"/>
            <wp:positionH relativeFrom="column">
              <wp:posOffset>-901065</wp:posOffset>
            </wp:positionH>
            <wp:positionV relativeFrom="paragraph">
              <wp:posOffset>-711200</wp:posOffset>
            </wp:positionV>
            <wp:extent cx="7559088" cy="10692306"/>
            <wp:effectExtent l="0" t="0" r="1016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Front cover portrait background_Imp on white.jpg"/>
                    <pic:cNvPicPr/>
                  </pic:nvPicPr>
                  <pic:blipFill>
                    <a:blip r:embed="rId12">
                      <a:extLst>
                        <a:ext uri="{28A0092B-C50C-407E-A947-70E740481C1C}">
                          <a14:useLocalDpi xmlns:a14="http://schemas.microsoft.com/office/drawing/2010/main" val="0"/>
                        </a:ext>
                      </a:extLst>
                    </a:blip>
                    <a:stretch>
                      <a:fillRect/>
                    </a:stretch>
                  </pic:blipFill>
                  <pic:spPr>
                    <a:xfrm>
                      <a:off x="0" y="0"/>
                      <a:ext cx="7559088" cy="10692306"/>
                    </a:xfrm>
                    <a:prstGeom prst="rect">
                      <a:avLst/>
                    </a:prstGeom>
                  </pic:spPr>
                </pic:pic>
              </a:graphicData>
            </a:graphic>
            <wp14:sizeRelH relativeFrom="margin">
              <wp14:pctWidth>0</wp14:pctWidth>
            </wp14:sizeRelH>
            <wp14:sizeRelV relativeFrom="margin">
              <wp14:pctHeight>0</wp14:pctHeight>
            </wp14:sizeRelV>
          </wp:anchor>
        </w:drawing>
      </w:r>
      <w:r w:rsidR="000C4445">
        <w:rPr>
          <w:noProof/>
          <w:lang w:val="en-US"/>
        </w:rPr>
        <mc:AlternateContent>
          <mc:Choice Requires="wps">
            <w:drawing>
              <wp:anchor distT="0" distB="0" distL="114300" distR="114300" simplePos="0" relativeHeight="251664384" behindDoc="0" locked="0" layoutInCell="1" allowOverlap="1" wp14:anchorId="28116EC3" wp14:editId="59AF02E7">
                <wp:simplePos x="0" y="0"/>
                <wp:positionH relativeFrom="column">
                  <wp:posOffset>-242570</wp:posOffset>
                </wp:positionH>
                <wp:positionV relativeFrom="paragraph">
                  <wp:posOffset>3831590</wp:posOffset>
                </wp:positionV>
                <wp:extent cx="2801620" cy="43383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2801620" cy="4338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AD9D00" w14:textId="69C3DB08" w:rsidR="00DE7B7B" w:rsidRPr="00071918" w:rsidRDefault="00F26A8D" w:rsidP="000C4445">
                            <w:pPr>
                              <w:spacing w:after="360" w:line="560" w:lineRule="exact"/>
                              <w:rPr>
                                <w:rFonts w:ascii="Calibri" w:hAnsi="Calibri"/>
                                <w:b/>
                                <w:noProof/>
                                <w:color w:val="000000" w:themeColor="text1"/>
                                <w:sz w:val="52"/>
                                <w:szCs w:val="52"/>
                              </w:rPr>
                            </w:pPr>
                            <w:r>
                              <w:rPr>
                                <w:rFonts w:ascii="Calibri" w:hAnsi="Calibri"/>
                                <w:b/>
                                <w:noProof/>
                                <w:color w:val="000000" w:themeColor="text1"/>
                                <w:sz w:val="52"/>
                                <w:szCs w:val="52"/>
                              </w:rPr>
                              <w:t>Identifying, Recording and Reviewing Warnings</w:t>
                            </w:r>
                          </w:p>
                          <w:p w14:paraId="48D8E3B5" w14:textId="656F0B09" w:rsidR="00DE7B7B" w:rsidRPr="00310AF9" w:rsidRDefault="001E4F30"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This document is for Adult Care and Community Wellbeing only</w:t>
                            </w:r>
                            <w:r w:rsidR="00D47D75">
                              <w:rPr>
                                <w:rFonts w:asciiTheme="majorHAnsi" w:hAnsiTheme="majorHAnsi"/>
                                <w:noProof/>
                                <w:color w:val="000000" w:themeColor="text1"/>
                                <w:sz w:val="36"/>
                                <w:szCs w:val="36"/>
                              </w:rPr>
                              <w:t>.</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15DC7044" w14:textId="37E40143" w:rsidR="00DE7B7B" w:rsidRPr="00310AF9" w:rsidRDefault="00CB2A6E"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16/11</w:t>
                            </w:r>
                            <w:r w:rsidR="00F82C62">
                              <w:rPr>
                                <w:rFonts w:asciiTheme="majorHAnsi" w:hAnsiTheme="majorHAnsi"/>
                                <w:noProof/>
                                <w:color w:val="000000" w:themeColor="text1"/>
                                <w:sz w:val="36"/>
                                <w:szCs w:val="36"/>
                              </w:rPr>
                              <w:t>/2022</w:t>
                            </w:r>
                            <w:r w:rsidR="00DE7B7B" w:rsidRPr="00310AF9">
                              <w:rPr>
                                <w:rFonts w:asciiTheme="majorHAnsi" w:hAnsiTheme="majorHAnsi"/>
                                <w:noProof/>
                                <w:color w:val="000000" w:themeColor="text1"/>
                                <w:sz w:val="36"/>
                                <w:szCs w:val="36"/>
                              </w:rPr>
                              <w:t xml:space="preserve"> </w:t>
                            </w:r>
                            <w:r w:rsidR="00F82C62">
                              <w:rPr>
                                <w:rFonts w:asciiTheme="majorHAnsi" w:hAnsiTheme="majorHAnsi"/>
                                <w:noProof/>
                                <w:color w:val="000000" w:themeColor="text1"/>
                                <w:sz w:val="36"/>
                                <w:szCs w:val="36"/>
                              </w:rPr>
                              <w:t xml:space="preserve">Version </w:t>
                            </w:r>
                            <w:r>
                              <w:rPr>
                                <w:rFonts w:asciiTheme="majorHAnsi" w:hAnsiTheme="majorHAnsi"/>
                                <w:noProof/>
                                <w:color w:val="000000" w:themeColor="text1"/>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16EC3" id="_x0000_t202" coordsize="21600,21600" o:spt="202" path="m,l,21600r21600,l21600,xe">
                <v:stroke joinstyle="miter"/>
                <v:path gradientshapeok="t" o:connecttype="rect"/>
              </v:shapetype>
              <v:shape id="Text Box 2" o:spid="_x0000_s1026" type="#_x0000_t202" style="position:absolute;margin-left:-19.1pt;margin-top:301.7pt;width:220.6pt;height:34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" filled="f" stroked="f">
                <v:textbox>
                  <w:txbxContent>
                    <w:p w14:paraId="74AD9D00" w14:textId="69C3DB08" w:rsidR="00DE7B7B" w:rsidRPr="00071918" w:rsidRDefault="00F26A8D" w:rsidP="000C4445">
                      <w:pPr>
                        <w:spacing w:after="360" w:line="560" w:lineRule="exact"/>
                        <w:rPr>
                          <w:rFonts w:ascii="Calibri" w:hAnsi="Calibri"/>
                          <w:b/>
                          <w:noProof/>
                          <w:color w:val="000000" w:themeColor="text1"/>
                          <w:sz w:val="52"/>
                          <w:szCs w:val="52"/>
                        </w:rPr>
                      </w:pPr>
                      <w:r>
                        <w:rPr>
                          <w:rFonts w:ascii="Calibri" w:hAnsi="Calibri"/>
                          <w:b/>
                          <w:noProof/>
                          <w:color w:val="000000" w:themeColor="text1"/>
                          <w:sz w:val="52"/>
                          <w:szCs w:val="52"/>
                        </w:rPr>
                        <w:t>Identifying, Recording and Reviewing Warnings</w:t>
                      </w:r>
                    </w:p>
                    <w:p w14:paraId="48D8E3B5" w14:textId="656F0B09" w:rsidR="00DE7B7B" w:rsidRPr="00310AF9" w:rsidRDefault="001E4F30"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This document is for Adult Care and Community Wellbeing only</w:t>
                      </w:r>
                      <w:r w:rsidR="00D47D75">
                        <w:rPr>
                          <w:rFonts w:asciiTheme="majorHAnsi" w:hAnsiTheme="majorHAnsi"/>
                          <w:noProof/>
                          <w:color w:val="000000" w:themeColor="text1"/>
                          <w:sz w:val="36"/>
                          <w:szCs w:val="36"/>
                        </w:rPr>
                        <w:t>.</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15DC7044" w14:textId="37E40143" w:rsidR="00DE7B7B" w:rsidRPr="00310AF9" w:rsidRDefault="00CB2A6E"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16/11</w:t>
                      </w:r>
                      <w:r w:rsidR="00F82C62">
                        <w:rPr>
                          <w:rFonts w:asciiTheme="majorHAnsi" w:hAnsiTheme="majorHAnsi"/>
                          <w:noProof/>
                          <w:color w:val="000000" w:themeColor="text1"/>
                          <w:sz w:val="36"/>
                          <w:szCs w:val="36"/>
                        </w:rPr>
                        <w:t>/2022</w:t>
                      </w:r>
                      <w:r w:rsidR="00DE7B7B" w:rsidRPr="00310AF9">
                        <w:rPr>
                          <w:rFonts w:asciiTheme="majorHAnsi" w:hAnsiTheme="majorHAnsi"/>
                          <w:noProof/>
                          <w:color w:val="000000" w:themeColor="text1"/>
                          <w:sz w:val="36"/>
                          <w:szCs w:val="36"/>
                        </w:rPr>
                        <w:t xml:space="preserve"> </w:t>
                      </w:r>
                      <w:r w:rsidR="00F82C62">
                        <w:rPr>
                          <w:rFonts w:asciiTheme="majorHAnsi" w:hAnsiTheme="majorHAnsi"/>
                          <w:noProof/>
                          <w:color w:val="000000" w:themeColor="text1"/>
                          <w:sz w:val="36"/>
                          <w:szCs w:val="36"/>
                        </w:rPr>
                        <w:t xml:space="preserve">Version </w:t>
                      </w:r>
                      <w:r>
                        <w:rPr>
                          <w:rFonts w:asciiTheme="majorHAnsi" w:hAnsiTheme="majorHAnsi"/>
                          <w:noProof/>
                          <w:color w:val="000000" w:themeColor="text1"/>
                          <w:sz w:val="36"/>
                          <w:szCs w:val="36"/>
                        </w:rPr>
                        <w:t>2</w:t>
                      </w:r>
                    </w:p>
                  </w:txbxContent>
                </v:textbox>
                <w10:wrap type="square"/>
              </v:shape>
            </w:pict>
          </mc:Fallback>
        </mc:AlternateContent>
      </w:r>
    </w:p>
    <w:sdt>
      <w:sdtPr>
        <w:rPr>
          <w:rFonts w:asciiTheme="minorHAnsi" w:eastAsiaTheme="minorHAnsi" w:hAnsiTheme="minorHAnsi" w:cstheme="minorBidi"/>
          <w:color w:val="auto"/>
          <w:sz w:val="22"/>
          <w:szCs w:val="22"/>
          <w:lang w:eastAsia="en-US"/>
        </w:rPr>
        <w:id w:val="-198861324"/>
        <w:docPartObj>
          <w:docPartGallery w:val="Table of Contents"/>
          <w:docPartUnique/>
        </w:docPartObj>
      </w:sdtPr>
      <w:sdtEndPr>
        <w:rPr>
          <w:b/>
          <w:bCs/>
        </w:rPr>
      </w:sdtEndPr>
      <w:sdtContent>
        <w:p w14:paraId="0C05CEC5" w14:textId="77777777" w:rsidR="0000441A" w:rsidRPr="007B2277" w:rsidRDefault="0000441A" w:rsidP="00734815">
          <w:pPr>
            <w:pStyle w:val="TOCHeading"/>
            <w:spacing w:before="0" w:after="100" w:afterAutospacing="1"/>
            <w:rPr>
              <w:rFonts w:cstheme="majorHAnsi"/>
              <w:color w:val="auto"/>
              <w:sz w:val="40"/>
              <w:szCs w:val="40"/>
            </w:rPr>
          </w:pPr>
          <w:r w:rsidRPr="007B2277">
            <w:rPr>
              <w:rFonts w:cstheme="majorHAnsi"/>
              <w:color w:val="auto"/>
              <w:sz w:val="40"/>
              <w:szCs w:val="40"/>
            </w:rPr>
            <w:t>Contents</w:t>
          </w:r>
        </w:p>
        <w:p w14:paraId="62A3F38D" w14:textId="5DE2D942" w:rsidR="00104A18" w:rsidRDefault="0000441A" w:rsidP="00104A18">
          <w:pPr>
            <w:pStyle w:val="TOC1"/>
            <w:rPr>
              <w:rFonts w:eastAsiaTheme="minorEastAsia"/>
              <w:noProof/>
              <w:lang w:eastAsia="en-GB"/>
            </w:rPr>
          </w:pPr>
          <w:r w:rsidRPr="007B2277">
            <w:rPr>
              <w:rFonts w:asciiTheme="majorHAnsi" w:hAnsiTheme="majorHAnsi" w:cstheme="majorHAnsi"/>
              <w:sz w:val="24"/>
              <w:szCs w:val="24"/>
            </w:rPr>
            <w:fldChar w:fldCharType="begin"/>
          </w:r>
          <w:r w:rsidRPr="007B2277">
            <w:rPr>
              <w:rFonts w:asciiTheme="majorHAnsi" w:hAnsiTheme="majorHAnsi" w:cstheme="majorHAnsi"/>
              <w:sz w:val="24"/>
              <w:szCs w:val="24"/>
            </w:rPr>
            <w:instrText xml:space="preserve"> TOC \o "1-3" \h \z \u </w:instrText>
          </w:r>
          <w:r w:rsidRPr="007B2277">
            <w:rPr>
              <w:rFonts w:asciiTheme="majorHAnsi" w:hAnsiTheme="majorHAnsi" w:cstheme="majorHAnsi"/>
              <w:sz w:val="24"/>
              <w:szCs w:val="24"/>
            </w:rPr>
            <w:fldChar w:fldCharType="separate"/>
          </w:r>
          <w:hyperlink w:anchor="_Toc124779360" w:history="1">
            <w:r w:rsidR="00104A18" w:rsidRPr="00FA20A0">
              <w:rPr>
                <w:rStyle w:val="Hyperlink"/>
                <w:b/>
                <w:bCs/>
                <w:noProof/>
                <w:shd w:val="clear" w:color="auto" w:fill="FFFFFF"/>
              </w:rPr>
              <w:t>KEY POINTS</w:t>
            </w:r>
            <w:r w:rsidR="00104A18">
              <w:rPr>
                <w:noProof/>
                <w:webHidden/>
              </w:rPr>
              <w:tab/>
            </w:r>
            <w:r w:rsidR="00104A18">
              <w:rPr>
                <w:noProof/>
                <w:webHidden/>
              </w:rPr>
              <w:fldChar w:fldCharType="begin"/>
            </w:r>
            <w:r w:rsidR="00104A18">
              <w:rPr>
                <w:noProof/>
                <w:webHidden/>
              </w:rPr>
              <w:instrText xml:space="preserve"> PAGEREF _Toc124779360 \h </w:instrText>
            </w:r>
            <w:r w:rsidR="00104A18">
              <w:rPr>
                <w:noProof/>
                <w:webHidden/>
              </w:rPr>
            </w:r>
            <w:r w:rsidR="00104A18">
              <w:rPr>
                <w:noProof/>
                <w:webHidden/>
              </w:rPr>
              <w:fldChar w:fldCharType="separate"/>
            </w:r>
            <w:r w:rsidR="00104A18">
              <w:rPr>
                <w:noProof/>
                <w:webHidden/>
              </w:rPr>
              <w:t>2</w:t>
            </w:r>
            <w:r w:rsidR="00104A18">
              <w:rPr>
                <w:noProof/>
                <w:webHidden/>
              </w:rPr>
              <w:fldChar w:fldCharType="end"/>
            </w:r>
          </w:hyperlink>
        </w:p>
        <w:p w14:paraId="46C35325" w14:textId="11B10646" w:rsidR="00104A18" w:rsidRDefault="00104A18" w:rsidP="00104A18">
          <w:pPr>
            <w:pStyle w:val="TOC1"/>
            <w:rPr>
              <w:rFonts w:eastAsiaTheme="minorEastAsia"/>
              <w:noProof/>
              <w:lang w:eastAsia="en-GB"/>
            </w:rPr>
          </w:pPr>
          <w:hyperlink w:anchor="_Toc124779361" w:history="1">
            <w:r w:rsidRPr="00FA20A0">
              <w:rPr>
                <w:rStyle w:val="Hyperlink"/>
                <w:b/>
                <w:bCs/>
                <w:noProof/>
              </w:rPr>
              <w:t>Introduction</w:t>
            </w:r>
            <w:r>
              <w:rPr>
                <w:noProof/>
                <w:webHidden/>
              </w:rPr>
              <w:tab/>
            </w:r>
            <w:r>
              <w:rPr>
                <w:noProof/>
                <w:webHidden/>
              </w:rPr>
              <w:fldChar w:fldCharType="begin"/>
            </w:r>
            <w:r>
              <w:rPr>
                <w:noProof/>
                <w:webHidden/>
              </w:rPr>
              <w:instrText xml:space="preserve"> PAGEREF _Toc124779361 \h </w:instrText>
            </w:r>
            <w:r>
              <w:rPr>
                <w:noProof/>
                <w:webHidden/>
              </w:rPr>
            </w:r>
            <w:r>
              <w:rPr>
                <w:noProof/>
                <w:webHidden/>
              </w:rPr>
              <w:fldChar w:fldCharType="separate"/>
            </w:r>
            <w:r>
              <w:rPr>
                <w:noProof/>
                <w:webHidden/>
              </w:rPr>
              <w:t>2</w:t>
            </w:r>
            <w:r>
              <w:rPr>
                <w:noProof/>
                <w:webHidden/>
              </w:rPr>
              <w:fldChar w:fldCharType="end"/>
            </w:r>
          </w:hyperlink>
        </w:p>
        <w:p w14:paraId="4E5993FF" w14:textId="17940547" w:rsidR="00104A18" w:rsidRDefault="00104A18" w:rsidP="00104A18">
          <w:pPr>
            <w:pStyle w:val="TOC1"/>
            <w:rPr>
              <w:rFonts w:eastAsiaTheme="minorEastAsia"/>
              <w:noProof/>
              <w:lang w:eastAsia="en-GB"/>
            </w:rPr>
          </w:pPr>
          <w:hyperlink w:anchor="_Toc124779362" w:history="1">
            <w:r w:rsidRPr="00FA20A0">
              <w:rPr>
                <w:rStyle w:val="Hyperlink"/>
                <w:b/>
                <w:bCs/>
                <w:noProof/>
              </w:rPr>
              <w:t>Decision to Record a Warning</w:t>
            </w:r>
            <w:r>
              <w:rPr>
                <w:noProof/>
                <w:webHidden/>
              </w:rPr>
              <w:tab/>
            </w:r>
            <w:r>
              <w:rPr>
                <w:noProof/>
                <w:webHidden/>
              </w:rPr>
              <w:fldChar w:fldCharType="begin"/>
            </w:r>
            <w:r>
              <w:rPr>
                <w:noProof/>
                <w:webHidden/>
              </w:rPr>
              <w:instrText xml:space="preserve"> PAGEREF _Toc124779362 \h </w:instrText>
            </w:r>
            <w:r>
              <w:rPr>
                <w:noProof/>
                <w:webHidden/>
              </w:rPr>
            </w:r>
            <w:r>
              <w:rPr>
                <w:noProof/>
                <w:webHidden/>
              </w:rPr>
              <w:fldChar w:fldCharType="separate"/>
            </w:r>
            <w:r>
              <w:rPr>
                <w:noProof/>
                <w:webHidden/>
              </w:rPr>
              <w:t>3</w:t>
            </w:r>
            <w:r>
              <w:rPr>
                <w:noProof/>
                <w:webHidden/>
              </w:rPr>
              <w:fldChar w:fldCharType="end"/>
            </w:r>
          </w:hyperlink>
        </w:p>
        <w:p w14:paraId="5D8F8A82" w14:textId="0E215629" w:rsidR="00104A18" w:rsidRDefault="00104A18" w:rsidP="00104A18">
          <w:pPr>
            <w:pStyle w:val="TOC1"/>
            <w:rPr>
              <w:rFonts w:eastAsiaTheme="minorEastAsia"/>
              <w:noProof/>
              <w:lang w:eastAsia="en-GB"/>
            </w:rPr>
          </w:pPr>
          <w:hyperlink w:anchor="_Toc124779363" w:history="1">
            <w:r w:rsidRPr="00FA20A0">
              <w:rPr>
                <w:rStyle w:val="Hyperlink"/>
                <w:b/>
                <w:bCs/>
                <w:noProof/>
              </w:rPr>
              <w:t>Review of a Warning</w:t>
            </w:r>
            <w:r>
              <w:rPr>
                <w:noProof/>
                <w:webHidden/>
              </w:rPr>
              <w:tab/>
            </w:r>
            <w:r>
              <w:rPr>
                <w:noProof/>
                <w:webHidden/>
              </w:rPr>
              <w:fldChar w:fldCharType="begin"/>
            </w:r>
            <w:r>
              <w:rPr>
                <w:noProof/>
                <w:webHidden/>
              </w:rPr>
              <w:instrText xml:space="preserve"> PAGEREF _Toc124779363 \h </w:instrText>
            </w:r>
            <w:r>
              <w:rPr>
                <w:noProof/>
                <w:webHidden/>
              </w:rPr>
            </w:r>
            <w:r>
              <w:rPr>
                <w:noProof/>
                <w:webHidden/>
              </w:rPr>
              <w:fldChar w:fldCharType="separate"/>
            </w:r>
            <w:r>
              <w:rPr>
                <w:noProof/>
                <w:webHidden/>
              </w:rPr>
              <w:t>3</w:t>
            </w:r>
            <w:r>
              <w:rPr>
                <w:noProof/>
                <w:webHidden/>
              </w:rPr>
              <w:fldChar w:fldCharType="end"/>
            </w:r>
          </w:hyperlink>
        </w:p>
        <w:p w14:paraId="66C17424" w14:textId="309457C6" w:rsidR="00104A18" w:rsidRDefault="00104A18" w:rsidP="00104A18">
          <w:pPr>
            <w:pStyle w:val="TOC1"/>
            <w:rPr>
              <w:rFonts w:eastAsiaTheme="minorEastAsia"/>
              <w:noProof/>
              <w:lang w:eastAsia="en-GB"/>
            </w:rPr>
          </w:pPr>
          <w:hyperlink w:anchor="_Toc124779364" w:history="1">
            <w:r w:rsidRPr="00FA20A0">
              <w:rPr>
                <w:rStyle w:val="Hyperlink"/>
                <w:b/>
                <w:bCs/>
                <w:noProof/>
              </w:rPr>
              <w:t>Monitoring of Warnings</w:t>
            </w:r>
            <w:r>
              <w:rPr>
                <w:noProof/>
                <w:webHidden/>
              </w:rPr>
              <w:tab/>
            </w:r>
            <w:r>
              <w:rPr>
                <w:noProof/>
                <w:webHidden/>
              </w:rPr>
              <w:fldChar w:fldCharType="begin"/>
            </w:r>
            <w:r>
              <w:rPr>
                <w:noProof/>
                <w:webHidden/>
              </w:rPr>
              <w:instrText xml:space="preserve"> PAGEREF _Toc124779364 \h </w:instrText>
            </w:r>
            <w:r>
              <w:rPr>
                <w:noProof/>
                <w:webHidden/>
              </w:rPr>
            </w:r>
            <w:r>
              <w:rPr>
                <w:noProof/>
                <w:webHidden/>
              </w:rPr>
              <w:fldChar w:fldCharType="separate"/>
            </w:r>
            <w:r>
              <w:rPr>
                <w:noProof/>
                <w:webHidden/>
              </w:rPr>
              <w:t>4</w:t>
            </w:r>
            <w:r>
              <w:rPr>
                <w:noProof/>
                <w:webHidden/>
              </w:rPr>
              <w:fldChar w:fldCharType="end"/>
            </w:r>
          </w:hyperlink>
        </w:p>
        <w:p w14:paraId="145D23D7" w14:textId="26917DE5" w:rsidR="0000441A" w:rsidRDefault="0000441A" w:rsidP="0000441A">
          <w:pPr>
            <w:rPr>
              <w:b/>
              <w:bCs/>
            </w:rPr>
          </w:pPr>
          <w:r w:rsidRPr="007B2277">
            <w:rPr>
              <w:rFonts w:asciiTheme="majorHAnsi" w:hAnsiTheme="majorHAnsi" w:cstheme="majorHAnsi"/>
              <w:b/>
              <w:bCs/>
              <w:sz w:val="24"/>
              <w:szCs w:val="24"/>
            </w:rPr>
            <w:fldChar w:fldCharType="end"/>
          </w:r>
        </w:p>
      </w:sdtContent>
    </w:sdt>
    <w:p w14:paraId="04D7A294" w14:textId="77777777" w:rsidR="0000441A" w:rsidRDefault="0000441A" w:rsidP="00FF4382">
      <w:pPr>
        <w:spacing w:after="0" w:line="240" w:lineRule="auto"/>
        <w:rPr>
          <w:rFonts w:ascii="Calibri" w:eastAsia="Times New Roman" w:hAnsi="Calibri" w:cs="Arial"/>
          <w:color w:val="4D5156"/>
          <w:sz w:val="24"/>
          <w:szCs w:val="24"/>
          <w:shd w:val="clear" w:color="auto" w:fill="FFFFFF"/>
        </w:rPr>
      </w:pPr>
    </w:p>
    <w:p w14:paraId="65C29C48" w14:textId="77777777" w:rsidR="00002BCE" w:rsidRDefault="00002BCE" w:rsidP="00FF4382">
      <w:pPr>
        <w:spacing w:after="0" w:line="240" w:lineRule="auto"/>
        <w:rPr>
          <w:rFonts w:ascii="Calibri" w:eastAsia="Times New Roman" w:hAnsi="Calibri" w:cs="Arial"/>
          <w:color w:val="4D5156"/>
          <w:sz w:val="24"/>
          <w:szCs w:val="24"/>
          <w:shd w:val="clear" w:color="auto" w:fill="FFFFFF"/>
        </w:rPr>
      </w:pPr>
    </w:p>
    <w:p w14:paraId="5FB1B3E7" w14:textId="77777777" w:rsidR="00B50DB1" w:rsidRDefault="00B50DB1" w:rsidP="00FF4382">
      <w:pPr>
        <w:spacing w:after="0" w:line="240" w:lineRule="auto"/>
        <w:rPr>
          <w:rFonts w:ascii="Calibri" w:eastAsia="Times New Roman" w:hAnsi="Calibri" w:cs="Arial"/>
          <w:color w:val="4D5156"/>
          <w:sz w:val="24"/>
          <w:szCs w:val="24"/>
          <w:shd w:val="clear" w:color="auto" w:fill="FFFFFF"/>
        </w:rPr>
        <w:sectPr w:rsidR="00B50DB1" w:rsidSect="00EB6D54">
          <w:pgSz w:w="11900" w:h="16820"/>
          <w:pgMar w:top="1134" w:right="1418" w:bottom="1278" w:left="1418" w:header="720" w:footer="720" w:gutter="0"/>
          <w:pgNumType w:start="1"/>
          <w:cols w:space="720"/>
          <w:docGrid w:linePitch="360"/>
        </w:sectPr>
      </w:pPr>
    </w:p>
    <w:p w14:paraId="3AB0ECE0" w14:textId="77777777" w:rsidR="00104A18" w:rsidRPr="00104A18" w:rsidRDefault="00104A18" w:rsidP="00104A18">
      <w:pPr>
        <w:pStyle w:val="Heading1"/>
        <w:rPr>
          <w:b/>
          <w:bCs/>
          <w:color w:val="auto"/>
          <w:shd w:val="clear" w:color="auto" w:fill="FFFFFF"/>
        </w:rPr>
      </w:pPr>
      <w:bookmarkStart w:id="0" w:name="_Toc124779360"/>
      <w:r w:rsidRPr="00104A18">
        <w:rPr>
          <w:b/>
          <w:bCs/>
          <w:color w:val="auto"/>
          <w:shd w:val="clear" w:color="auto" w:fill="FFFFFF"/>
        </w:rPr>
        <w:lastRenderedPageBreak/>
        <w:t>KEY POINTS</w:t>
      </w:r>
      <w:bookmarkEnd w:id="0"/>
    </w:p>
    <w:p w14:paraId="307C1CE0" w14:textId="77777777" w:rsidR="00104A18" w:rsidRPr="00C37A85" w:rsidRDefault="00104A18" w:rsidP="00104A18">
      <w:pPr>
        <w:spacing w:after="0" w:line="240" w:lineRule="auto"/>
        <w:rPr>
          <w:rFonts w:ascii="Calibri" w:eastAsia="Times New Roman" w:hAnsi="Calibri" w:cs="Arial"/>
          <w:sz w:val="24"/>
          <w:szCs w:val="24"/>
          <w:shd w:val="clear" w:color="auto" w:fill="FFFFFF"/>
        </w:rPr>
      </w:pPr>
    </w:p>
    <w:p w14:paraId="246C8C80" w14:textId="77777777" w:rsidR="00104A18" w:rsidRDefault="00104A18" w:rsidP="00104A18">
      <w:pPr>
        <w:numPr>
          <w:ilvl w:val="0"/>
          <w:numId w:val="11"/>
        </w:numPr>
        <w:spacing w:after="0" w:line="240" w:lineRule="auto"/>
        <w:rPr>
          <w:rFonts w:ascii="Calibri" w:eastAsia="Times New Roman" w:hAnsi="Calibri" w:cs="Arial"/>
          <w:sz w:val="24"/>
          <w:szCs w:val="24"/>
          <w:shd w:val="clear" w:color="auto" w:fill="FFFFFF"/>
        </w:rPr>
      </w:pPr>
      <w:r w:rsidRPr="00002DB8">
        <w:rPr>
          <w:rFonts w:ascii="Calibri" w:eastAsia="Times New Roman" w:hAnsi="Calibri" w:cs="Arial"/>
          <w:sz w:val="24"/>
          <w:szCs w:val="24"/>
          <w:shd w:val="clear" w:color="auto" w:fill="FFFFFF"/>
        </w:rPr>
        <w:t>Warnings should be added to records where there are concerns of risk to self or others that need to be flagged to anyone potentially coming in to contact with a person or family.</w:t>
      </w:r>
    </w:p>
    <w:p w14:paraId="7356DD25" w14:textId="77777777" w:rsidR="00104A18" w:rsidRPr="00002DB8" w:rsidRDefault="00104A18" w:rsidP="00104A18">
      <w:pPr>
        <w:spacing w:after="0" w:line="240" w:lineRule="auto"/>
        <w:ind w:left="720"/>
        <w:rPr>
          <w:rFonts w:ascii="Calibri" w:eastAsia="Times New Roman" w:hAnsi="Calibri" w:cs="Arial"/>
          <w:sz w:val="24"/>
          <w:szCs w:val="24"/>
          <w:shd w:val="clear" w:color="auto" w:fill="FFFFFF"/>
        </w:rPr>
      </w:pPr>
    </w:p>
    <w:p w14:paraId="666EBBB1" w14:textId="77777777" w:rsidR="00104A18" w:rsidRDefault="00104A18" w:rsidP="00104A18">
      <w:pPr>
        <w:numPr>
          <w:ilvl w:val="0"/>
          <w:numId w:val="16"/>
        </w:numPr>
        <w:spacing w:after="0" w:line="240" w:lineRule="auto"/>
        <w:rPr>
          <w:rFonts w:ascii="Calibri" w:eastAsia="Times New Roman" w:hAnsi="Calibri" w:cs="Arial"/>
          <w:sz w:val="24"/>
          <w:szCs w:val="24"/>
          <w:shd w:val="clear" w:color="auto" w:fill="FFFFFF"/>
        </w:rPr>
      </w:pPr>
      <w:r w:rsidRPr="00002DB8">
        <w:rPr>
          <w:rFonts w:ascii="Calibri" w:eastAsia="Times New Roman" w:hAnsi="Calibri" w:cs="Arial"/>
          <w:sz w:val="24"/>
          <w:szCs w:val="24"/>
          <w:shd w:val="clear" w:color="auto" w:fill="FFFFFF"/>
        </w:rPr>
        <w:t>Warnings should stem from a risk assessment evident on the record.</w:t>
      </w:r>
    </w:p>
    <w:p w14:paraId="41235AD4" w14:textId="77777777" w:rsidR="00104A18" w:rsidRPr="00002DB8" w:rsidRDefault="00104A18" w:rsidP="00104A18">
      <w:pPr>
        <w:spacing w:after="0" w:line="240" w:lineRule="auto"/>
        <w:rPr>
          <w:rFonts w:ascii="Calibri" w:eastAsia="Times New Roman" w:hAnsi="Calibri" w:cs="Arial"/>
          <w:sz w:val="24"/>
          <w:szCs w:val="24"/>
          <w:shd w:val="clear" w:color="auto" w:fill="FFFFFF"/>
        </w:rPr>
      </w:pPr>
    </w:p>
    <w:p w14:paraId="04605594" w14:textId="77777777" w:rsidR="00104A18" w:rsidRPr="00002DB8" w:rsidRDefault="00104A18" w:rsidP="00104A18">
      <w:pPr>
        <w:numPr>
          <w:ilvl w:val="0"/>
          <w:numId w:val="16"/>
        </w:numPr>
        <w:spacing w:after="0" w:line="240" w:lineRule="auto"/>
        <w:rPr>
          <w:rFonts w:ascii="Calibri" w:eastAsia="Times New Roman" w:hAnsi="Calibri" w:cs="Arial"/>
          <w:sz w:val="24"/>
          <w:szCs w:val="24"/>
          <w:shd w:val="clear" w:color="auto" w:fill="FFFFFF"/>
        </w:rPr>
      </w:pPr>
      <w:r w:rsidRPr="00002DB8">
        <w:rPr>
          <w:rFonts w:ascii="Calibri" w:eastAsia="Times New Roman" w:hAnsi="Calibri" w:cs="Arial"/>
          <w:sz w:val="24"/>
          <w:szCs w:val="24"/>
          <w:shd w:val="clear" w:color="auto" w:fill="FFFFFF"/>
        </w:rPr>
        <w:t>Warnings should be reviewed each time an involvement or episode is ended to determine whether they need to remain in place – annual review is the minimum requirement.</w:t>
      </w:r>
    </w:p>
    <w:p w14:paraId="1688D864" w14:textId="77777777" w:rsidR="00104A18" w:rsidRDefault="00104A18" w:rsidP="00DA1562">
      <w:pPr>
        <w:pStyle w:val="Heading1"/>
        <w:spacing w:before="0"/>
        <w:rPr>
          <w:b/>
          <w:bCs/>
          <w:color w:val="auto"/>
        </w:rPr>
      </w:pPr>
    </w:p>
    <w:p w14:paraId="7373C09B" w14:textId="77777777" w:rsidR="00104A18" w:rsidRDefault="00104A18" w:rsidP="00DA1562">
      <w:pPr>
        <w:pStyle w:val="Heading1"/>
        <w:spacing w:before="0"/>
        <w:rPr>
          <w:b/>
          <w:bCs/>
          <w:color w:val="auto"/>
        </w:rPr>
      </w:pPr>
    </w:p>
    <w:p w14:paraId="1A3F2FC2" w14:textId="1AE23764" w:rsidR="005C273F" w:rsidRPr="008A4C4F" w:rsidRDefault="00856C8B" w:rsidP="00DA1562">
      <w:pPr>
        <w:pStyle w:val="Heading1"/>
        <w:spacing w:before="0"/>
        <w:rPr>
          <w:b/>
          <w:bCs/>
          <w:color w:val="auto"/>
        </w:rPr>
      </w:pPr>
      <w:bookmarkStart w:id="1" w:name="_Toc124779361"/>
      <w:r>
        <w:rPr>
          <w:b/>
          <w:bCs/>
          <w:color w:val="auto"/>
        </w:rPr>
        <w:t>Introduction</w:t>
      </w:r>
      <w:bookmarkEnd w:id="1"/>
    </w:p>
    <w:p w14:paraId="4C211BDC" w14:textId="2051B8FF" w:rsidR="00E14756" w:rsidRDefault="00E14756" w:rsidP="00E14756">
      <w:pPr>
        <w:spacing w:after="0" w:line="300" w:lineRule="exact"/>
        <w:rPr>
          <w:rFonts w:ascii="Calibri" w:eastAsia="Times New Roman" w:hAnsi="Calibri" w:cs="Arial"/>
          <w:sz w:val="24"/>
          <w:szCs w:val="24"/>
          <w:shd w:val="clear" w:color="auto" w:fill="FFFFFF"/>
        </w:rPr>
      </w:pPr>
      <w:r w:rsidRPr="00E14756">
        <w:rPr>
          <w:rFonts w:ascii="Calibri" w:eastAsia="Times New Roman" w:hAnsi="Calibri" w:cs="Arial"/>
          <w:sz w:val="24"/>
          <w:szCs w:val="24"/>
          <w:shd w:val="clear" w:color="auto" w:fill="FFFFFF"/>
        </w:rPr>
        <w:t>A Warning is a point of concern recorded in the person’s record of which other professionals need to be immediately aware if they are involved in a person’s case.</w:t>
      </w:r>
    </w:p>
    <w:p w14:paraId="7A32C016" w14:textId="77777777" w:rsidR="007D0944" w:rsidRPr="00E14756" w:rsidRDefault="007D0944" w:rsidP="00E14756">
      <w:pPr>
        <w:spacing w:after="0" w:line="300" w:lineRule="exact"/>
        <w:rPr>
          <w:rFonts w:ascii="Calibri" w:eastAsia="Times New Roman" w:hAnsi="Calibri" w:cs="Arial"/>
          <w:sz w:val="24"/>
          <w:szCs w:val="24"/>
          <w:shd w:val="clear" w:color="auto" w:fill="FFFFFF"/>
        </w:rPr>
      </w:pPr>
    </w:p>
    <w:p w14:paraId="2D369D3E" w14:textId="77777777" w:rsidR="00E14756" w:rsidRPr="00E14756" w:rsidRDefault="00E14756" w:rsidP="00E14756">
      <w:pPr>
        <w:spacing w:after="0" w:line="300" w:lineRule="exact"/>
        <w:rPr>
          <w:rFonts w:ascii="Calibri" w:eastAsia="Times New Roman" w:hAnsi="Calibri" w:cs="Arial"/>
          <w:sz w:val="24"/>
          <w:szCs w:val="24"/>
          <w:shd w:val="clear" w:color="auto" w:fill="FFFFFF"/>
        </w:rPr>
      </w:pPr>
      <w:r w:rsidRPr="00E14756">
        <w:rPr>
          <w:rFonts w:ascii="Calibri" w:eastAsia="Times New Roman" w:hAnsi="Calibri" w:cs="Arial"/>
          <w:sz w:val="24"/>
          <w:szCs w:val="24"/>
          <w:shd w:val="clear" w:color="auto" w:fill="FFFFFF"/>
        </w:rPr>
        <w:t>Where a person’s Risk Assessment shows that there is significant risk to the person or those around them (for example family, friends, neighbours, members of staff, members of the public), a Warning must be added to their record and the record of any related person affected by the risk issue.</w:t>
      </w:r>
    </w:p>
    <w:p w14:paraId="043433AD" w14:textId="77777777" w:rsidR="007D0944" w:rsidRDefault="007D0944" w:rsidP="00E14756">
      <w:pPr>
        <w:spacing w:after="0" w:line="300" w:lineRule="exact"/>
        <w:rPr>
          <w:rFonts w:ascii="Calibri" w:eastAsia="Times New Roman" w:hAnsi="Calibri" w:cs="Arial"/>
          <w:sz w:val="24"/>
          <w:szCs w:val="24"/>
          <w:shd w:val="clear" w:color="auto" w:fill="FFFFFF"/>
        </w:rPr>
      </w:pPr>
    </w:p>
    <w:p w14:paraId="233B1098" w14:textId="080007B4" w:rsidR="00E14756" w:rsidRPr="00E14756" w:rsidRDefault="00E14756" w:rsidP="00E14756">
      <w:pPr>
        <w:spacing w:after="0" w:line="300" w:lineRule="exact"/>
        <w:rPr>
          <w:rFonts w:ascii="Calibri" w:eastAsia="Times New Roman" w:hAnsi="Calibri" w:cs="Arial"/>
          <w:sz w:val="24"/>
          <w:szCs w:val="24"/>
          <w:shd w:val="clear" w:color="auto" w:fill="FFFFFF"/>
        </w:rPr>
      </w:pPr>
      <w:r w:rsidRPr="00E14756">
        <w:rPr>
          <w:rFonts w:ascii="Calibri" w:eastAsia="Times New Roman" w:hAnsi="Calibri" w:cs="Arial"/>
          <w:sz w:val="24"/>
          <w:szCs w:val="24"/>
          <w:shd w:val="clear" w:color="auto" w:fill="FFFFFF"/>
        </w:rPr>
        <w:t>It is important that a Warning should be removed as soon as the reason for its existence has expired. This is to ensure that information held about the person is accurate and that staff are fully informed of the person’s current situation. For this reason, Warnings must be reviewed regularly, as per agreed timescales, and lead practitioners must monitor Warnings to ensure that none are overlooked.</w:t>
      </w:r>
    </w:p>
    <w:p w14:paraId="154E264E" w14:textId="77777777" w:rsidR="007D0944" w:rsidRDefault="007D0944" w:rsidP="00E14756">
      <w:pPr>
        <w:spacing w:after="0" w:line="300" w:lineRule="exact"/>
        <w:rPr>
          <w:rFonts w:ascii="Calibri" w:eastAsia="Times New Roman" w:hAnsi="Calibri" w:cs="Arial"/>
          <w:sz w:val="24"/>
          <w:szCs w:val="24"/>
          <w:shd w:val="clear" w:color="auto" w:fill="FFFFFF"/>
        </w:rPr>
      </w:pPr>
    </w:p>
    <w:p w14:paraId="2BF84C1F" w14:textId="68AD6261" w:rsidR="00E14756" w:rsidRPr="00E14756" w:rsidRDefault="00E14756" w:rsidP="00E14756">
      <w:pPr>
        <w:spacing w:after="0" w:line="300" w:lineRule="exact"/>
        <w:rPr>
          <w:rFonts w:ascii="Calibri" w:eastAsia="Times New Roman" w:hAnsi="Calibri" w:cs="Arial"/>
          <w:sz w:val="24"/>
          <w:szCs w:val="24"/>
          <w:shd w:val="clear" w:color="auto" w:fill="FFFFFF"/>
        </w:rPr>
      </w:pPr>
      <w:r w:rsidRPr="00E14756">
        <w:rPr>
          <w:rFonts w:ascii="Calibri" w:eastAsia="Times New Roman" w:hAnsi="Calibri" w:cs="Arial"/>
          <w:sz w:val="24"/>
          <w:szCs w:val="24"/>
          <w:shd w:val="clear" w:color="auto" w:fill="FFFFFF"/>
        </w:rPr>
        <w:t>A key worker should discuss any potential requirement for a Warning to be recorded with their lead practitioner prior to it being recorded. The discussion should consider risks identified in relevant Needs Assessments, Risk Assessment and Management Plans.</w:t>
      </w:r>
    </w:p>
    <w:p w14:paraId="59012046" w14:textId="77777777" w:rsidR="007D0944" w:rsidRDefault="007D0944" w:rsidP="00E14756">
      <w:pPr>
        <w:spacing w:after="0" w:line="300" w:lineRule="exact"/>
        <w:rPr>
          <w:rFonts w:ascii="Calibri" w:eastAsia="Times New Roman" w:hAnsi="Calibri" w:cs="Arial"/>
          <w:sz w:val="24"/>
          <w:szCs w:val="24"/>
          <w:shd w:val="clear" w:color="auto" w:fill="FFFFFF"/>
        </w:rPr>
      </w:pPr>
    </w:p>
    <w:p w14:paraId="6F8CFDE0" w14:textId="72203794" w:rsidR="00E14756" w:rsidRPr="00E14756" w:rsidRDefault="00E14756" w:rsidP="00E14756">
      <w:pPr>
        <w:spacing w:after="0" w:line="300" w:lineRule="exact"/>
        <w:rPr>
          <w:rFonts w:ascii="Calibri" w:eastAsia="Times New Roman" w:hAnsi="Calibri" w:cs="Arial"/>
          <w:sz w:val="24"/>
          <w:szCs w:val="24"/>
          <w:shd w:val="clear" w:color="auto" w:fill="FFFFFF"/>
        </w:rPr>
      </w:pPr>
      <w:r w:rsidRPr="00E14756">
        <w:rPr>
          <w:rFonts w:ascii="Calibri" w:eastAsia="Times New Roman" w:hAnsi="Calibri" w:cs="Arial"/>
          <w:sz w:val="24"/>
          <w:szCs w:val="24"/>
          <w:shd w:val="clear" w:color="auto" w:fill="FFFFFF"/>
        </w:rPr>
        <w:t>The needs of the person should dictate how often the Warning is to be reviewed and the Warning must have a review date of no more than one year from the date of the request. The lead practitioner must be satisfied that the risk is adequately articulated and recorded on the case file.</w:t>
      </w:r>
    </w:p>
    <w:p w14:paraId="041FB426" w14:textId="77777777" w:rsidR="007D0944" w:rsidRDefault="007D0944" w:rsidP="00E14756">
      <w:pPr>
        <w:spacing w:after="0" w:line="300" w:lineRule="exact"/>
        <w:rPr>
          <w:rFonts w:ascii="Calibri" w:eastAsia="Times New Roman" w:hAnsi="Calibri" w:cs="Arial"/>
          <w:sz w:val="24"/>
          <w:szCs w:val="24"/>
          <w:shd w:val="clear" w:color="auto" w:fill="FFFFFF"/>
        </w:rPr>
      </w:pPr>
    </w:p>
    <w:p w14:paraId="0EF4788F" w14:textId="1B4012D8" w:rsidR="00E14756" w:rsidRPr="00E14756" w:rsidRDefault="00E14756" w:rsidP="00E14756">
      <w:pPr>
        <w:spacing w:after="0" w:line="300" w:lineRule="exact"/>
        <w:rPr>
          <w:rFonts w:ascii="Calibri" w:eastAsia="Times New Roman" w:hAnsi="Calibri" w:cs="Arial"/>
          <w:sz w:val="24"/>
          <w:szCs w:val="24"/>
          <w:shd w:val="clear" w:color="auto" w:fill="FFFFFF"/>
        </w:rPr>
      </w:pPr>
      <w:r w:rsidRPr="00E14756">
        <w:rPr>
          <w:rFonts w:ascii="Calibri" w:eastAsia="Times New Roman" w:hAnsi="Calibri" w:cs="Arial"/>
          <w:sz w:val="24"/>
          <w:szCs w:val="24"/>
          <w:shd w:val="clear" w:color="auto" w:fill="FFFFFF"/>
        </w:rPr>
        <w:t>The key worker is responsible for monitoring and reviewing Warnings attached to their allocated cases. The lead practitioner is responsible for cases without an allocated worker.</w:t>
      </w:r>
    </w:p>
    <w:p w14:paraId="79EAF4A8" w14:textId="77777777" w:rsidR="00AC23D8" w:rsidRDefault="00AC23D8" w:rsidP="004D4A55">
      <w:pPr>
        <w:spacing w:after="0" w:line="300" w:lineRule="exact"/>
        <w:rPr>
          <w:rFonts w:ascii="Calibri" w:eastAsia="Times New Roman" w:hAnsi="Calibri" w:cs="Arial"/>
          <w:sz w:val="24"/>
          <w:szCs w:val="24"/>
          <w:shd w:val="clear" w:color="auto" w:fill="FFFFFF"/>
        </w:rPr>
      </w:pPr>
    </w:p>
    <w:p w14:paraId="15898887" w14:textId="5D64AA6D" w:rsidR="003D7DBF" w:rsidRPr="004D4A55" w:rsidRDefault="00E14756" w:rsidP="004D4A55">
      <w:pPr>
        <w:spacing w:after="0" w:line="300" w:lineRule="exact"/>
        <w:rPr>
          <w:rFonts w:ascii="Calibri" w:eastAsia="Times New Roman" w:hAnsi="Calibri" w:cs="Arial"/>
          <w:sz w:val="24"/>
          <w:szCs w:val="24"/>
          <w:shd w:val="clear" w:color="auto" w:fill="FFFFFF"/>
        </w:rPr>
      </w:pPr>
      <w:r w:rsidRPr="00E14756">
        <w:rPr>
          <w:rFonts w:ascii="Calibri" w:eastAsia="Times New Roman" w:hAnsi="Calibri" w:cs="Arial"/>
          <w:sz w:val="24"/>
          <w:szCs w:val="24"/>
          <w:shd w:val="clear" w:color="auto" w:fill="FFFFFF"/>
        </w:rPr>
        <w:t>The need for a Warning to remain open must be reviewed prior to closing the case. If there is a reason for the Warning to remain in place, the case should continue to be reviewed regularly.</w:t>
      </w:r>
    </w:p>
    <w:p w14:paraId="43667985" w14:textId="2496F4D5" w:rsidR="004D4A55" w:rsidRDefault="004D4A55" w:rsidP="004D4A55">
      <w:pPr>
        <w:spacing w:after="0" w:line="300" w:lineRule="exact"/>
        <w:rPr>
          <w:rFonts w:ascii="Calibri" w:eastAsia="Times New Roman" w:hAnsi="Calibri" w:cs="Arial"/>
          <w:sz w:val="24"/>
          <w:szCs w:val="24"/>
          <w:shd w:val="clear" w:color="auto" w:fill="FFFFFF"/>
        </w:rPr>
      </w:pPr>
    </w:p>
    <w:p w14:paraId="67980DF3" w14:textId="77777777" w:rsidR="008B1869" w:rsidRPr="008B1869" w:rsidRDefault="008B1869" w:rsidP="008B1869">
      <w:pPr>
        <w:spacing w:after="0" w:line="300" w:lineRule="exact"/>
        <w:rPr>
          <w:rFonts w:ascii="Calibri" w:eastAsia="Times New Roman" w:hAnsi="Calibri" w:cs="Arial"/>
          <w:sz w:val="24"/>
          <w:szCs w:val="24"/>
          <w:shd w:val="clear" w:color="auto" w:fill="FFFFFF"/>
        </w:rPr>
      </w:pPr>
    </w:p>
    <w:p w14:paraId="16A98998" w14:textId="01A9DCAA" w:rsidR="00C45ABA" w:rsidRPr="001C5B63" w:rsidRDefault="00EA14A7" w:rsidP="00DA1562">
      <w:pPr>
        <w:pStyle w:val="Heading1"/>
        <w:spacing w:before="0"/>
        <w:rPr>
          <w:b/>
          <w:bCs/>
          <w:color w:val="auto"/>
        </w:rPr>
      </w:pPr>
      <w:bookmarkStart w:id="2" w:name="_Toc124779362"/>
      <w:r w:rsidRPr="00EA14A7">
        <w:rPr>
          <w:b/>
          <w:bCs/>
          <w:color w:val="auto"/>
        </w:rPr>
        <w:lastRenderedPageBreak/>
        <w:t>Decision to Record a Warning</w:t>
      </w:r>
      <w:bookmarkEnd w:id="2"/>
    </w:p>
    <w:p w14:paraId="21F24298" w14:textId="258C2440" w:rsidR="00AE5EAC" w:rsidRPr="00AE5EAC" w:rsidRDefault="00AE5EAC" w:rsidP="00AE5EAC">
      <w:pPr>
        <w:spacing w:after="120" w:line="300" w:lineRule="exact"/>
        <w:rPr>
          <w:rFonts w:ascii="Calibri" w:eastAsia="Times New Roman" w:hAnsi="Calibri" w:cs="Arial"/>
          <w:sz w:val="24"/>
          <w:szCs w:val="24"/>
          <w:shd w:val="clear" w:color="auto" w:fill="FFFFFF"/>
        </w:rPr>
      </w:pPr>
      <w:r w:rsidRPr="00AE5EAC">
        <w:rPr>
          <w:rFonts w:ascii="Calibri" w:eastAsia="Times New Roman" w:hAnsi="Calibri" w:cs="Arial"/>
          <w:sz w:val="24"/>
          <w:szCs w:val="24"/>
          <w:shd w:val="clear" w:color="auto" w:fill="FFFFFF"/>
        </w:rPr>
        <w:t>The following steps should be taken:</w:t>
      </w:r>
    </w:p>
    <w:p w14:paraId="135A8363" w14:textId="573E6C49" w:rsidR="00AE5EAC" w:rsidRPr="00AE5EAC" w:rsidRDefault="00AE5EAC" w:rsidP="00AE5EAC">
      <w:pPr>
        <w:pStyle w:val="ListParagraph"/>
        <w:numPr>
          <w:ilvl w:val="0"/>
          <w:numId w:val="11"/>
        </w:numPr>
        <w:spacing w:after="120" w:line="300" w:lineRule="exact"/>
        <w:rPr>
          <w:rFonts w:ascii="Calibri" w:eastAsia="Times New Roman" w:hAnsi="Calibri" w:cs="Arial"/>
          <w:sz w:val="24"/>
          <w:szCs w:val="24"/>
          <w:shd w:val="clear" w:color="auto" w:fill="FFFFFF"/>
        </w:rPr>
      </w:pPr>
      <w:r w:rsidRPr="00AE5EAC">
        <w:rPr>
          <w:rFonts w:ascii="Calibri" w:eastAsia="Times New Roman" w:hAnsi="Calibri" w:cs="Arial"/>
          <w:sz w:val="24"/>
          <w:szCs w:val="24"/>
          <w:shd w:val="clear" w:color="auto" w:fill="FFFFFF"/>
        </w:rPr>
        <w:t xml:space="preserve">the practitioner completes the Risk </w:t>
      </w:r>
      <w:proofErr w:type="gramStart"/>
      <w:r w:rsidRPr="00AE5EAC">
        <w:rPr>
          <w:rFonts w:ascii="Calibri" w:eastAsia="Times New Roman" w:hAnsi="Calibri" w:cs="Arial"/>
          <w:sz w:val="24"/>
          <w:szCs w:val="24"/>
          <w:shd w:val="clear" w:color="auto" w:fill="FFFFFF"/>
        </w:rPr>
        <w:t>Assessment;</w:t>
      </w:r>
      <w:proofErr w:type="gramEnd"/>
    </w:p>
    <w:p w14:paraId="0066452B" w14:textId="7E866777" w:rsidR="00AE5EAC" w:rsidRPr="00AE5EAC" w:rsidRDefault="00AE5EAC" w:rsidP="00AE5EAC">
      <w:pPr>
        <w:pStyle w:val="ListParagraph"/>
        <w:numPr>
          <w:ilvl w:val="0"/>
          <w:numId w:val="11"/>
        </w:numPr>
        <w:spacing w:after="120" w:line="300" w:lineRule="exact"/>
        <w:rPr>
          <w:rFonts w:ascii="Calibri" w:eastAsia="Times New Roman" w:hAnsi="Calibri" w:cs="Arial"/>
          <w:sz w:val="24"/>
          <w:szCs w:val="24"/>
          <w:shd w:val="clear" w:color="auto" w:fill="FFFFFF"/>
        </w:rPr>
      </w:pPr>
      <w:r w:rsidRPr="00AE5EAC">
        <w:rPr>
          <w:rFonts w:ascii="Calibri" w:eastAsia="Times New Roman" w:hAnsi="Calibri" w:cs="Arial"/>
          <w:sz w:val="24"/>
          <w:szCs w:val="24"/>
          <w:shd w:val="clear" w:color="auto" w:fill="FFFFFF"/>
        </w:rPr>
        <w:t xml:space="preserve">the practitioner identifies the potential need for a Warning to be added to the person’s </w:t>
      </w:r>
      <w:proofErr w:type="gramStart"/>
      <w:r w:rsidRPr="00AE5EAC">
        <w:rPr>
          <w:rFonts w:ascii="Calibri" w:eastAsia="Times New Roman" w:hAnsi="Calibri" w:cs="Arial"/>
          <w:sz w:val="24"/>
          <w:szCs w:val="24"/>
          <w:shd w:val="clear" w:color="auto" w:fill="FFFFFF"/>
        </w:rPr>
        <w:t>record;</w:t>
      </w:r>
      <w:proofErr w:type="gramEnd"/>
    </w:p>
    <w:p w14:paraId="6E783CEA" w14:textId="5FE007CB" w:rsidR="00AE5EAC" w:rsidRPr="00AE5EAC" w:rsidRDefault="00AE5EAC" w:rsidP="00AE5EAC">
      <w:pPr>
        <w:pStyle w:val="ListParagraph"/>
        <w:numPr>
          <w:ilvl w:val="0"/>
          <w:numId w:val="11"/>
        </w:numPr>
        <w:spacing w:after="120" w:line="300" w:lineRule="exact"/>
        <w:rPr>
          <w:rFonts w:ascii="Calibri" w:eastAsia="Times New Roman" w:hAnsi="Calibri" w:cs="Arial"/>
          <w:sz w:val="24"/>
          <w:szCs w:val="24"/>
          <w:shd w:val="clear" w:color="auto" w:fill="FFFFFF"/>
        </w:rPr>
      </w:pPr>
      <w:r w:rsidRPr="00AE5EAC">
        <w:rPr>
          <w:rFonts w:ascii="Calibri" w:eastAsia="Times New Roman" w:hAnsi="Calibri" w:cs="Arial"/>
          <w:sz w:val="24"/>
          <w:szCs w:val="24"/>
          <w:shd w:val="clear" w:color="auto" w:fill="FFFFFF"/>
        </w:rPr>
        <w:t xml:space="preserve">the practitioner and lead practitioner discuss the Risk Assessment and agree whether recording the Warning is </w:t>
      </w:r>
      <w:proofErr w:type="gramStart"/>
      <w:r w:rsidRPr="00AE5EAC">
        <w:rPr>
          <w:rFonts w:ascii="Calibri" w:eastAsia="Times New Roman" w:hAnsi="Calibri" w:cs="Arial"/>
          <w:sz w:val="24"/>
          <w:szCs w:val="24"/>
          <w:shd w:val="clear" w:color="auto" w:fill="FFFFFF"/>
        </w:rPr>
        <w:t>appropriate;</w:t>
      </w:r>
      <w:proofErr w:type="gramEnd"/>
    </w:p>
    <w:p w14:paraId="15C5C2FD" w14:textId="3BCE6C12" w:rsidR="00AE5EAC" w:rsidRPr="00AE5EAC" w:rsidRDefault="00AE5EAC" w:rsidP="00AE5EAC">
      <w:pPr>
        <w:pStyle w:val="ListParagraph"/>
        <w:numPr>
          <w:ilvl w:val="0"/>
          <w:numId w:val="11"/>
        </w:numPr>
        <w:spacing w:after="120" w:line="300" w:lineRule="exact"/>
        <w:rPr>
          <w:rFonts w:ascii="Calibri" w:eastAsia="Times New Roman" w:hAnsi="Calibri" w:cs="Arial"/>
          <w:sz w:val="24"/>
          <w:szCs w:val="24"/>
          <w:shd w:val="clear" w:color="auto" w:fill="FFFFFF"/>
        </w:rPr>
      </w:pPr>
      <w:r w:rsidRPr="00AE5EAC">
        <w:rPr>
          <w:rFonts w:ascii="Calibri" w:eastAsia="Times New Roman" w:hAnsi="Calibri" w:cs="Arial"/>
          <w:sz w:val="24"/>
          <w:szCs w:val="24"/>
          <w:shd w:val="clear" w:color="auto" w:fill="FFFFFF"/>
        </w:rPr>
        <w:t xml:space="preserve">the lead practitioner records a rationale in the person’s record, detailing the discussion and decision, </w:t>
      </w:r>
      <w:proofErr w:type="gramStart"/>
      <w:r w:rsidRPr="00AE5EAC">
        <w:rPr>
          <w:rFonts w:ascii="Calibri" w:eastAsia="Times New Roman" w:hAnsi="Calibri" w:cs="Arial"/>
          <w:sz w:val="24"/>
          <w:szCs w:val="24"/>
          <w:shd w:val="clear" w:color="auto" w:fill="FFFFFF"/>
        </w:rPr>
        <w:t>i.e.</w:t>
      </w:r>
      <w:proofErr w:type="gramEnd"/>
      <w:r w:rsidRPr="00AE5EAC">
        <w:rPr>
          <w:rFonts w:ascii="Calibri" w:eastAsia="Times New Roman" w:hAnsi="Calibri" w:cs="Arial"/>
          <w:sz w:val="24"/>
          <w:szCs w:val="24"/>
          <w:shd w:val="clear" w:color="auto" w:fill="FFFFFF"/>
        </w:rPr>
        <w:t xml:space="preserve"> evaluation of the risk. The record should only contain the information of which a </w:t>
      </w:r>
      <w:proofErr w:type="gramStart"/>
      <w:r w:rsidRPr="00AE5EAC">
        <w:rPr>
          <w:rFonts w:ascii="Calibri" w:eastAsia="Times New Roman" w:hAnsi="Calibri" w:cs="Arial"/>
          <w:sz w:val="24"/>
          <w:szCs w:val="24"/>
          <w:shd w:val="clear" w:color="auto" w:fill="FFFFFF"/>
        </w:rPr>
        <w:t>professional needs</w:t>
      </w:r>
      <w:proofErr w:type="gramEnd"/>
      <w:r w:rsidRPr="00AE5EAC">
        <w:rPr>
          <w:rFonts w:ascii="Calibri" w:eastAsia="Times New Roman" w:hAnsi="Calibri" w:cs="Arial"/>
          <w:sz w:val="24"/>
          <w:szCs w:val="24"/>
          <w:shd w:val="clear" w:color="auto" w:fill="FFFFFF"/>
        </w:rPr>
        <w:t xml:space="preserve"> to be immediately aware of and avoid confidential information, for example details of where more detailed information can be found or who to contact for further details. Care must be taken to ensure the information is concise and as factual as possible, avoiding conjecture. Any other related information should be recorded in the Risk </w:t>
      </w:r>
      <w:proofErr w:type="gramStart"/>
      <w:r w:rsidRPr="00AE5EAC">
        <w:rPr>
          <w:rFonts w:ascii="Calibri" w:eastAsia="Times New Roman" w:hAnsi="Calibri" w:cs="Arial"/>
          <w:sz w:val="24"/>
          <w:szCs w:val="24"/>
          <w:shd w:val="clear" w:color="auto" w:fill="FFFFFF"/>
        </w:rPr>
        <w:t>Assessment;</w:t>
      </w:r>
      <w:proofErr w:type="gramEnd"/>
    </w:p>
    <w:p w14:paraId="5ED62E03" w14:textId="1D6B8D1C" w:rsidR="00AE5EAC" w:rsidRPr="00AE5EAC" w:rsidRDefault="00AE5EAC" w:rsidP="001C0830">
      <w:pPr>
        <w:pStyle w:val="ListParagraph"/>
        <w:numPr>
          <w:ilvl w:val="0"/>
          <w:numId w:val="11"/>
        </w:numPr>
        <w:spacing w:after="120" w:line="300" w:lineRule="exact"/>
        <w:rPr>
          <w:rFonts w:ascii="Calibri" w:eastAsia="Times New Roman" w:hAnsi="Calibri" w:cs="Arial"/>
          <w:sz w:val="24"/>
          <w:szCs w:val="24"/>
          <w:shd w:val="clear" w:color="auto" w:fill="FFFFFF"/>
        </w:rPr>
      </w:pPr>
      <w:r w:rsidRPr="00AE5EAC">
        <w:rPr>
          <w:rFonts w:ascii="Calibri" w:eastAsia="Times New Roman" w:hAnsi="Calibri" w:cs="Arial"/>
          <w:sz w:val="24"/>
          <w:szCs w:val="24"/>
          <w:shd w:val="clear" w:color="auto" w:fill="FFFFFF"/>
        </w:rPr>
        <w:t xml:space="preserve">the lead practitioner records the Warning Type, with a review date of no more than one year from the date of the </w:t>
      </w:r>
      <w:proofErr w:type="gramStart"/>
      <w:r w:rsidRPr="00AE5EAC">
        <w:rPr>
          <w:rFonts w:ascii="Calibri" w:eastAsia="Times New Roman" w:hAnsi="Calibri" w:cs="Arial"/>
          <w:sz w:val="24"/>
          <w:szCs w:val="24"/>
          <w:shd w:val="clear" w:color="auto" w:fill="FFFFFF"/>
        </w:rPr>
        <w:t>request;</w:t>
      </w:r>
      <w:proofErr w:type="gramEnd"/>
    </w:p>
    <w:p w14:paraId="52247BE6" w14:textId="2C77D396" w:rsidR="00AE5EAC" w:rsidRPr="00AE5EAC" w:rsidRDefault="00AE5EAC" w:rsidP="00AE5EAC">
      <w:pPr>
        <w:pStyle w:val="ListParagraph"/>
        <w:numPr>
          <w:ilvl w:val="0"/>
          <w:numId w:val="11"/>
        </w:numPr>
        <w:spacing w:after="120" w:line="300" w:lineRule="exact"/>
        <w:rPr>
          <w:rFonts w:ascii="Calibri" w:eastAsia="Times New Roman" w:hAnsi="Calibri" w:cs="Arial"/>
          <w:sz w:val="24"/>
          <w:szCs w:val="24"/>
          <w:shd w:val="clear" w:color="auto" w:fill="FFFFFF"/>
        </w:rPr>
      </w:pPr>
      <w:r w:rsidRPr="00AE5EAC">
        <w:rPr>
          <w:rFonts w:ascii="Calibri" w:eastAsia="Times New Roman" w:hAnsi="Calibri" w:cs="Arial"/>
          <w:sz w:val="24"/>
          <w:szCs w:val="24"/>
          <w:shd w:val="clear" w:color="auto" w:fill="FFFFFF"/>
        </w:rPr>
        <w:t>the lead practitioner must be satisfied that the risk is adequately articulated, and the Risk Assessment is recorded on the case file.</w:t>
      </w:r>
    </w:p>
    <w:p w14:paraId="4BE6BCE0" w14:textId="77777777" w:rsidR="000500B8" w:rsidRDefault="000500B8" w:rsidP="0000441A">
      <w:pPr>
        <w:pStyle w:val="NormalWeb"/>
        <w:shd w:val="clear" w:color="auto" w:fill="FFFFFF"/>
        <w:spacing w:before="0" w:beforeAutospacing="0" w:after="0" w:afterAutospacing="0" w:line="300" w:lineRule="exact"/>
        <w:rPr>
          <w:rFonts w:ascii="Calibri" w:eastAsia="Times New Roman" w:hAnsi="Calibri" w:cs="Arial"/>
          <w:sz w:val="24"/>
          <w:szCs w:val="24"/>
          <w:shd w:val="clear" w:color="auto" w:fill="FFFFFF"/>
        </w:rPr>
      </w:pPr>
    </w:p>
    <w:p w14:paraId="1F3B993A" w14:textId="77777777" w:rsidR="000500B8" w:rsidRPr="0000441A" w:rsidRDefault="000500B8" w:rsidP="0000441A">
      <w:pPr>
        <w:pStyle w:val="NormalWeb"/>
        <w:shd w:val="clear" w:color="auto" w:fill="FFFFFF"/>
        <w:spacing w:before="0" w:beforeAutospacing="0" w:after="0" w:afterAutospacing="0" w:line="300" w:lineRule="exact"/>
        <w:rPr>
          <w:rFonts w:ascii="Calibri" w:eastAsia="Times New Roman" w:hAnsi="Calibri" w:cs="Arial"/>
          <w:sz w:val="24"/>
          <w:szCs w:val="24"/>
          <w:shd w:val="clear" w:color="auto" w:fill="FFFFFF"/>
          <w:lang w:val="en-GB"/>
        </w:rPr>
      </w:pPr>
    </w:p>
    <w:p w14:paraId="37A9D425" w14:textId="24F209F9" w:rsidR="00D901E3" w:rsidRPr="00A7039B" w:rsidRDefault="001604D9" w:rsidP="00DA1562">
      <w:pPr>
        <w:pStyle w:val="Heading1"/>
        <w:spacing w:before="0"/>
        <w:rPr>
          <w:b/>
          <w:bCs/>
          <w:color w:val="auto"/>
        </w:rPr>
      </w:pPr>
      <w:bookmarkStart w:id="3" w:name="_Toc124779363"/>
      <w:r w:rsidRPr="001604D9">
        <w:rPr>
          <w:b/>
          <w:bCs/>
          <w:color w:val="auto"/>
        </w:rPr>
        <w:t>Review of a Warning</w:t>
      </w:r>
      <w:bookmarkEnd w:id="3"/>
    </w:p>
    <w:p w14:paraId="47254145" w14:textId="1D2EF88F" w:rsidR="00FB22D4" w:rsidRPr="00FB22D4" w:rsidRDefault="00FB22D4" w:rsidP="00FB22D4">
      <w:pPr>
        <w:spacing w:after="120" w:line="300" w:lineRule="exact"/>
        <w:rPr>
          <w:rFonts w:ascii="Calibri" w:eastAsia="Times New Roman" w:hAnsi="Calibri" w:cs="Arial"/>
          <w:sz w:val="24"/>
          <w:szCs w:val="24"/>
          <w:shd w:val="clear" w:color="auto" w:fill="FFFFFF"/>
        </w:rPr>
      </w:pPr>
      <w:r w:rsidRPr="00FB22D4">
        <w:rPr>
          <w:rFonts w:ascii="Calibri" w:eastAsia="Times New Roman" w:hAnsi="Calibri" w:cs="Arial"/>
          <w:sz w:val="24"/>
          <w:szCs w:val="24"/>
          <w:shd w:val="clear" w:color="auto" w:fill="FFFFFF"/>
        </w:rPr>
        <w:t>The following steps should be taken when reviewing a Warning:</w:t>
      </w:r>
    </w:p>
    <w:p w14:paraId="7B45CE0D" w14:textId="77777777" w:rsidR="00FB22D4" w:rsidRPr="00FB22D4" w:rsidRDefault="00FB22D4" w:rsidP="001C0830">
      <w:pPr>
        <w:pStyle w:val="ListParagraph"/>
        <w:numPr>
          <w:ilvl w:val="0"/>
          <w:numId w:val="11"/>
        </w:numPr>
        <w:spacing w:after="120" w:line="300" w:lineRule="exact"/>
        <w:rPr>
          <w:rFonts w:ascii="Calibri" w:eastAsia="Times New Roman" w:hAnsi="Calibri" w:cs="Arial"/>
          <w:sz w:val="24"/>
          <w:szCs w:val="24"/>
          <w:shd w:val="clear" w:color="auto" w:fill="FFFFFF"/>
        </w:rPr>
      </w:pPr>
      <w:r w:rsidRPr="00FB22D4">
        <w:rPr>
          <w:rFonts w:ascii="Calibri" w:eastAsia="Times New Roman" w:hAnsi="Calibri" w:cs="Arial"/>
          <w:sz w:val="24"/>
          <w:szCs w:val="24"/>
          <w:shd w:val="clear" w:color="auto" w:fill="FFFFFF"/>
        </w:rPr>
        <w:t xml:space="preserve">the needs of the person should dictate how often the Warning is to be reviewed. The minimum standard for Warning Reviews is at least </w:t>
      </w:r>
      <w:proofErr w:type="gramStart"/>
      <w:r w:rsidRPr="00FB22D4">
        <w:rPr>
          <w:rFonts w:ascii="Calibri" w:eastAsia="Times New Roman" w:hAnsi="Calibri" w:cs="Arial"/>
          <w:sz w:val="24"/>
          <w:szCs w:val="24"/>
          <w:shd w:val="clear" w:color="auto" w:fill="FFFFFF"/>
        </w:rPr>
        <w:t>annually;</w:t>
      </w:r>
      <w:proofErr w:type="gramEnd"/>
    </w:p>
    <w:p w14:paraId="3FFECEB2" w14:textId="77777777" w:rsidR="00FB22D4" w:rsidRPr="00FB22D4" w:rsidRDefault="00FB22D4" w:rsidP="001C0830">
      <w:pPr>
        <w:pStyle w:val="ListParagraph"/>
        <w:numPr>
          <w:ilvl w:val="0"/>
          <w:numId w:val="11"/>
        </w:numPr>
        <w:spacing w:after="120" w:line="300" w:lineRule="exact"/>
        <w:rPr>
          <w:rFonts w:ascii="Calibri" w:eastAsia="Times New Roman" w:hAnsi="Calibri" w:cs="Arial"/>
          <w:sz w:val="24"/>
          <w:szCs w:val="24"/>
          <w:shd w:val="clear" w:color="auto" w:fill="FFFFFF"/>
        </w:rPr>
      </w:pPr>
      <w:r w:rsidRPr="00FB22D4">
        <w:rPr>
          <w:rFonts w:ascii="Calibri" w:eastAsia="Times New Roman" w:hAnsi="Calibri" w:cs="Arial"/>
          <w:sz w:val="24"/>
          <w:szCs w:val="24"/>
          <w:shd w:val="clear" w:color="auto" w:fill="FFFFFF"/>
        </w:rPr>
        <w:t xml:space="preserve">if it is clear to the lead practitioner during a one-to-one discussion and other evidence available, that the Warning and the person’s circumstances remain unchanged, they can update the Warning Review Date and record the decision in the relevant records without allocating the review to a </w:t>
      </w:r>
      <w:proofErr w:type="gramStart"/>
      <w:r w:rsidRPr="00FB22D4">
        <w:rPr>
          <w:rFonts w:ascii="Calibri" w:eastAsia="Times New Roman" w:hAnsi="Calibri" w:cs="Arial"/>
          <w:sz w:val="24"/>
          <w:szCs w:val="24"/>
          <w:shd w:val="clear" w:color="auto" w:fill="FFFFFF"/>
        </w:rPr>
        <w:t>practitioner;</w:t>
      </w:r>
      <w:proofErr w:type="gramEnd"/>
    </w:p>
    <w:p w14:paraId="2D4C53D0" w14:textId="77777777" w:rsidR="00FB22D4" w:rsidRPr="00FB22D4" w:rsidRDefault="00FB22D4" w:rsidP="001C0830">
      <w:pPr>
        <w:pStyle w:val="ListParagraph"/>
        <w:numPr>
          <w:ilvl w:val="0"/>
          <w:numId w:val="11"/>
        </w:numPr>
        <w:spacing w:after="120" w:line="300" w:lineRule="exact"/>
        <w:rPr>
          <w:rFonts w:ascii="Calibri" w:eastAsia="Times New Roman" w:hAnsi="Calibri" w:cs="Arial"/>
          <w:sz w:val="24"/>
          <w:szCs w:val="24"/>
          <w:shd w:val="clear" w:color="auto" w:fill="FFFFFF"/>
        </w:rPr>
      </w:pPr>
      <w:r w:rsidRPr="00FB22D4">
        <w:rPr>
          <w:rFonts w:ascii="Calibri" w:eastAsia="Times New Roman" w:hAnsi="Calibri" w:cs="Arial"/>
          <w:sz w:val="24"/>
          <w:szCs w:val="24"/>
          <w:shd w:val="clear" w:color="auto" w:fill="FFFFFF"/>
        </w:rPr>
        <w:t xml:space="preserve">in all other circumstances, the case needs to be allocated to a key worker, who is then responsible for reviewing the Warning. If the person does not have a current key worker, the practitioner who originally identified the need for the Warning, if they are available should review, or the case to be allocated to another </w:t>
      </w:r>
      <w:proofErr w:type="gramStart"/>
      <w:r w:rsidRPr="00FB22D4">
        <w:rPr>
          <w:rFonts w:ascii="Calibri" w:eastAsia="Times New Roman" w:hAnsi="Calibri" w:cs="Arial"/>
          <w:sz w:val="24"/>
          <w:szCs w:val="24"/>
          <w:shd w:val="clear" w:color="auto" w:fill="FFFFFF"/>
        </w:rPr>
        <w:t>keyworker;</w:t>
      </w:r>
      <w:proofErr w:type="gramEnd"/>
    </w:p>
    <w:p w14:paraId="64382189" w14:textId="7EB27721" w:rsidR="00FB22D4" w:rsidRPr="00FB22D4" w:rsidRDefault="00FB22D4" w:rsidP="001C0830">
      <w:pPr>
        <w:pStyle w:val="ListParagraph"/>
        <w:numPr>
          <w:ilvl w:val="0"/>
          <w:numId w:val="11"/>
        </w:numPr>
        <w:spacing w:after="120" w:line="300" w:lineRule="exact"/>
        <w:rPr>
          <w:rFonts w:ascii="Calibri" w:eastAsia="Times New Roman" w:hAnsi="Calibri" w:cs="Arial"/>
          <w:sz w:val="24"/>
          <w:szCs w:val="24"/>
          <w:shd w:val="clear" w:color="auto" w:fill="FFFFFF"/>
        </w:rPr>
      </w:pPr>
      <w:r w:rsidRPr="00FB22D4">
        <w:rPr>
          <w:rFonts w:ascii="Calibri" w:eastAsia="Times New Roman" w:hAnsi="Calibri" w:cs="Arial"/>
          <w:sz w:val="24"/>
          <w:szCs w:val="24"/>
          <w:shd w:val="clear" w:color="auto" w:fill="FFFFFF"/>
        </w:rPr>
        <w:t>the key worker and the lead practitioner sho</w:t>
      </w:r>
      <w:r w:rsidR="00DF1A8D">
        <w:rPr>
          <w:rFonts w:ascii="Calibri" w:eastAsia="Times New Roman" w:hAnsi="Calibri" w:cs="Arial"/>
          <w:sz w:val="24"/>
          <w:szCs w:val="24"/>
          <w:shd w:val="clear" w:color="auto" w:fill="FFFFFF"/>
        </w:rPr>
        <w:t>uld</w:t>
      </w:r>
      <w:r w:rsidRPr="00FB22D4">
        <w:rPr>
          <w:rFonts w:ascii="Calibri" w:eastAsia="Times New Roman" w:hAnsi="Calibri" w:cs="Arial"/>
          <w:sz w:val="24"/>
          <w:szCs w:val="24"/>
          <w:shd w:val="clear" w:color="auto" w:fill="FFFFFF"/>
        </w:rPr>
        <w:t xml:space="preserve"> discuss whether the Warning is to remain open or be </w:t>
      </w:r>
      <w:proofErr w:type="gramStart"/>
      <w:r w:rsidRPr="00FB22D4">
        <w:rPr>
          <w:rFonts w:ascii="Calibri" w:eastAsia="Times New Roman" w:hAnsi="Calibri" w:cs="Arial"/>
          <w:sz w:val="24"/>
          <w:szCs w:val="24"/>
          <w:shd w:val="clear" w:color="auto" w:fill="FFFFFF"/>
        </w:rPr>
        <w:t>ended;</w:t>
      </w:r>
      <w:proofErr w:type="gramEnd"/>
    </w:p>
    <w:p w14:paraId="586B6FD7" w14:textId="77777777" w:rsidR="00FB22D4" w:rsidRPr="00FB22D4" w:rsidRDefault="00FB22D4" w:rsidP="001C0830">
      <w:pPr>
        <w:pStyle w:val="ListParagraph"/>
        <w:numPr>
          <w:ilvl w:val="0"/>
          <w:numId w:val="11"/>
        </w:numPr>
        <w:spacing w:after="120" w:line="300" w:lineRule="exact"/>
        <w:rPr>
          <w:rFonts w:ascii="Calibri" w:eastAsia="Times New Roman" w:hAnsi="Calibri" w:cs="Arial"/>
          <w:sz w:val="24"/>
          <w:szCs w:val="24"/>
          <w:shd w:val="clear" w:color="auto" w:fill="FFFFFF"/>
        </w:rPr>
      </w:pPr>
      <w:r w:rsidRPr="00FB22D4">
        <w:rPr>
          <w:rFonts w:ascii="Calibri" w:eastAsia="Times New Roman" w:hAnsi="Calibri" w:cs="Arial"/>
          <w:sz w:val="24"/>
          <w:szCs w:val="24"/>
          <w:shd w:val="clear" w:color="auto" w:fill="FFFFFF"/>
        </w:rPr>
        <w:t xml:space="preserve">the key worker and the lead practitioner should pay particular attention to possible patterns forming and agree required </w:t>
      </w:r>
      <w:proofErr w:type="gramStart"/>
      <w:r w:rsidRPr="00FB22D4">
        <w:rPr>
          <w:rFonts w:ascii="Calibri" w:eastAsia="Times New Roman" w:hAnsi="Calibri" w:cs="Arial"/>
          <w:sz w:val="24"/>
          <w:szCs w:val="24"/>
          <w:shd w:val="clear" w:color="auto" w:fill="FFFFFF"/>
        </w:rPr>
        <w:t>action;</w:t>
      </w:r>
      <w:proofErr w:type="gramEnd"/>
    </w:p>
    <w:p w14:paraId="2CAE7A9A" w14:textId="77777777" w:rsidR="00FB22D4" w:rsidRPr="00FB22D4" w:rsidRDefault="00FB22D4" w:rsidP="001C0830">
      <w:pPr>
        <w:pStyle w:val="ListParagraph"/>
        <w:numPr>
          <w:ilvl w:val="0"/>
          <w:numId w:val="11"/>
        </w:numPr>
        <w:spacing w:after="120" w:line="300" w:lineRule="exact"/>
        <w:rPr>
          <w:rFonts w:ascii="Calibri" w:eastAsia="Times New Roman" w:hAnsi="Calibri" w:cs="Arial"/>
          <w:sz w:val="24"/>
          <w:szCs w:val="24"/>
          <w:shd w:val="clear" w:color="auto" w:fill="FFFFFF"/>
        </w:rPr>
      </w:pPr>
      <w:r w:rsidRPr="00FB22D4">
        <w:rPr>
          <w:rFonts w:ascii="Calibri" w:eastAsia="Times New Roman" w:hAnsi="Calibri" w:cs="Arial"/>
          <w:sz w:val="24"/>
          <w:szCs w:val="24"/>
          <w:shd w:val="clear" w:color="auto" w:fill="FFFFFF"/>
        </w:rPr>
        <w:t xml:space="preserve">the lead practitioner should record the details of the discussion and decision, </w:t>
      </w:r>
      <w:proofErr w:type="gramStart"/>
      <w:r w:rsidRPr="00FB22D4">
        <w:rPr>
          <w:rFonts w:ascii="Calibri" w:eastAsia="Times New Roman" w:hAnsi="Calibri" w:cs="Arial"/>
          <w:sz w:val="24"/>
          <w:szCs w:val="24"/>
          <w:shd w:val="clear" w:color="auto" w:fill="FFFFFF"/>
        </w:rPr>
        <w:t>i.e.</w:t>
      </w:r>
      <w:proofErr w:type="gramEnd"/>
      <w:r w:rsidRPr="00FB22D4">
        <w:rPr>
          <w:rFonts w:ascii="Calibri" w:eastAsia="Times New Roman" w:hAnsi="Calibri" w:cs="Arial"/>
          <w:sz w:val="24"/>
          <w:szCs w:val="24"/>
          <w:shd w:val="clear" w:color="auto" w:fill="FFFFFF"/>
        </w:rPr>
        <w:t xml:space="preserve"> evaluation of the risk;</w:t>
      </w:r>
    </w:p>
    <w:p w14:paraId="3CA22436" w14:textId="77777777" w:rsidR="00FB22D4" w:rsidRPr="00FB22D4" w:rsidRDefault="00FB22D4" w:rsidP="001C0830">
      <w:pPr>
        <w:pStyle w:val="ListParagraph"/>
        <w:numPr>
          <w:ilvl w:val="0"/>
          <w:numId w:val="11"/>
        </w:numPr>
        <w:spacing w:after="120" w:line="300" w:lineRule="exact"/>
        <w:rPr>
          <w:rFonts w:ascii="Calibri" w:eastAsia="Times New Roman" w:hAnsi="Calibri" w:cs="Arial"/>
          <w:sz w:val="24"/>
          <w:szCs w:val="24"/>
          <w:shd w:val="clear" w:color="auto" w:fill="FFFFFF"/>
        </w:rPr>
      </w:pPr>
      <w:r w:rsidRPr="00FB22D4">
        <w:rPr>
          <w:rFonts w:ascii="Calibri" w:eastAsia="Times New Roman" w:hAnsi="Calibri" w:cs="Arial"/>
          <w:sz w:val="24"/>
          <w:szCs w:val="24"/>
          <w:shd w:val="clear" w:color="auto" w:fill="FFFFFF"/>
        </w:rPr>
        <w:t xml:space="preserve">if the Warning is to remain open, the Warning must include a new review date of no more than one year from the date of the previous </w:t>
      </w:r>
      <w:proofErr w:type="gramStart"/>
      <w:r w:rsidRPr="00FB22D4">
        <w:rPr>
          <w:rFonts w:ascii="Calibri" w:eastAsia="Times New Roman" w:hAnsi="Calibri" w:cs="Arial"/>
          <w:sz w:val="24"/>
          <w:szCs w:val="24"/>
          <w:shd w:val="clear" w:color="auto" w:fill="FFFFFF"/>
        </w:rPr>
        <w:t>review;</w:t>
      </w:r>
      <w:proofErr w:type="gramEnd"/>
    </w:p>
    <w:p w14:paraId="33540349" w14:textId="77777777" w:rsidR="00FB22D4" w:rsidRPr="00FB22D4" w:rsidRDefault="00FB22D4" w:rsidP="001C0830">
      <w:pPr>
        <w:pStyle w:val="ListParagraph"/>
        <w:numPr>
          <w:ilvl w:val="0"/>
          <w:numId w:val="11"/>
        </w:numPr>
        <w:spacing w:after="120" w:line="300" w:lineRule="exact"/>
        <w:rPr>
          <w:rFonts w:ascii="Calibri" w:eastAsia="Times New Roman" w:hAnsi="Calibri" w:cs="Arial"/>
          <w:sz w:val="24"/>
          <w:szCs w:val="24"/>
          <w:shd w:val="clear" w:color="auto" w:fill="FFFFFF"/>
        </w:rPr>
      </w:pPr>
      <w:r w:rsidRPr="00FB22D4">
        <w:rPr>
          <w:rFonts w:ascii="Calibri" w:eastAsia="Times New Roman" w:hAnsi="Calibri" w:cs="Arial"/>
          <w:sz w:val="24"/>
          <w:szCs w:val="24"/>
          <w:shd w:val="clear" w:color="auto" w:fill="FFFFFF"/>
        </w:rPr>
        <w:t>the lead practitioner must be satisfied that the risk is adequately articulated, and the Risk Assessment and/or Risk Management Plan are recorded.</w:t>
      </w:r>
    </w:p>
    <w:p w14:paraId="0FECCF86" w14:textId="77777777" w:rsidR="002B75DA" w:rsidRPr="00126554" w:rsidRDefault="002B75DA" w:rsidP="00AA2FDA">
      <w:pPr>
        <w:spacing w:after="0" w:line="300" w:lineRule="exact"/>
        <w:rPr>
          <w:rFonts w:ascii="Calibri" w:eastAsia="Times New Roman" w:hAnsi="Calibri" w:cs="Arial"/>
          <w:sz w:val="24"/>
          <w:szCs w:val="24"/>
          <w:shd w:val="clear" w:color="auto" w:fill="FFFFFF"/>
        </w:rPr>
      </w:pPr>
    </w:p>
    <w:p w14:paraId="3AD56C7D" w14:textId="77777777" w:rsidR="00767CBE" w:rsidRPr="00734815" w:rsidRDefault="00767CBE" w:rsidP="00857DA4">
      <w:pPr>
        <w:spacing w:after="0" w:line="300" w:lineRule="exact"/>
        <w:rPr>
          <w:rFonts w:ascii="Calibri" w:eastAsia="Times New Roman" w:hAnsi="Calibri" w:cs="Arial"/>
          <w:sz w:val="24"/>
          <w:szCs w:val="24"/>
          <w:shd w:val="clear" w:color="auto" w:fill="FFFFFF"/>
        </w:rPr>
      </w:pPr>
    </w:p>
    <w:p w14:paraId="2E8D8114" w14:textId="2D31FAC4" w:rsidR="00767CBE" w:rsidRPr="00A7039B" w:rsidRDefault="00ED301E" w:rsidP="00767CBE">
      <w:pPr>
        <w:pStyle w:val="Heading1"/>
        <w:spacing w:before="0"/>
        <w:rPr>
          <w:b/>
          <w:bCs/>
          <w:color w:val="auto"/>
        </w:rPr>
      </w:pPr>
      <w:bookmarkStart w:id="4" w:name="_Toc124779364"/>
      <w:r w:rsidRPr="00ED301E">
        <w:rPr>
          <w:b/>
          <w:bCs/>
          <w:color w:val="auto"/>
        </w:rPr>
        <w:lastRenderedPageBreak/>
        <w:t>Monitoring of Warnings</w:t>
      </w:r>
      <w:bookmarkEnd w:id="4"/>
    </w:p>
    <w:p w14:paraId="3529E744" w14:textId="14DB966E" w:rsidR="001C0830" w:rsidRPr="001C0830" w:rsidRDefault="001C0830" w:rsidP="001C0830">
      <w:pPr>
        <w:spacing w:after="120" w:line="300" w:lineRule="exact"/>
        <w:rPr>
          <w:rFonts w:ascii="Calibri" w:eastAsia="Times New Roman" w:hAnsi="Calibri" w:cs="Arial"/>
          <w:sz w:val="24"/>
          <w:szCs w:val="24"/>
          <w:shd w:val="clear" w:color="auto" w:fill="FFFFFF"/>
        </w:rPr>
      </w:pPr>
      <w:r w:rsidRPr="001C0830">
        <w:rPr>
          <w:rFonts w:ascii="Calibri" w:eastAsia="Times New Roman" w:hAnsi="Calibri" w:cs="Arial"/>
          <w:sz w:val="24"/>
          <w:szCs w:val="24"/>
          <w:shd w:val="clear" w:color="auto" w:fill="FFFFFF"/>
        </w:rPr>
        <w:t>The following steps should be taken when monitoring Warnings:</w:t>
      </w:r>
    </w:p>
    <w:p w14:paraId="2399F77E" w14:textId="59E75270" w:rsidR="001C0830" w:rsidRPr="001C0830" w:rsidRDefault="001C0830" w:rsidP="001C0830">
      <w:pPr>
        <w:pStyle w:val="ListParagraph"/>
        <w:numPr>
          <w:ilvl w:val="0"/>
          <w:numId w:val="11"/>
        </w:numPr>
        <w:spacing w:after="120" w:line="300" w:lineRule="exact"/>
        <w:rPr>
          <w:rFonts w:ascii="Calibri" w:eastAsia="Times New Roman" w:hAnsi="Calibri" w:cs="Arial"/>
          <w:sz w:val="24"/>
          <w:szCs w:val="24"/>
          <w:shd w:val="clear" w:color="auto" w:fill="FFFFFF"/>
        </w:rPr>
      </w:pPr>
      <w:r w:rsidRPr="001C0830">
        <w:rPr>
          <w:rFonts w:ascii="Calibri" w:eastAsia="Times New Roman" w:hAnsi="Calibri" w:cs="Arial"/>
          <w:sz w:val="24"/>
          <w:szCs w:val="24"/>
          <w:shd w:val="clear" w:color="auto" w:fill="FFFFFF"/>
        </w:rPr>
        <w:t xml:space="preserve">the key worker is responsible for monitoring and reviewing Warnings attached to their allocated cases. The lead practitioner is responsible for cases without an allocated </w:t>
      </w:r>
      <w:proofErr w:type="gramStart"/>
      <w:r w:rsidRPr="001C0830">
        <w:rPr>
          <w:rFonts w:ascii="Calibri" w:eastAsia="Times New Roman" w:hAnsi="Calibri" w:cs="Arial"/>
          <w:sz w:val="24"/>
          <w:szCs w:val="24"/>
          <w:shd w:val="clear" w:color="auto" w:fill="FFFFFF"/>
        </w:rPr>
        <w:t>worker;</w:t>
      </w:r>
      <w:proofErr w:type="gramEnd"/>
    </w:p>
    <w:p w14:paraId="64B863CE" w14:textId="588DA909" w:rsidR="001C0830" w:rsidRPr="001C0830" w:rsidRDefault="001C0830" w:rsidP="001C0830">
      <w:pPr>
        <w:pStyle w:val="ListParagraph"/>
        <w:numPr>
          <w:ilvl w:val="0"/>
          <w:numId w:val="11"/>
        </w:numPr>
        <w:spacing w:after="120" w:line="300" w:lineRule="exact"/>
        <w:rPr>
          <w:rFonts w:ascii="Calibri" w:eastAsia="Times New Roman" w:hAnsi="Calibri" w:cs="Arial"/>
          <w:sz w:val="24"/>
          <w:szCs w:val="24"/>
          <w:shd w:val="clear" w:color="auto" w:fill="FFFFFF"/>
        </w:rPr>
      </w:pPr>
      <w:r w:rsidRPr="001C0830">
        <w:rPr>
          <w:rFonts w:ascii="Calibri" w:eastAsia="Times New Roman" w:hAnsi="Calibri" w:cs="Arial"/>
          <w:sz w:val="24"/>
          <w:szCs w:val="24"/>
          <w:shd w:val="clear" w:color="auto" w:fill="FFFFFF"/>
        </w:rPr>
        <w:t xml:space="preserve">the frequency of review for Warnings must be recorded in the Risk Assessment, if there is one, and strictly adhered to. The minimum amount of time between Warning Reviews is annually, in line with the annual </w:t>
      </w:r>
      <w:proofErr w:type="gramStart"/>
      <w:r w:rsidRPr="001C0830">
        <w:rPr>
          <w:rFonts w:ascii="Calibri" w:eastAsia="Times New Roman" w:hAnsi="Calibri" w:cs="Arial"/>
          <w:sz w:val="24"/>
          <w:szCs w:val="24"/>
          <w:shd w:val="clear" w:color="auto" w:fill="FFFFFF"/>
        </w:rPr>
        <w:t>review;</w:t>
      </w:r>
      <w:proofErr w:type="gramEnd"/>
    </w:p>
    <w:p w14:paraId="10D9B72C" w14:textId="06897F45" w:rsidR="001C0830" w:rsidRPr="001C0830" w:rsidRDefault="001C0830" w:rsidP="001C0830">
      <w:pPr>
        <w:pStyle w:val="ListParagraph"/>
        <w:numPr>
          <w:ilvl w:val="0"/>
          <w:numId w:val="11"/>
        </w:numPr>
        <w:spacing w:after="120" w:line="300" w:lineRule="exact"/>
        <w:rPr>
          <w:rFonts w:ascii="Calibri" w:eastAsia="Times New Roman" w:hAnsi="Calibri" w:cs="Arial"/>
          <w:sz w:val="24"/>
          <w:szCs w:val="24"/>
          <w:shd w:val="clear" w:color="auto" w:fill="FFFFFF"/>
        </w:rPr>
      </w:pPr>
      <w:r w:rsidRPr="001C0830">
        <w:rPr>
          <w:rFonts w:ascii="Calibri" w:eastAsia="Times New Roman" w:hAnsi="Calibri" w:cs="Arial"/>
          <w:sz w:val="24"/>
          <w:szCs w:val="24"/>
          <w:shd w:val="clear" w:color="auto" w:fill="FFFFFF"/>
        </w:rPr>
        <w:t xml:space="preserve">the need for a Warning to remain open on a person’s record must be reviewed prior to closing the case. If there is a reason for the Warning to remain in place, the case should continue to be reviewed </w:t>
      </w:r>
      <w:proofErr w:type="gramStart"/>
      <w:r w:rsidRPr="001C0830">
        <w:rPr>
          <w:rFonts w:ascii="Calibri" w:eastAsia="Times New Roman" w:hAnsi="Calibri" w:cs="Arial"/>
          <w:sz w:val="24"/>
          <w:szCs w:val="24"/>
          <w:shd w:val="clear" w:color="auto" w:fill="FFFFFF"/>
        </w:rPr>
        <w:t>regularly;</w:t>
      </w:r>
      <w:proofErr w:type="gramEnd"/>
    </w:p>
    <w:p w14:paraId="361C7FBF" w14:textId="687003B7" w:rsidR="001C0830" w:rsidRPr="001C0830" w:rsidRDefault="001C0830" w:rsidP="001C0830">
      <w:pPr>
        <w:pStyle w:val="ListParagraph"/>
        <w:numPr>
          <w:ilvl w:val="0"/>
          <w:numId w:val="11"/>
        </w:numPr>
        <w:spacing w:after="120" w:line="300" w:lineRule="exact"/>
        <w:rPr>
          <w:rFonts w:ascii="Calibri" w:eastAsia="Times New Roman" w:hAnsi="Calibri" w:cs="Arial"/>
          <w:sz w:val="24"/>
          <w:szCs w:val="24"/>
          <w:shd w:val="clear" w:color="auto" w:fill="FFFFFF"/>
        </w:rPr>
      </w:pPr>
      <w:r w:rsidRPr="001C0830">
        <w:rPr>
          <w:rFonts w:ascii="Calibri" w:eastAsia="Times New Roman" w:hAnsi="Calibri" w:cs="Arial"/>
          <w:sz w:val="24"/>
          <w:szCs w:val="24"/>
          <w:shd w:val="clear" w:color="auto" w:fill="FFFFFF"/>
        </w:rPr>
        <w:t>lead practitioners should run the Warning Exception Report at least bi-monthly to ensure all reviews are up to date.</w:t>
      </w:r>
    </w:p>
    <w:p w14:paraId="459D55C8" w14:textId="77777777" w:rsidR="0029015D" w:rsidRPr="00E61838" w:rsidRDefault="0029015D" w:rsidP="00767CBE">
      <w:pPr>
        <w:spacing w:after="0" w:line="300" w:lineRule="exact"/>
        <w:rPr>
          <w:rFonts w:ascii="Calibri" w:eastAsia="Times New Roman" w:hAnsi="Calibri" w:cs="Arial"/>
          <w:sz w:val="24"/>
          <w:szCs w:val="24"/>
          <w:shd w:val="clear" w:color="auto" w:fill="FFFFFF"/>
        </w:rPr>
      </w:pPr>
    </w:p>
    <w:sectPr w:rsidR="0029015D" w:rsidRPr="00E61838" w:rsidSect="008C0F3F">
      <w:pgSz w:w="11900" w:h="16820"/>
      <w:pgMar w:top="1134" w:right="1418" w:bottom="127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27D4" w14:textId="77777777" w:rsidR="0066457A" w:rsidRDefault="0066457A" w:rsidP="004C7F65">
      <w:pPr>
        <w:spacing w:after="0" w:line="240" w:lineRule="auto"/>
      </w:pPr>
      <w:r>
        <w:separator/>
      </w:r>
    </w:p>
  </w:endnote>
  <w:endnote w:type="continuationSeparator" w:id="0">
    <w:p w14:paraId="20728915" w14:textId="77777777" w:rsidR="0066457A" w:rsidRDefault="0066457A" w:rsidP="004C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D140" w14:textId="2F11B322" w:rsidR="00201D1C" w:rsidRPr="004C7F65" w:rsidRDefault="001C0830" w:rsidP="000A4DF3">
    <w:pPr>
      <w:pStyle w:val="Footer"/>
      <w:pBdr>
        <w:top w:val="single" w:sz="4" w:space="1" w:color="99AB21"/>
      </w:pBdr>
      <w:tabs>
        <w:tab w:val="clear" w:pos="4320"/>
        <w:tab w:val="clear" w:pos="8640"/>
        <w:tab w:val="right" w:pos="9088"/>
      </w:tabs>
      <w:rPr>
        <w:rFonts w:asciiTheme="majorHAnsi" w:hAnsiTheme="majorHAnsi"/>
      </w:rPr>
    </w:pPr>
    <w:r>
      <w:rPr>
        <w:rFonts w:asciiTheme="majorHAnsi" w:hAnsiTheme="majorHAnsi"/>
      </w:rPr>
      <w:t>Identifying, Recording</w:t>
    </w:r>
    <w:r w:rsidR="00D55B53">
      <w:rPr>
        <w:rFonts w:asciiTheme="majorHAnsi" w:hAnsiTheme="majorHAnsi"/>
      </w:rPr>
      <w:t xml:space="preserve"> and Reviewing Warnings</w:t>
    </w:r>
    <w:r w:rsidR="00201D1C" w:rsidRPr="004C7F65">
      <w:rPr>
        <w:rFonts w:asciiTheme="majorHAnsi" w:hAnsiTheme="majorHAnsi"/>
      </w:rPr>
      <w:tab/>
    </w:r>
    <w:r w:rsidR="00EB6D54" w:rsidRPr="00EB6D54">
      <w:rPr>
        <w:rFonts w:asciiTheme="majorHAnsi" w:hAnsiTheme="majorHAnsi"/>
      </w:rPr>
      <w:fldChar w:fldCharType="begin"/>
    </w:r>
    <w:r w:rsidR="00EB6D54" w:rsidRPr="00EB6D54">
      <w:rPr>
        <w:rFonts w:asciiTheme="majorHAnsi" w:hAnsiTheme="majorHAnsi"/>
      </w:rPr>
      <w:instrText xml:space="preserve"> PAGE   \* MERGEFORMAT </w:instrText>
    </w:r>
    <w:r w:rsidR="00EB6D54" w:rsidRPr="00EB6D54">
      <w:rPr>
        <w:rFonts w:asciiTheme="majorHAnsi" w:hAnsiTheme="majorHAnsi"/>
      </w:rPr>
      <w:fldChar w:fldCharType="separate"/>
    </w:r>
    <w:r w:rsidR="00EB6D54" w:rsidRPr="00EB6D54">
      <w:rPr>
        <w:rFonts w:asciiTheme="majorHAnsi" w:hAnsiTheme="majorHAnsi"/>
        <w:b/>
        <w:bCs/>
        <w:noProof/>
      </w:rPr>
      <w:t>1</w:t>
    </w:r>
    <w:r w:rsidR="00EB6D54" w:rsidRPr="00EB6D54">
      <w:rPr>
        <w:rFonts w:asciiTheme="majorHAnsi" w:hAnsiTheme="majorHAnsi"/>
        <w:b/>
        <w:bCs/>
        <w:noProof/>
      </w:rPr>
      <w:fldChar w:fldCharType="end"/>
    </w:r>
    <w:r w:rsidR="00EB6D54" w:rsidRPr="00EB6D54">
      <w:rPr>
        <w:rFonts w:asciiTheme="majorHAnsi" w:hAnsiTheme="majorHAnsi"/>
        <w:b/>
        <w:bCs/>
      </w:rPr>
      <w:t xml:space="preserve"> </w:t>
    </w:r>
    <w:r w:rsidR="00EB6D54" w:rsidRPr="00EB6D54">
      <w:rPr>
        <w:rFonts w:asciiTheme="majorHAnsi" w:hAnsiTheme="majorHAnsi"/>
      </w:rPr>
      <w:t>|</w:t>
    </w:r>
    <w:r w:rsidR="00EB6D54" w:rsidRPr="00EB6D54">
      <w:rPr>
        <w:rFonts w:asciiTheme="majorHAnsi" w:hAnsiTheme="majorHAnsi"/>
        <w:b/>
        <w:bCs/>
      </w:rPr>
      <w:t xml:space="preserve"> </w:t>
    </w:r>
    <w:r w:rsidR="00EB6D54" w:rsidRPr="00EB6D54">
      <w:rPr>
        <w:rFonts w:asciiTheme="majorHAnsi" w:hAnsiTheme="majorHAnsi"/>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0DE1" w14:textId="77777777" w:rsidR="0066457A" w:rsidRDefault="0066457A" w:rsidP="004C7F65">
      <w:pPr>
        <w:spacing w:after="0" w:line="240" w:lineRule="auto"/>
      </w:pPr>
      <w:r>
        <w:separator/>
      </w:r>
    </w:p>
  </w:footnote>
  <w:footnote w:type="continuationSeparator" w:id="0">
    <w:p w14:paraId="6589789A" w14:textId="77777777" w:rsidR="0066457A" w:rsidRDefault="0066457A" w:rsidP="004C7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779"/>
    <w:multiLevelType w:val="multilevel"/>
    <w:tmpl w:val="577A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943C7"/>
    <w:multiLevelType w:val="hybridMultilevel"/>
    <w:tmpl w:val="CC4E5298"/>
    <w:lvl w:ilvl="0" w:tplc="13448C84">
      <w:start w:val="1"/>
      <w:numFmt w:val="decimal"/>
      <w:lvlText w:val="%1."/>
      <w:lvlJc w:val="left"/>
      <w:pPr>
        <w:ind w:left="720" w:hanging="360"/>
      </w:pPr>
    </w:lvl>
    <w:lvl w:ilvl="1" w:tplc="04603124">
      <w:start w:val="1"/>
      <w:numFmt w:val="lowerLetter"/>
      <w:lvlText w:val="%2."/>
      <w:lvlJc w:val="left"/>
      <w:pPr>
        <w:ind w:left="1440" w:hanging="360"/>
      </w:pPr>
    </w:lvl>
    <w:lvl w:ilvl="2" w:tplc="94E0DFDC">
      <w:start w:val="1"/>
      <w:numFmt w:val="lowerRoman"/>
      <w:lvlText w:val="%3."/>
      <w:lvlJc w:val="right"/>
      <w:pPr>
        <w:ind w:left="2160" w:hanging="180"/>
      </w:pPr>
    </w:lvl>
    <w:lvl w:ilvl="3" w:tplc="AE78A640">
      <w:start w:val="1"/>
      <w:numFmt w:val="decimal"/>
      <w:lvlText w:val="%4."/>
      <w:lvlJc w:val="left"/>
      <w:pPr>
        <w:ind w:left="2880" w:hanging="360"/>
      </w:pPr>
    </w:lvl>
    <w:lvl w:ilvl="4" w:tplc="69F08FB2">
      <w:start w:val="1"/>
      <w:numFmt w:val="lowerLetter"/>
      <w:lvlText w:val="%5."/>
      <w:lvlJc w:val="left"/>
      <w:pPr>
        <w:ind w:left="3600" w:hanging="360"/>
      </w:pPr>
    </w:lvl>
    <w:lvl w:ilvl="5" w:tplc="27D2E840">
      <w:start w:val="1"/>
      <w:numFmt w:val="lowerRoman"/>
      <w:lvlText w:val="%6."/>
      <w:lvlJc w:val="right"/>
      <w:pPr>
        <w:ind w:left="4320" w:hanging="180"/>
      </w:pPr>
    </w:lvl>
    <w:lvl w:ilvl="6" w:tplc="8A52D2DE">
      <w:start w:val="1"/>
      <w:numFmt w:val="decimal"/>
      <w:lvlText w:val="%7."/>
      <w:lvlJc w:val="left"/>
      <w:pPr>
        <w:ind w:left="5040" w:hanging="360"/>
      </w:pPr>
    </w:lvl>
    <w:lvl w:ilvl="7" w:tplc="1422BD98">
      <w:start w:val="1"/>
      <w:numFmt w:val="lowerLetter"/>
      <w:lvlText w:val="%8."/>
      <w:lvlJc w:val="left"/>
      <w:pPr>
        <w:ind w:left="5760" w:hanging="360"/>
      </w:pPr>
    </w:lvl>
    <w:lvl w:ilvl="8" w:tplc="13F05D3A">
      <w:start w:val="1"/>
      <w:numFmt w:val="lowerRoman"/>
      <w:lvlText w:val="%9."/>
      <w:lvlJc w:val="right"/>
      <w:pPr>
        <w:ind w:left="6480" w:hanging="180"/>
      </w:pPr>
    </w:lvl>
  </w:abstractNum>
  <w:abstractNum w:abstractNumId="2" w15:restartNumberingAfterBreak="0">
    <w:nsid w:val="0C7359A5"/>
    <w:multiLevelType w:val="multilevel"/>
    <w:tmpl w:val="B446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BF251C"/>
    <w:multiLevelType w:val="hybridMultilevel"/>
    <w:tmpl w:val="AFF85258"/>
    <w:lvl w:ilvl="0" w:tplc="92844B48">
      <w:start w:val="1"/>
      <w:numFmt w:val="bullet"/>
      <w:lvlText w:val=""/>
      <w:lvlJc w:val="left"/>
      <w:pPr>
        <w:ind w:left="720" w:hanging="360"/>
      </w:pPr>
      <w:rPr>
        <w:rFonts w:ascii="Symbol" w:hAnsi="Symbol" w:hint="default"/>
      </w:rPr>
    </w:lvl>
    <w:lvl w:ilvl="1" w:tplc="58D8D72C">
      <w:start w:val="1"/>
      <w:numFmt w:val="bullet"/>
      <w:lvlText w:val="o"/>
      <w:lvlJc w:val="left"/>
      <w:pPr>
        <w:ind w:left="1440" w:hanging="360"/>
      </w:pPr>
      <w:rPr>
        <w:rFonts w:ascii="Courier New" w:hAnsi="Courier New" w:hint="default"/>
      </w:rPr>
    </w:lvl>
    <w:lvl w:ilvl="2" w:tplc="5FFCDF22">
      <w:start w:val="1"/>
      <w:numFmt w:val="bullet"/>
      <w:lvlText w:val=""/>
      <w:lvlJc w:val="left"/>
      <w:pPr>
        <w:ind w:left="2160" w:hanging="360"/>
      </w:pPr>
      <w:rPr>
        <w:rFonts w:ascii="Wingdings" w:hAnsi="Wingdings" w:hint="default"/>
      </w:rPr>
    </w:lvl>
    <w:lvl w:ilvl="3" w:tplc="C298F77C">
      <w:start w:val="1"/>
      <w:numFmt w:val="bullet"/>
      <w:lvlText w:val=""/>
      <w:lvlJc w:val="left"/>
      <w:pPr>
        <w:ind w:left="2880" w:hanging="360"/>
      </w:pPr>
      <w:rPr>
        <w:rFonts w:ascii="Symbol" w:hAnsi="Symbol" w:hint="default"/>
      </w:rPr>
    </w:lvl>
    <w:lvl w:ilvl="4" w:tplc="D22EADA2">
      <w:start w:val="1"/>
      <w:numFmt w:val="bullet"/>
      <w:lvlText w:val="o"/>
      <w:lvlJc w:val="left"/>
      <w:pPr>
        <w:ind w:left="3600" w:hanging="360"/>
      </w:pPr>
      <w:rPr>
        <w:rFonts w:ascii="Courier New" w:hAnsi="Courier New" w:hint="default"/>
      </w:rPr>
    </w:lvl>
    <w:lvl w:ilvl="5" w:tplc="B3123D90">
      <w:start w:val="1"/>
      <w:numFmt w:val="bullet"/>
      <w:lvlText w:val=""/>
      <w:lvlJc w:val="left"/>
      <w:pPr>
        <w:ind w:left="4320" w:hanging="360"/>
      </w:pPr>
      <w:rPr>
        <w:rFonts w:ascii="Wingdings" w:hAnsi="Wingdings" w:hint="default"/>
      </w:rPr>
    </w:lvl>
    <w:lvl w:ilvl="6" w:tplc="346095D8">
      <w:start w:val="1"/>
      <w:numFmt w:val="bullet"/>
      <w:lvlText w:val=""/>
      <w:lvlJc w:val="left"/>
      <w:pPr>
        <w:ind w:left="5040" w:hanging="360"/>
      </w:pPr>
      <w:rPr>
        <w:rFonts w:ascii="Symbol" w:hAnsi="Symbol" w:hint="default"/>
      </w:rPr>
    </w:lvl>
    <w:lvl w:ilvl="7" w:tplc="179050C8">
      <w:start w:val="1"/>
      <w:numFmt w:val="bullet"/>
      <w:lvlText w:val="o"/>
      <w:lvlJc w:val="left"/>
      <w:pPr>
        <w:ind w:left="5760" w:hanging="360"/>
      </w:pPr>
      <w:rPr>
        <w:rFonts w:ascii="Courier New" w:hAnsi="Courier New" w:hint="default"/>
      </w:rPr>
    </w:lvl>
    <w:lvl w:ilvl="8" w:tplc="935E2336">
      <w:start w:val="1"/>
      <w:numFmt w:val="bullet"/>
      <w:lvlText w:val=""/>
      <w:lvlJc w:val="left"/>
      <w:pPr>
        <w:ind w:left="6480" w:hanging="360"/>
      </w:pPr>
      <w:rPr>
        <w:rFonts w:ascii="Wingdings" w:hAnsi="Wingdings" w:hint="default"/>
      </w:rPr>
    </w:lvl>
  </w:abstractNum>
  <w:abstractNum w:abstractNumId="4" w15:restartNumberingAfterBreak="0">
    <w:nsid w:val="212D6F15"/>
    <w:multiLevelType w:val="multilevel"/>
    <w:tmpl w:val="A270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68348D"/>
    <w:multiLevelType w:val="multilevel"/>
    <w:tmpl w:val="6DCA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C14EDB"/>
    <w:multiLevelType w:val="multilevel"/>
    <w:tmpl w:val="BDD8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9323A8"/>
    <w:multiLevelType w:val="multilevel"/>
    <w:tmpl w:val="2D5C9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E1A49A7"/>
    <w:multiLevelType w:val="multilevel"/>
    <w:tmpl w:val="7A4A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53445E"/>
    <w:multiLevelType w:val="hybridMultilevel"/>
    <w:tmpl w:val="3530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27028E"/>
    <w:multiLevelType w:val="hybridMultilevel"/>
    <w:tmpl w:val="70B6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9260C"/>
    <w:multiLevelType w:val="multilevel"/>
    <w:tmpl w:val="CAD2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254C99"/>
    <w:multiLevelType w:val="hybridMultilevel"/>
    <w:tmpl w:val="8B5A6858"/>
    <w:lvl w:ilvl="0" w:tplc="7FE02D78">
      <w:start w:val="1"/>
      <w:numFmt w:val="bullet"/>
      <w:lvlText w:val=""/>
      <w:lvlJc w:val="left"/>
      <w:pPr>
        <w:ind w:left="720" w:hanging="360"/>
      </w:pPr>
      <w:rPr>
        <w:rFonts w:ascii="Symbol" w:hAnsi="Symbol" w:hint="default"/>
      </w:rPr>
    </w:lvl>
    <w:lvl w:ilvl="1" w:tplc="CAA8394A">
      <w:start w:val="1"/>
      <w:numFmt w:val="bullet"/>
      <w:lvlText w:val="o"/>
      <w:lvlJc w:val="left"/>
      <w:pPr>
        <w:ind w:left="1440" w:hanging="360"/>
      </w:pPr>
      <w:rPr>
        <w:rFonts w:ascii="Courier New" w:hAnsi="Courier New" w:hint="default"/>
      </w:rPr>
    </w:lvl>
    <w:lvl w:ilvl="2" w:tplc="33F0F89E">
      <w:start w:val="1"/>
      <w:numFmt w:val="bullet"/>
      <w:lvlText w:val=""/>
      <w:lvlJc w:val="left"/>
      <w:pPr>
        <w:ind w:left="2160" w:hanging="360"/>
      </w:pPr>
      <w:rPr>
        <w:rFonts w:ascii="Wingdings" w:hAnsi="Wingdings" w:hint="default"/>
      </w:rPr>
    </w:lvl>
    <w:lvl w:ilvl="3" w:tplc="5688362A">
      <w:start w:val="1"/>
      <w:numFmt w:val="bullet"/>
      <w:lvlText w:val=""/>
      <w:lvlJc w:val="left"/>
      <w:pPr>
        <w:ind w:left="2880" w:hanging="360"/>
      </w:pPr>
      <w:rPr>
        <w:rFonts w:ascii="Symbol" w:hAnsi="Symbol" w:hint="default"/>
      </w:rPr>
    </w:lvl>
    <w:lvl w:ilvl="4" w:tplc="6D4EC048">
      <w:start w:val="1"/>
      <w:numFmt w:val="bullet"/>
      <w:lvlText w:val="o"/>
      <w:lvlJc w:val="left"/>
      <w:pPr>
        <w:ind w:left="3600" w:hanging="360"/>
      </w:pPr>
      <w:rPr>
        <w:rFonts w:ascii="Courier New" w:hAnsi="Courier New" w:hint="default"/>
      </w:rPr>
    </w:lvl>
    <w:lvl w:ilvl="5" w:tplc="3528C032">
      <w:start w:val="1"/>
      <w:numFmt w:val="bullet"/>
      <w:lvlText w:val=""/>
      <w:lvlJc w:val="left"/>
      <w:pPr>
        <w:ind w:left="4320" w:hanging="360"/>
      </w:pPr>
      <w:rPr>
        <w:rFonts w:ascii="Wingdings" w:hAnsi="Wingdings" w:hint="default"/>
      </w:rPr>
    </w:lvl>
    <w:lvl w:ilvl="6" w:tplc="D396A99E">
      <w:start w:val="1"/>
      <w:numFmt w:val="bullet"/>
      <w:lvlText w:val=""/>
      <w:lvlJc w:val="left"/>
      <w:pPr>
        <w:ind w:left="5040" w:hanging="360"/>
      </w:pPr>
      <w:rPr>
        <w:rFonts w:ascii="Symbol" w:hAnsi="Symbol" w:hint="default"/>
      </w:rPr>
    </w:lvl>
    <w:lvl w:ilvl="7" w:tplc="970AD390">
      <w:start w:val="1"/>
      <w:numFmt w:val="bullet"/>
      <w:lvlText w:val="o"/>
      <w:lvlJc w:val="left"/>
      <w:pPr>
        <w:ind w:left="5760" w:hanging="360"/>
      </w:pPr>
      <w:rPr>
        <w:rFonts w:ascii="Courier New" w:hAnsi="Courier New" w:hint="default"/>
      </w:rPr>
    </w:lvl>
    <w:lvl w:ilvl="8" w:tplc="E896803A">
      <w:start w:val="1"/>
      <w:numFmt w:val="bullet"/>
      <w:lvlText w:val=""/>
      <w:lvlJc w:val="left"/>
      <w:pPr>
        <w:ind w:left="6480" w:hanging="360"/>
      </w:pPr>
      <w:rPr>
        <w:rFonts w:ascii="Wingdings" w:hAnsi="Wingdings" w:hint="default"/>
      </w:rPr>
    </w:lvl>
  </w:abstractNum>
  <w:abstractNum w:abstractNumId="13" w15:restartNumberingAfterBreak="0">
    <w:nsid w:val="562A4C57"/>
    <w:multiLevelType w:val="multilevel"/>
    <w:tmpl w:val="F4A0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F05BF"/>
    <w:multiLevelType w:val="hybridMultilevel"/>
    <w:tmpl w:val="3F46EE2C"/>
    <w:lvl w:ilvl="0" w:tplc="D56AF682">
      <w:start w:val="1"/>
      <w:numFmt w:val="bullet"/>
      <w:lvlText w:val=""/>
      <w:lvlJc w:val="left"/>
      <w:pPr>
        <w:ind w:left="720" w:hanging="360"/>
      </w:pPr>
      <w:rPr>
        <w:rFonts w:ascii="Symbol" w:hAnsi="Symbol" w:hint="default"/>
      </w:rPr>
    </w:lvl>
    <w:lvl w:ilvl="1" w:tplc="59462BFE">
      <w:start w:val="1"/>
      <w:numFmt w:val="bullet"/>
      <w:lvlText w:val="o"/>
      <w:lvlJc w:val="left"/>
      <w:pPr>
        <w:ind w:left="1440" w:hanging="360"/>
      </w:pPr>
      <w:rPr>
        <w:rFonts w:ascii="Courier New" w:hAnsi="Courier New" w:hint="default"/>
      </w:rPr>
    </w:lvl>
    <w:lvl w:ilvl="2" w:tplc="2A0A0CDE">
      <w:start w:val="1"/>
      <w:numFmt w:val="bullet"/>
      <w:lvlText w:val=""/>
      <w:lvlJc w:val="left"/>
      <w:pPr>
        <w:ind w:left="2160" w:hanging="360"/>
      </w:pPr>
      <w:rPr>
        <w:rFonts w:ascii="Wingdings" w:hAnsi="Wingdings" w:hint="default"/>
      </w:rPr>
    </w:lvl>
    <w:lvl w:ilvl="3" w:tplc="FC4ECE8A">
      <w:start w:val="1"/>
      <w:numFmt w:val="bullet"/>
      <w:lvlText w:val=""/>
      <w:lvlJc w:val="left"/>
      <w:pPr>
        <w:ind w:left="2880" w:hanging="360"/>
      </w:pPr>
      <w:rPr>
        <w:rFonts w:ascii="Symbol" w:hAnsi="Symbol" w:hint="default"/>
      </w:rPr>
    </w:lvl>
    <w:lvl w:ilvl="4" w:tplc="31A2A396">
      <w:start w:val="1"/>
      <w:numFmt w:val="bullet"/>
      <w:lvlText w:val="o"/>
      <w:lvlJc w:val="left"/>
      <w:pPr>
        <w:ind w:left="3600" w:hanging="360"/>
      </w:pPr>
      <w:rPr>
        <w:rFonts w:ascii="Courier New" w:hAnsi="Courier New" w:hint="default"/>
      </w:rPr>
    </w:lvl>
    <w:lvl w:ilvl="5" w:tplc="1E12DB88">
      <w:start w:val="1"/>
      <w:numFmt w:val="bullet"/>
      <w:lvlText w:val=""/>
      <w:lvlJc w:val="left"/>
      <w:pPr>
        <w:ind w:left="4320" w:hanging="360"/>
      </w:pPr>
      <w:rPr>
        <w:rFonts w:ascii="Wingdings" w:hAnsi="Wingdings" w:hint="default"/>
      </w:rPr>
    </w:lvl>
    <w:lvl w:ilvl="6" w:tplc="83225970">
      <w:start w:val="1"/>
      <w:numFmt w:val="bullet"/>
      <w:lvlText w:val=""/>
      <w:lvlJc w:val="left"/>
      <w:pPr>
        <w:ind w:left="5040" w:hanging="360"/>
      </w:pPr>
      <w:rPr>
        <w:rFonts w:ascii="Symbol" w:hAnsi="Symbol" w:hint="default"/>
      </w:rPr>
    </w:lvl>
    <w:lvl w:ilvl="7" w:tplc="82160494">
      <w:start w:val="1"/>
      <w:numFmt w:val="bullet"/>
      <w:lvlText w:val="o"/>
      <w:lvlJc w:val="left"/>
      <w:pPr>
        <w:ind w:left="5760" w:hanging="360"/>
      </w:pPr>
      <w:rPr>
        <w:rFonts w:ascii="Courier New" w:hAnsi="Courier New" w:hint="default"/>
      </w:rPr>
    </w:lvl>
    <w:lvl w:ilvl="8" w:tplc="19C4D802">
      <w:start w:val="1"/>
      <w:numFmt w:val="bullet"/>
      <w:lvlText w:val=""/>
      <w:lvlJc w:val="left"/>
      <w:pPr>
        <w:ind w:left="6480" w:hanging="360"/>
      </w:pPr>
      <w:rPr>
        <w:rFonts w:ascii="Wingdings" w:hAnsi="Wingdings" w:hint="default"/>
      </w:rPr>
    </w:lvl>
  </w:abstractNum>
  <w:abstractNum w:abstractNumId="15" w15:restartNumberingAfterBreak="0">
    <w:nsid w:val="61134FA2"/>
    <w:multiLevelType w:val="hybridMultilevel"/>
    <w:tmpl w:val="6D2E00E8"/>
    <w:lvl w:ilvl="0" w:tplc="3F0AC494">
      <w:start w:val="1"/>
      <w:numFmt w:val="bullet"/>
      <w:lvlText w:val=""/>
      <w:lvlJc w:val="left"/>
      <w:pPr>
        <w:ind w:left="720" w:hanging="360"/>
      </w:pPr>
      <w:rPr>
        <w:rFonts w:ascii="Symbol" w:hAnsi="Symbol" w:hint="default"/>
      </w:rPr>
    </w:lvl>
    <w:lvl w:ilvl="1" w:tplc="FDDED32C">
      <w:start w:val="1"/>
      <w:numFmt w:val="bullet"/>
      <w:lvlText w:val="o"/>
      <w:lvlJc w:val="left"/>
      <w:pPr>
        <w:ind w:left="1440" w:hanging="360"/>
      </w:pPr>
      <w:rPr>
        <w:rFonts w:ascii="Courier New" w:hAnsi="Courier New" w:hint="default"/>
      </w:rPr>
    </w:lvl>
    <w:lvl w:ilvl="2" w:tplc="DAA81FDC">
      <w:start w:val="1"/>
      <w:numFmt w:val="bullet"/>
      <w:lvlText w:val=""/>
      <w:lvlJc w:val="left"/>
      <w:pPr>
        <w:ind w:left="2160" w:hanging="360"/>
      </w:pPr>
      <w:rPr>
        <w:rFonts w:ascii="Wingdings" w:hAnsi="Wingdings" w:hint="default"/>
      </w:rPr>
    </w:lvl>
    <w:lvl w:ilvl="3" w:tplc="8A1CBE12">
      <w:start w:val="1"/>
      <w:numFmt w:val="bullet"/>
      <w:lvlText w:val=""/>
      <w:lvlJc w:val="left"/>
      <w:pPr>
        <w:ind w:left="2880" w:hanging="360"/>
      </w:pPr>
      <w:rPr>
        <w:rFonts w:ascii="Symbol" w:hAnsi="Symbol" w:hint="default"/>
      </w:rPr>
    </w:lvl>
    <w:lvl w:ilvl="4" w:tplc="5094A878">
      <w:start w:val="1"/>
      <w:numFmt w:val="bullet"/>
      <w:lvlText w:val="o"/>
      <w:lvlJc w:val="left"/>
      <w:pPr>
        <w:ind w:left="3600" w:hanging="360"/>
      </w:pPr>
      <w:rPr>
        <w:rFonts w:ascii="Courier New" w:hAnsi="Courier New" w:hint="default"/>
      </w:rPr>
    </w:lvl>
    <w:lvl w:ilvl="5" w:tplc="8E40ACF0">
      <w:start w:val="1"/>
      <w:numFmt w:val="bullet"/>
      <w:lvlText w:val=""/>
      <w:lvlJc w:val="left"/>
      <w:pPr>
        <w:ind w:left="4320" w:hanging="360"/>
      </w:pPr>
      <w:rPr>
        <w:rFonts w:ascii="Wingdings" w:hAnsi="Wingdings" w:hint="default"/>
      </w:rPr>
    </w:lvl>
    <w:lvl w:ilvl="6" w:tplc="F6C6CD8E">
      <w:start w:val="1"/>
      <w:numFmt w:val="bullet"/>
      <w:lvlText w:val=""/>
      <w:lvlJc w:val="left"/>
      <w:pPr>
        <w:ind w:left="5040" w:hanging="360"/>
      </w:pPr>
      <w:rPr>
        <w:rFonts w:ascii="Symbol" w:hAnsi="Symbol" w:hint="default"/>
      </w:rPr>
    </w:lvl>
    <w:lvl w:ilvl="7" w:tplc="572A625A">
      <w:start w:val="1"/>
      <w:numFmt w:val="bullet"/>
      <w:lvlText w:val="o"/>
      <w:lvlJc w:val="left"/>
      <w:pPr>
        <w:ind w:left="5760" w:hanging="360"/>
      </w:pPr>
      <w:rPr>
        <w:rFonts w:ascii="Courier New" w:hAnsi="Courier New" w:hint="default"/>
      </w:rPr>
    </w:lvl>
    <w:lvl w:ilvl="8" w:tplc="8432E59A">
      <w:start w:val="1"/>
      <w:numFmt w:val="bullet"/>
      <w:lvlText w:val=""/>
      <w:lvlJc w:val="left"/>
      <w:pPr>
        <w:ind w:left="6480" w:hanging="360"/>
      </w:pPr>
      <w:rPr>
        <w:rFonts w:ascii="Wingdings" w:hAnsi="Wingdings" w:hint="default"/>
      </w:rPr>
    </w:lvl>
  </w:abstractNum>
  <w:abstractNum w:abstractNumId="16" w15:restartNumberingAfterBreak="0">
    <w:nsid w:val="626F0A4D"/>
    <w:multiLevelType w:val="hybridMultilevel"/>
    <w:tmpl w:val="D1345B66"/>
    <w:lvl w:ilvl="0" w:tplc="C7604C7A">
      <w:start w:val="1"/>
      <w:numFmt w:val="bullet"/>
      <w:lvlText w:val=""/>
      <w:lvlJc w:val="left"/>
      <w:pPr>
        <w:ind w:left="720" w:hanging="360"/>
      </w:pPr>
      <w:rPr>
        <w:rFonts w:ascii="Symbol" w:hAnsi="Symbol" w:hint="default"/>
      </w:rPr>
    </w:lvl>
    <w:lvl w:ilvl="1" w:tplc="6CB0F662">
      <w:start w:val="1"/>
      <w:numFmt w:val="bullet"/>
      <w:lvlText w:val="o"/>
      <w:lvlJc w:val="left"/>
      <w:pPr>
        <w:ind w:left="1440" w:hanging="360"/>
      </w:pPr>
      <w:rPr>
        <w:rFonts w:ascii="Courier New" w:hAnsi="Courier New" w:hint="default"/>
      </w:rPr>
    </w:lvl>
    <w:lvl w:ilvl="2" w:tplc="CEE6F8BE">
      <w:start w:val="1"/>
      <w:numFmt w:val="bullet"/>
      <w:lvlText w:val=""/>
      <w:lvlJc w:val="left"/>
      <w:pPr>
        <w:ind w:left="2160" w:hanging="360"/>
      </w:pPr>
      <w:rPr>
        <w:rFonts w:ascii="Wingdings" w:hAnsi="Wingdings" w:hint="default"/>
      </w:rPr>
    </w:lvl>
    <w:lvl w:ilvl="3" w:tplc="341C7F9E">
      <w:start w:val="1"/>
      <w:numFmt w:val="bullet"/>
      <w:lvlText w:val=""/>
      <w:lvlJc w:val="left"/>
      <w:pPr>
        <w:ind w:left="2880" w:hanging="360"/>
      </w:pPr>
      <w:rPr>
        <w:rFonts w:ascii="Symbol" w:hAnsi="Symbol" w:hint="default"/>
      </w:rPr>
    </w:lvl>
    <w:lvl w:ilvl="4" w:tplc="75A2672C">
      <w:start w:val="1"/>
      <w:numFmt w:val="bullet"/>
      <w:lvlText w:val="o"/>
      <w:lvlJc w:val="left"/>
      <w:pPr>
        <w:ind w:left="3600" w:hanging="360"/>
      </w:pPr>
      <w:rPr>
        <w:rFonts w:ascii="Courier New" w:hAnsi="Courier New" w:hint="default"/>
      </w:rPr>
    </w:lvl>
    <w:lvl w:ilvl="5" w:tplc="8C82EF9E">
      <w:start w:val="1"/>
      <w:numFmt w:val="bullet"/>
      <w:lvlText w:val=""/>
      <w:lvlJc w:val="left"/>
      <w:pPr>
        <w:ind w:left="4320" w:hanging="360"/>
      </w:pPr>
      <w:rPr>
        <w:rFonts w:ascii="Wingdings" w:hAnsi="Wingdings" w:hint="default"/>
      </w:rPr>
    </w:lvl>
    <w:lvl w:ilvl="6" w:tplc="0ACA67DE">
      <w:start w:val="1"/>
      <w:numFmt w:val="bullet"/>
      <w:lvlText w:val=""/>
      <w:lvlJc w:val="left"/>
      <w:pPr>
        <w:ind w:left="5040" w:hanging="360"/>
      </w:pPr>
      <w:rPr>
        <w:rFonts w:ascii="Symbol" w:hAnsi="Symbol" w:hint="default"/>
      </w:rPr>
    </w:lvl>
    <w:lvl w:ilvl="7" w:tplc="2340ACDA">
      <w:start w:val="1"/>
      <w:numFmt w:val="bullet"/>
      <w:lvlText w:val="o"/>
      <w:lvlJc w:val="left"/>
      <w:pPr>
        <w:ind w:left="5760" w:hanging="360"/>
      </w:pPr>
      <w:rPr>
        <w:rFonts w:ascii="Courier New" w:hAnsi="Courier New" w:hint="default"/>
      </w:rPr>
    </w:lvl>
    <w:lvl w:ilvl="8" w:tplc="9A06562A">
      <w:start w:val="1"/>
      <w:numFmt w:val="bullet"/>
      <w:lvlText w:val=""/>
      <w:lvlJc w:val="left"/>
      <w:pPr>
        <w:ind w:left="6480" w:hanging="360"/>
      </w:pPr>
      <w:rPr>
        <w:rFonts w:ascii="Wingdings" w:hAnsi="Wingdings" w:hint="default"/>
      </w:rPr>
    </w:lvl>
  </w:abstractNum>
  <w:abstractNum w:abstractNumId="17" w15:restartNumberingAfterBreak="0">
    <w:nsid w:val="657D487E"/>
    <w:multiLevelType w:val="multilevel"/>
    <w:tmpl w:val="9E98B4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726D34"/>
    <w:multiLevelType w:val="hybridMultilevel"/>
    <w:tmpl w:val="42EE2818"/>
    <w:lvl w:ilvl="0" w:tplc="A5401084">
      <w:start w:val="1"/>
      <w:numFmt w:val="bullet"/>
      <w:lvlText w:val=""/>
      <w:lvlJc w:val="left"/>
      <w:pPr>
        <w:ind w:left="720" w:hanging="360"/>
      </w:pPr>
      <w:rPr>
        <w:rFonts w:ascii="Symbol" w:hAnsi="Symbol" w:hint="default"/>
      </w:rPr>
    </w:lvl>
    <w:lvl w:ilvl="1" w:tplc="D774F51C">
      <w:start w:val="1"/>
      <w:numFmt w:val="bullet"/>
      <w:lvlText w:val="o"/>
      <w:lvlJc w:val="left"/>
      <w:pPr>
        <w:ind w:left="1440" w:hanging="360"/>
      </w:pPr>
      <w:rPr>
        <w:rFonts w:ascii="Courier New" w:hAnsi="Courier New" w:hint="default"/>
      </w:rPr>
    </w:lvl>
    <w:lvl w:ilvl="2" w:tplc="C03EA398">
      <w:start w:val="1"/>
      <w:numFmt w:val="bullet"/>
      <w:lvlText w:val=""/>
      <w:lvlJc w:val="left"/>
      <w:pPr>
        <w:ind w:left="2160" w:hanging="360"/>
      </w:pPr>
      <w:rPr>
        <w:rFonts w:ascii="Wingdings" w:hAnsi="Wingdings" w:hint="default"/>
      </w:rPr>
    </w:lvl>
    <w:lvl w:ilvl="3" w:tplc="AF96B162">
      <w:start w:val="1"/>
      <w:numFmt w:val="bullet"/>
      <w:lvlText w:val=""/>
      <w:lvlJc w:val="left"/>
      <w:pPr>
        <w:ind w:left="2880" w:hanging="360"/>
      </w:pPr>
      <w:rPr>
        <w:rFonts w:ascii="Symbol" w:hAnsi="Symbol" w:hint="default"/>
      </w:rPr>
    </w:lvl>
    <w:lvl w:ilvl="4" w:tplc="A6D822DC">
      <w:start w:val="1"/>
      <w:numFmt w:val="bullet"/>
      <w:lvlText w:val="o"/>
      <w:lvlJc w:val="left"/>
      <w:pPr>
        <w:ind w:left="3600" w:hanging="360"/>
      </w:pPr>
      <w:rPr>
        <w:rFonts w:ascii="Courier New" w:hAnsi="Courier New" w:hint="default"/>
      </w:rPr>
    </w:lvl>
    <w:lvl w:ilvl="5" w:tplc="A658EAF0">
      <w:start w:val="1"/>
      <w:numFmt w:val="bullet"/>
      <w:lvlText w:val=""/>
      <w:lvlJc w:val="left"/>
      <w:pPr>
        <w:ind w:left="4320" w:hanging="360"/>
      </w:pPr>
      <w:rPr>
        <w:rFonts w:ascii="Wingdings" w:hAnsi="Wingdings" w:hint="default"/>
      </w:rPr>
    </w:lvl>
    <w:lvl w:ilvl="6" w:tplc="9BE4102E">
      <w:start w:val="1"/>
      <w:numFmt w:val="bullet"/>
      <w:lvlText w:val=""/>
      <w:lvlJc w:val="left"/>
      <w:pPr>
        <w:ind w:left="5040" w:hanging="360"/>
      </w:pPr>
      <w:rPr>
        <w:rFonts w:ascii="Symbol" w:hAnsi="Symbol" w:hint="default"/>
      </w:rPr>
    </w:lvl>
    <w:lvl w:ilvl="7" w:tplc="25406776">
      <w:start w:val="1"/>
      <w:numFmt w:val="bullet"/>
      <w:lvlText w:val="o"/>
      <w:lvlJc w:val="left"/>
      <w:pPr>
        <w:ind w:left="5760" w:hanging="360"/>
      </w:pPr>
      <w:rPr>
        <w:rFonts w:ascii="Courier New" w:hAnsi="Courier New" w:hint="default"/>
      </w:rPr>
    </w:lvl>
    <w:lvl w:ilvl="8" w:tplc="B8EA83F6">
      <w:start w:val="1"/>
      <w:numFmt w:val="bullet"/>
      <w:lvlText w:val=""/>
      <w:lvlJc w:val="left"/>
      <w:pPr>
        <w:ind w:left="6480" w:hanging="360"/>
      </w:pPr>
      <w:rPr>
        <w:rFonts w:ascii="Wingdings" w:hAnsi="Wingdings" w:hint="default"/>
      </w:rPr>
    </w:lvl>
  </w:abstractNum>
  <w:abstractNum w:abstractNumId="19" w15:restartNumberingAfterBreak="0">
    <w:nsid w:val="72F86B52"/>
    <w:multiLevelType w:val="multilevel"/>
    <w:tmpl w:val="D280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12194C"/>
    <w:multiLevelType w:val="multilevel"/>
    <w:tmpl w:val="4C76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294482"/>
    <w:multiLevelType w:val="hybridMultilevel"/>
    <w:tmpl w:val="C23E41C2"/>
    <w:lvl w:ilvl="0" w:tplc="2A021266">
      <w:start w:val="1"/>
      <w:numFmt w:val="bullet"/>
      <w:lvlText w:val=""/>
      <w:lvlJc w:val="left"/>
      <w:pPr>
        <w:ind w:left="720" w:hanging="360"/>
      </w:pPr>
      <w:rPr>
        <w:rFonts w:ascii="Symbol" w:hAnsi="Symbol" w:hint="default"/>
      </w:rPr>
    </w:lvl>
    <w:lvl w:ilvl="1" w:tplc="12BC2EBE">
      <w:start w:val="1"/>
      <w:numFmt w:val="bullet"/>
      <w:lvlText w:val="o"/>
      <w:lvlJc w:val="left"/>
      <w:pPr>
        <w:ind w:left="1440" w:hanging="360"/>
      </w:pPr>
      <w:rPr>
        <w:rFonts w:ascii="Courier New" w:hAnsi="Courier New" w:hint="default"/>
      </w:rPr>
    </w:lvl>
    <w:lvl w:ilvl="2" w:tplc="B5AE6C02">
      <w:start w:val="1"/>
      <w:numFmt w:val="bullet"/>
      <w:lvlText w:val=""/>
      <w:lvlJc w:val="left"/>
      <w:pPr>
        <w:ind w:left="2160" w:hanging="360"/>
      </w:pPr>
      <w:rPr>
        <w:rFonts w:ascii="Wingdings" w:hAnsi="Wingdings" w:hint="default"/>
      </w:rPr>
    </w:lvl>
    <w:lvl w:ilvl="3" w:tplc="DF9C1A92">
      <w:start w:val="1"/>
      <w:numFmt w:val="bullet"/>
      <w:lvlText w:val=""/>
      <w:lvlJc w:val="left"/>
      <w:pPr>
        <w:ind w:left="2880" w:hanging="360"/>
      </w:pPr>
      <w:rPr>
        <w:rFonts w:ascii="Symbol" w:hAnsi="Symbol" w:hint="default"/>
      </w:rPr>
    </w:lvl>
    <w:lvl w:ilvl="4" w:tplc="D12E7012">
      <w:start w:val="1"/>
      <w:numFmt w:val="bullet"/>
      <w:lvlText w:val="o"/>
      <w:lvlJc w:val="left"/>
      <w:pPr>
        <w:ind w:left="3600" w:hanging="360"/>
      </w:pPr>
      <w:rPr>
        <w:rFonts w:ascii="Courier New" w:hAnsi="Courier New" w:hint="default"/>
      </w:rPr>
    </w:lvl>
    <w:lvl w:ilvl="5" w:tplc="DAF8F8DA">
      <w:start w:val="1"/>
      <w:numFmt w:val="bullet"/>
      <w:lvlText w:val=""/>
      <w:lvlJc w:val="left"/>
      <w:pPr>
        <w:ind w:left="4320" w:hanging="360"/>
      </w:pPr>
      <w:rPr>
        <w:rFonts w:ascii="Wingdings" w:hAnsi="Wingdings" w:hint="default"/>
      </w:rPr>
    </w:lvl>
    <w:lvl w:ilvl="6" w:tplc="611CF7AA">
      <w:start w:val="1"/>
      <w:numFmt w:val="bullet"/>
      <w:lvlText w:val=""/>
      <w:lvlJc w:val="left"/>
      <w:pPr>
        <w:ind w:left="5040" w:hanging="360"/>
      </w:pPr>
      <w:rPr>
        <w:rFonts w:ascii="Symbol" w:hAnsi="Symbol" w:hint="default"/>
      </w:rPr>
    </w:lvl>
    <w:lvl w:ilvl="7" w:tplc="C9845A44">
      <w:start w:val="1"/>
      <w:numFmt w:val="bullet"/>
      <w:lvlText w:val="o"/>
      <w:lvlJc w:val="left"/>
      <w:pPr>
        <w:ind w:left="5760" w:hanging="360"/>
      </w:pPr>
      <w:rPr>
        <w:rFonts w:ascii="Courier New" w:hAnsi="Courier New" w:hint="default"/>
      </w:rPr>
    </w:lvl>
    <w:lvl w:ilvl="8" w:tplc="6E843906">
      <w:start w:val="1"/>
      <w:numFmt w:val="bullet"/>
      <w:lvlText w:val=""/>
      <w:lvlJc w:val="left"/>
      <w:pPr>
        <w:ind w:left="6480" w:hanging="360"/>
      </w:pPr>
      <w:rPr>
        <w:rFonts w:ascii="Wingdings" w:hAnsi="Wingdings" w:hint="default"/>
      </w:rPr>
    </w:lvl>
  </w:abstractNum>
  <w:abstractNum w:abstractNumId="22" w15:restartNumberingAfterBreak="0">
    <w:nsid w:val="7AC63F3E"/>
    <w:multiLevelType w:val="multilevel"/>
    <w:tmpl w:val="B844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6118403">
    <w:abstractNumId w:val="1"/>
  </w:num>
  <w:num w:numId="2" w16cid:durableId="2015035644">
    <w:abstractNumId w:val="14"/>
  </w:num>
  <w:num w:numId="3" w16cid:durableId="1033963689">
    <w:abstractNumId w:val="15"/>
  </w:num>
  <w:num w:numId="4" w16cid:durableId="958995103">
    <w:abstractNumId w:val="21"/>
  </w:num>
  <w:num w:numId="5" w16cid:durableId="2123643863">
    <w:abstractNumId w:val="16"/>
  </w:num>
  <w:num w:numId="6" w16cid:durableId="1238705649">
    <w:abstractNumId w:val="3"/>
  </w:num>
  <w:num w:numId="7" w16cid:durableId="1069838794">
    <w:abstractNumId w:val="18"/>
  </w:num>
  <w:num w:numId="8" w16cid:durableId="1385983677">
    <w:abstractNumId w:val="12"/>
  </w:num>
  <w:num w:numId="9" w16cid:durableId="1388794807">
    <w:abstractNumId w:val="4"/>
  </w:num>
  <w:num w:numId="10" w16cid:durableId="870075807">
    <w:abstractNumId w:val="7"/>
  </w:num>
  <w:num w:numId="11" w16cid:durableId="554777016">
    <w:abstractNumId w:val="17"/>
  </w:num>
  <w:num w:numId="12" w16cid:durableId="1934630890">
    <w:abstractNumId w:val="20"/>
  </w:num>
  <w:num w:numId="13" w16cid:durableId="1357195818">
    <w:abstractNumId w:val="0"/>
  </w:num>
  <w:num w:numId="14" w16cid:durableId="226574053">
    <w:abstractNumId w:val="5"/>
  </w:num>
  <w:num w:numId="15" w16cid:durableId="11299298">
    <w:abstractNumId w:val="6"/>
  </w:num>
  <w:num w:numId="16" w16cid:durableId="39477149">
    <w:abstractNumId w:val="8"/>
  </w:num>
  <w:num w:numId="17" w16cid:durableId="1872064730">
    <w:abstractNumId w:val="19"/>
  </w:num>
  <w:num w:numId="18" w16cid:durableId="2041122275">
    <w:abstractNumId w:val="22"/>
  </w:num>
  <w:num w:numId="19" w16cid:durableId="205029213">
    <w:abstractNumId w:val="13"/>
  </w:num>
  <w:num w:numId="20" w16cid:durableId="1045763249">
    <w:abstractNumId w:val="2"/>
  </w:num>
  <w:num w:numId="21" w16cid:durableId="1162812686">
    <w:abstractNumId w:val="10"/>
  </w:num>
  <w:num w:numId="22" w16cid:durableId="465582964">
    <w:abstractNumId w:val="11"/>
  </w:num>
  <w:num w:numId="23" w16cid:durableId="10896967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D9"/>
    <w:rsid w:val="00002BCE"/>
    <w:rsid w:val="00002DB8"/>
    <w:rsid w:val="00003AF6"/>
    <w:rsid w:val="0000441A"/>
    <w:rsid w:val="00020A8A"/>
    <w:rsid w:val="000500B8"/>
    <w:rsid w:val="00071918"/>
    <w:rsid w:val="000A3F6B"/>
    <w:rsid w:val="000A4DF3"/>
    <w:rsid w:val="000A5186"/>
    <w:rsid w:val="000B268F"/>
    <w:rsid w:val="000B5A95"/>
    <w:rsid w:val="000C4445"/>
    <w:rsid w:val="000F2C5A"/>
    <w:rsid w:val="0010064B"/>
    <w:rsid w:val="00104A18"/>
    <w:rsid w:val="00105E6D"/>
    <w:rsid w:val="00106A4F"/>
    <w:rsid w:val="001247DE"/>
    <w:rsid w:val="00126554"/>
    <w:rsid w:val="00126B02"/>
    <w:rsid w:val="001442FE"/>
    <w:rsid w:val="00151EC2"/>
    <w:rsid w:val="001566BA"/>
    <w:rsid w:val="001604D9"/>
    <w:rsid w:val="00180000"/>
    <w:rsid w:val="00184813"/>
    <w:rsid w:val="00193D8E"/>
    <w:rsid w:val="00197525"/>
    <w:rsid w:val="001A6974"/>
    <w:rsid w:val="001C0830"/>
    <w:rsid w:val="001C5323"/>
    <w:rsid w:val="001C5B63"/>
    <w:rsid w:val="001D5432"/>
    <w:rsid w:val="001E4F30"/>
    <w:rsid w:val="001E5C52"/>
    <w:rsid w:val="001F3B41"/>
    <w:rsid w:val="00201D1C"/>
    <w:rsid w:val="00203736"/>
    <w:rsid w:val="00217986"/>
    <w:rsid w:val="0022274F"/>
    <w:rsid w:val="00223B8A"/>
    <w:rsid w:val="00225E8A"/>
    <w:rsid w:val="0023698B"/>
    <w:rsid w:val="002372B5"/>
    <w:rsid w:val="00240913"/>
    <w:rsid w:val="002426EE"/>
    <w:rsid w:val="00250B91"/>
    <w:rsid w:val="0029015D"/>
    <w:rsid w:val="00297EBE"/>
    <w:rsid w:val="002A3F10"/>
    <w:rsid w:val="002B75DA"/>
    <w:rsid w:val="002E0EB3"/>
    <w:rsid w:val="002F0571"/>
    <w:rsid w:val="002F381F"/>
    <w:rsid w:val="00303E83"/>
    <w:rsid w:val="00310AF9"/>
    <w:rsid w:val="00326271"/>
    <w:rsid w:val="00340E01"/>
    <w:rsid w:val="003472E9"/>
    <w:rsid w:val="0035013E"/>
    <w:rsid w:val="00370AD8"/>
    <w:rsid w:val="00376019"/>
    <w:rsid w:val="003A143F"/>
    <w:rsid w:val="003A57A8"/>
    <w:rsid w:val="003D7DBF"/>
    <w:rsid w:val="003E5F49"/>
    <w:rsid w:val="00410417"/>
    <w:rsid w:val="0041388E"/>
    <w:rsid w:val="00421F35"/>
    <w:rsid w:val="0042716F"/>
    <w:rsid w:val="004547D9"/>
    <w:rsid w:val="0046147C"/>
    <w:rsid w:val="0046230C"/>
    <w:rsid w:val="00462DAA"/>
    <w:rsid w:val="004867B8"/>
    <w:rsid w:val="0049325A"/>
    <w:rsid w:val="004C7F65"/>
    <w:rsid w:val="004C7FAC"/>
    <w:rsid w:val="004D0CEF"/>
    <w:rsid w:val="004D4836"/>
    <w:rsid w:val="004D4A55"/>
    <w:rsid w:val="004D5B1A"/>
    <w:rsid w:val="005010A9"/>
    <w:rsid w:val="00506787"/>
    <w:rsid w:val="00527CE3"/>
    <w:rsid w:val="00542D8E"/>
    <w:rsid w:val="00562477"/>
    <w:rsid w:val="00571BD5"/>
    <w:rsid w:val="0059131D"/>
    <w:rsid w:val="00591D3B"/>
    <w:rsid w:val="005A1A27"/>
    <w:rsid w:val="005A7837"/>
    <w:rsid w:val="005C273F"/>
    <w:rsid w:val="005D27E8"/>
    <w:rsid w:val="00602030"/>
    <w:rsid w:val="00603562"/>
    <w:rsid w:val="00646D90"/>
    <w:rsid w:val="0066457A"/>
    <w:rsid w:val="00670BE6"/>
    <w:rsid w:val="00675E52"/>
    <w:rsid w:val="006808CD"/>
    <w:rsid w:val="00697500"/>
    <w:rsid w:val="006A10BB"/>
    <w:rsid w:val="006A54CD"/>
    <w:rsid w:val="006A79EF"/>
    <w:rsid w:val="006B1CED"/>
    <w:rsid w:val="006C2EA9"/>
    <w:rsid w:val="006D3EE8"/>
    <w:rsid w:val="006F27F8"/>
    <w:rsid w:val="0072441F"/>
    <w:rsid w:val="00734815"/>
    <w:rsid w:val="00736AEF"/>
    <w:rsid w:val="0074121E"/>
    <w:rsid w:val="0074257D"/>
    <w:rsid w:val="00743742"/>
    <w:rsid w:val="00767CBE"/>
    <w:rsid w:val="0078633F"/>
    <w:rsid w:val="0078640A"/>
    <w:rsid w:val="007A3322"/>
    <w:rsid w:val="007A4CA7"/>
    <w:rsid w:val="007B2277"/>
    <w:rsid w:val="007C05C0"/>
    <w:rsid w:val="007D0944"/>
    <w:rsid w:val="007E6E73"/>
    <w:rsid w:val="007F4ED8"/>
    <w:rsid w:val="00801DB4"/>
    <w:rsid w:val="0082550E"/>
    <w:rsid w:val="00827829"/>
    <w:rsid w:val="008566A7"/>
    <w:rsid w:val="00856C8B"/>
    <w:rsid w:val="00857DA4"/>
    <w:rsid w:val="008771DB"/>
    <w:rsid w:val="008A09EA"/>
    <w:rsid w:val="008A4C4F"/>
    <w:rsid w:val="008B1869"/>
    <w:rsid w:val="008C0F3F"/>
    <w:rsid w:val="008C3C6D"/>
    <w:rsid w:val="008C532A"/>
    <w:rsid w:val="008C5888"/>
    <w:rsid w:val="008E33D8"/>
    <w:rsid w:val="008F0EDC"/>
    <w:rsid w:val="00922F22"/>
    <w:rsid w:val="00925599"/>
    <w:rsid w:val="009319DD"/>
    <w:rsid w:val="009323AF"/>
    <w:rsid w:val="009471D8"/>
    <w:rsid w:val="0099200E"/>
    <w:rsid w:val="009C2693"/>
    <w:rsid w:val="009C414D"/>
    <w:rsid w:val="009D36EC"/>
    <w:rsid w:val="009F5EC1"/>
    <w:rsid w:val="00A22E2C"/>
    <w:rsid w:val="00A36AA4"/>
    <w:rsid w:val="00A50DF2"/>
    <w:rsid w:val="00A57131"/>
    <w:rsid w:val="00A7039B"/>
    <w:rsid w:val="00A710D8"/>
    <w:rsid w:val="00A87EB1"/>
    <w:rsid w:val="00AA2FDA"/>
    <w:rsid w:val="00AA69D7"/>
    <w:rsid w:val="00AB6E5E"/>
    <w:rsid w:val="00AC1902"/>
    <w:rsid w:val="00AC23D8"/>
    <w:rsid w:val="00AD476D"/>
    <w:rsid w:val="00AD6264"/>
    <w:rsid w:val="00AE5EAC"/>
    <w:rsid w:val="00AE633A"/>
    <w:rsid w:val="00AF486A"/>
    <w:rsid w:val="00B04A6F"/>
    <w:rsid w:val="00B0677C"/>
    <w:rsid w:val="00B112E3"/>
    <w:rsid w:val="00B1210F"/>
    <w:rsid w:val="00B231ED"/>
    <w:rsid w:val="00B375D5"/>
    <w:rsid w:val="00B37998"/>
    <w:rsid w:val="00B50DB1"/>
    <w:rsid w:val="00B57DA2"/>
    <w:rsid w:val="00B73E2D"/>
    <w:rsid w:val="00B82514"/>
    <w:rsid w:val="00B85E56"/>
    <w:rsid w:val="00B903EA"/>
    <w:rsid w:val="00B93670"/>
    <w:rsid w:val="00BA21AF"/>
    <w:rsid w:val="00BB02AF"/>
    <w:rsid w:val="00BB7DA5"/>
    <w:rsid w:val="00BD3A49"/>
    <w:rsid w:val="00BF047C"/>
    <w:rsid w:val="00BF6862"/>
    <w:rsid w:val="00C147BA"/>
    <w:rsid w:val="00C37A85"/>
    <w:rsid w:val="00C43BB2"/>
    <w:rsid w:val="00C4531F"/>
    <w:rsid w:val="00C45ABA"/>
    <w:rsid w:val="00C76915"/>
    <w:rsid w:val="00CA3EC0"/>
    <w:rsid w:val="00CA5496"/>
    <w:rsid w:val="00CA5B8F"/>
    <w:rsid w:val="00CB2A23"/>
    <w:rsid w:val="00CB2A6E"/>
    <w:rsid w:val="00D02972"/>
    <w:rsid w:val="00D12E21"/>
    <w:rsid w:val="00D31D5B"/>
    <w:rsid w:val="00D34590"/>
    <w:rsid w:val="00D4144A"/>
    <w:rsid w:val="00D4684E"/>
    <w:rsid w:val="00D47D75"/>
    <w:rsid w:val="00D55B53"/>
    <w:rsid w:val="00D5785A"/>
    <w:rsid w:val="00D713A6"/>
    <w:rsid w:val="00D72EB2"/>
    <w:rsid w:val="00D901E3"/>
    <w:rsid w:val="00D90D9C"/>
    <w:rsid w:val="00DA1562"/>
    <w:rsid w:val="00DC39E8"/>
    <w:rsid w:val="00DC7698"/>
    <w:rsid w:val="00DE1BA4"/>
    <w:rsid w:val="00DE7B7B"/>
    <w:rsid w:val="00DF1A8D"/>
    <w:rsid w:val="00E07594"/>
    <w:rsid w:val="00E14756"/>
    <w:rsid w:val="00E156FF"/>
    <w:rsid w:val="00E21150"/>
    <w:rsid w:val="00E55906"/>
    <w:rsid w:val="00E6120F"/>
    <w:rsid w:val="00E61838"/>
    <w:rsid w:val="00E6379D"/>
    <w:rsid w:val="00EA14A7"/>
    <w:rsid w:val="00EA52DF"/>
    <w:rsid w:val="00EB6D54"/>
    <w:rsid w:val="00ED301E"/>
    <w:rsid w:val="00EF1323"/>
    <w:rsid w:val="00F26A8D"/>
    <w:rsid w:val="00F26E39"/>
    <w:rsid w:val="00F31929"/>
    <w:rsid w:val="00F32F2F"/>
    <w:rsid w:val="00F37B5E"/>
    <w:rsid w:val="00F66275"/>
    <w:rsid w:val="00F82C62"/>
    <w:rsid w:val="00F84EA8"/>
    <w:rsid w:val="00F979D9"/>
    <w:rsid w:val="00FB22D4"/>
    <w:rsid w:val="00FC4ACE"/>
    <w:rsid w:val="00FD6FD9"/>
    <w:rsid w:val="00FE5A81"/>
    <w:rsid w:val="00FF2702"/>
    <w:rsid w:val="00FF4382"/>
    <w:rsid w:val="00FF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DB900"/>
  <w14:defaultImageDpi w14:val="300"/>
  <w15:docId w15:val="{9103C31F-386B-42EF-845D-C8063D9F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20F"/>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DA15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62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20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E6120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styleId="Header">
    <w:name w:val="header"/>
    <w:basedOn w:val="Normal"/>
    <w:link w:val="HeaderChar"/>
    <w:uiPriority w:val="99"/>
    <w:unhideWhenUsed/>
    <w:rsid w:val="004C7F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F65"/>
    <w:rPr>
      <w:rFonts w:eastAsiaTheme="minorHAnsi"/>
      <w:sz w:val="22"/>
      <w:szCs w:val="22"/>
      <w:lang w:val="en-GB"/>
    </w:rPr>
  </w:style>
  <w:style w:type="paragraph" w:styleId="Footer">
    <w:name w:val="footer"/>
    <w:basedOn w:val="Normal"/>
    <w:link w:val="FooterChar"/>
    <w:uiPriority w:val="99"/>
    <w:unhideWhenUsed/>
    <w:rsid w:val="004C7F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7F65"/>
    <w:rPr>
      <w:rFonts w:eastAsiaTheme="minorHAnsi"/>
      <w:sz w:val="22"/>
      <w:szCs w:val="22"/>
      <w:lang w:val="en-GB"/>
    </w:rPr>
  </w:style>
  <w:style w:type="paragraph" w:styleId="NormalWeb">
    <w:name w:val="Normal (Web)"/>
    <w:basedOn w:val="Normal"/>
    <w:uiPriority w:val="99"/>
    <w:unhideWhenUsed/>
    <w:rsid w:val="005C273F"/>
    <w:pPr>
      <w:spacing w:before="100" w:beforeAutospacing="1" w:after="100" w:afterAutospacing="1" w:line="240" w:lineRule="auto"/>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BF04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47C"/>
    <w:rPr>
      <w:rFonts w:ascii="Lucida Grande" w:eastAsiaTheme="minorHAnsi" w:hAnsi="Lucida Grande" w:cs="Lucida Grande"/>
      <w:sz w:val="18"/>
      <w:szCs w:val="18"/>
      <w:lang w:val="en-GB"/>
    </w:rPr>
  </w:style>
  <w:style w:type="character" w:styleId="Emphasis">
    <w:name w:val="Emphasis"/>
    <w:basedOn w:val="DefaultParagraphFont"/>
    <w:uiPriority w:val="20"/>
    <w:qFormat/>
    <w:rsid w:val="0022274F"/>
    <w:rPr>
      <w:i/>
      <w:iCs/>
    </w:rPr>
  </w:style>
  <w:style w:type="character" w:styleId="Hyperlink">
    <w:name w:val="Hyperlink"/>
    <w:basedOn w:val="DefaultParagraphFont"/>
    <w:uiPriority w:val="99"/>
    <w:unhideWhenUsed/>
    <w:rsid w:val="00E07594"/>
    <w:rPr>
      <w:color w:val="0000FF" w:themeColor="hyperlink"/>
      <w:u w:val="single"/>
    </w:rPr>
  </w:style>
  <w:style w:type="character" w:styleId="UnresolvedMention">
    <w:name w:val="Unresolved Mention"/>
    <w:basedOn w:val="DefaultParagraphFont"/>
    <w:uiPriority w:val="99"/>
    <w:semiHidden/>
    <w:unhideWhenUsed/>
    <w:rsid w:val="00E07594"/>
    <w:rPr>
      <w:color w:val="605E5C"/>
      <w:shd w:val="clear" w:color="auto" w:fill="E1DFDD"/>
    </w:rPr>
  </w:style>
  <w:style w:type="character" w:styleId="FollowedHyperlink">
    <w:name w:val="FollowedHyperlink"/>
    <w:basedOn w:val="DefaultParagraphFont"/>
    <w:uiPriority w:val="99"/>
    <w:semiHidden/>
    <w:unhideWhenUsed/>
    <w:rsid w:val="00AC1902"/>
    <w:rPr>
      <w:color w:val="800080" w:themeColor="followedHyperlink"/>
      <w:u w:val="single"/>
    </w:rPr>
  </w:style>
  <w:style w:type="character" w:customStyle="1" w:styleId="Heading1Char">
    <w:name w:val="Heading 1 Char"/>
    <w:basedOn w:val="DefaultParagraphFont"/>
    <w:link w:val="Heading1"/>
    <w:uiPriority w:val="9"/>
    <w:rsid w:val="00DA1562"/>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DA1562"/>
    <w:pPr>
      <w:spacing w:line="259" w:lineRule="auto"/>
      <w:outlineLvl w:val="9"/>
    </w:pPr>
    <w:rPr>
      <w:lang w:eastAsia="en-GB"/>
    </w:rPr>
  </w:style>
  <w:style w:type="paragraph" w:styleId="TOC1">
    <w:name w:val="toc 1"/>
    <w:basedOn w:val="Normal"/>
    <w:next w:val="Normal"/>
    <w:autoRedefine/>
    <w:uiPriority w:val="39"/>
    <w:unhideWhenUsed/>
    <w:rsid w:val="00104A18"/>
    <w:pPr>
      <w:tabs>
        <w:tab w:val="right" w:leader="dot" w:pos="9054"/>
      </w:tabs>
      <w:spacing w:after="100"/>
    </w:pPr>
  </w:style>
  <w:style w:type="character" w:customStyle="1" w:styleId="Heading2Char">
    <w:name w:val="Heading 2 Char"/>
    <w:basedOn w:val="DefaultParagraphFont"/>
    <w:link w:val="Heading2"/>
    <w:uiPriority w:val="9"/>
    <w:semiHidden/>
    <w:rsid w:val="00F66275"/>
    <w:rPr>
      <w:rFonts w:asciiTheme="majorHAnsi" w:eastAsiaTheme="majorEastAsia" w:hAnsiTheme="majorHAnsi" w:cstheme="majorBidi"/>
      <w:color w:val="365F91" w:themeColor="accent1" w:themeShade="BF"/>
      <w:sz w:val="26"/>
      <w:szCs w:val="26"/>
      <w:lang w:val="en-GB"/>
    </w:rPr>
  </w:style>
  <w:style w:type="paragraph" w:styleId="TOC2">
    <w:name w:val="toc 2"/>
    <w:basedOn w:val="Normal"/>
    <w:next w:val="Normal"/>
    <w:autoRedefine/>
    <w:uiPriority w:val="39"/>
    <w:unhideWhenUsed/>
    <w:rsid w:val="00326271"/>
    <w:pPr>
      <w:tabs>
        <w:tab w:val="right" w:leader="dot" w:pos="9054"/>
      </w:tabs>
      <w:spacing w:after="100"/>
      <w:ind w:left="220"/>
    </w:pPr>
    <w:rPr>
      <w:rFonts w:ascii="Calibri" w:hAnsi="Calibri" w:cstheme="majorHAnsi"/>
      <w:b/>
      <w:bCs/>
      <w:noProof/>
    </w:rPr>
  </w:style>
  <w:style w:type="paragraph" w:styleId="ListParagraph">
    <w:name w:val="List Paragraph"/>
    <w:basedOn w:val="Normal"/>
    <w:uiPriority w:val="34"/>
    <w:qFormat/>
    <w:rsid w:val="00C37A85"/>
    <w:pPr>
      <w:ind w:left="720"/>
      <w:contextualSpacing/>
    </w:pPr>
  </w:style>
  <w:style w:type="paragraph" w:styleId="CommentText">
    <w:name w:val="annotation text"/>
    <w:basedOn w:val="Normal"/>
    <w:link w:val="CommentTextChar"/>
    <w:uiPriority w:val="99"/>
    <w:semiHidden/>
    <w:unhideWhenUsed/>
    <w:rsid w:val="004D4A5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D4A55"/>
    <w:rPr>
      <w:rFonts w:eastAsiaTheme="minorHAnsi"/>
      <w:sz w:val="20"/>
      <w:szCs w:val="20"/>
      <w:lang w:val="en-GB"/>
    </w:rPr>
  </w:style>
  <w:style w:type="character" w:styleId="CommentReference">
    <w:name w:val="annotation reference"/>
    <w:basedOn w:val="DefaultParagraphFont"/>
    <w:uiPriority w:val="99"/>
    <w:semiHidden/>
    <w:unhideWhenUsed/>
    <w:rsid w:val="004D4A55"/>
    <w:rPr>
      <w:sz w:val="16"/>
      <w:szCs w:val="16"/>
    </w:rPr>
  </w:style>
  <w:style w:type="paragraph" w:styleId="Revision">
    <w:name w:val="Revision"/>
    <w:hidden/>
    <w:uiPriority w:val="99"/>
    <w:semiHidden/>
    <w:rsid w:val="00FE5A81"/>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46461">
      <w:bodyDiv w:val="1"/>
      <w:marLeft w:val="0"/>
      <w:marRight w:val="0"/>
      <w:marTop w:val="0"/>
      <w:marBottom w:val="0"/>
      <w:divBdr>
        <w:top w:val="none" w:sz="0" w:space="0" w:color="auto"/>
        <w:left w:val="none" w:sz="0" w:space="0" w:color="auto"/>
        <w:bottom w:val="none" w:sz="0" w:space="0" w:color="auto"/>
        <w:right w:val="none" w:sz="0" w:space="0" w:color="auto"/>
      </w:divBdr>
    </w:div>
    <w:div w:id="1067848571">
      <w:bodyDiv w:val="1"/>
      <w:marLeft w:val="0"/>
      <w:marRight w:val="0"/>
      <w:marTop w:val="0"/>
      <w:marBottom w:val="0"/>
      <w:divBdr>
        <w:top w:val="none" w:sz="0" w:space="0" w:color="auto"/>
        <w:left w:val="none" w:sz="0" w:space="0" w:color="auto"/>
        <w:bottom w:val="none" w:sz="0" w:space="0" w:color="auto"/>
        <w:right w:val="none" w:sz="0" w:space="0" w:color="auto"/>
      </w:divBdr>
    </w:div>
    <w:div w:id="1453745909">
      <w:bodyDiv w:val="1"/>
      <w:marLeft w:val="0"/>
      <w:marRight w:val="0"/>
      <w:marTop w:val="0"/>
      <w:marBottom w:val="0"/>
      <w:divBdr>
        <w:top w:val="none" w:sz="0" w:space="0" w:color="auto"/>
        <w:left w:val="none" w:sz="0" w:space="0" w:color="auto"/>
        <w:bottom w:val="none" w:sz="0" w:space="0" w:color="auto"/>
        <w:right w:val="none" w:sz="0" w:space="0" w:color="auto"/>
      </w:divBdr>
    </w:div>
    <w:div w:id="1648972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423F7790C75FE4B8A68B2E51078F498" ma:contentTypeVersion="13" ma:contentTypeDescription="Create a new document." ma:contentTypeScope="" ma:versionID="100d7437594c49483707262feaec40a2">
  <xsd:schema xmlns:xsd="http://www.w3.org/2001/XMLSchema" xmlns:xs="http://www.w3.org/2001/XMLSchema" xmlns:p="http://schemas.microsoft.com/office/2006/metadata/properties" xmlns:ns2="11d7dfa7-68bf-4d7b-85e3-cfc91e21ee89" xmlns:ns3="72917732-a0b1-4e85-b943-6cbb0711772b" targetNamespace="http://schemas.microsoft.com/office/2006/metadata/properties" ma:root="true" ma:fieldsID="fba5e434eae699681bcca50653544805" ns2:_="" ns3:_="">
    <xsd:import namespace="11d7dfa7-68bf-4d7b-85e3-cfc91e21ee89"/>
    <xsd:import namespace="72917732-a0b1-4e85-b943-6cbb071177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7dfa7-68bf-4d7b-85e3-cfc91e21e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917732-a0b1-4e85-b943-6cbb071177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1d7dfa7-68bf-4d7b-85e3-cfc91e21ee89" xsi:nil="true"/>
  </documentManagement>
</p:properties>
</file>

<file path=customXml/itemProps1.xml><?xml version="1.0" encoding="utf-8"?>
<ds:datastoreItem xmlns:ds="http://schemas.openxmlformats.org/officeDocument/2006/customXml" ds:itemID="{0517F301-3E7B-45A0-B736-D1045F142627}">
  <ds:schemaRefs>
    <ds:schemaRef ds:uri="http://schemas.microsoft.com/sharepoint/v3/contenttype/forms"/>
  </ds:schemaRefs>
</ds:datastoreItem>
</file>

<file path=customXml/itemProps2.xml><?xml version="1.0" encoding="utf-8"?>
<ds:datastoreItem xmlns:ds="http://schemas.openxmlformats.org/officeDocument/2006/customXml" ds:itemID="{6D3D6B1E-90EB-45CB-AC7A-4AE2411934E2}">
  <ds:schemaRefs>
    <ds:schemaRef ds:uri="http://schemas.openxmlformats.org/officeDocument/2006/bibliography"/>
  </ds:schemaRefs>
</ds:datastoreItem>
</file>

<file path=customXml/itemProps3.xml><?xml version="1.0" encoding="utf-8"?>
<ds:datastoreItem xmlns:ds="http://schemas.openxmlformats.org/officeDocument/2006/customXml" ds:itemID="{E77C294F-8B13-4952-B02D-9FE6F4022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7dfa7-68bf-4d7b-85e3-cfc91e21ee89"/>
    <ds:schemaRef ds:uri="72917732-a0b1-4e85-b943-6cbb07117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DBD62D-BDEE-4382-A7ED-0470262F3B13}">
  <ds:schemaRefs>
    <ds:schemaRef ds:uri="http://schemas.microsoft.com/office/2006/metadata/properties"/>
    <ds:schemaRef ds:uri="http://schemas.microsoft.com/office/infopath/2007/PartnerControls"/>
    <ds:schemaRef ds:uri="11d7dfa7-68bf-4d7b-85e3-cfc91e21ee8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Neil2</dc:creator>
  <cp:keywords/>
  <dc:description/>
  <cp:lastModifiedBy>Samantha Francis</cp:lastModifiedBy>
  <cp:revision>3</cp:revision>
  <cp:lastPrinted>2022-06-29T14:55:00Z</cp:lastPrinted>
  <dcterms:created xsi:type="dcterms:W3CDTF">2023-01-16T16:34:00Z</dcterms:created>
  <dcterms:modified xsi:type="dcterms:W3CDTF">2023-01-16T16:35:00Z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0x0101007423F7790C75FE4B8A68B2E51078F498</vt:lpwstr>
  </property>
</Properties>
</file>