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7E1C" w14:textId="09DF80CC" w:rsidR="007F1ECE" w:rsidRPr="00EF4128" w:rsidRDefault="00B66EB2" w:rsidP="007F2AFB">
      <w:pPr>
        <w:jc w:val="center"/>
        <w:rPr>
          <w:rFonts w:ascii="Century Gothic" w:hAnsi="Century Gothic"/>
          <w:b/>
          <w:bCs/>
          <w:sz w:val="28"/>
          <w:szCs w:val="28"/>
          <w:lang w:val="en-US"/>
        </w:rPr>
      </w:pPr>
      <w:r w:rsidRPr="00EF4128">
        <w:rPr>
          <w:rFonts w:ascii="Century Gothic" w:hAnsi="Century Gothic"/>
          <w:b/>
          <w:bCs/>
          <w:sz w:val="28"/>
          <w:szCs w:val="28"/>
          <w:lang w:val="en-US"/>
        </w:rPr>
        <w:t>Principles for safe moving and handling</w:t>
      </w:r>
    </w:p>
    <w:p w14:paraId="4056C134" w14:textId="77777777" w:rsidR="00EF4128" w:rsidRDefault="00EF4128">
      <w:pPr>
        <w:rPr>
          <w:rFonts w:ascii="Century Gothic" w:hAnsi="Century Gothic"/>
          <w:b/>
          <w:bCs/>
          <w:lang w:val="en-US"/>
        </w:rPr>
      </w:pPr>
    </w:p>
    <w:p w14:paraId="523BEE99" w14:textId="2D5F6948" w:rsidR="00B66EB2" w:rsidRPr="00EF4128" w:rsidRDefault="00B66EB2">
      <w:pPr>
        <w:rPr>
          <w:rFonts w:ascii="Century Gothic" w:hAnsi="Century Gothic"/>
          <w:b/>
          <w:bCs/>
          <w:sz w:val="20"/>
          <w:szCs w:val="20"/>
          <w:lang w:val="en-US"/>
        </w:rPr>
      </w:pPr>
      <w:r w:rsidRPr="00EF4128">
        <w:rPr>
          <w:rFonts w:ascii="Century Gothic" w:hAnsi="Century Gothic"/>
          <w:b/>
          <w:bCs/>
          <w:sz w:val="20"/>
          <w:szCs w:val="20"/>
          <w:lang w:val="en-US"/>
        </w:rPr>
        <w:t>Stop and think</w:t>
      </w:r>
    </w:p>
    <w:p w14:paraId="456E2858" w14:textId="30137950" w:rsidR="00B66EB2" w:rsidRPr="00EF4128" w:rsidRDefault="00B66EB2" w:rsidP="00B66EB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US"/>
        </w:rPr>
      </w:pPr>
      <w:r w:rsidRPr="00EF4128">
        <w:rPr>
          <w:rFonts w:ascii="Century Gothic" w:hAnsi="Century Gothic"/>
          <w:sz w:val="20"/>
          <w:szCs w:val="20"/>
          <w:lang w:val="en-US"/>
        </w:rPr>
        <w:t>Before moving a load or assisting a person to move think about what you are going to do</w:t>
      </w:r>
    </w:p>
    <w:p w14:paraId="441AAA7B" w14:textId="7621BF76" w:rsidR="00B66EB2" w:rsidRPr="00EF4128" w:rsidRDefault="00B66EB2" w:rsidP="00B66EB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US"/>
        </w:rPr>
      </w:pPr>
      <w:r w:rsidRPr="00EF4128">
        <w:rPr>
          <w:rFonts w:ascii="Century Gothic" w:hAnsi="Century Gothic"/>
          <w:sz w:val="20"/>
          <w:szCs w:val="20"/>
          <w:lang w:val="en-US"/>
        </w:rPr>
        <w:t>Do not attempt to move more than you can safely handle, if in doubt seek advice</w:t>
      </w:r>
    </w:p>
    <w:p w14:paraId="6CEB785B" w14:textId="799555AF" w:rsidR="00B66EB2" w:rsidRPr="00EF4128" w:rsidRDefault="00B66EB2" w:rsidP="00B66EB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US"/>
        </w:rPr>
      </w:pPr>
      <w:r w:rsidRPr="00EF4128">
        <w:rPr>
          <w:rFonts w:ascii="Century Gothic" w:hAnsi="Century Gothic"/>
          <w:sz w:val="20"/>
          <w:szCs w:val="20"/>
          <w:lang w:val="en-US"/>
        </w:rPr>
        <w:t>Plan what you are going to do, prepare the environment, use appropriate handling equipment where possible and get help of you need it</w:t>
      </w:r>
    </w:p>
    <w:p w14:paraId="01C82E04" w14:textId="2124FDD3" w:rsidR="00B66EB2" w:rsidRPr="00EF4128" w:rsidRDefault="00B66EB2" w:rsidP="00B66EB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US"/>
        </w:rPr>
      </w:pPr>
      <w:r w:rsidRPr="00EF4128">
        <w:rPr>
          <w:rFonts w:ascii="Century Gothic" w:hAnsi="Century Gothic"/>
          <w:sz w:val="20"/>
          <w:szCs w:val="20"/>
          <w:lang w:val="en-US"/>
        </w:rPr>
        <w:t>Consider breaking the activity into easy stages</w:t>
      </w:r>
    </w:p>
    <w:p w14:paraId="11029B77" w14:textId="77777777" w:rsidR="00EF4128" w:rsidRPr="00EF4128" w:rsidRDefault="00EF4128" w:rsidP="007D7855">
      <w:pPr>
        <w:rPr>
          <w:rFonts w:ascii="Century Gothic" w:hAnsi="Century Gothic"/>
          <w:b/>
          <w:bCs/>
          <w:sz w:val="20"/>
          <w:szCs w:val="20"/>
          <w:lang w:val="en-US"/>
        </w:rPr>
      </w:pPr>
    </w:p>
    <w:p w14:paraId="232A501C" w14:textId="5B3EBDC2" w:rsidR="007D7855" w:rsidRPr="00EF4128" w:rsidRDefault="007D7855" w:rsidP="007D7855">
      <w:pPr>
        <w:rPr>
          <w:rFonts w:ascii="Century Gothic" w:hAnsi="Century Gothic"/>
          <w:b/>
          <w:bCs/>
          <w:sz w:val="20"/>
          <w:szCs w:val="20"/>
          <w:lang w:val="en-US"/>
        </w:rPr>
      </w:pPr>
      <w:r w:rsidRPr="00EF4128">
        <w:rPr>
          <w:rFonts w:ascii="Century Gothic" w:hAnsi="Century Gothic"/>
          <w:b/>
          <w:bCs/>
          <w:sz w:val="20"/>
          <w:szCs w:val="20"/>
          <w:lang w:val="en-US"/>
        </w:rPr>
        <w:t>Keep close to the load</w:t>
      </w:r>
    </w:p>
    <w:p w14:paraId="49AD2D2A" w14:textId="4E8DC0C9" w:rsidR="007D7855" w:rsidRPr="00EF4128" w:rsidRDefault="007D7855" w:rsidP="007D785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en-US"/>
        </w:rPr>
      </w:pPr>
      <w:r w:rsidRPr="00EF4128">
        <w:rPr>
          <w:rFonts w:ascii="Century Gothic" w:hAnsi="Century Gothic"/>
          <w:sz w:val="20"/>
          <w:szCs w:val="20"/>
          <w:lang w:val="en-US"/>
        </w:rPr>
        <w:t>When moving a load or assisting a person to move keep as close as possible to reduce stress on the spine.</w:t>
      </w:r>
    </w:p>
    <w:p w14:paraId="2F29C825" w14:textId="5E3F3679" w:rsidR="007D7855" w:rsidRPr="00EF4128" w:rsidRDefault="007D7855" w:rsidP="007D785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en-US"/>
        </w:rPr>
      </w:pPr>
      <w:r w:rsidRPr="00EF4128">
        <w:rPr>
          <w:rFonts w:ascii="Century Gothic" w:hAnsi="Century Gothic"/>
          <w:sz w:val="20"/>
          <w:szCs w:val="20"/>
          <w:lang w:val="en-US"/>
        </w:rPr>
        <w:t xml:space="preserve">Can you get closer to the load or person by adopting an oblique </w:t>
      </w:r>
      <w:r w:rsidR="007F2AFB" w:rsidRPr="00EF4128">
        <w:rPr>
          <w:rFonts w:ascii="Century Gothic" w:hAnsi="Century Gothic"/>
          <w:sz w:val="20"/>
          <w:szCs w:val="20"/>
          <w:lang w:val="en-US"/>
        </w:rPr>
        <w:t>angle?</w:t>
      </w:r>
    </w:p>
    <w:p w14:paraId="68158181" w14:textId="77777777" w:rsidR="00EF4128" w:rsidRPr="00EF4128" w:rsidRDefault="00EF4128" w:rsidP="007D7855">
      <w:pPr>
        <w:rPr>
          <w:rFonts w:ascii="Century Gothic" w:hAnsi="Century Gothic"/>
          <w:b/>
          <w:bCs/>
          <w:sz w:val="20"/>
          <w:szCs w:val="20"/>
          <w:lang w:val="en-US"/>
        </w:rPr>
      </w:pPr>
    </w:p>
    <w:p w14:paraId="64837DED" w14:textId="2C12CB7F" w:rsidR="007D7855" w:rsidRPr="00EF4128" w:rsidRDefault="007D7855" w:rsidP="007D7855">
      <w:pPr>
        <w:rPr>
          <w:rFonts w:ascii="Century Gothic" w:hAnsi="Century Gothic"/>
          <w:b/>
          <w:bCs/>
          <w:sz w:val="20"/>
          <w:szCs w:val="20"/>
          <w:lang w:val="en-US"/>
        </w:rPr>
      </w:pPr>
      <w:r w:rsidRPr="00EF4128">
        <w:rPr>
          <w:rFonts w:ascii="Century Gothic" w:hAnsi="Century Gothic"/>
          <w:b/>
          <w:bCs/>
          <w:sz w:val="20"/>
          <w:szCs w:val="20"/>
          <w:lang w:val="en-US"/>
        </w:rPr>
        <w:t>Find a stable position</w:t>
      </w:r>
    </w:p>
    <w:p w14:paraId="3FCD3A12" w14:textId="3A19B8D1" w:rsidR="007D7855" w:rsidRPr="00EF4128" w:rsidRDefault="007D7855" w:rsidP="007D7855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  <w:lang w:val="en-US"/>
        </w:rPr>
      </w:pPr>
      <w:r w:rsidRPr="00EF4128">
        <w:rPr>
          <w:rFonts w:ascii="Century Gothic" w:hAnsi="Century Gothic"/>
          <w:sz w:val="20"/>
          <w:szCs w:val="20"/>
          <w:lang w:val="en-US"/>
        </w:rPr>
        <w:t>To ensure stability and ease of movement keep your knees relaxed and offset your feet</w:t>
      </w:r>
    </w:p>
    <w:p w14:paraId="5A928398" w14:textId="07D4033E" w:rsidR="007D7855" w:rsidRPr="00EF4128" w:rsidRDefault="007D7855" w:rsidP="007D7855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  <w:lang w:val="en-US"/>
        </w:rPr>
      </w:pPr>
      <w:r w:rsidRPr="00EF4128">
        <w:rPr>
          <w:rFonts w:ascii="Century Gothic" w:hAnsi="Century Gothic"/>
          <w:sz w:val="20"/>
          <w:szCs w:val="20"/>
          <w:lang w:val="en-US"/>
        </w:rPr>
        <w:t>Weight should be evenly distributed over both feet</w:t>
      </w:r>
    </w:p>
    <w:p w14:paraId="4151C4D4" w14:textId="6B8D28C7" w:rsidR="007D7855" w:rsidRPr="00EF4128" w:rsidRDefault="007D7855" w:rsidP="007D7855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  <w:lang w:val="en-US"/>
        </w:rPr>
      </w:pPr>
      <w:r w:rsidRPr="00EF4128">
        <w:rPr>
          <w:rFonts w:ascii="Century Gothic" w:hAnsi="Century Gothic"/>
          <w:sz w:val="20"/>
          <w:szCs w:val="20"/>
          <w:lang w:val="en-US"/>
        </w:rPr>
        <w:t>Be prepared to move your feet whilst moving and handling to maintain stability</w:t>
      </w:r>
    </w:p>
    <w:p w14:paraId="17A8C916" w14:textId="77777777" w:rsidR="00EF4128" w:rsidRPr="00EF4128" w:rsidRDefault="00EF4128" w:rsidP="007D7855">
      <w:pPr>
        <w:rPr>
          <w:rFonts w:ascii="Century Gothic" w:hAnsi="Century Gothic"/>
          <w:b/>
          <w:bCs/>
          <w:sz w:val="20"/>
          <w:szCs w:val="20"/>
          <w:lang w:val="en-US"/>
        </w:rPr>
      </w:pPr>
    </w:p>
    <w:p w14:paraId="061CD8F5" w14:textId="1C161ED0" w:rsidR="007D7855" w:rsidRPr="00EF4128" w:rsidRDefault="007D7855" w:rsidP="007D7855">
      <w:pPr>
        <w:rPr>
          <w:rFonts w:ascii="Century Gothic" w:hAnsi="Century Gothic"/>
          <w:b/>
          <w:bCs/>
          <w:sz w:val="20"/>
          <w:szCs w:val="20"/>
          <w:lang w:val="en-US"/>
        </w:rPr>
      </w:pPr>
      <w:r w:rsidRPr="00EF4128">
        <w:rPr>
          <w:rFonts w:ascii="Century Gothic" w:hAnsi="Century Gothic"/>
          <w:b/>
          <w:bCs/>
          <w:sz w:val="20"/>
          <w:szCs w:val="20"/>
          <w:lang w:val="en-US"/>
        </w:rPr>
        <w:t>Avoid stooping and squatting</w:t>
      </w:r>
    </w:p>
    <w:p w14:paraId="3318AE6D" w14:textId="6C467305" w:rsidR="007D7855" w:rsidRPr="00EF4128" w:rsidRDefault="007D7855" w:rsidP="007D7855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  <w:lang w:val="en-US"/>
        </w:rPr>
      </w:pPr>
      <w:r w:rsidRPr="00EF4128">
        <w:rPr>
          <w:rFonts w:ascii="Century Gothic" w:hAnsi="Century Gothic"/>
          <w:sz w:val="20"/>
          <w:szCs w:val="20"/>
          <w:lang w:val="en-US"/>
        </w:rPr>
        <w:t>Stooping or adopting a posture where the weight of the upper body falls outside of the feet results in an increase</w:t>
      </w:r>
      <w:r w:rsidR="00076974" w:rsidRPr="00EF4128">
        <w:rPr>
          <w:rFonts w:ascii="Century Gothic" w:hAnsi="Century Gothic"/>
          <w:sz w:val="20"/>
          <w:szCs w:val="20"/>
          <w:lang w:val="en-US"/>
        </w:rPr>
        <w:t xml:space="preserve"> in pressure</w:t>
      </w:r>
      <w:r w:rsidRPr="00EF4128">
        <w:rPr>
          <w:rFonts w:ascii="Century Gothic" w:hAnsi="Century Gothic"/>
          <w:sz w:val="20"/>
          <w:szCs w:val="20"/>
          <w:lang w:val="en-US"/>
        </w:rPr>
        <w:t xml:space="preserve"> on the spinal joints, </w:t>
      </w:r>
      <w:proofErr w:type="gramStart"/>
      <w:r w:rsidRPr="00EF4128">
        <w:rPr>
          <w:rFonts w:ascii="Century Gothic" w:hAnsi="Century Gothic"/>
          <w:sz w:val="20"/>
          <w:szCs w:val="20"/>
          <w:lang w:val="en-US"/>
        </w:rPr>
        <w:t>discs</w:t>
      </w:r>
      <w:proofErr w:type="gramEnd"/>
      <w:r w:rsidRPr="00EF4128">
        <w:rPr>
          <w:rFonts w:ascii="Century Gothic" w:hAnsi="Century Gothic"/>
          <w:sz w:val="20"/>
          <w:szCs w:val="20"/>
          <w:lang w:val="en-US"/>
        </w:rPr>
        <w:t xml:space="preserve"> and other structures</w:t>
      </w:r>
    </w:p>
    <w:p w14:paraId="4A8011E2" w14:textId="5B28C404" w:rsidR="007D7855" w:rsidRPr="00EF4128" w:rsidRDefault="007D7855" w:rsidP="007D7855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  <w:lang w:val="en-US"/>
        </w:rPr>
      </w:pPr>
      <w:r w:rsidRPr="00EF4128">
        <w:rPr>
          <w:rFonts w:ascii="Century Gothic" w:hAnsi="Century Gothic"/>
          <w:sz w:val="20"/>
          <w:szCs w:val="20"/>
          <w:lang w:val="en-US"/>
        </w:rPr>
        <w:t xml:space="preserve">Squatting </w:t>
      </w:r>
      <w:r w:rsidR="00076974" w:rsidRPr="00EF4128">
        <w:rPr>
          <w:rFonts w:ascii="Century Gothic" w:hAnsi="Century Gothic"/>
          <w:sz w:val="20"/>
          <w:szCs w:val="20"/>
          <w:lang w:val="en-US"/>
        </w:rPr>
        <w:t>increases</w:t>
      </w:r>
      <w:r w:rsidRPr="00EF4128">
        <w:rPr>
          <w:rFonts w:ascii="Century Gothic" w:hAnsi="Century Gothic"/>
          <w:sz w:val="20"/>
          <w:szCs w:val="20"/>
          <w:lang w:val="en-US"/>
        </w:rPr>
        <w:t xml:space="preserve"> the pressure on joints in the knees and feet.</w:t>
      </w:r>
    </w:p>
    <w:p w14:paraId="7A1FF9D1" w14:textId="77777777" w:rsidR="00EF4128" w:rsidRPr="00EF4128" w:rsidRDefault="00EF4128" w:rsidP="005827E1">
      <w:pPr>
        <w:rPr>
          <w:rFonts w:ascii="Century Gothic" w:hAnsi="Century Gothic"/>
          <w:b/>
          <w:bCs/>
          <w:sz w:val="20"/>
          <w:szCs w:val="20"/>
          <w:lang w:val="en-US"/>
        </w:rPr>
      </w:pPr>
    </w:p>
    <w:p w14:paraId="709D4E21" w14:textId="41371B52" w:rsidR="007D7855" w:rsidRPr="00EF4128" w:rsidRDefault="005827E1" w:rsidP="005827E1">
      <w:pPr>
        <w:rPr>
          <w:rFonts w:ascii="Century Gothic" w:hAnsi="Century Gothic"/>
          <w:b/>
          <w:bCs/>
          <w:sz w:val="20"/>
          <w:szCs w:val="20"/>
          <w:lang w:val="en-US"/>
        </w:rPr>
      </w:pPr>
      <w:r w:rsidRPr="00EF4128">
        <w:rPr>
          <w:rFonts w:ascii="Century Gothic" w:hAnsi="Century Gothic"/>
          <w:b/>
          <w:bCs/>
          <w:sz w:val="20"/>
          <w:szCs w:val="20"/>
          <w:lang w:val="en-US"/>
        </w:rPr>
        <w:t>Use a secure hold</w:t>
      </w:r>
    </w:p>
    <w:p w14:paraId="4D89022C" w14:textId="1B90A51F" w:rsidR="005827E1" w:rsidRPr="00EF4128" w:rsidRDefault="005827E1" w:rsidP="005827E1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  <w:lang w:val="en-US"/>
        </w:rPr>
      </w:pPr>
      <w:r w:rsidRPr="00EF4128">
        <w:rPr>
          <w:rFonts w:ascii="Century Gothic" w:hAnsi="Century Gothic"/>
          <w:sz w:val="20"/>
          <w:szCs w:val="20"/>
          <w:lang w:val="en-US"/>
        </w:rPr>
        <w:t xml:space="preserve">Muscles work more efficiently if the whole of the hands are used to hold loads rather than gripping with the fingers and thumbs. </w:t>
      </w:r>
    </w:p>
    <w:p w14:paraId="171B605E" w14:textId="7314A5F1" w:rsidR="005827E1" w:rsidRPr="00EF4128" w:rsidRDefault="005827E1" w:rsidP="005827E1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  <w:lang w:val="en-US"/>
        </w:rPr>
      </w:pPr>
      <w:r w:rsidRPr="00EF4128">
        <w:rPr>
          <w:rFonts w:ascii="Century Gothic" w:hAnsi="Century Gothic"/>
          <w:sz w:val="20"/>
          <w:szCs w:val="20"/>
          <w:lang w:val="en-US"/>
        </w:rPr>
        <w:t>There is a greater surface area in contact with the person or load when gripping with the whole hand.</w:t>
      </w:r>
    </w:p>
    <w:p w14:paraId="4485C258" w14:textId="6527B447" w:rsidR="00EF4128" w:rsidRDefault="005827E1" w:rsidP="005827E1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  <w:lang w:val="en-US"/>
        </w:rPr>
      </w:pPr>
      <w:r w:rsidRPr="00EF4128">
        <w:rPr>
          <w:rFonts w:ascii="Century Gothic" w:hAnsi="Century Gothic"/>
          <w:sz w:val="20"/>
          <w:szCs w:val="20"/>
          <w:lang w:val="en-US"/>
        </w:rPr>
        <w:t>Vary the hold as necessary to ensure comfort and stability.</w:t>
      </w:r>
    </w:p>
    <w:p w14:paraId="3F3BF15E" w14:textId="77777777" w:rsidR="00EF4128" w:rsidRPr="00EF4128" w:rsidRDefault="00EF4128" w:rsidP="00EF4128">
      <w:pPr>
        <w:pStyle w:val="ListParagraph"/>
        <w:rPr>
          <w:rFonts w:ascii="Century Gothic" w:hAnsi="Century Gothic"/>
          <w:sz w:val="20"/>
          <w:szCs w:val="20"/>
          <w:lang w:val="en-US"/>
        </w:rPr>
      </w:pPr>
    </w:p>
    <w:p w14:paraId="501E594F" w14:textId="71B193F3" w:rsidR="005827E1" w:rsidRPr="00EF4128" w:rsidRDefault="005827E1" w:rsidP="005827E1">
      <w:pPr>
        <w:rPr>
          <w:rFonts w:ascii="Century Gothic" w:hAnsi="Century Gothic"/>
          <w:b/>
          <w:bCs/>
          <w:sz w:val="20"/>
          <w:szCs w:val="20"/>
          <w:lang w:val="en-US"/>
        </w:rPr>
      </w:pPr>
      <w:r w:rsidRPr="00EF4128">
        <w:rPr>
          <w:rFonts w:ascii="Century Gothic" w:hAnsi="Century Gothic"/>
          <w:b/>
          <w:bCs/>
          <w:sz w:val="20"/>
          <w:szCs w:val="20"/>
          <w:lang w:val="en-US"/>
        </w:rPr>
        <w:t>Avoid twisting</w:t>
      </w:r>
    </w:p>
    <w:p w14:paraId="4E10136B" w14:textId="0EA99075" w:rsidR="005827E1" w:rsidRPr="00EF4128" w:rsidRDefault="005827E1" w:rsidP="005827E1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  <w:lang w:val="en-US"/>
        </w:rPr>
      </w:pPr>
      <w:r w:rsidRPr="00EF4128">
        <w:rPr>
          <w:rFonts w:ascii="Century Gothic" w:hAnsi="Century Gothic"/>
          <w:sz w:val="20"/>
          <w:szCs w:val="20"/>
          <w:lang w:val="en-US"/>
        </w:rPr>
        <w:t>Twisting or leaning sideways, especially when handling,</w:t>
      </w:r>
      <w:r w:rsidR="00076974" w:rsidRPr="00EF4128">
        <w:rPr>
          <w:rFonts w:ascii="Century Gothic" w:hAnsi="Century Gothic"/>
          <w:sz w:val="20"/>
          <w:szCs w:val="20"/>
          <w:lang w:val="en-US"/>
        </w:rPr>
        <w:t xml:space="preserve"> increases the risk of injury and</w:t>
      </w:r>
      <w:r w:rsidRPr="00EF4128">
        <w:rPr>
          <w:rFonts w:ascii="Century Gothic" w:hAnsi="Century Gothic"/>
          <w:sz w:val="20"/>
          <w:szCs w:val="20"/>
          <w:lang w:val="en-US"/>
        </w:rPr>
        <w:t xml:space="preserve"> place</w:t>
      </w:r>
      <w:r w:rsidR="00076974" w:rsidRPr="00EF4128">
        <w:rPr>
          <w:rFonts w:ascii="Century Gothic" w:hAnsi="Century Gothic"/>
          <w:sz w:val="20"/>
          <w:szCs w:val="20"/>
          <w:lang w:val="en-US"/>
        </w:rPr>
        <w:t>s</w:t>
      </w:r>
      <w:r w:rsidRPr="00EF4128">
        <w:rPr>
          <w:rFonts w:ascii="Century Gothic" w:hAnsi="Century Gothic"/>
          <w:sz w:val="20"/>
          <w:szCs w:val="20"/>
          <w:lang w:val="en-US"/>
        </w:rPr>
        <w:t xml:space="preserve"> additional pressure on spinal joints</w:t>
      </w:r>
      <w:r w:rsidR="00076974" w:rsidRPr="00EF4128">
        <w:rPr>
          <w:rFonts w:ascii="Century Gothic" w:hAnsi="Century Gothic"/>
          <w:sz w:val="20"/>
          <w:szCs w:val="20"/>
          <w:lang w:val="en-US"/>
        </w:rPr>
        <w:t xml:space="preserve"> and </w:t>
      </w:r>
      <w:r w:rsidRPr="00EF4128">
        <w:rPr>
          <w:rFonts w:ascii="Century Gothic" w:hAnsi="Century Gothic"/>
          <w:sz w:val="20"/>
          <w:szCs w:val="20"/>
          <w:lang w:val="en-US"/>
        </w:rPr>
        <w:t>intervertebral discs,</w:t>
      </w:r>
      <w:r w:rsidR="00076974" w:rsidRPr="00EF4128">
        <w:rPr>
          <w:rFonts w:ascii="Century Gothic" w:hAnsi="Century Gothic"/>
          <w:sz w:val="20"/>
          <w:szCs w:val="20"/>
          <w:lang w:val="en-US"/>
        </w:rPr>
        <w:t xml:space="preserve"> and</w:t>
      </w:r>
      <w:r w:rsidRPr="00EF4128">
        <w:rPr>
          <w:rFonts w:ascii="Century Gothic" w:hAnsi="Century Gothic"/>
          <w:sz w:val="20"/>
          <w:szCs w:val="20"/>
          <w:lang w:val="en-US"/>
        </w:rPr>
        <w:t xml:space="preserve"> reduce</w:t>
      </w:r>
      <w:r w:rsidR="00076974" w:rsidRPr="00EF4128">
        <w:rPr>
          <w:rFonts w:ascii="Century Gothic" w:hAnsi="Century Gothic"/>
          <w:sz w:val="20"/>
          <w:szCs w:val="20"/>
          <w:lang w:val="en-US"/>
        </w:rPr>
        <w:t>s</w:t>
      </w:r>
      <w:r w:rsidRPr="00EF4128">
        <w:rPr>
          <w:rFonts w:ascii="Century Gothic" w:hAnsi="Century Gothic"/>
          <w:sz w:val="20"/>
          <w:szCs w:val="20"/>
          <w:lang w:val="en-US"/>
        </w:rPr>
        <w:t xml:space="preserve"> the effectiveness of muscles</w:t>
      </w:r>
      <w:r w:rsidR="00076974" w:rsidRPr="00EF4128">
        <w:rPr>
          <w:rFonts w:ascii="Century Gothic" w:hAnsi="Century Gothic"/>
          <w:sz w:val="20"/>
          <w:szCs w:val="20"/>
          <w:lang w:val="en-US"/>
        </w:rPr>
        <w:t>.</w:t>
      </w:r>
    </w:p>
    <w:p w14:paraId="42EAE4AE" w14:textId="45784237" w:rsidR="005827E1" w:rsidRPr="00EF4128" w:rsidRDefault="005827E1" w:rsidP="005827E1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  <w:lang w:val="en-US"/>
        </w:rPr>
      </w:pPr>
      <w:r w:rsidRPr="00EF4128">
        <w:rPr>
          <w:rFonts w:ascii="Century Gothic" w:hAnsi="Century Gothic"/>
          <w:sz w:val="20"/>
          <w:szCs w:val="20"/>
          <w:lang w:val="en-US"/>
        </w:rPr>
        <w:t>Keep shoulders level and facing the same direction as the hips during handling activities</w:t>
      </w:r>
    </w:p>
    <w:p w14:paraId="123237A2" w14:textId="191E964A" w:rsidR="005827E1" w:rsidRPr="00EF4128" w:rsidRDefault="005827E1" w:rsidP="005827E1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  <w:lang w:val="en-US"/>
        </w:rPr>
      </w:pPr>
      <w:r w:rsidRPr="00EF4128">
        <w:rPr>
          <w:rFonts w:ascii="Century Gothic" w:hAnsi="Century Gothic"/>
          <w:sz w:val="20"/>
          <w:szCs w:val="20"/>
          <w:lang w:val="en-US"/>
        </w:rPr>
        <w:t>Move feet to avoid twisting when turning to the side</w:t>
      </w:r>
    </w:p>
    <w:p w14:paraId="6DA6A6F1" w14:textId="77777777" w:rsidR="00EF4128" w:rsidRPr="00EF4128" w:rsidRDefault="00EF4128" w:rsidP="005827E1">
      <w:pPr>
        <w:rPr>
          <w:rFonts w:ascii="Century Gothic" w:hAnsi="Century Gothic"/>
          <w:b/>
          <w:bCs/>
          <w:sz w:val="20"/>
          <w:szCs w:val="20"/>
          <w:lang w:val="en-US"/>
        </w:rPr>
      </w:pPr>
    </w:p>
    <w:p w14:paraId="208C959C" w14:textId="497020C9" w:rsidR="005827E1" w:rsidRPr="00EF4128" w:rsidRDefault="005827E1" w:rsidP="005827E1">
      <w:pPr>
        <w:rPr>
          <w:rFonts w:ascii="Century Gothic" w:hAnsi="Century Gothic"/>
          <w:b/>
          <w:bCs/>
          <w:sz w:val="20"/>
          <w:szCs w:val="20"/>
          <w:lang w:val="en-US"/>
        </w:rPr>
      </w:pPr>
      <w:r w:rsidRPr="00EF4128">
        <w:rPr>
          <w:rFonts w:ascii="Century Gothic" w:hAnsi="Century Gothic"/>
          <w:b/>
          <w:bCs/>
          <w:sz w:val="20"/>
          <w:szCs w:val="20"/>
          <w:lang w:val="en-US"/>
        </w:rPr>
        <w:lastRenderedPageBreak/>
        <w:t>Lead with the head</w:t>
      </w:r>
    </w:p>
    <w:p w14:paraId="2168D64B" w14:textId="4CBC99AF" w:rsidR="007F2AFB" w:rsidRPr="00EF4128" w:rsidRDefault="007F2AFB" w:rsidP="007F2AFB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  <w:lang w:val="en-US"/>
        </w:rPr>
      </w:pPr>
      <w:r w:rsidRPr="00EF4128">
        <w:rPr>
          <w:rFonts w:ascii="Century Gothic" w:hAnsi="Century Gothic"/>
          <w:sz w:val="20"/>
          <w:szCs w:val="20"/>
          <w:lang w:val="en-US"/>
        </w:rPr>
        <w:t>Look ahead, not down</w:t>
      </w:r>
    </w:p>
    <w:p w14:paraId="7A60ABB0" w14:textId="42462C4E" w:rsidR="007F2AFB" w:rsidRPr="00EF4128" w:rsidRDefault="007F2AFB" w:rsidP="007F2AFB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  <w:lang w:val="en-US"/>
        </w:rPr>
      </w:pPr>
      <w:r w:rsidRPr="00EF4128">
        <w:rPr>
          <w:rFonts w:ascii="Century Gothic" w:hAnsi="Century Gothic"/>
          <w:sz w:val="20"/>
          <w:szCs w:val="20"/>
          <w:lang w:val="en-US"/>
        </w:rPr>
        <w:t xml:space="preserve">When the handling action is initiated by an upward movement of the head the spine returns to its strongest upright position </w:t>
      </w:r>
    </w:p>
    <w:p w14:paraId="1CC62768" w14:textId="77777777" w:rsidR="00EF4128" w:rsidRPr="00EF4128" w:rsidRDefault="00EF4128" w:rsidP="007F2AFB">
      <w:pPr>
        <w:rPr>
          <w:rFonts w:ascii="Century Gothic" w:hAnsi="Century Gothic"/>
          <w:b/>
          <w:bCs/>
          <w:sz w:val="20"/>
          <w:szCs w:val="20"/>
          <w:lang w:val="en-US"/>
        </w:rPr>
      </w:pPr>
    </w:p>
    <w:p w14:paraId="4B9F0780" w14:textId="5A7D878E" w:rsidR="007F2AFB" w:rsidRPr="00EF4128" w:rsidRDefault="007F2AFB" w:rsidP="007F2AFB">
      <w:pPr>
        <w:rPr>
          <w:rFonts w:ascii="Century Gothic" w:hAnsi="Century Gothic"/>
          <w:b/>
          <w:bCs/>
          <w:sz w:val="20"/>
          <w:szCs w:val="20"/>
          <w:lang w:val="en-US"/>
        </w:rPr>
      </w:pPr>
      <w:r w:rsidRPr="00EF4128">
        <w:rPr>
          <w:rFonts w:ascii="Century Gothic" w:hAnsi="Century Gothic"/>
          <w:b/>
          <w:bCs/>
          <w:sz w:val="20"/>
          <w:szCs w:val="20"/>
          <w:lang w:val="en-US"/>
        </w:rPr>
        <w:t>Move smoothly</w:t>
      </w:r>
    </w:p>
    <w:p w14:paraId="76008740" w14:textId="59C3F1F4" w:rsidR="007F2AFB" w:rsidRPr="00EF4128" w:rsidRDefault="007F2AFB" w:rsidP="007F2AFB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  <w:lang w:val="en-US"/>
        </w:rPr>
      </w:pPr>
      <w:r w:rsidRPr="00EF4128">
        <w:rPr>
          <w:rFonts w:ascii="Century Gothic" w:hAnsi="Century Gothic"/>
          <w:sz w:val="20"/>
          <w:szCs w:val="20"/>
          <w:lang w:val="en-US"/>
        </w:rPr>
        <w:t>Move loads smoothly and avoid jerky movements.</w:t>
      </w:r>
    </w:p>
    <w:p w14:paraId="4F36B9EA" w14:textId="79A77A5D" w:rsidR="00CF7F89" w:rsidRDefault="00CF7F89" w:rsidP="00CF7F89">
      <w:pPr>
        <w:rPr>
          <w:rFonts w:ascii="Century Gothic" w:hAnsi="Century Gothic"/>
          <w:b/>
          <w:bCs/>
          <w:i/>
          <w:iCs/>
          <w:sz w:val="20"/>
          <w:szCs w:val="20"/>
          <w:lang w:val="en-US"/>
        </w:rPr>
      </w:pPr>
    </w:p>
    <w:p w14:paraId="290E2C1C" w14:textId="77777777" w:rsidR="00EF4128" w:rsidRPr="00EF4128" w:rsidRDefault="00EF4128" w:rsidP="00CF7F89">
      <w:pPr>
        <w:rPr>
          <w:rFonts w:ascii="Century Gothic" w:hAnsi="Century Gothic"/>
          <w:b/>
          <w:bCs/>
          <w:i/>
          <w:iCs/>
          <w:sz w:val="20"/>
          <w:szCs w:val="20"/>
          <w:lang w:val="en-US"/>
        </w:rPr>
      </w:pPr>
    </w:p>
    <w:p w14:paraId="4D260BB6" w14:textId="35F9E799" w:rsidR="00CF7F89" w:rsidRPr="00EF4128" w:rsidRDefault="00CF7F89" w:rsidP="00CF7F89">
      <w:pPr>
        <w:rPr>
          <w:rFonts w:ascii="Century Gothic" w:hAnsi="Century Gothic"/>
          <w:b/>
          <w:bCs/>
          <w:i/>
          <w:iCs/>
          <w:sz w:val="20"/>
          <w:szCs w:val="20"/>
          <w:lang w:val="en-US"/>
        </w:rPr>
      </w:pPr>
      <w:r w:rsidRPr="00EF4128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>Reference:</w:t>
      </w:r>
    </w:p>
    <w:p w14:paraId="59AC4C76" w14:textId="77777777" w:rsidR="00E36E02" w:rsidRPr="00801BEE" w:rsidRDefault="00E36E02" w:rsidP="00E36E02">
      <w:pPr>
        <w:rPr>
          <w:rFonts w:ascii="Century Gothic" w:hAnsi="Century Gothic"/>
          <w:i/>
          <w:iCs/>
          <w:sz w:val="20"/>
          <w:szCs w:val="20"/>
          <w:lang w:val="en-US"/>
        </w:rPr>
      </w:pPr>
      <w:r w:rsidRPr="00801BEE">
        <w:rPr>
          <w:rFonts w:ascii="Century Gothic" w:hAnsi="Century Gothic"/>
          <w:i/>
          <w:iCs/>
          <w:sz w:val="20"/>
          <w:szCs w:val="20"/>
          <w:lang w:val="en-US"/>
        </w:rPr>
        <w:t>HME (Handling, Movement and Ergonomics), (2005), Moving and Handling Core Skills Handbook.</w:t>
      </w:r>
    </w:p>
    <w:p w14:paraId="5D63D341" w14:textId="77777777" w:rsidR="00E36E02" w:rsidRPr="00EF4128" w:rsidRDefault="00E36E02" w:rsidP="00CF7F89">
      <w:pPr>
        <w:rPr>
          <w:rFonts w:ascii="Century Gothic" w:hAnsi="Century Gothic"/>
          <w:sz w:val="20"/>
          <w:szCs w:val="20"/>
          <w:lang w:val="en-US"/>
        </w:rPr>
      </w:pPr>
    </w:p>
    <w:sectPr w:rsidR="00E36E02" w:rsidRPr="00EF4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602A"/>
    <w:multiLevelType w:val="hybridMultilevel"/>
    <w:tmpl w:val="C8BC4FE6"/>
    <w:lvl w:ilvl="0" w:tplc="A6C8AF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5F4C"/>
    <w:multiLevelType w:val="hybridMultilevel"/>
    <w:tmpl w:val="61EC1104"/>
    <w:lvl w:ilvl="0" w:tplc="A6C8AF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A2394"/>
    <w:multiLevelType w:val="hybridMultilevel"/>
    <w:tmpl w:val="347A95F8"/>
    <w:lvl w:ilvl="0" w:tplc="A6C8AF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1206C"/>
    <w:multiLevelType w:val="hybridMultilevel"/>
    <w:tmpl w:val="335CE226"/>
    <w:lvl w:ilvl="0" w:tplc="A6C8AF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C1DE5"/>
    <w:multiLevelType w:val="hybridMultilevel"/>
    <w:tmpl w:val="33ACBB04"/>
    <w:lvl w:ilvl="0" w:tplc="A6C8AF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D3331"/>
    <w:multiLevelType w:val="hybridMultilevel"/>
    <w:tmpl w:val="4134C6BA"/>
    <w:lvl w:ilvl="0" w:tplc="A6C8AF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17B47"/>
    <w:multiLevelType w:val="hybridMultilevel"/>
    <w:tmpl w:val="436A9D80"/>
    <w:lvl w:ilvl="0" w:tplc="A6C8AF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83F48"/>
    <w:multiLevelType w:val="hybridMultilevel"/>
    <w:tmpl w:val="0020214E"/>
    <w:lvl w:ilvl="0" w:tplc="A6C8AF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381655">
    <w:abstractNumId w:val="1"/>
  </w:num>
  <w:num w:numId="2" w16cid:durableId="2119596142">
    <w:abstractNumId w:val="5"/>
  </w:num>
  <w:num w:numId="3" w16cid:durableId="1906794706">
    <w:abstractNumId w:val="4"/>
  </w:num>
  <w:num w:numId="4" w16cid:durableId="1011568215">
    <w:abstractNumId w:val="3"/>
  </w:num>
  <w:num w:numId="5" w16cid:durableId="644743951">
    <w:abstractNumId w:val="7"/>
  </w:num>
  <w:num w:numId="6" w16cid:durableId="2093818706">
    <w:abstractNumId w:val="2"/>
  </w:num>
  <w:num w:numId="7" w16cid:durableId="190461745">
    <w:abstractNumId w:val="0"/>
  </w:num>
  <w:num w:numId="8" w16cid:durableId="17163443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B2"/>
    <w:rsid w:val="00076974"/>
    <w:rsid w:val="005827E1"/>
    <w:rsid w:val="007D7855"/>
    <w:rsid w:val="007F1ECE"/>
    <w:rsid w:val="007F2AFB"/>
    <w:rsid w:val="00B66EB2"/>
    <w:rsid w:val="00CF7F89"/>
    <w:rsid w:val="00E36E02"/>
    <w:rsid w:val="00E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5A47D"/>
  <w15:chartTrackingRefBased/>
  <w15:docId w15:val="{C4BDDCEC-86A9-488A-9CBE-35AFC955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White</dc:creator>
  <cp:keywords/>
  <dc:description/>
  <cp:lastModifiedBy>Sarah White</cp:lastModifiedBy>
  <cp:revision>4</cp:revision>
  <dcterms:created xsi:type="dcterms:W3CDTF">2022-08-03T14:21:00Z</dcterms:created>
  <dcterms:modified xsi:type="dcterms:W3CDTF">2022-08-14T10:28:00Z</dcterms:modified>
</cp:coreProperties>
</file>