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93C1" w14:textId="77777777" w:rsidR="004B1431" w:rsidRDefault="004B1431" w:rsidP="004B1431">
      <w:pPr>
        <w:pStyle w:val="Default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2FE63630" wp14:editId="2DB9A77B">
            <wp:extent cx="3124200" cy="556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5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438A" w14:textId="77777777" w:rsidR="004B1431" w:rsidRDefault="004B1431" w:rsidP="004B1431">
      <w:pPr>
        <w:pStyle w:val="Default"/>
        <w:rPr>
          <w:rFonts w:ascii="Arial" w:hAnsi="Arial" w:cs="Arial"/>
          <w:b/>
        </w:rPr>
      </w:pPr>
    </w:p>
    <w:p w14:paraId="4AC6075C" w14:textId="77777777" w:rsidR="004B1431" w:rsidRDefault="004B1431" w:rsidP="004B1431">
      <w:pPr>
        <w:pStyle w:val="Default"/>
        <w:rPr>
          <w:rFonts w:ascii="Arial" w:hAnsi="Arial" w:cs="Arial"/>
          <w:b/>
        </w:rPr>
      </w:pPr>
    </w:p>
    <w:p w14:paraId="2A152293" w14:textId="77777777" w:rsidR="00E834FC" w:rsidRDefault="004A6B98" w:rsidP="00E834FC">
      <w:pPr>
        <w:pStyle w:val="Default"/>
        <w:jc w:val="center"/>
        <w:rPr>
          <w:rFonts w:ascii="Arial" w:hAnsi="Arial" w:cs="Arial"/>
          <w:b/>
          <w:u w:val="single"/>
        </w:rPr>
      </w:pPr>
      <w:r w:rsidRPr="004B1431">
        <w:rPr>
          <w:rFonts w:ascii="Arial" w:hAnsi="Arial" w:cs="Arial"/>
          <w:b/>
          <w:u w:val="single"/>
        </w:rPr>
        <w:t>Assisting and moving</w:t>
      </w:r>
      <w:r w:rsidR="00E834FC">
        <w:rPr>
          <w:rFonts w:ascii="Arial" w:hAnsi="Arial" w:cs="Arial"/>
          <w:b/>
          <w:u w:val="single"/>
        </w:rPr>
        <w:t>:</w:t>
      </w:r>
      <w:r w:rsidRPr="004B1431">
        <w:rPr>
          <w:rFonts w:ascii="Arial" w:hAnsi="Arial" w:cs="Arial"/>
          <w:b/>
          <w:u w:val="single"/>
        </w:rPr>
        <w:t xml:space="preserve"> competency</w:t>
      </w:r>
      <w:r w:rsidR="00D80C13">
        <w:rPr>
          <w:rFonts w:ascii="Arial" w:hAnsi="Arial" w:cs="Arial"/>
          <w:b/>
          <w:u w:val="single"/>
        </w:rPr>
        <w:t xml:space="preserve"> / confidence self-</w:t>
      </w:r>
      <w:r w:rsidRPr="004B1431">
        <w:rPr>
          <w:rFonts w:ascii="Arial" w:hAnsi="Arial" w:cs="Arial"/>
          <w:b/>
          <w:u w:val="single"/>
        </w:rPr>
        <w:t xml:space="preserve"> assessment</w:t>
      </w:r>
      <w:r w:rsidR="004B1431" w:rsidRPr="004B1431">
        <w:rPr>
          <w:rFonts w:ascii="Arial" w:hAnsi="Arial" w:cs="Arial"/>
          <w:b/>
          <w:u w:val="single"/>
        </w:rPr>
        <w:t xml:space="preserve"> - basic moving and </w:t>
      </w:r>
    </w:p>
    <w:p w14:paraId="07DC2631" w14:textId="77777777" w:rsidR="00E834FC" w:rsidRDefault="00E834FC" w:rsidP="00E834FC">
      <w:pPr>
        <w:pStyle w:val="Default"/>
        <w:jc w:val="center"/>
        <w:rPr>
          <w:rFonts w:ascii="Arial" w:hAnsi="Arial" w:cs="Arial"/>
          <w:b/>
          <w:u w:val="single"/>
        </w:rPr>
      </w:pPr>
    </w:p>
    <w:p w14:paraId="23B1CF8A" w14:textId="77777777" w:rsidR="004A6B98" w:rsidRPr="00E834FC" w:rsidRDefault="004B1431" w:rsidP="00E834FC">
      <w:pPr>
        <w:pStyle w:val="Default"/>
        <w:jc w:val="center"/>
        <w:rPr>
          <w:rFonts w:ascii="Arial" w:hAnsi="Arial" w:cs="Arial"/>
          <w:b/>
          <w:u w:val="single"/>
        </w:rPr>
      </w:pPr>
      <w:r w:rsidRPr="004B1431">
        <w:rPr>
          <w:rFonts w:ascii="Arial" w:hAnsi="Arial" w:cs="Arial"/>
          <w:b/>
          <w:u w:val="single"/>
        </w:rPr>
        <w:t>handling transfer skills</w:t>
      </w:r>
      <w:r w:rsidR="00E834FC">
        <w:rPr>
          <w:rFonts w:ascii="Arial" w:hAnsi="Arial" w:cs="Arial"/>
          <w:b/>
          <w:u w:val="single"/>
        </w:rPr>
        <w:t xml:space="preserve"> for</w:t>
      </w:r>
      <w:r w:rsidRPr="004B1431">
        <w:rPr>
          <w:rFonts w:ascii="Arial" w:hAnsi="Arial" w:cs="Arial"/>
          <w:b/>
          <w:u w:val="single"/>
        </w:rPr>
        <w:t xml:space="preserve"> OTs and CCOs</w:t>
      </w:r>
    </w:p>
    <w:p w14:paraId="77739B46" w14:textId="77777777" w:rsidR="004A6B98" w:rsidRDefault="004A6B98" w:rsidP="004A6B98">
      <w:pPr>
        <w:rPr>
          <w:rFonts w:ascii="Arial" w:hAnsi="Arial" w:cs="Arial"/>
        </w:rPr>
      </w:pPr>
    </w:p>
    <w:p w14:paraId="2918CAD6" w14:textId="77777777" w:rsidR="004A6B98" w:rsidRDefault="00D80C13" w:rsidP="004A6B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DD92" wp14:editId="26F2F33F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6419850" cy="971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89B4D" w14:textId="77777777" w:rsidR="00D80C13" w:rsidRDefault="00D80C13" w:rsidP="00D80C1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Name: </w:t>
                            </w:r>
                          </w:p>
                          <w:p w14:paraId="2E5A8E66" w14:textId="77777777" w:rsidR="00D80C13" w:rsidRDefault="00D80C13" w:rsidP="00D80C1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15A616" w14:textId="77777777" w:rsidR="00D80C13" w:rsidRDefault="00D80C13" w:rsidP="00D80C1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Team:</w:t>
                            </w:r>
                          </w:p>
                          <w:p w14:paraId="50917B53" w14:textId="77777777" w:rsidR="00D80C13" w:rsidRDefault="00D80C13" w:rsidP="00D80C1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34F71D" w14:textId="77777777" w:rsidR="00D80C13" w:rsidRPr="00D80C13" w:rsidRDefault="00D80C13" w:rsidP="00D80C1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completed: </w:t>
                            </w:r>
                          </w:p>
                          <w:p w14:paraId="22F91D2E" w14:textId="77777777" w:rsidR="00D80C13" w:rsidRDefault="00D80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ADD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pt;margin-top:1.95pt;width:50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" fillcolor="white [3201]" strokeweight=".5pt">
                <v:textbox>
                  <w:txbxContent>
                    <w:p w14:paraId="1BA89B4D" w14:textId="77777777" w:rsidR="00D80C13" w:rsidRDefault="00D80C13" w:rsidP="00D80C1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Name: </w:t>
                      </w:r>
                    </w:p>
                    <w:p w14:paraId="2E5A8E66" w14:textId="77777777" w:rsidR="00D80C13" w:rsidRDefault="00D80C13" w:rsidP="00D80C1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315A616" w14:textId="77777777" w:rsidR="00D80C13" w:rsidRDefault="00D80C13" w:rsidP="00D80C1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Team:</w:t>
                      </w:r>
                    </w:p>
                    <w:p w14:paraId="50917B53" w14:textId="77777777" w:rsidR="00D80C13" w:rsidRDefault="00D80C13" w:rsidP="00D80C1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834F71D" w14:textId="77777777" w:rsidR="00D80C13" w:rsidRPr="00D80C13" w:rsidRDefault="00D80C13" w:rsidP="00D80C1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completed: </w:t>
                      </w:r>
                    </w:p>
                    <w:p w14:paraId="22F91D2E" w14:textId="77777777" w:rsidR="00D80C13" w:rsidRDefault="00D80C13"/>
                  </w:txbxContent>
                </v:textbox>
              </v:shape>
            </w:pict>
          </mc:Fallback>
        </mc:AlternateContent>
      </w:r>
    </w:p>
    <w:p w14:paraId="372A37B4" w14:textId="77777777" w:rsidR="004A6B98" w:rsidRPr="000827C1" w:rsidRDefault="004A6B98" w:rsidP="004A6B98">
      <w:pPr>
        <w:rPr>
          <w:rFonts w:ascii="Arial" w:hAnsi="Arial" w:cs="Arial"/>
          <w:sz w:val="22"/>
          <w:szCs w:val="22"/>
        </w:rPr>
      </w:pPr>
    </w:p>
    <w:p w14:paraId="69A7C490" w14:textId="77777777" w:rsidR="004B1431" w:rsidRPr="000827C1" w:rsidRDefault="004B1431" w:rsidP="004A6B98">
      <w:pPr>
        <w:rPr>
          <w:rFonts w:ascii="Arial" w:hAnsi="Arial" w:cs="Arial"/>
          <w:sz w:val="22"/>
          <w:szCs w:val="22"/>
        </w:rPr>
      </w:pPr>
    </w:p>
    <w:p w14:paraId="642CAFC9" w14:textId="77777777" w:rsidR="00D80C13" w:rsidRDefault="00D80C13" w:rsidP="004A6B98">
      <w:pPr>
        <w:rPr>
          <w:rFonts w:ascii="Arial" w:hAnsi="Arial" w:cs="Arial"/>
          <w:b/>
          <w:sz w:val="22"/>
          <w:szCs w:val="22"/>
        </w:rPr>
      </w:pPr>
    </w:p>
    <w:p w14:paraId="2160AC4E" w14:textId="77777777" w:rsidR="00D80C13" w:rsidRDefault="00D80C13" w:rsidP="004A6B98">
      <w:pPr>
        <w:rPr>
          <w:rFonts w:ascii="Arial" w:hAnsi="Arial" w:cs="Arial"/>
          <w:b/>
          <w:sz w:val="22"/>
          <w:szCs w:val="22"/>
        </w:rPr>
      </w:pPr>
    </w:p>
    <w:p w14:paraId="14BEF099" w14:textId="77777777" w:rsidR="00D80C13" w:rsidRDefault="00D80C13" w:rsidP="004A6B98">
      <w:pPr>
        <w:rPr>
          <w:rFonts w:ascii="Arial" w:hAnsi="Arial" w:cs="Arial"/>
          <w:b/>
          <w:sz w:val="22"/>
          <w:szCs w:val="22"/>
        </w:rPr>
      </w:pPr>
    </w:p>
    <w:p w14:paraId="7C20E343" w14:textId="77777777" w:rsidR="00D80C13" w:rsidRDefault="00D80C13" w:rsidP="004A6B98">
      <w:pPr>
        <w:rPr>
          <w:rFonts w:ascii="Arial" w:hAnsi="Arial" w:cs="Arial"/>
          <w:b/>
          <w:sz w:val="22"/>
          <w:szCs w:val="22"/>
        </w:rPr>
      </w:pPr>
    </w:p>
    <w:p w14:paraId="14BB7EB3" w14:textId="77777777" w:rsidR="00D80C13" w:rsidRDefault="00D80C13" w:rsidP="004A6B98">
      <w:pPr>
        <w:rPr>
          <w:rFonts w:ascii="Arial" w:hAnsi="Arial" w:cs="Arial"/>
          <w:b/>
          <w:sz w:val="22"/>
          <w:szCs w:val="22"/>
        </w:rPr>
      </w:pPr>
    </w:p>
    <w:p w14:paraId="77F84827" w14:textId="77777777" w:rsidR="004B1431" w:rsidRPr="000827C1" w:rsidRDefault="004B1431" w:rsidP="004A6B98">
      <w:pPr>
        <w:rPr>
          <w:rFonts w:ascii="Arial" w:hAnsi="Arial" w:cs="Arial"/>
          <w:b/>
          <w:sz w:val="22"/>
          <w:szCs w:val="22"/>
        </w:rPr>
      </w:pPr>
      <w:r w:rsidRPr="000827C1">
        <w:rPr>
          <w:rFonts w:ascii="Arial" w:hAnsi="Arial" w:cs="Arial"/>
          <w:b/>
          <w:sz w:val="22"/>
          <w:szCs w:val="22"/>
        </w:rPr>
        <w:t>"Occupational therapists using moving and handling techniques should be able to competently assess, advise and then be able to teach service-users, carers, family, and other professionals as appropriate. The occupational therapists should also have knowledge of equipment related to the above, including risk assessment/management (e.g. provision of hoisting/standing or turning aids)."</w:t>
      </w:r>
      <w:r w:rsidRPr="000827C1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</w:p>
    <w:p w14:paraId="0AF50A0A" w14:textId="77777777" w:rsidR="004B1431" w:rsidRPr="000827C1" w:rsidRDefault="004B1431" w:rsidP="004A6B98">
      <w:pPr>
        <w:rPr>
          <w:rFonts w:ascii="Arial" w:hAnsi="Arial" w:cs="Arial"/>
          <w:sz w:val="22"/>
          <w:szCs w:val="22"/>
        </w:rPr>
      </w:pPr>
    </w:p>
    <w:p w14:paraId="758EDD7F" w14:textId="77777777" w:rsidR="004A6B98" w:rsidRPr="000827C1" w:rsidRDefault="004A6B98" w:rsidP="004A6B98">
      <w:pPr>
        <w:rPr>
          <w:rFonts w:ascii="Arial" w:hAnsi="Arial" w:cs="Arial"/>
          <w:sz w:val="22"/>
          <w:szCs w:val="22"/>
        </w:rPr>
      </w:pPr>
      <w:r w:rsidRPr="000827C1">
        <w:rPr>
          <w:rFonts w:ascii="Arial" w:hAnsi="Arial" w:cs="Arial"/>
          <w:sz w:val="22"/>
          <w:szCs w:val="22"/>
        </w:rPr>
        <w:t>The following key areas will be used to assess competence</w:t>
      </w:r>
      <w:r w:rsidR="004B1431" w:rsidRPr="000827C1">
        <w:rPr>
          <w:rFonts w:ascii="Arial" w:hAnsi="Arial" w:cs="Arial"/>
          <w:sz w:val="22"/>
          <w:szCs w:val="22"/>
        </w:rPr>
        <w:t xml:space="preserve"> and confidence</w:t>
      </w:r>
      <w:r w:rsidR="00773CFA" w:rsidRPr="000827C1">
        <w:rPr>
          <w:rFonts w:ascii="Arial" w:hAnsi="Arial" w:cs="Arial"/>
          <w:sz w:val="22"/>
          <w:szCs w:val="22"/>
        </w:rPr>
        <w:t xml:space="preserve"> and identify any additional support required to meet the required standard</w:t>
      </w:r>
      <w:r w:rsidR="00C26E76" w:rsidRPr="000827C1"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14:paraId="04D4565D" w14:textId="77777777" w:rsidR="00773CFA" w:rsidRPr="000827C1" w:rsidRDefault="00773CFA" w:rsidP="004A6B98">
      <w:pPr>
        <w:rPr>
          <w:rFonts w:ascii="Arial" w:hAnsi="Arial" w:cs="Arial"/>
          <w:sz w:val="22"/>
          <w:szCs w:val="22"/>
        </w:rPr>
      </w:pPr>
    </w:p>
    <w:p w14:paraId="6101DFC3" w14:textId="77777777" w:rsidR="004A6B98" w:rsidRPr="004A6B98" w:rsidRDefault="004A6B98" w:rsidP="004A6B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9440"/>
      </w:tblGrid>
      <w:tr w:rsidR="004B1431" w:rsidRPr="001C6443" w14:paraId="3F75B5DB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1FF21B9A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40" w:type="dxa"/>
            <w:shd w:val="clear" w:color="auto" w:fill="auto"/>
          </w:tcPr>
          <w:p w14:paraId="26199BAB" w14:textId="77777777" w:rsidR="00773CFA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Moving and handling was done in the way assessed as be</w:t>
            </w:r>
            <w:r w:rsidR="00773CFA" w:rsidRPr="001C6443">
              <w:rPr>
                <w:rFonts w:ascii="Arial" w:hAnsi="Arial" w:cs="Arial"/>
                <w:sz w:val="22"/>
                <w:szCs w:val="22"/>
              </w:rPr>
              <w:t>ing appropriate for this person – clear justification for moving the person (clinical reasoning)</w:t>
            </w:r>
          </w:p>
        </w:tc>
      </w:tr>
      <w:tr w:rsidR="00773CFA" w:rsidRPr="001C6443" w14:paraId="7A3874B2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21CE5805" w14:textId="77777777" w:rsidR="00773CFA" w:rsidRPr="001C6443" w:rsidRDefault="00773CFA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40" w:type="dxa"/>
            <w:shd w:val="clear" w:color="auto" w:fill="auto"/>
          </w:tcPr>
          <w:p w14:paraId="041379E8" w14:textId="77777777" w:rsidR="00773CFA" w:rsidRPr="001C6443" w:rsidRDefault="00773CFA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Completion of a risk assessment (risks associated with the Task, the Individual handler(s), the Load (person), the Environment (TILE).</w:t>
            </w:r>
          </w:p>
        </w:tc>
      </w:tr>
      <w:tr w:rsidR="004B1431" w:rsidRPr="001C6443" w14:paraId="67BE20E1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62E1D270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40" w:type="dxa"/>
            <w:shd w:val="clear" w:color="auto" w:fill="auto"/>
          </w:tcPr>
          <w:p w14:paraId="0C53039C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 xml:space="preserve">Prepare the person- Effectively communicated, talked through manoeuvre,  </w:t>
            </w:r>
          </w:p>
        </w:tc>
      </w:tr>
      <w:tr w:rsidR="004B1431" w:rsidRPr="001C6443" w14:paraId="0314D791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04005433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40" w:type="dxa"/>
            <w:shd w:val="clear" w:color="auto" w:fill="auto"/>
          </w:tcPr>
          <w:p w14:paraId="1BAAD0B1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Prepare the environment/equipment – Area was cleared</w:t>
            </w:r>
          </w:p>
        </w:tc>
      </w:tr>
      <w:tr w:rsidR="004B1431" w:rsidRPr="001C6443" w14:paraId="251760CD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519E912B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0" w:type="dxa"/>
            <w:shd w:val="clear" w:color="auto" w:fill="auto"/>
          </w:tcPr>
          <w:p w14:paraId="4B340101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 xml:space="preserve">A lead person was identified and they gave appropriate instructions. </w:t>
            </w:r>
          </w:p>
        </w:tc>
      </w:tr>
      <w:tr w:rsidR="004B1431" w:rsidRPr="001C6443" w14:paraId="309DB75A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0CE95F5C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40" w:type="dxa"/>
            <w:shd w:val="clear" w:color="auto" w:fill="auto"/>
          </w:tcPr>
          <w:p w14:paraId="6FFBF974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Correct equipment was se</w:t>
            </w:r>
            <w:r w:rsidR="00773CFA" w:rsidRPr="001C6443">
              <w:rPr>
                <w:rFonts w:ascii="Arial" w:hAnsi="Arial" w:cs="Arial"/>
                <w:sz w:val="22"/>
                <w:szCs w:val="22"/>
              </w:rPr>
              <w:t xml:space="preserve">lected and appropriately used </w:t>
            </w:r>
          </w:p>
        </w:tc>
      </w:tr>
      <w:tr w:rsidR="004B1431" w:rsidRPr="001C6443" w14:paraId="36BD69BD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2D8FB3DD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440" w:type="dxa"/>
            <w:shd w:val="clear" w:color="auto" w:fill="auto"/>
          </w:tcPr>
          <w:p w14:paraId="7CF3F9A7" w14:textId="77777777" w:rsidR="004B1431" w:rsidRPr="001C6443" w:rsidRDefault="004B1431" w:rsidP="004A6B98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Equipment check</w:t>
            </w:r>
            <w:r w:rsidR="00773CFA" w:rsidRPr="001C6443">
              <w:rPr>
                <w:rFonts w:ascii="Arial" w:hAnsi="Arial" w:cs="Arial"/>
                <w:sz w:val="22"/>
                <w:szCs w:val="22"/>
              </w:rPr>
              <w:t xml:space="preserve">s were undertaken prior to use </w:t>
            </w:r>
            <w:r w:rsidRPr="001C64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B1431" w:rsidRPr="001C6443" w14:paraId="4D9677C7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1B8E4B0F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440" w:type="dxa"/>
            <w:shd w:val="clear" w:color="auto" w:fill="auto"/>
          </w:tcPr>
          <w:p w14:paraId="3CE2384B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The safer moving and handling principles were incorporated throughout the manoeuvre</w:t>
            </w:r>
            <w:r w:rsidR="00C26E76" w:rsidRPr="001C644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26E76" w:rsidRPr="001C6443">
              <w:rPr>
                <w:sz w:val="22"/>
                <w:szCs w:val="22"/>
              </w:rPr>
              <w:t xml:space="preserve"> </w:t>
            </w:r>
            <w:r w:rsidR="00C26E76" w:rsidRPr="001C6443">
              <w:rPr>
                <w:rFonts w:ascii="Arial" w:hAnsi="Arial" w:cs="Arial"/>
                <w:sz w:val="22"/>
                <w:szCs w:val="22"/>
              </w:rPr>
              <w:t>Consideration given to reducing unnecessary movement, stooping and task repetition</w:t>
            </w:r>
          </w:p>
        </w:tc>
      </w:tr>
      <w:tr w:rsidR="004B1431" w:rsidRPr="001C6443" w14:paraId="769CEE8C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207DE1AA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440" w:type="dxa"/>
            <w:shd w:val="clear" w:color="auto" w:fill="auto"/>
          </w:tcPr>
          <w:p w14:paraId="1846FE78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Effective communication was maintained throughout with the person and staff</w:t>
            </w:r>
          </w:p>
        </w:tc>
      </w:tr>
      <w:tr w:rsidR="004B1431" w:rsidRPr="001C6443" w14:paraId="7D9DB341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7D787075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440" w:type="dxa"/>
            <w:shd w:val="clear" w:color="auto" w:fill="auto"/>
          </w:tcPr>
          <w:p w14:paraId="107F4599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 xml:space="preserve">Holds used were appropriate </w:t>
            </w:r>
          </w:p>
        </w:tc>
      </w:tr>
      <w:tr w:rsidR="004B1431" w:rsidRPr="001C6443" w14:paraId="288530E1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25F2B90E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440" w:type="dxa"/>
            <w:shd w:val="clear" w:color="auto" w:fill="auto"/>
          </w:tcPr>
          <w:p w14:paraId="6BB20C0D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The person’s independence was promoted and they were encouraged to participate in all ways possible</w:t>
            </w:r>
          </w:p>
        </w:tc>
      </w:tr>
      <w:tr w:rsidR="004B1431" w:rsidRPr="001C6443" w14:paraId="21CB20B4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18B0FFC8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440" w:type="dxa"/>
            <w:shd w:val="clear" w:color="auto" w:fill="auto"/>
          </w:tcPr>
          <w:p w14:paraId="59515F8A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The person was not rushed or pressured in anyway</w:t>
            </w:r>
          </w:p>
        </w:tc>
      </w:tr>
      <w:tr w:rsidR="004B1431" w:rsidRPr="001C6443" w14:paraId="1364D545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08B25EA1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440" w:type="dxa"/>
            <w:shd w:val="clear" w:color="auto" w:fill="auto"/>
          </w:tcPr>
          <w:p w14:paraId="3DE4F3AC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 xml:space="preserve">The persons dignity was maintained throughout the manoeuvre </w:t>
            </w:r>
          </w:p>
        </w:tc>
      </w:tr>
      <w:tr w:rsidR="004B1431" w:rsidRPr="001C6443" w14:paraId="7E70175A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1E566BFE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440" w:type="dxa"/>
            <w:shd w:val="clear" w:color="auto" w:fill="auto"/>
          </w:tcPr>
          <w:p w14:paraId="7479C464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Good posture and stability was maintained</w:t>
            </w:r>
          </w:p>
        </w:tc>
      </w:tr>
      <w:tr w:rsidR="004B1431" w:rsidRPr="001C6443" w14:paraId="6E8073E3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2D3CCE9C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440" w:type="dxa"/>
            <w:shd w:val="clear" w:color="auto" w:fill="auto"/>
          </w:tcPr>
          <w:p w14:paraId="10CEF457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 xml:space="preserve">The manoeuvre was safe and effective – the person is in the required position </w:t>
            </w:r>
          </w:p>
        </w:tc>
      </w:tr>
      <w:tr w:rsidR="004B1431" w:rsidRPr="001C6443" w14:paraId="06AC0BC7" w14:textId="77777777" w:rsidTr="00A420BD">
        <w:trPr>
          <w:jc w:val="center"/>
        </w:trPr>
        <w:tc>
          <w:tcPr>
            <w:tcW w:w="677" w:type="dxa"/>
            <w:shd w:val="clear" w:color="auto" w:fill="auto"/>
          </w:tcPr>
          <w:p w14:paraId="50EAB3D7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440" w:type="dxa"/>
            <w:shd w:val="clear" w:color="auto" w:fill="auto"/>
          </w:tcPr>
          <w:p w14:paraId="570219FE" w14:textId="77777777" w:rsidR="004B1431" w:rsidRPr="001C6443" w:rsidRDefault="004B1431" w:rsidP="0039533A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C6443">
              <w:rPr>
                <w:rFonts w:ascii="Arial" w:hAnsi="Arial" w:cs="Arial"/>
                <w:sz w:val="22"/>
                <w:szCs w:val="22"/>
              </w:rPr>
              <w:t>The persons comfort was checked throughout and at the end of the manoeuvre</w:t>
            </w:r>
          </w:p>
        </w:tc>
      </w:tr>
    </w:tbl>
    <w:p w14:paraId="114C975B" w14:textId="77777777" w:rsidR="004A6B98" w:rsidRPr="00B07E4D" w:rsidRDefault="004A6B98" w:rsidP="004A6B98">
      <w:pPr>
        <w:rPr>
          <w:rFonts w:ascii="Arial" w:hAnsi="Arial" w:cs="Arial"/>
        </w:rPr>
      </w:pPr>
    </w:p>
    <w:p w14:paraId="42572B2A" w14:textId="77777777" w:rsidR="004A6B98" w:rsidRDefault="004A6B98" w:rsidP="004A6B98">
      <w:pPr>
        <w:rPr>
          <w:rFonts w:ascii="Arial" w:hAnsi="Arial" w:cs="Arial"/>
          <w:sz w:val="16"/>
          <w:szCs w:val="16"/>
        </w:rPr>
      </w:pPr>
    </w:p>
    <w:p w14:paraId="251FD170" w14:textId="77777777" w:rsidR="000827C1" w:rsidRDefault="000827C1" w:rsidP="004A6B98">
      <w:pPr>
        <w:rPr>
          <w:rFonts w:ascii="Arial" w:hAnsi="Arial" w:cs="Arial"/>
          <w:sz w:val="16"/>
          <w:szCs w:val="16"/>
        </w:rPr>
      </w:pPr>
    </w:p>
    <w:p w14:paraId="50B26DBC" w14:textId="77777777" w:rsidR="000827C1" w:rsidRDefault="000827C1" w:rsidP="004A6B98">
      <w:pPr>
        <w:rPr>
          <w:rFonts w:ascii="Arial" w:hAnsi="Arial" w:cs="Arial"/>
          <w:sz w:val="16"/>
          <w:szCs w:val="16"/>
        </w:rPr>
      </w:pPr>
    </w:p>
    <w:p w14:paraId="68289A0A" w14:textId="77777777" w:rsidR="000827C1" w:rsidRDefault="000827C1" w:rsidP="004A6B98">
      <w:pPr>
        <w:rPr>
          <w:rFonts w:ascii="Arial" w:hAnsi="Arial" w:cs="Arial"/>
          <w:sz w:val="16"/>
          <w:szCs w:val="16"/>
        </w:rPr>
      </w:pPr>
    </w:p>
    <w:p w14:paraId="78AA5C2D" w14:textId="77777777" w:rsidR="000827C1" w:rsidRDefault="000827C1" w:rsidP="004A6B98">
      <w:pPr>
        <w:rPr>
          <w:rFonts w:ascii="Arial" w:hAnsi="Arial" w:cs="Arial"/>
          <w:sz w:val="16"/>
          <w:szCs w:val="16"/>
        </w:rPr>
      </w:pPr>
    </w:p>
    <w:p w14:paraId="3A9F35CA" w14:textId="77777777" w:rsidR="000827C1" w:rsidRDefault="000827C1" w:rsidP="004A6B98">
      <w:pPr>
        <w:rPr>
          <w:rFonts w:ascii="Arial" w:hAnsi="Arial" w:cs="Arial"/>
          <w:sz w:val="16"/>
          <w:szCs w:val="16"/>
        </w:rPr>
      </w:pPr>
    </w:p>
    <w:p w14:paraId="08DF6193" w14:textId="77777777" w:rsidR="004A6B98" w:rsidRPr="004A6B98" w:rsidRDefault="004A6B98" w:rsidP="004A6B98">
      <w:pPr>
        <w:rPr>
          <w:rFonts w:ascii="Arial" w:hAnsi="Arial" w:cs="Arial"/>
          <w:sz w:val="16"/>
          <w:szCs w:val="16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1365"/>
        <w:gridCol w:w="1243"/>
        <w:gridCol w:w="4379"/>
      </w:tblGrid>
      <w:tr w:rsidR="005D2F57" w:rsidRPr="000827C1" w14:paraId="5FBBA0A8" w14:textId="77777777" w:rsidTr="00D042A6">
        <w:trPr>
          <w:trHeight w:val="487"/>
          <w:jc w:val="center"/>
        </w:trPr>
        <w:tc>
          <w:tcPr>
            <w:tcW w:w="10339" w:type="dxa"/>
            <w:gridSpan w:val="4"/>
            <w:shd w:val="clear" w:color="auto" w:fill="auto"/>
          </w:tcPr>
          <w:p w14:paraId="7CAEFA0C" w14:textId="77777777" w:rsidR="00E21EDC" w:rsidRPr="000827C1" w:rsidRDefault="005D2F57" w:rsidP="00E21ED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27C1">
              <w:rPr>
                <w:rFonts w:ascii="Arial" w:hAnsi="Arial" w:cs="Arial"/>
                <w:b/>
                <w:sz w:val="32"/>
                <w:szCs w:val="32"/>
              </w:rPr>
              <w:lastRenderedPageBreak/>
              <w:t>Key competencies</w:t>
            </w:r>
          </w:p>
        </w:tc>
      </w:tr>
      <w:tr w:rsidR="00E21EDC" w:rsidRPr="000827C1" w14:paraId="0E2FA912" w14:textId="77777777" w:rsidTr="00D042A6">
        <w:trPr>
          <w:trHeight w:val="487"/>
          <w:jc w:val="center"/>
        </w:trPr>
        <w:tc>
          <w:tcPr>
            <w:tcW w:w="10339" w:type="dxa"/>
            <w:gridSpan w:val="4"/>
            <w:shd w:val="clear" w:color="auto" w:fill="auto"/>
          </w:tcPr>
          <w:p w14:paraId="3C0F4870" w14:textId="77777777" w:rsidR="00E21EDC" w:rsidRDefault="00E21EDC" w:rsidP="00E21EDC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Have you had formal moving and handling training Yes / No </w:t>
            </w:r>
          </w:p>
          <w:p w14:paraId="315AD0BF" w14:textId="77777777" w:rsidR="00E21EDC" w:rsidRDefault="00E21EDC" w:rsidP="00E21EDC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0703FC" w14:textId="77777777" w:rsidR="00E21EDC" w:rsidRDefault="00E21EDC" w:rsidP="00E21EDC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how long ago was your training?</w:t>
            </w:r>
          </w:p>
          <w:p w14:paraId="1C3090CC" w14:textId="77777777" w:rsidR="00E21EDC" w:rsidRPr="000827C1" w:rsidRDefault="00E21EDC" w:rsidP="005D2F57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D2F57" w:rsidRPr="000827C1" w14:paraId="6CFA1B79" w14:textId="77777777" w:rsidTr="00D042A6">
        <w:trPr>
          <w:trHeight w:val="487"/>
          <w:jc w:val="center"/>
        </w:trPr>
        <w:tc>
          <w:tcPr>
            <w:tcW w:w="3352" w:type="dxa"/>
            <w:shd w:val="clear" w:color="auto" w:fill="auto"/>
          </w:tcPr>
          <w:p w14:paraId="5575CB8A" w14:textId="77777777" w:rsidR="005D2F57" w:rsidRPr="000827C1" w:rsidRDefault="005D2F57" w:rsidP="0039533A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230E4939" w14:textId="77777777" w:rsidR="005D2F57" w:rsidRPr="000827C1" w:rsidRDefault="005D2F57" w:rsidP="000E0A7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27C1">
              <w:rPr>
                <w:rFonts w:ascii="Arial" w:hAnsi="Arial" w:cs="Arial"/>
                <w:b/>
                <w:sz w:val="22"/>
                <w:szCs w:val="22"/>
              </w:rPr>
              <w:t>Competent</w:t>
            </w:r>
          </w:p>
          <w:p w14:paraId="761BCC3F" w14:textId="77777777" w:rsidR="005D2F57" w:rsidRPr="000827C1" w:rsidRDefault="005D2F57" w:rsidP="000E0A7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27C1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1243" w:type="dxa"/>
          </w:tcPr>
          <w:p w14:paraId="2377841A" w14:textId="77777777" w:rsidR="005D2F57" w:rsidRPr="000827C1" w:rsidRDefault="005D2F57" w:rsidP="000E0A7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27C1">
              <w:rPr>
                <w:rFonts w:ascii="Arial" w:hAnsi="Arial" w:cs="Arial"/>
                <w:b/>
                <w:sz w:val="22"/>
                <w:szCs w:val="22"/>
              </w:rPr>
              <w:t xml:space="preserve">Confident </w:t>
            </w:r>
          </w:p>
          <w:p w14:paraId="3B138C9F" w14:textId="77777777" w:rsidR="005D2F57" w:rsidRPr="000827C1" w:rsidRDefault="005D2F57" w:rsidP="000E0A7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27C1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4379" w:type="dxa"/>
            <w:shd w:val="clear" w:color="auto" w:fill="auto"/>
          </w:tcPr>
          <w:p w14:paraId="78068BEC" w14:textId="77777777" w:rsidR="005D2F57" w:rsidRPr="000827C1" w:rsidRDefault="00D80C13" w:rsidP="000E0A7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D2F57" w:rsidRPr="000827C1">
              <w:rPr>
                <w:rFonts w:ascii="Arial" w:hAnsi="Arial" w:cs="Arial"/>
                <w:b/>
                <w:sz w:val="22"/>
                <w:szCs w:val="22"/>
              </w:rPr>
              <w:t>dditional support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training required</w:t>
            </w:r>
            <w:r w:rsidR="005D2F57" w:rsidRPr="000827C1">
              <w:rPr>
                <w:rFonts w:ascii="Arial" w:hAnsi="Arial" w:cs="Arial"/>
                <w:b/>
                <w:sz w:val="22"/>
                <w:szCs w:val="22"/>
              </w:rPr>
              <w:t>: provide detail</w:t>
            </w:r>
          </w:p>
          <w:p w14:paraId="2E32C69C" w14:textId="77777777" w:rsidR="005D2F57" w:rsidRPr="000827C1" w:rsidRDefault="005D2F57" w:rsidP="000E0A7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CFA" w:rsidRPr="000827C1" w14:paraId="3B6704F0" w14:textId="77777777" w:rsidTr="00D042A6">
        <w:trPr>
          <w:trHeight w:val="356"/>
          <w:jc w:val="center"/>
        </w:trPr>
        <w:tc>
          <w:tcPr>
            <w:tcW w:w="3352" w:type="dxa"/>
            <w:shd w:val="clear" w:color="auto" w:fill="auto"/>
          </w:tcPr>
          <w:p w14:paraId="51FCD1C3" w14:textId="77777777" w:rsidR="00773CFA" w:rsidRDefault="00773CFA" w:rsidP="000827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>Inanimate load handling</w:t>
            </w:r>
          </w:p>
          <w:p w14:paraId="6B0819C0" w14:textId="77777777" w:rsidR="00D80C13" w:rsidRDefault="00D80C13" w:rsidP="00D80C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0DAE1" w14:textId="77777777" w:rsidR="00D80C13" w:rsidRPr="00D80C13" w:rsidRDefault="00D80C13" w:rsidP="00D80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5769B497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D41F04E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35ACA5F2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361F9545" w14:textId="77777777" w:rsidTr="00D042A6">
        <w:trPr>
          <w:trHeight w:val="290"/>
          <w:jc w:val="center"/>
        </w:trPr>
        <w:tc>
          <w:tcPr>
            <w:tcW w:w="3352" w:type="dxa"/>
            <w:shd w:val="clear" w:color="auto" w:fill="auto"/>
          </w:tcPr>
          <w:p w14:paraId="7A3544B9" w14:textId="77777777" w:rsidR="00773CFA" w:rsidRDefault="00773CFA" w:rsidP="000827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>Sitting to standing</w:t>
            </w:r>
          </w:p>
          <w:p w14:paraId="689A6FBB" w14:textId="77777777" w:rsidR="00D80C13" w:rsidRPr="00D80C13" w:rsidRDefault="00D80C13" w:rsidP="00D80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07BD42F6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2BE8BAC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6300F0B7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3C0AC286" w14:textId="77777777" w:rsidTr="00D042A6">
        <w:trPr>
          <w:trHeight w:val="340"/>
          <w:jc w:val="center"/>
        </w:trPr>
        <w:tc>
          <w:tcPr>
            <w:tcW w:w="3352" w:type="dxa"/>
            <w:shd w:val="clear" w:color="auto" w:fill="auto"/>
          </w:tcPr>
          <w:p w14:paraId="74AE3B0D" w14:textId="77777777" w:rsidR="00773CFA" w:rsidRDefault="00773CFA" w:rsidP="0039533A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>Standing to sitting</w:t>
            </w:r>
          </w:p>
          <w:p w14:paraId="5B1C4A65" w14:textId="77777777" w:rsidR="00D80C13" w:rsidRPr="000827C1" w:rsidRDefault="00D80C13" w:rsidP="00D80C1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675EFB73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1E16729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7F3F5773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5BA09267" w14:textId="77777777" w:rsidTr="00D042A6">
        <w:trPr>
          <w:trHeight w:val="402"/>
          <w:jc w:val="center"/>
        </w:trPr>
        <w:tc>
          <w:tcPr>
            <w:tcW w:w="3352" w:type="dxa"/>
            <w:shd w:val="clear" w:color="auto" w:fill="auto"/>
          </w:tcPr>
          <w:p w14:paraId="03D57051" w14:textId="77777777" w:rsidR="00773CFA" w:rsidRDefault="00773CFA" w:rsidP="0039533A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>Repositioning in a chair</w:t>
            </w:r>
          </w:p>
          <w:p w14:paraId="2E427A8A" w14:textId="77777777" w:rsidR="00D80C13" w:rsidRPr="000827C1" w:rsidRDefault="00D80C13" w:rsidP="00D80C1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4763D2EE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B9FC349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1B13A4A8" w14:textId="77777777" w:rsidR="00773CFA" w:rsidRPr="000827C1" w:rsidRDefault="000827C1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773CFA" w:rsidRPr="000827C1" w14:paraId="72098691" w14:textId="77777777" w:rsidTr="00D042A6">
        <w:trPr>
          <w:trHeight w:val="348"/>
          <w:jc w:val="center"/>
        </w:trPr>
        <w:tc>
          <w:tcPr>
            <w:tcW w:w="3352" w:type="dxa"/>
            <w:shd w:val="clear" w:color="auto" w:fill="auto"/>
          </w:tcPr>
          <w:p w14:paraId="3A1D5D4C" w14:textId="77777777" w:rsidR="00773CFA" w:rsidRDefault="000827C1" w:rsidP="0039533A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Walking</w:t>
            </w:r>
          </w:p>
          <w:p w14:paraId="13910B52" w14:textId="77777777" w:rsidR="00D80C13" w:rsidRPr="000827C1" w:rsidRDefault="00D80C13" w:rsidP="00D80C1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3E6C130B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323670F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10359107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137CD9FB" w14:textId="77777777" w:rsidTr="00D042A6">
        <w:trPr>
          <w:trHeight w:val="424"/>
          <w:jc w:val="center"/>
        </w:trPr>
        <w:tc>
          <w:tcPr>
            <w:tcW w:w="3352" w:type="dxa"/>
            <w:shd w:val="clear" w:color="auto" w:fill="auto"/>
          </w:tcPr>
          <w:p w14:paraId="727C5E63" w14:textId="77777777" w:rsidR="00773CFA" w:rsidRDefault="00773CFA" w:rsidP="0039533A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>Standing transfers</w:t>
            </w:r>
          </w:p>
          <w:p w14:paraId="283DE398" w14:textId="77777777" w:rsidR="00D80C13" w:rsidRPr="000827C1" w:rsidRDefault="00D80C13" w:rsidP="00D80C1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6950F9C9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28B7D5E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1C5567D3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15064C03" w14:textId="77777777" w:rsidTr="00D042A6">
        <w:trPr>
          <w:trHeight w:val="402"/>
          <w:jc w:val="center"/>
        </w:trPr>
        <w:tc>
          <w:tcPr>
            <w:tcW w:w="3352" w:type="dxa"/>
            <w:shd w:val="clear" w:color="auto" w:fill="auto"/>
          </w:tcPr>
          <w:p w14:paraId="37C31ADF" w14:textId="77777777" w:rsidR="00773CFA" w:rsidRDefault="00773CFA" w:rsidP="0039533A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>Rolling &amp; turning in bed</w:t>
            </w:r>
          </w:p>
          <w:p w14:paraId="52EAA8B0" w14:textId="77777777" w:rsidR="00D80C13" w:rsidRPr="000827C1" w:rsidRDefault="00D80C13" w:rsidP="00D80C1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0F565350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DC6E2B3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51F3E789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1C15423F" w14:textId="77777777" w:rsidTr="00D042A6">
        <w:trPr>
          <w:trHeight w:val="564"/>
          <w:jc w:val="center"/>
        </w:trPr>
        <w:tc>
          <w:tcPr>
            <w:tcW w:w="3352" w:type="dxa"/>
            <w:shd w:val="clear" w:color="auto" w:fill="auto"/>
          </w:tcPr>
          <w:p w14:paraId="2D9ECF61" w14:textId="77777777" w:rsidR="00773CFA" w:rsidRDefault="00773CFA" w:rsidP="0039533A">
            <w:pPr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>Inserting and removing slide sheets without rolling</w:t>
            </w:r>
          </w:p>
          <w:p w14:paraId="4086903C" w14:textId="77777777" w:rsidR="00D80C13" w:rsidRPr="000827C1" w:rsidRDefault="00D80C13" w:rsidP="00D80C1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05581907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FC4E31C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5F495A2C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0DD306C4" w14:textId="77777777" w:rsidTr="00D042A6">
        <w:trPr>
          <w:trHeight w:val="288"/>
          <w:jc w:val="center"/>
        </w:trPr>
        <w:tc>
          <w:tcPr>
            <w:tcW w:w="3352" w:type="dxa"/>
            <w:shd w:val="clear" w:color="auto" w:fill="auto"/>
          </w:tcPr>
          <w:p w14:paraId="769B32D1" w14:textId="77777777" w:rsidR="00773CFA" w:rsidRDefault="000827C1" w:rsidP="0039533A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Moving up the bed</w:t>
            </w:r>
          </w:p>
          <w:p w14:paraId="3AF96427" w14:textId="77777777" w:rsidR="00D80C13" w:rsidRPr="000827C1" w:rsidRDefault="00D80C13" w:rsidP="00D80C13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0C83F91F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DF8E2A5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101B9941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13" w:rsidRPr="000827C1" w14:paraId="52A7B24A" w14:textId="77777777" w:rsidTr="00D042A6">
        <w:trPr>
          <w:trHeight w:val="288"/>
          <w:jc w:val="center"/>
        </w:trPr>
        <w:tc>
          <w:tcPr>
            <w:tcW w:w="3352" w:type="dxa"/>
            <w:shd w:val="clear" w:color="auto" w:fill="auto"/>
          </w:tcPr>
          <w:p w14:paraId="73B750DC" w14:textId="77777777" w:rsidR="00D80C13" w:rsidRDefault="00D80C13" w:rsidP="0039533A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 4-way glide</w:t>
            </w:r>
          </w:p>
          <w:p w14:paraId="5AA608F2" w14:textId="77777777" w:rsidR="00D80C13" w:rsidRDefault="00D80C13" w:rsidP="00D80C13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2EB22407" w14:textId="77777777" w:rsidR="00D80C13" w:rsidRPr="000827C1" w:rsidRDefault="00D80C13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31CDA8B" w14:textId="77777777" w:rsidR="00D80C13" w:rsidRPr="000827C1" w:rsidRDefault="00D80C13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04F8AA3E" w14:textId="77777777" w:rsidR="00D80C13" w:rsidRPr="000827C1" w:rsidRDefault="00D80C13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55788F21" w14:textId="77777777" w:rsidTr="00D042A6">
        <w:trPr>
          <w:trHeight w:val="406"/>
          <w:jc w:val="center"/>
        </w:trPr>
        <w:tc>
          <w:tcPr>
            <w:tcW w:w="3352" w:type="dxa"/>
            <w:shd w:val="clear" w:color="auto" w:fill="auto"/>
          </w:tcPr>
          <w:p w14:paraId="066FA056" w14:textId="77777777" w:rsidR="00773CFA" w:rsidRDefault="00773CFA" w:rsidP="0039533A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 xml:space="preserve">  Fitting a sling </w:t>
            </w:r>
          </w:p>
          <w:p w14:paraId="0366B72C" w14:textId="77777777" w:rsidR="00D80C13" w:rsidRPr="000827C1" w:rsidRDefault="00D80C13" w:rsidP="00D80C13">
            <w:p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168DC1BE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74E56AF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73606E68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7A0F3D3F" w14:textId="77777777" w:rsidTr="00D042A6">
        <w:trPr>
          <w:trHeight w:val="554"/>
          <w:jc w:val="center"/>
        </w:trPr>
        <w:tc>
          <w:tcPr>
            <w:tcW w:w="3352" w:type="dxa"/>
            <w:shd w:val="clear" w:color="auto" w:fill="auto"/>
          </w:tcPr>
          <w:p w14:paraId="0D17CEDE" w14:textId="77777777" w:rsidR="00773CFA" w:rsidRDefault="00773CFA" w:rsidP="0039533A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 xml:space="preserve">  Transfer using an active   </w:t>
            </w:r>
            <w:r w:rsidR="000827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827C1">
              <w:rPr>
                <w:rFonts w:ascii="Arial" w:hAnsi="Arial" w:cs="Arial"/>
                <w:sz w:val="22"/>
                <w:szCs w:val="22"/>
              </w:rPr>
              <w:t>hoist</w:t>
            </w:r>
          </w:p>
          <w:p w14:paraId="6567C103" w14:textId="77777777" w:rsidR="00D80C13" w:rsidRPr="000827C1" w:rsidRDefault="00D80C13" w:rsidP="00D80C13">
            <w:p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586469ED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F40A123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0D726EBF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CFA" w:rsidRPr="000827C1" w14:paraId="7A663541" w14:textId="77777777" w:rsidTr="00D042A6">
        <w:trPr>
          <w:trHeight w:val="501"/>
          <w:jc w:val="center"/>
        </w:trPr>
        <w:tc>
          <w:tcPr>
            <w:tcW w:w="3352" w:type="dxa"/>
            <w:shd w:val="clear" w:color="auto" w:fill="auto"/>
          </w:tcPr>
          <w:p w14:paraId="35AD8C01" w14:textId="77777777" w:rsidR="00773CFA" w:rsidRDefault="00773CFA" w:rsidP="00773CFA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827C1">
              <w:rPr>
                <w:rFonts w:ascii="Arial" w:hAnsi="Arial" w:cs="Arial"/>
                <w:sz w:val="22"/>
                <w:szCs w:val="22"/>
              </w:rPr>
              <w:t xml:space="preserve">  Transfer using a passive hoist</w:t>
            </w:r>
          </w:p>
          <w:p w14:paraId="5DE0CE6A" w14:textId="77777777" w:rsidR="00D80C13" w:rsidRPr="000827C1" w:rsidRDefault="00D80C13" w:rsidP="00D80C13">
            <w:p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145BA05D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A23B9D3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auto"/>
          </w:tcPr>
          <w:p w14:paraId="679C834E" w14:textId="77777777" w:rsidR="00773CFA" w:rsidRPr="000827C1" w:rsidRDefault="00773CFA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443" w:rsidRPr="000827C1" w14:paraId="4789C031" w14:textId="77777777" w:rsidTr="00D042A6">
        <w:trPr>
          <w:trHeight w:val="501"/>
          <w:jc w:val="center"/>
        </w:trPr>
        <w:tc>
          <w:tcPr>
            <w:tcW w:w="3352" w:type="dxa"/>
            <w:shd w:val="clear" w:color="auto" w:fill="C6D9F1" w:themeFill="text2" w:themeFillTint="33"/>
          </w:tcPr>
          <w:p w14:paraId="3E15EA5C" w14:textId="77777777" w:rsidR="001C6443" w:rsidRPr="000827C1" w:rsidRDefault="001C6443" w:rsidP="001C6443">
            <w:p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CAD0D" w14:textId="77777777" w:rsidR="001C6443" w:rsidRPr="000827C1" w:rsidRDefault="001C6443" w:rsidP="001C6443">
            <w:p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27C1">
              <w:rPr>
                <w:rFonts w:ascii="Arial" w:hAnsi="Arial" w:cs="Arial"/>
                <w:b/>
                <w:sz w:val="22"/>
                <w:szCs w:val="22"/>
              </w:rPr>
              <w:t>Overall assessment outcome</w:t>
            </w:r>
          </w:p>
          <w:p w14:paraId="6C17BF8F" w14:textId="77777777" w:rsidR="001C6443" w:rsidRPr="000827C1" w:rsidRDefault="001C6443" w:rsidP="001C6443">
            <w:pPr>
              <w:tabs>
                <w:tab w:val="left" w:pos="360"/>
                <w:tab w:val="left" w:pos="540"/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C6D9F1" w:themeFill="text2" w:themeFillTint="33"/>
          </w:tcPr>
          <w:p w14:paraId="661CCA1B" w14:textId="77777777" w:rsidR="001C6443" w:rsidRPr="000827C1" w:rsidRDefault="001C6443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C6D9F1" w:themeFill="text2" w:themeFillTint="33"/>
          </w:tcPr>
          <w:p w14:paraId="79826311" w14:textId="77777777" w:rsidR="001C6443" w:rsidRPr="000827C1" w:rsidRDefault="001C6443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  <w:shd w:val="clear" w:color="auto" w:fill="C6D9F1" w:themeFill="text2" w:themeFillTint="33"/>
          </w:tcPr>
          <w:p w14:paraId="1A1F8DA5" w14:textId="77777777" w:rsidR="001C6443" w:rsidRPr="000827C1" w:rsidRDefault="001C6443" w:rsidP="0039533A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EFC0F" w14:textId="77777777" w:rsidR="004A6B98" w:rsidRDefault="004A6B98" w:rsidP="004A6B98">
      <w:pPr>
        <w:tabs>
          <w:tab w:val="left" w:pos="540"/>
        </w:tabs>
        <w:rPr>
          <w:rFonts w:ascii="Verdana" w:hAnsi="Verdana"/>
          <w:sz w:val="16"/>
          <w:szCs w:val="16"/>
        </w:rPr>
      </w:pPr>
    </w:p>
    <w:p w14:paraId="10388047" w14:textId="77777777" w:rsidR="00773CFA" w:rsidRDefault="00773CFA" w:rsidP="004A6B98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629DD971" w14:textId="77777777" w:rsidR="00773CFA" w:rsidRPr="000827C1" w:rsidRDefault="004A6B98" w:rsidP="00773CFA">
      <w:pPr>
        <w:tabs>
          <w:tab w:val="left" w:pos="540"/>
        </w:tabs>
        <w:ind w:left="-142" w:firstLine="142"/>
        <w:rPr>
          <w:rFonts w:ascii="Arial" w:hAnsi="Arial" w:cs="Arial"/>
          <w:sz w:val="22"/>
          <w:szCs w:val="22"/>
        </w:rPr>
      </w:pPr>
      <w:r w:rsidRPr="000827C1">
        <w:rPr>
          <w:rFonts w:ascii="Arial" w:hAnsi="Arial" w:cs="Arial"/>
          <w:sz w:val="22"/>
          <w:szCs w:val="22"/>
        </w:rPr>
        <w:t xml:space="preserve">General comments </w:t>
      </w:r>
    </w:p>
    <w:p w14:paraId="5CAB9FFD" w14:textId="77777777" w:rsidR="00773CFA" w:rsidRDefault="00773CFA" w:rsidP="00773CFA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3F2581E1" w14:textId="77777777" w:rsidR="00773CFA" w:rsidRDefault="00C26E76" w:rsidP="00773CFA">
      <w:pPr>
        <w:tabs>
          <w:tab w:val="left" w:pos="540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A7D1F" wp14:editId="7D4EE1CE">
                <wp:simplePos x="0" y="0"/>
                <wp:positionH relativeFrom="column">
                  <wp:posOffset>88900</wp:posOffset>
                </wp:positionH>
                <wp:positionV relativeFrom="paragraph">
                  <wp:posOffset>31751</wp:posOffset>
                </wp:positionV>
                <wp:extent cx="6562725" cy="1422400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5935C" w14:textId="77777777" w:rsidR="00773CFA" w:rsidRDefault="00773CFA" w:rsidP="00D04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7D1F" id="Text Box 2" o:spid="_x0000_s1027" type="#_x0000_t202" style="position:absolute;left:0;text-align:left;margin-left:7pt;margin-top:2.5pt;width:516.75pt;height:1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">
                <v:textbox>
                  <w:txbxContent>
                    <w:p w14:paraId="60A5935C" w14:textId="77777777" w:rsidR="00773CFA" w:rsidRDefault="00773CFA" w:rsidP="00D042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F46DD5" w14:textId="77777777" w:rsidR="00773CFA" w:rsidRDefault="00773CFA" w:rsidP="00773CFA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682636BB" w14:textId="77777777" w:rsidR="00773CFA" w:rsidRDefault="00773CFA" w:rsidP="00773CFA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1D0E802C" w14:textId="77777777" w:rsidR="00773CFA" w:rsidRDefault="00773CFA" w:rsidP="00773CFA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5057E276" w14:textId="77777777" w:rsidR="00773CFA" w:rsidRDefault="00773CFA" w:rsidP="00773CFA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5697B7D6" w14:textId="77777777" w:rsidR="00773CFA" w:rsidRDefault="00773CFA" w:rsidP="00773CFA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157466F5" w14:textId="77777777" w:rsidR="00773CFA" w:rsidRDefault="00773CFA" w:rsidP="004A6B98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2D9E9328" w14:textId="77777777" w:rsidR="00773CFA" w:rsidRDefault="00773CFA" w:rsidP="00727F76">
      <w:pPr>
        <w:tabs>
          <w:tab w:val="left" w:pos="540"/>
        </w:tabs>
        <w:rPr>
          <w:rFonts w:ascii="Arial" w:hAnsi="Arial" w:cs="Arial"/>
        </w:rPr>
      </w:pPr>
    </w:p>
    <w:p w14:paraId="37802A51" w14:textId="77777777" w:rsidR="00773CFA" w:rsidRDefault="00773CFA" w:rsidP="004A6B98">
      <w:pPr>
        <w:tabs>
          <w:tab w:val="left" w:pos="540"/>
        </w:tabs>
        <w:ind w:left="-142" w:firstLine="142"/>
        <w:rPr>
          <w:rFonts w:ascii="Arial" w:hAnsi="Arial" w:cs="Arial"/>
        </w:rPr>
      </w:pPr>
    </w:p>
    <w:p w14:paraId="4AE43586" w14:textId="77777777" w:rsidR="001C6443" w:rsidRPr="000827C1" w:rsidRDefault="001C6443" w:rsidP="00E21ED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sectPr w:rsidR="001C6443" w:rsidRPr="000827C1" w:rsidSect="000827C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5914" w14:textId="77777777" w:rsidR="00D272AD" w:rsidRDefault="00D272AD" w:rsidP="004A6B98">
      <w:r>
        <w:separator/>
      </w:r>
    </w:p>
  </w:endnote>
  <w:endnote w:type="continuationSeparator" w:id="0">
    <w:p w14:paraId="2849A64B" w14:textId="77777777" w:rsidR="00D272AD" w:rsidRDefault="00D272AD" w:rsidP="004A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89FB" w14:textId="77777777" w:rsidR="00D272AD" w:rsidRDefault="00D272AD" w:rsidP="004A6B98">
      <w:r>
        <w:separator/>
      </w:r>
    </w:p>
  </w:footnote>
  <w:footnote w:type="continuationSeparator" w:id="0">
    <w:p w14:paraId="5E7582D1" w14:textId="77777777" w:rsidR="00D272AD" w:rsidRDefault="00D272AD" w:rsidP="004A6B98">
      <w:r>
        <w:continuationSeparator/>
      </w:r>
    </w:p>
  </w:footnote>
  <w:footnote w:id="1">
    <w:p w14:paraId="7F2775DC" w14:textId="77777777" w:rsidR="004B1431" w:rsidRPr="00773CFA" w:rsidRDefault="004B1431">
      <w:pPr>
        <w:pStyle w:val="FootnoteText"/>
        <w:rPr>
          <w:rFonts w:ascii="Arial" w:hAnsi="Arial" w:cs="Arial"/>
        </w:rPr>
      </w:pPr>
      <w:r w:rsidRPr="00773CFA">
        <w:rPr>
          <w:rStyle w:val="FootnoteReference"/>
          <w:rFonts w:ascii="Arial" w:hAnsi="Arial" w:cs="Arial"/>
        </w:rPr>
        <w:footnoteRef/>
      </w:r>
      <w:r w:rsidRPr="00773CFA">
        <w:rPr>
          <w:rFonts w:ascii="Arial" w:hAnsi="Arial" w:cs="Arial"/>
        </w:rPr>
        <w:t xml:space="preserve"> RCOT Suggested basic moving and handling transfer skills</w:t>
      </w:r>
    </w:p>
  </w:footnote>
  <w:footnote w:id="2">
    <w:p w14:paraId="27E165A5" w14:textId="77777777" w:rsidR="00C26E76" w:rsidRDefault="00C26E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6E76">
        <w:rPr>
          <w:rFonts w:ascii="Arial" w:hAnsi="Arial" w:cs="Arial"/>
        </w:rPr>
        <w:t>RCOT Framework for safer person handling practice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AFC" w14:textId="77777777" w:rsidR="00727F76" w:rsidRDefault="00727F76">
    <w:pPr>
      <w:pStyle w:val="Header"/>
    </w:pPr>
    <w:r>
      <w:t>LCC OT 01-02-21</w:t>
    </w:r>
  </w:p>
  <w:p w14:paraId="5B179317" w14:textId="77777777" w:rsidR="00727F76" w:rsidRDefault="0072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AB9"/>
    <w:multiLevelType w:val="hybridMultilevel"/>
    <w:tmpl w:val="7F545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90147"/>
    <w:multiLevelType w:val="hybridMultilevel"/>
    <w:tmpl w:val="5AEED67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850686966">
    <w:abstractNumId w:val="1"/>
  </w:num>
  <w:num w:numId="2" w16cid:durableId="182126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8"/>
    <w:rsid w:val="000827C1"/>
    <w:rsid w:val="00165DB1"/>
    <w:rsid w:val="001C6443"/>
    <w:rsid w:val="002950F0"/>
    <w:rsid w:val="004A6B98"/>
    <w:rsid w:val="004B1431"/>
    <w:rsid w:val="005D2F57"/>
    <w:rsid w:val="00607D1C"/>
    <w:rsid w:val="006222B9"/>
    <w:rsid w:val="00727F76"/>
    <w:rsid w:val="00773CFA"/>
    <w:rsid w:val="00776FDF"/>
    <w:rsid w:val="0079708A"/>
    <w:rsid w:val="007E198B"/>
    <w:rsid w:val="00824806"/>
    <w:rsid w:val="00891C68"/>
    <w:rsid w:val="009B7E30"/>
    <w:rsid w:val="00A420BD"/>
    <w:rsid w:val="00B338D3"/>
    <w:rsid w:val="00C26E76"/>
    <w:rsid w:val="00D042A6"/>
    <w:rsid w:val="00D272AD"/>
    <w:rsid w:val="00D36BAB"/>
    <w:rsid w:val="00D80C13"/>
    <w:rsid w:val="00E16329"/>
    <w:rsid w:val="00E21EDC"/>
    <w:rsid w:val="00E834FC"/>
    <w:rsid w:val="00E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FD5C12"/>
  <w15:docId w15:val="{3BA48595-D135-45AF-9278-F1E2F75A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B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6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9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4B1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4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43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1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3A74-55DF-40DA-8EE6-17CA4385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Sarah White</cp:lastModifiedBy>
  <cp:revision>2</cp:revision>
  <dcterms:created xsi:type="dcterms:W3CDTF">2022-08-12T09:33:00Z</dcterms:created>
  <dcterms:modified xsi:type="dcterms:W3CDTF">2022-08-12T09:33:00Z</dcterms:modified>
</cp:coreProperties>
</file>