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1F2A6DCC" w:rsidR="00DE7B7B" w:rsidRPr="00071918" w:rsidRDefault="00016A4A"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Financial considerations regarding: Residential Care</w:t>
                            </w:r>
                          </w:p>
                          <w:p w14:paraId="48D8E3B5" w14:textId="46CC5087"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016A4A">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E36F8B1" w:rsidR="00DE7B7B" w:rsidRPr="00310AF9" w:rsidRDefault="002B6BC9"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28/09/22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1F2A6DCC" w:rsidR="00DE7B7B" w:rsidRPr="00071918" w:rsidRDefault="00016A4A"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Financial considerations regarding: Residential Care</w:t>
                      </w:r>
                    </w:p>
                    <w:p w14:paraId="48D8E3B5" w14:textId="46CC5087"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016A4A">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E36F8B1" w:rsidR="00DE7B7B" w:rsidRPr="00310AF9" w:rsidRDefault="002B6BC9"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28/09/22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 xml:space="preserve">Version </w:t>
                      </w:r>
                      <w:r>
                        <w:rPr>
                          <w:rFonts w:asciiTheme="majorHAnsi" w:hAnsiTheme="majorHAnsi"/>
                          <w:noProof/>
                          <w:color w:val="000000" w:themeColor="text1"/>
                          <w:sz w:val="36"/>
                          <w:szCs w:val="36"/>
                        </w:rPr>
                        <w:t>2</w:t>
                      </w:r>
                    </w:p>
                  </w:txbxContent>
                </v:textbox>
                <w10:wrap type="square"/>
              </v:shape>
            </w:pict>
          </mc:Fallback>
        </mc:AlternateContent>
      </w: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7DB1617E" w14:textId="5850AFD9" w:rsidR="0089147F" w:rsidRDefault="0000441A">
          <w:pPr>
            <w:pStyle w:val="TOC1"/>
            <w:tabs>
              <w:tab w:val="right" w:leader="dot" w:pos="9054"/>
            </w:tabs>
            <w:rPr>
              <w:rFonts w:eastAsiaTheme="minorEastAsia"/>
              <w:noProof/>
              <w:lang w:eastAsia="en-GB"/>
            </w:rPr>
          </w:pPr>
          <w:r w:rsidRPr="008E369A">
            <w:rPr>
              <w:rFonts w:asciiTheme="majorHAnsi" w:hAnsiTheme="majorHAnsi" w:cstheme="majorHAnsi"/>
              <w:sz w:val="24"/>
              <w:szCs w:val="24"/>
            </w:rPr>
            <w:fldChar w:fldCharType="begin"/>
          </w:r>
          <w:r w:rsidRPr="008E369A">
            <w:rPr>
              <w:rFonts w:asciiTheme="majorHAnsi" w:hAnsiTheme="majorHAnsi" w:cstheme="majorHAnsi"/>
              <w:sz w:val="24"/>
              <w:szCs w:val="24"/>
            </w:rPr>
            <w:instrText xml:space="preserve"> TOC \o "1-3" \h \z \u </w:instrText>
          </w:r>
          <w:r w:rsidRPr="008E369A">
            <w:rPr>
              <w:rFonts w:asciiTheme="majorHAnsi" w:hAnsiTheme="majorHAnsi" w:cstheme="majorHAnsi"/>
              <w:sz w:val="24"/>
              <w:szCs w:val="24"/>
            </w:rPr>
            <w:fldChar w:fldCharType="separate"/>
          </w:r>
          <w:hyperlink w:anchor="_Toc125464979" w:history="1">
            <w:r w:rsidR="0089147F" w:rsidRPr="00D4515E">
              <w:rPr>
                <w:rStyle w:val="Hyperlink"/>
                <w:b/>
                <w:bCs/>
                <w:noProof/>
                <w:shd w:val="clear" w:color="auto" w:fill="FFFFFF"/>
              </w:rPr>
              <w:t>KEY POINTS</w:t>
            </w:r>
            <w:r w:rsidR="0089147F">
              <w:rPr>
                <w:noProof/>
                <w:webHidden/>
              </w:rPr>
              <w:tab/>
            </w:r>
            <w:r w:rsidR="0089147F">
              <w:rPr>
                <w:noProof/>
                <w:webHidden/>
              </w:rPr>
              <w:fldChar w:fldCharType="begin"/>
            </w:r>
            <w:r w:rsidR="0089147F">
              <w:rPr>
                <w:noProof/>
                <w:webHidden/>
              </w:rPr>
              <w:instrText xml:space="preserve"> PAGEREF _Toc125464979 \h </w:instrText>
            </w:r>
            <w:r w:rsidR="0089147F">
              <w:rPr>
                <w:noProof/>
                <w:webHidden/>
              </w:rPr>
            </w:r>
            <w:r w:rsidR="0089147F">
              <w:rPr>
                <w:noProof/>
                <w:webHidden/>
              </w:rPr>
              <w:fldChar w:fldCharType="separate"/>
            </w:r>
            <w:r w:rsidR="0089147F">
              <w:rPr>
                <w:noProof/>
                <w:webHidden/>
              </w:rPr>
              <w:t>2</w:t>
            </w:r>
            <w:r w:rsidR="0089147F">
              <w:rPr>
                <w:noProof/>
                <w:webHidden/>
              </w:rPr>
              <w:fldChar w:fldCharType="end"/>
            </w:r>
          </w:hyperlink>
        </w:p>
        <w:p w14:paraId="18F62C51" w14:textId="5C5D444A" w:rsidR="0089147F" w:rsidRDefault="0089147F">
          <w:pPr>
            <w:pStyle w:val="TOC1"/>
            <w:tabs>
              <w:tab w:val="right" w:leader="dot" w:pos="9054"/>
            </w:tabs>
            <w:rPr>
              <w:rFonts w:eastAsiaTheme="minorEastAsia"/>
              <w:noProof/>
              <w:lang w:eastAsia="en-GB"/>
            </w:rPr>
          </w:pPr>
          <w:hyperlink w:anchor="_Toc125464980" w:history="1">
            <w:r w:rsidRPr="00D4515E">
              <w:rPr>
                <w:rStyle w:val="Hyperlink"/>
                <w:b/>
                <w:bCs/>
                <w:noProof/>
              </w:rPr>
              <w:t>Residential Charges</w:t>
            </w:r>
            <w:r>
              <w:rPr>
                <w:noProof/>
                <w:webHidden/>
              </w:rPr>
              <w:tab/>
            </w:r>
            <w:r>
              <w:rPr>
                <w:noProof/>
                <w:webHidden/>
              </w:rPr>
              <w:fldChar w:fldCharType="begin"/>
            </w:r>
            <w:r>
              <w:rPr>
                <w:noProof/>
                <w:webHidden/>
              </w:rPr>
              <w:instrText xml:space="preserve"> PAGEREF _Toc125464980 \h </w:instrText>
            </w:r>
            <w:r>
              <w:rPr>
                <w:noProof/>
                <w:webHidden/>
              </w:rPr>
            </w:r>
            <w:r>
              <w:rPr>
                <w:noProof/>
                <w:webHidden/>
              </w:rPr>
              <w:fldChar w:fldCharType="separate"/>
            </w:r>
            <w:r>
              <w:rPr>
                <w:noProof/>
                <w:webHidden/>
              </w:rPr>
              <w:t>3</w:t>
            </w:r>
            <w:r>
              <w:rPr>
                <w:noProof/>
                <w:webHidden/>
              </w:rPr>
              <w:fldChar w:fldCharType="end"/>
            </w:r>
          </w:hyperlink>
        </w:p>
        <w:p w14:paraId="370ED78C" w14:textId="0C50D2F9" w:rsidR="0089147F" w:rsidRDefault="0089147F">
          <w:pPr>
            <w:pStyle w:val="TOC1"/>
            <w:tabs>
              <w:tab w:val="right" w:leader="dot" w:pos="9054"/>
            </w:tabs>
            <w:rPr>
              <w:rFonts w:eastAsiaTheme="minorEastAsia"/>
              <w:noProof/>
              <w:lang w:eastAsia="en-GB"/>
            </w:rPr>
          </w:pPr>
          <w:hyperlink w:anchor="_Toc125464981" w:history="1">
            <w:r w:rsidRPr="00D4515E">
              <w:rPr>
                <w:rStyle w:val="Hyperlink"/>
                <w:b/>
                <w:bCs/>
                <w:noProof/>
              </w:rPr>
              <w:t>First &amp; Third Party Top-Ups</w:t>
            </w:r>
            <w:r>
              <w:rPr>
                <w:noProof/>
                <w:webHidden/>
              </w:rPr>
              <w:tab/>
            </w:r>
            <w:r>
              <w:rPr>
                <w:noProof/>
                <w:webHidden/>
              </w:rPr>
              <w:fldChar w:fldCharType="begin"/>
            </w:r>
            <w:r>
              <w:rPr>
                <w:noProof/>
                <w:webHidden/>
              </w:rPr>
              <w:instrText xml:space="preserve"> PAGEREF _Toc125464981 \h </w:instrText>
            </w:r>
            <w:r>
              <w:rPr>
                <w:noProof/>
                <w:webHidden/>
              </w:rPr>
            </w:r>
            <w:r>
              <w:rPr>
                <w:noProof/>
                <w:webHidden/>
              </w:rPr>
              <w:fldChar w:fldCharType="separate"/>
            </w:r>
            <w:r>
              <w:rPr>
                <w:noProof/>
                <w:webHidden/>
              </w:rPr>
              <w:t>3</w:t>
            </w:r>
            <w:r>
              <w:rPr>
                <w:noProof/>
                <w:webHidden/>
              </w:rPr>
              <w:fldChar w:fldCharType="end"/>
            </w:r>
          </w:hyperlink>
        </w:p>
        <w:p w14:paraId="4F6FF192" w14:textId="110904D8" w:rsidR="0089147F" w:rsidRDefault="0089147F">
          <w:pPr>
            <w:pStyle w:val="TOC1"/>
            <w:tabs>
              <w:tab w:val="right" w:leader="dot" w:pos="9054"/>
            </w:tabs>
            <w:rPr>
              <w:rFonts w:eastAsiaTheme="minorEastAsia"/>
              <w:noProof/>
              <w:lang w:eastAsia="en-GB"/>
            </w:rPr>
          </w:pPr>
          <w:hyperlink w:anchor="_Toc125464982" w:history="1">
            <w:r w:rsidRPr="00D4515E">
              <w:rPr>
                <w:rStyle w:val="Hyperlink"/>
                <w:b/>
                <w:bCs/>
                <w:noProof/>
              </w:rPr>
              <w:t>Property Disregard</w:t>
            </w:r>
            <w:r>
              <w:rPr>
                <w:noProof/>
                <w:webHidden/>
              </w:rPr>
              <w:tab/>
            </w:r>
            <w:r>
              <w:rPr>
                <w:noProof/>
                <w:webHidden/>
              </w:rPr>
              <w:fldChar w:fldCharType="begin"/>
            </w:r>
            <w:r>
              <w:rPr>
                <w:noProof/>
                <w:webHidden/>
              </w:rPr>
              <w:instrText xml:space="preserve"> PAGEREF _Toc125464982 \h </w:instrText>
            </w:r>
            <w:r>
              <w:rPr>
                <w:noProof/>
                <w:webHidden/>
              </w:rPr>
            </w:r>
            <w:r>
              <w:rPr>
                <w:noProof/>
                <w:webHidden/>
              </w:rPr>
              <w:fldChar w:fldCharType="separate"/>
            </w:r>
            <w:r>
              <w:rPr>
                <w:noProof/>
                <w:webHidden/>
              </w:rPr>
              <w:t>4</w:t>
            </w:r>
            <w:r>
              <w:rPr>
                <w:noProof/>
                <w:webHidden/>
              </w:rPr>
              <w:fldChar w:fldCharType="end"/>
            </w:r>
          </w:hyperlink>
        </w:p>
        <w:p w14:paraId="14935478" w14:textId="6DD07930" w:rsidR="0089147F" w:rsidRDefault="0089147F">
          <w:pPr>
            <w:pStyle w:val="TOC1"/>
            <w:tabs>
              <w:tab w:val="right" w:leader="dot" w:pos="9054"/>
            </w:tabs>
            <w:rPr>
              <w:rFonts w:eastAsiaTheme="minorEastAsia"/>
              <w:noProof/>
              <w:lang w:eastAsia="en-GB"/>
            </w:rPr>
          </w:pPr>
          <w:hyperlink w:anchor="_Toc125464983" w:history="1">
            <w:r w:rsidRPr="00D4515E">
              <w:rPr>
                <w:rStyle w:val="Hyperlink"/>
                <w:b/>
                <w:bCs/>
                <w:noProof/>
              </w:rPr>
              <w:t>Deferred Payments</w:t>
            </w:r>
            <w:r>
              <w:rPr>
                <w:noProof/>
                <w:webHidden/>
              </w:rPr>
              <w:tab/>
            </w:r>
            <w:r>
              <w:rPr>
                <w:noProof/>
                <w:webHidden/>
              </w:rPr>
              <w:fldChar w:fldCharType="begin"/>
            </w:r>
            <w:r>
              <w:rPr>
                <w:noProof/>
                <w:webHidden/>
              </w:rPr>
              <w:instrText xml:space="preserve"> PAGEREF _Toc125464983 \h </w:instrText>
            </w:r>
            <w:r>
              <w:rPr>
                <w:noProof/>
                <w:webHidden/>
              </w:rPr>
            </w:r>
            <w:r>
              <w:rPr>
                <w:noProof/>
                <w:webHidden/>
              </w:rPr>
              <w:fldChar w:fldCharType="separate"/>
            </w:r>
            <w:r>
              <w:rPr>
                <w:noProof/>
                <w:webHidden/>
              </w:rPr>
              <w:t>5</w:t>
            </w:r>
            <w:r>
              <w:rPr>
                <w:noProof/>
                <w:webHidden/>
              </w:rPr>
              <w:fldChar w:fldCharType="end"/>
            </w:r>
          </w:hyperlink>
        </w:p>
        <w:p w14:paraId="731C3EAE" w14:textId="3CF41738" w:rsidR="0089147F" w:rsidRDefault="0089147F">
          <w:pPr>
            <w:pStyle w:val="TOC1"/>
            <w:tabs>
              <w:tab w:val="right" w:leader="dot" w:pos="9054"/>
            </w:tabs>
            <w:rPr>
              <w:rFonts w:eastAsiaTheme="minorEastAsia"/>
              <w:noProof/>
              <w:lang w:eastAsia="en-GB"/>
            </w:rPr>
          </w:pPr>
          <w:hyperlink w:anchor="_Toc125464984" w:history="1">
            <w:r w:rsidRPr="00D4515E">
              <w:rPr>
                <w:rStyle w:val="Hyperlink"/>
                <w:b/>
                <w:bCs/>
                <w:noProof/>
              </w:rPr>
              <w:t>Deferred Payment Loan</w:t>
            </w:r>
            <w:r>
              <w:rPr>
                <w:noProof/>
                <w:webHidden/>
              </w:rPr>
              <w:tab/>
            </w:r>
            <w:r>
              <w:rPr>
                <w:noProof/>
                <w:webHidden/>
              </w:rPr>
              <w:fldChar w:fldCharType="begin"/>
            </w:r>
            <w:r>
              <w:rPr>
                <w:noProof/>
                <w:webHidden/>
              </w:rPr>
              <w:instrText xml:space="preserve"> PAGEREF _Toc125464984 \h </w:instrText>
            </w:r>
            <w:r>
              <w:rPr>
                <w:noProof/>
                <w:webHidden/>
              </w:rPr>
            </w:r>
            <w:r>
              <w:rPr>
                <w:noProof/>
                <w:webHidden/>
              </w:rPr>
              <w:fldChar w:fldCharType="separate"/>
            </w:r>
            <w:r>
              <w:rPr>
                <w:noProof/>
                <w:webHidden/>
              </w:rPr>
              <w:t>7</w:t>
            </w:r>
            <w:r>
              <w:rPr>
                <w:noProof/>
                <w:webHidden/>
              </w:rPr>
              <w:fldChar w:fldCharType="end"/>
            </w:r>
          </w:hyperlink>
        </w:p>
        <w:p w14:paraId="1D9D972B" w14:textId="1FEED634" w:rsidR="0089147F" w:rsidRDefault="0089147F">
          <w:pPr>
            <w:pStyle w:val="TOC1"/>
            <w:tabs>
              <w:tab w:val="right" w:leader="dot" w:pos="9054"/>
            </w:tabs>
            <w:rPr>
              <w:rFonts w:eastAsiaTheme="minorEastAsia"/>
              <w:noProof/>
              <w:lang w:eastAsia="en-GB"/>
            </w:rPr>
          </w:pPr>
          <w:hyperlink w:anchor="_Toc125464985" w:history="1">
            <w:r w:rsidRPr="00D4515E">
              <w:rPr>
                <w:rStyle w:val="Hyperlink"/>
                <w:b/>
                <w:bCs/>
                <w:noProof/>
              </w:rPr>
              <w:t>Nil Assessments</w:t>
            </w:r>
            <w:r>
              <w:rPr>
                <w:noProof/>
                <w:webHidden/>
              </w:rPr>
              <w:tab/>
            </w:r>
            <w:r>
              <w:rPr>
                <w:noProof/>
                <w:webHidden/>
              </w:rPr>
              <w:fldChar w:fldCharType="begin"/>
            </w:r>
            <w:r>
              <w:rPr>
                <w:noProof/>
                <w:webHidden/>
              </w:rPr>
              <w:instrText xml:space="preserve"> PAGEREF _Toc125464985 \h </w:instrText>
            </w:r>
            <w:r>
              <w:rPr>
                <w:noProof/>
                <w:webHidden/>
              </w:rPr>
            </w:r>
            <w:r>
              <w:rPr>
                <w:noProof/>
                <w:webHidden/>
              </w:rPr>
              <w:fldChar w:fldCharType="separate"/>
            </w:r>
            <w:r>
              <w:rPr>
                <w:noProof/>
                <w:webHidden/>
              </w:rPr>
              <w:t>9</w:t>
            </w:r>
            <w:r>
              <w:rPr>
                <w:noProof/>
                <w:webHidden/>
              </w:rPr>
              <w:fldChar w:fldCharType="end"/>
            </w:r>
          </w:hyperlink>
        </w:p>
        <w:p w14:paraId="41BD0D22" w14:textId="51309D44" w:rsidR="0089147F" w:rsidRDefault="0089147F">
          <w:pPr>
            <w:pStyle w:val="TOC1"/>
            <w:tabs>
              <w:tab w:val="right" w:leader="dot" w:pos="9054"/>
            </w:tabs>
            <w:rPr>
              <w:rFonts w:eastAsiaTheme="minorEastAsia"/>
              <w:noProof/>
              <w:lang w:eastAsia="en-GB"/>
            </w:rPr>
          </w:pPr>
          <w:hyperlink w:anchor="_Toc125464986" w:history="1">
            <w:r w:rsidRPr="00D4515E">
              <w:rPr>
                <w:rStyle w:val="Hyperlink"/>
                <w:b/>
                <w:bCs/>
                <w:noProof/>
              </w:rPr>
              <w:t>Unpaid Customer Contributions to Residential Care</w:t>
            </w:r>
            <w:r>
              <w:rPr>
                <w:noProof/>
                <w:webHidden/>
              </w:rPr>
              <w:tab/>
            </w:r>
            <w:r>
              <w:rPr>
                <w:noProof/>
                <w:webHidden/>
              </w:rPr>
              <w:fldChar w:fldCharType="begin"/>
            </w:r>
            <w:r>
              <w:rPr>
                <w:noProof/>
                <w:webHidden/>
              </w:rPr>
              <w:instrText xml:space="preserve"> PAGEREF _Toc125464986 \h </w:instrText>
            </w:r>
            <w:r>
              <w:rPr>
                <w:noProof/>
                <w:webHidden/>
              </w:rPr>
            </w:r>
            <w:r>
              <w:rPr>
                <w:noProof/>
                <w:webHidden/>
              </w:rPr>
              <w:fldChar w:fldCharType="separate"/>
            </w:r>
            <w:r>
              <w:rPr>
                <w:noProof/>
                <w:webHidden/>
              </w:rPr>
              <w:t>9</w:t>
            </w:r>
            <w:r>
              <w:rPr>
                <w:noProof/>
                <w:webHidden/>
              </w:rPr>
              <w:fldChar w:fldCharType="end"/>
            </w:r>
          </w:hyperlink>
        </w:p>
        <w:p w14:paraId="145D23D7" w14:textId="0CADBA41" w:rsidR="0000441A" w:rsidRDefault="0000441A" w:rsidP="0000441A">
          <w:pPr>
            <w:rPr>
              <w:b/>
              <w:bCs/>
            </w:rPr>
          </w:pPr>
          <w:r w:rsidRPr="008E369A">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1DFAD1C2" w14:textId="77777777" w:rsidR="004F0EDF" w:rsidRDefault="004F0EDF">
      <w:pPr>
        <w:spacing w:after="0" w:line="240" w:lineRule="auto"/>
        <w:rPr>
          <w:rFonts w:ascii="Calibri" w:eastAsia="Times New Roman" w:hAnsi="Calibri" w:cs="Arial"/>
          <w:sz w:val="40"/>
          <w:szCs w:val="40"/>
          <w:shd w:val="clear" w:color="auto" w:fill="FFFFFF"/>
        </w:rPr>
      </w:pPr>
      <w:r>
        <w:rPr>
          <w:rFonts w:ascii="Calibri" w:eastAsia="Times New Roman" w:hAnsi="Calibri" w:cs="Arial"/>
          <w:sz w:val="40"/>
          <w:szCs w:val="40"/>
          <w:shd w:val="clear" w:color="auto" w:fill="FFFFFF"/>
        </w:rPr>
        <w:br w:type="page"/>
      </w:r>
    </w:p>
    <w:p w14:paraId="07AC4EC4" w14:textId="4CB6DAF5" w:rsidR="004F0EDF" w:rsidRPr="004F0EDF" w:rsidRDefault="004F0EDF" w:rsidP="004F0EDF">
      <w:pPr>
        <w:pStyle w:val="Heading1"/>
        <w:rPr>
          <w:b/>
          <w:bCs/>
          <w:color w:val="auto"/>
          <w:shd w:val="clear" w:color="auto" w:fill="FFFFFF"/>
        </w:rPr>
      </w:pPr>
      <w:bookmarkStart w:id="0" w:name="_Toc125464979"/>
      <w:r w:rsidRPr="004F0EDF">
        <w:rPr>
          <w:b/>
          <w:bCs/>
          <w:color w:val="auto"/>
          <w:shd w:val="clear" w:color="auto" w:fill="FFFFFF"/>
        </w:rPr>
        <w:lastRenderedPageBreak/>
        <w:t>KEY POINTS</w:t>
      </w:r>
      <w:bookmarkEnd w:id="0"/>
    </w:p>
    <w:p w14:paraId="78566827" w14:textId="77777777" w:rsidR="004F0EDF" w:rsidRPr="00C37A85" w:rsidRDefault="004F0EDF" w:rsidP="004F0EDF">
      <w:pPr>
        <w:spacing w:after="0" w:line="240" w:lineRule="auto"/>
        <w:rPr>
          <w:rFonts w:ascii="Calibri" w:eastAsia="Times New Roman" w:hAnsi="Calibri" w:cs="Arial"/>
          <w:sz w:val="24"/>
          <w:szCs w:val="24"/>
          <w:shd w:val="clear" w:color="auto" w:fill="FFFFFF"/>
        </w:rPr>
      </w:pPr>
    </w:p>
    <w:p w14:paraId="25E68DCA" w14:textId="64E9BCC9" w:rsidR="004F0EDF" w:rsidRDefault="004F0EDF" w:rsidP="004F0EDF">
      <w:pPr>
        <w:numPr>
          <w:ilvl w:val="0"/>
          <w:numId w:val="11"/>
        </w:numPr>
        <w:spacing w:after="0" w:line="240" w:lineRule="auto"/>
        <w:rPr>
          <w:rFonts w:ascii="Calibri" w:eastAsia="Times New Roman" w:hAnsi="Calibri" w:cs="Arial"/>
          <w:sz w:val="24"/>
          <w:szCs w:val="24"/>
          <w:shd w:val="clear" w:color="auto" w:fill="FFFFFF"/>
        </w:rPr>
      </w:pPr>
      <w:r w:rsidRPr="00E90B17">
        <w:rPr>
          <w:rFonts w:ascii="Calibri" w:eastAsia="Times New Roman" w:hAnsi="Calibri" w:cs="Arial"/>
          <w:sz w:val="24"/>
          <w:szCs w:val="24"/>
          <w:shd w:val="clear" w:color="auto" w:fill="FFFFFF"/>
        </w:rPr>
        <w:t xml:space="preserve">The council must be able </w:t>
      </w:r>
      <w:r>
        <w:rPr>
          <w:rFonts w:ascii="Calibri" w:eastAsia="Times New Roman" w:hAnsi="Calibri" w:cs="Arial"/>
          <w:sz w:val="24"/>
          <w:szCs w:val="24"/>
          <w:shd w:val="clear" w:color="auto" w:fill="FFFFFF"/>
        </w:rPr>
        <w:t>to make</w:t>
      </w:r>
      <w:r w:rsidRPr="00E90B17">
        <w:rPr>
          <w:rFonts w:ascii="Calibri" w:eastAsia="Times New Roman" w:hAnsi="Calibri" w:cs="Arial"/>
          <w:sz w:val="24"/>
          <w:szCs w:val="24"/>
          <w:shd w:val="clear" w:color="auto" w:fill="FFFFFF"/>
        </w:rPr>
        <w:t xml:space="preserve"> at least </w:t>
      </w:r>
      <w:r>
        <w:rPr>
          <w:rFonts w:ascii="Calibri" w:eastAsia="Times New Roman" w:hAnsi="Calibri" w:cs="Arial"/>
          <w:sz w:val="24"/>
          <w:szCs w:val="24"/>
          <w:shd w:val="clear" w:color="auto" w:fill="FFFFFF"/>
        </w:rPr>
        <w:t xml:space="preserve">one </w:t>
      </w:r>
      <w:r w:rsidRPr="00E90B17">
        <w:rPr>
          <w:rFonts w:ascii="Calibri" w:eastAsia="Times New Roman" w:hAnsi="Calibri" w:cs="Arial"/>
          <w:sz w:val="24"/>
          <w:szCs w:val="24"/>
          <w:shd w:val="clear" w:color="auto" w:fill="FFFFFF"/>
        </w:rPr>
        <w:t xml:space="preserve">care </w:t>
      </w:r>
      <w:r>
        <w:rPr>
          <w:rFonts w:ascii="Calibri" w:eastAsia="Times New Roman" w:hAnsi="Calibri" w:cs="Arial"/>
          <w:sz w:val="24"/>
          <w:szCs w:val="24"/>
          <w:shd w:val="clear" w:color="auto" w:fill="FFFFFF"/>
        </w:rPr>
        <w:t>and accommodation offer</w:t>
      </w:r>
      <w:r w:rsidRPr="00E90B17">
        <w:rPr>
          <w:rFonts w:ascii="Calibri" w:eastAsia="Times New Roman" w:hAnsi="Calibri" w:cs="Arial"/>
          <w:sz w:val="24"/>
          <w:szCs w:val="24"/>
          <w:shd w:val="clear" w:color="auto" w:fill="FFFFFF"/>
        </w:rPr>
        <w:t xml:space="preserve"> that can meet the person’s needs at the council’s expected cost. If not, the council will </w:t>
      </w:r>
      <w:r>
        <w:rPr>
          <w:rFonts w:ascii="Calibri" w:eastAsia="Times New Roman" w:hAnsi="Calibri" w:cs="Arial"/>
          <w:sz w:val="24"/>
          <w:szCs w:val="24"/>
          <w:shd w:val="clear" w:color="auto" w:fill="FFFFFF"/>
        </w:rPr>
        <w:t xml:space="preserve">need to amend the personal budget to match </w:t>
      </w:r>
      <w:r w:rsidRPr="00E90B17">
        <w:rPr>
          <w:rFonts w:ascii="Calibri" w:eastAsia="Times New Roman" w:hAnsi="Calibri" w:cs="Arial"/>
          <w:sz w:val="24"/>
          <w:szCs w:val="24"/>
          <w:shd w:val="clear" w:color="auto" w:fill="FFFFFF"/>
        </w:rPr>
        <w:t>the cost</w:t>
      </w:r>
      <w:r>
        <w:rPr>
          <w:rFonts w:ascii="Calibri" w:eastAsia="Times New Roman" w:hAnsi="Calibri" w:cs="Arial"/>
          <w:sz w:val="24"/>
          <w:szCs w:val="24"/>
          <w:shd w:val="clear" w:color="auto" w:fill="FFFFFF"/>
        </w:rPr>
        <w:t xml:space="preserve"> of suitable care and accommodation</w:t>
      </w:r>
      <w:r w:rsidRPr="00E90B17">
        <w:rPr>
          <w:rFonts w:ascii="Calibri" w:eastAsia="Times New Roman" w:hAnsi="Calibri" w:cs="Arial"/>
          <w:sz w:val="24"/>
          <w:szCs w:val="24"/>
          <w:shd w:val="clear" w:color="auto" w:fill="FFFFFF"/>
        </w:rPr>
        <w:t xml:space="preserve">. </w:t>
      </w:r>
      <w:r>
        <w:rPr>
          <w:rFonts w:ascii="Calibri" w:eastAsia="Times New Roman" w:hAnsi="Calibri" w:cs="Arial"/>
          <w:sz w:val="24"/>
          <w:szCs w:val="24"/>
          <w:shd w:val="clear" w:color="auto" w:fill="FFFFFF"/>
        </w:rPr>
        <w:t>A</w:t>
      </w:r>
      <w:r w:rsidRPr="00E90B17">
        <w:rPr>
          <w:rFonts w:ascii="Calibri" w:eastAsia="Times New Roman" w:hAnsi="Calibri" w:cs="Arial"/>
          <w:sz w:val="24"/>
          <w:szCs w:val="24"/>
          <w:shd w:val="clear" w:color="auto" w:fill="FFFFFF"/>
        </w:rPr>
        <w:t xml:space="preserve"> customer and / or representative </w:t>
      </w:r>
      <w:r>
        <w:rPr>
          <w:rFonts w:ascii="Calibri" w:eastAsia="Times New Roman" w:hAnsi="Calibri" w:cs="Arial"/>
          <w:sz w:val="24"/>
          <w:szCs w:val="24"/>
          <w:shd w:val="clear" w:color="auto" w:fill="FFFFFF"/>
        </w:rPr>
        <w:t xml:space="preserve">can exercise their right to </w:t>
      </w:r>
      <w:r w:rsidRPr="00E90B17">
        <w:rPr>
          <w:rFonts w:ascii="Calibri" w:eastAsia="Times New Roman" w:hAnsi="Calibri" w:cs="Arial"/>
          <w:sz w:val="24"/>
          <w:szCs w:val="24"/>
          <w:shd w:val="clear" w:color="auto" w:fill="FFFFFF"/>
        </w:rPr>
        <w:t>choose a care home</w:t>
      </w:r>
      <w:r>
        <w:rPr>
          <w:rFonts w:ascii="Calibri" w:eastAsia="Times New Roman" w:hAnsi="Calibri" w:cs="Arial"/>
          <w:sz w:val="24"/>
          <w:szCs w:val="24"/>
          <w:shd w:val="clear" w:color="auto" w:fill="FFFFFF"/>
        </w:rPr>
        <w:t xml:space="preserve"> whose accommodation exceeds</w:t>
      </w:r>
      <w:r w:rsidRPr="00E90B17">
        <w:rPr>
          <w:rFonts w:ascii="Calibri" w:eastAsia="Times New Roman" w:hAnsi="Calibri" w:cs="Arial"/>
          <w:sz w:val="24"/>
          <w:szCs w:val="24"/>
          <w:shd w:val="clear" w:color="auto" w:fill="FFFFFF"/>
        </w:rPr>
        <w:t xml:space="preserve"> </w:t>
      </w:r>
      <w:r>
        <w:rPr>
          <w:rFonts w:ascii="Calibri" w:eastAsia="Times New Roman" w:hAnsi="Calibri" w:cs="Arial"/>
          <w:sz w:val="24"/>
          <w:szCs w:val="24"/>
          <w:shd w:val="clear" w:color="auto" w:fill="FFFFFF"/>
        </w:rPr>
        <w:t xml:space="preserve">the council’s expected cost by </w:t>
      </w:r>
      <w:proofErr w:type="gramStart"/>
      <w:r>
        <w:rPr>
          <w:rFonts w:ascii="Calibri" w:eastAsia="Times New Roman" w:hAnsi="Calibri" w:cs="Arial"/>
          <w:sz w:val="24"/>
          <w:szCs w:val="24"/>
          <w:shd w:val="clear" w:color="auto" w:fill="FFFFFF"/>
        </w:rPr>
        <w:t>entering into</w:t>
      </w:r>
      <w:proofErr w:type="gramEnd"/>
      <w:r>
        <w:rPr>
          <w:rFonts w:ascii="Calibri" w:eastAsia="Times New Roman" w:hAnsi="Calibri" w:cs="Arial"/>
          <w:sz w:val="24"/>
          <w:szCs w:val="24"/>
          <w:shd w:val="clear" w:color="auto" w:fill="FFFFFF"/>
        </w:rPr>
        <w:t xml:space="preserve"> a first or third party top-up arrangement to fund the more expensive accommodation.</w:t>
      </w:r>
    </w:p>
    <w:p w14:paraId="18DA4E56" w14:textId="77777777" w:rsidR="004F0EDF" w:rsidRPr="00E90B17" w:rsidRDefault="004F0EDF" w:rsidP="004F0EDF">
      <w:pPr>
        <w:spacing w:after="0" w:line="240" w:lineRule="auto"/>
        <w:ind w:left="720"/>
        <w:rPr>
          <w:rFonts w:ascii="Calibri" w:eastAsia="Times New Roman" w:hAnsi="Calibri" w:cs="Arial"/>
          <w:sz w:val="24"/>
          <w:szCs w:val="24"/>
          <w:shd w:val="clear" w:color="auto" w:fill="FFFFFF"/>
        </w:rPr>
      </w:pPr>
    </w:p>
    <w:p w14:paraId="09FBE574" w14:textId="6D99532C" w:rsidR="004F0EDF" w:rsidRPr="00E90B17" w:rsidRDefault="004F0EDF" w:rsidP="004F0EDF">
      <w:pPr>
        <w:numPr>
          <w:ilvl w:val="0"/>
          <w:numId w:val="11"/>
        </w:numPr>
        <w:spacing w:after="0" w:line="240" w:lineRule="auto"/>
        <w:rPr>
          <w:rFonts w:ascii="Calibri" w:eastAsia="Times New Roman" w:hAnsi="Calibri" w:cs="Arial"/>
          <w:sz w:val="24"/>
          <w:szCs w:val="24"/>
          <w:shd w:val="clear" w:color="auto" w:fill="FFFFFF"/>
        </w:rPr>
      </w:pPr>
      <w:r w:rsidRPr="00E90B17">
        <w:rPr>
          <w:rFonts w:ascii="Calibri" w:eastAsia="Times New Roman" w:hAnsi="Calibri" w:cs="Arial"/>
          <w:sz w:val="24"/>
          <w:szCs w:val="24"/>
          <w:shd w:val="clear" w:color="auto" w:fill="FFFFFF"/>
        </w:rPr>
        <w:t>Ensure that the customer (or their representative) and whoever is paying the top-up understands the costs</w:t>
      </w:r>
      <w:r>
        <w:rPr>
          <w:rFonts w:ascii="Calibri" w:eastAsia="Times New Roman" w:hAnsi="Calibri" w:cs="Arial"/>
          <w:sz w:val="24"/>
          <w:szCs w:val="24"/>
          <w:shd w:val="clear" w:color="auto" w:fill="FFFFFF"/>
        </w:rPr>
        <w:t xml:space="preserve"> and implications if they cannot sustain the top-up agreement</w:t>
      </w:r>
      <w:r w:rsidRPr="00E90B17">
        <w:rPr>
          <w:rFonts w:ascii="Calibri" w:eastAsia="Times New Roman" w:hAnsi="Calibri" w:cs="Arial"/>
          <w:sz w:val="24"/>
          <w:szCs w:val="24"/>
          <w:shd w:val="clear" w:color="auto" w:fill="FFFFFF"/>
        </w:rPr>
        <w:t>.</w:t>
      </w:r>
    </w:p>
    <w:p w14:paraId="1F9E4D10" w14:textId="77777777" w:rsidR="004F0EDF" w:rsidRDefault="004F0EDF" w:rsidP="004F0EDF">
      <w:pPr>
        <w:spacing w:after="0" w:line="240" w:lineRule="auto"/>
        <w:ind w:left="720"/>
        <w:rPr>
          <w:rFonts w:ascii="Calibri" w:eastAsia="Times New Roman" w:hAnsi="Calibri" w:cs="Arial"/>
          <w:sz w:val="24"/>
          <w:szCs w:val="24"/>
          <w:shd w:val="clear" w:color="auto" w:fill="FFFFFF"/>
        </w:rPr>
      </w:pPr>
    </w:p>
    <w:p w14:paraId="16FF21F3" w14:textId="77777777" w:rsidR="004F0EDF" w:rsidRPr="00E90B17" w:rsidRDefault="004F0EDF" w:rsidP="004F0EDF">
      <w:pPr>
        <w:numPr>
          <w:ilvl w:val="0"/>
          <w:numId w:val="11"/>
        </w:numPr>
        <w:spacing w:after="0" w:line="240" w:lineRule="auto"/>
        <w:rPr>
          <w:rFonts w:ascii="Calibri" w:eastAsia="Times New Roman" w:hAnsi="Calibri" w:cs="Arial"/>
          <w:sz w:val="24"/>
          <w:szCs w:val="24"/>
          <w:shd w:val="clear" w:color="auto" w:fill="FFFFFF"/>
        </w:rPr>
      </w:pPr>
      <w:r w:rsidRPr="00E90B17">
        <w:rPr>
          <w:rFonts w:ascii="Calibri" w:eastAsia="Times New Roman" w:hAnsi="Calibri" w:cs="Arial"/>
          <w:sz w:val="24"/>
          <w:szCs w:val="24"/>
          <w:shd w:val="clear" w:color="auto" w:fill="FFFFFF"/>
        </w:rPr>
        <w:t>If Deferred Payments are declined, practitioners should advise the customer and / or representative to enquire with the provider what the self-funding rates will be to determine whether this is sustainable for them.</w:t>
      </w:r>
    </w:p>
    <w:p w14:paraId="54C63786" w14:textId="77777777" w:rsidR="004F0EDF" w:rsidRDefault="004F0EDF" w:rsidP="004F0EDF">
      <w:pPr>
        <w:spacing w:after="0" w:line="240" w:lineRule="auto"/>
        <w:ind w:left="720"/>
        <w:rPr>
          <w:rFonts w:ascii="Calibri" w:eastAsia="Times New Roman" w:hAnsi="Calibri" w:cs="Arial"/>
          <w:sz w:val="24"/>
          <w:szCs w:val="24"/>
          <w:shd w:val="clear" w:color="auto" w:fill="FFFFFF"/>
        </w:rPr>
      </w:pPr>
    </w:p>
    <w:p w14:paraId="534CFE20" w14:textId="77777777" w:rsidR="004F0EDF" w:rsidRPr="00E90B17" w:rsidRDefault="004F0EDF" w:rsidP="004F0EDF">
      <w:pPr>
        <w:numPr>
          <w:ilvl w:val="0"/>
          <w:numId w:val="11"/>
        </w:numPr>
        <w:spacing w:after="0" w:line="240" w:lineRule="auto"/>
        <w:rPr>
          <w:rFonts w:ascii="Calibri" w:eastAsia="Times New Roman" w:hAnsi="Calibri" w:cs="Arial"/>
          <w:sz w:val="24"/>
          <w:szCs w:val="24"/>
          <w:shd w:val="clear" w:color="auto" w:fill="FFFFFF"/>
        </w:rPr>
      </w:pPr>
      <w:r w:rsidRPr="00E90B17">
        <w:rPr>
          <w:rFonts w:ascii="Calibri" w:eastAsia="Times New Roman" w:hAnsi="Calibri" w:cs="Arial"/>
          <w:sz w:val="24"/>
          <w:szCs w:val="24"/>
          <w:shd w:val="clear" w:color="auto" w:fill="FFFFFF"/>
        </w:rPr>
        <w:t>As a local authority we must always advise the customer / representative to seek independent and / or legal advice with regards to the Deferred Payment Agreement.</w:t>
      </w:r>
    </w:p>
    <w:p w14:paraId="4BBDE16C" w14:textId="77777777" w:rsidR="004F0EDF" w:rsidRDefault="004F0EDF" w:rsidP="004F0EDF">
      <w:pPr>
        <w:spacing w:after="0" w:line="240" w:lineRule="auto"/>
        <w:ind w:left="720"/>
        <w:rPr>
          <w:rFonts w:ascii="Calibri" w:eastAsia="Times New Roman" w:hAnsi="Calibri" w:cs="Arial"/>
          <w:sz w:val="24"/>
          <w:szCs w:val="24"/>
          <w:shd w:val="clear" w:color="auto" w:fill="FFFFFF"/>
        </w:rPr>
      </w:pPr>
    </w:p>
    <w:p w14:paraId="4E7DD73B" w14:textId="0506F639" w:rsidR="004F0EDF" w:rsidRPr="00E90B17" w:rsidRDefault="004F0EDF" w:rsidP="004F0EDF">
      <w:pPr>
        <w:numPr>
          <w:ilvl w:val="0"/>
          <w:numId w:val="11"/>
        </w:numPr>
        <w:spacing w:after="0" w:line="240" w:lineRule="auto"/>
        <w:rPr>
          <w:rFonts w:ascii="Calibri" w:eastAsia="Times New Roman" w:hAnsi="Calibri" w:cs="Arial"/>
          <w:sz w:val="24"/>
          <w:szCs w:val="24"/>
          <w:shd w:val="clear" w:color="auto" w:fill="FFFFFF"/>
        </w:rPr>
      </w:pPr>
      <w:r w:rsidRPr="00E90B17">
        <w:rPr>
          <w:rFonts w:ascii="Calibri" w:eastAsia="Times New Roman" w:hAnsi="Calibri" w:cs="Arial"/>
          <w:sz w:val="24"/>
          <w:szCs w:val="24"/>
          <w:shd w:val="clear" w:color="auto" w:fill="FFFFFF"/>
        </w:rPr>
        <w:t>Detail all actions / discussions on the customer’s record</w:t>
      </w:r>
      <w:r>
        <w:rPr>
          <w:rFonts w:ascii="Calibri" w:eastAsia="Times New Roman" w:hAnsi="Calibri" w:cs="Arial"/>
          <w:sz w:val="24"/>
          <w:szCs w:val="24"/>
          <w:shd w:val="clear" w:color="auto" w:fill="FFFFFF"/>
        </w:rPr>
        <w:t xml:space="preserve"> and follow up more complex conversations in written form, providing the customer with factsheets as appropriate.</w:t>
      </w: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1A3F2FC2" w14:textId="01ADB373" w:rsidR="005C273F" w:rsidRPr="008A4C4F" w:rsidRDefault="00901368" w:rsidP="00DA1562">
      <w:pPr>
        <w:pStyle w:val="Heading1"/>
        <w:spacing w:before="0"/>
        <w:rPr>
          <w:b/>
          <w:bCs/>
          <w:color w:val="auto"/>
        </w:rPr>
      </w:pPr>
      <w:bookmarkStart w:id="1" w:name="_Toc125464980"/>
      <w:r>
        <w:rPr>
          <w:b/>
          <w:bCs/>
          <w:color w:val="auto"/>
        </w:rPr>
        <w:lastRenderedPageBreak/>
        <w:t>Residential Charges</w:t>
      </w:r>
      <w:bookmarkEnd w:id="1"/>
    </w:p>
    <w:p w14:paraId="0251C0C7" w14:textId="1A6074B1" w:rsidR="00684520" w:rsidRPr="00684520" w:rsidRDefault="00684520" w:rsidP="00684520">
      <w:p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For charging purposes, there are two types of care home stays:</w:t>
      </w:r>
    </w:p>
    <w:p w14:paraId="155D4579" w14:textId="3BE60849" w:rsidR="00684520" w:rsidRPr="00684520" w:rsidRDefault="00AB7385" w:rsidP="00684520">
      <w:pPr>
        <w:numPr>
          <w:ilvl w:val="0"/>
          <w:numId w:val="23"/>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T</w:t>
      </w:r>
      <w:r w:rsidRPr="00684520">
        <w:rPr>
          <w:rFonts w:ascii="Calibri" w:eastAsia="Times New Roman" w:hAnsi="Calibri" w:cs="Arial"/>
          <w:sz w:val="24"/>
          <w:szCs w:val="24"/>
          <w:shd w:val="clear" w:color="auto" w:fill="FFFFFF"/>
        </w:rPr>
        <w:t xml:space="preserve">emporary </w:t>
      </w:r>
      <w:r w:rsidR="00684520" w:rsidRPr="00684520">
        <w:rPr>
          <w:rFonts w:ascii="Calibri" w:eastAsia="Times New Roman" w:hAnsi="Calibri" w:cs="Arial"/>
          <w:sz w:val="24"/>
          <w:szCs w:val="24"/>
          <w:shd w:val="clear" w:color="auto" w:fill="FFFFFF"/>
        </w:rPr>
        <w:t>– where there is an intention to return home and the stay is unlikely to exceed 52 weeks or</w:t>
      </w:r>
      <w:r w:rsidR="004F0EDF">
        <w:rPr>
          <w:rFonts w:ascii="Calibri" w:eastAsia="Times New Roman" w:hAnsi="Calibri" w:cs="Arial"/>
          <w:sz w:val="24"/>
          <w:szCs w:val="24"/>
          <w:shd w:val="clear" w:color="auto" w:fill="FFFFFF"/>
        </w:rPr>
        <w:t>,</w:t>
      </w:r>
      <w:r w:rsidR="00684520" w:rsidRPr="00684520">
        <w:rPr>
          <w:rFonts w:ascii="Calibri" w:eastAsia="Times New Roman" w:hAnsi="Calibri" w:cs="Arial"/>
          <w:sz w:val="24"/>
          <w:szCs w:val="24"/>
          <w:shd w:val="clear" w:color="auto" w:fill="FFFFFF"/>
        </w:rPr>
        <w:t xml:space="preserve"> in exceptional circumstances</w:t>
      </w:r>
      <w:r w:rsidR="004F0EDF">
        <w:rPr>
          <w:rFonts w:ascii="Calibri" w:eastAsia="Times New Roman" w:hAnsi="Calibri" w:cs="Arial"/>
          <w:sz w:val="24"/>
          <w:szCs w:val="24"/>
          <w:shd w:val="clear" w:color="auto" w:fill="FFFFFF"/>
        </w:rPr>
        <w:t>,</w:t>
      </w:r>
      <w:r w:rsidR="00684520" w:rsidRPr="00684520">
        <w:rPr>
          <w:rFonts w:ascii="Calibri" w:eastAsia="Times New Roman" w:hAnsi="Calibri" w:cs="Arial"/>
          <w:sz w:val="24"/>
          <w:szCs w:val="24"/>
          <w:shd w:val="clear" w:color="auto" w:fill="FFFFFF"/>
        </w:rPr>
        <w:t xml:space="preserve"> substantially exceed 52 </w:t>
      </w:r>
      <w:proofErr w:type="gramStart"/>
      <w:r w:rsidR="00684520" w:rsidRPr="00684520">
        <w:rPr>
          <w:rFonts w:ascii="Calibri" w:eastAsia="Times New Roman" w:hAnsi="Calibri" w:cs="Arial"/>
          <w:sz w:val="24"/>
          <w:szCs w:val="24"/>
          <w:shd w:val="clear" w:color="auto" w:fill="FFFFFF"/>
        </w:rPr>
        <w:t>weeks;</w:t>
      </w:r>
      <w:proofErr w:type="gramEnd"/>
    </w:p>
    <w:p w14:paraId="363EE8C2" w14:textId="7F63FD8D" w:rsidR="00684520" w:rsidRPr="00684520" w:rsidRDefault="00AB7385" w:rsidP="00684520">
      <w:pPr>
        <w:numPr>
          <w:ilvl w:val="0"/>
          <w:numId w:val="23"/>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P</w:t>
      </w:r>
      <w:r w:rsidR="00684520" w:rsidRPr="00684520">
        <w:rPr>
          <w:rFonts w:ascii="Calibri" w:eastAsia="Times New Roman" w:hAnsi="Calibri" w:cs="Arial"/>
          <w:sz w:val="24"/>
          <w:szCs w:val="24"/>
          <w:shd w:val="clear" w:color="auto" w:fill="FFFFFF"/>
        </w:rPr>
        <w:t>ermanent.</w:t>
      </w:r>
    </w:p>
    <w:p w14:paraId="4655BDE4" w14:textId="77777777" w:rsidR="00684520" w:rsidRDefault="00684520" w:rsidP="00684520">
      <w:pPr>
        <w:spacing w:after="0" w:line="300" w:lineRule="exact"/>
        <w:rPr>
          <w:rFonts w:ascii="Calibri" w:eastAsia="Times New Roman" w:hAnsi="Calibri" w:cs="Arial"/>
          <w:sz w:val="24"/>
          <w:szCs w:val="24"/>
          <w:shd w:val="clear" w:color="auto" w:fill="FFFFFF"/>
        </w:rPr>
      </w:pPr>
    </w:p>
    <w:p w14:paraId="267434FE" w14:textId="00026AE1" w:rsidR="00684520" w:rsidRPr="00684520" w:rsidRDefault="00684520" w:rsidP="00684520">
      <w:p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 xml:space="preserve">When being financially assessed for a temporary stay, the value of the person’s main or only home is not included in the calculations. Their income and earnings will be treated in the same way as for permanent </w:t>
      </w:r>
      <w:r w:rsidR="001B3216" w:rsidRPr="00684520">
        <w:rPr>
          <w:rFonts w:ascii="Calibri" w:eastAsia="Times New Roman" w:hAnsi="Calibri" w:cs="Arial"/>
          <w:sz w:val="24"/>
          <w:szCs w:val="24"/>
          <w:shd w:val="clear" w:color="auto" w:fill="FFFFFF"/>
        </w:rPr>
        <w:t>residents,</w:t>
      </w:r>
      <w:r w:rsidRPr="00684520">
        <w:rPr>
          <w:rFonts w:ascii="Calibri" w:eastAsia="Times New Roman" w:hAnsi="Calibri" w:cs="Arial"/>
          <w:sz w:val="24"/>
          <w:szCs w:val="24"/>
          <w:shd w:val="clear" w:color="auto" w:fill="FFFFFF"/>
        </w:rPr>
        <w:t xml:space="preserve"> but </w:t>
      </w:r>
      <w:r w:rsidR="001B3216">
        <w:rPr>
          <w:rFonts w:ascii="Calibri" w:eastAsia="Times New Roman" w:hAnsi="Calibri" w:cs="Arial"/>
          <w:sz w:val="24"/>
          <w:szCs w:val="24"/>
          <w:shd w:val="clear" w:color="auto" w:fill="FFFFFF"/>
        </w:rPr>
        <w:t>allowances for additional expenses will apply to</w:t>
      </w:r>
      <w:r w:rsidRPr="00684520">
        <w:rPr>
          <w:rFonts w:ascii="Calibri" w:eastAsia="Times New Roman" w:hAnsi="Calibri" w:cs="Arial"/>
          <w:sz w:val="24"/>
          <w:szCs w:val="24"/>
          <w:shd w:val="clear" w:color="auto" w:fill="FFFFFF"/>
        </w:rPr>
        <w:t xml:space="preserve"> maintain their home during their stay. Such expenses may include, but are not limited to, mortgage or rent, service charges, water rates and building insurance premiums. </w:t>
      </w:r>
      <w:r w:rsidR="00AB7385">
        <w:rPr>
          <w:rFonts w:ascii="Calibri" w:eastAsia="Times New Roman" w:hAnsi="Calibri" w:cs="Arial"/>
          <w:sz w:val="24"/>
          <w:szCs w:val="24"/>
          <w:shd w:val="clear" w:color="auto" w:fill="FFFFFF"/>
        </w:rPr>
        <w:t>If a partner/spouse remains in the property additional expenses</w:t>
      </w:r>
      <w:r w:rsidRPr="00684520">
        <w:rPr>
          <w:rFonts w:ascii="Calibri" w:eastAsia="Times New Roman" w:hAnsi="Calibri" w:cs="Arial"/>
          <w:sz w:val="24"/>
          <w:szCs w:val="24"/>
          <w:shd w:val="clear" w:color="auto" w:fill="FFFFFF"/>
        </w:rPr>
        <w:t xml:space="preserve"> will be proportioned. Any other capital assets will be treated in the same way as for permanent residents.</w:t>
      </w:r>
    </w:p>
    <w:p w14:paraId="19C4EF94" w14:textId="77777777" w:rsidR="00C47E81" w:rsidRDefault="00C47E81" w:rsidP="00684520">
      <w:pPr>
        <w:spacing w:after="0" w:line="300" w:lineRule="exact"/>
        <w:rPr>
          <w:rFonts w:ascii="Calibri" w:eastAsia="Times New Roman" w:hAnsi="Calibri" w:cs="Arial"/>
          <w:sz w:val="24"/>
          <w:szCs w:val="24"/>
          <w:shd w:val="clear" w:color="auto" w:fill="FFFFFF"/>
        </w:rPr>
      </w:pPr>
    </w:p>
    <w:p w14:paraId="5321B7EF" w14:textId="77CAD742" w:rsidR="00684520" w:rsidRPr="00684520" w:rsidRDefault="00684520" w:rsidP="00684520">
      <w:p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 xml:space="preserve">If the person is moving into a care home on a permanent basis, the value of their home will be </w:t>
      </w:r>
      <w:proofErr w:type="gramStart"/>
      <w:r w:rsidRPr="00684520">
        <w:rPr>
          <w:rFonts w:ascii="Calibri" w:eastAsia="Times New Roman" w:hAnsi="Calibri" w:cs="Arial"/>
          <w:sz w:val="24"/>
          <w:szCs w:val="24"/>
          <w:shd w:val="clear" w:color="auto" w:fill="FFFFFF"/>
        </w:rPr>
        <w:t>taken into account</w:t>
      </w:r>
      <w:proofErr w:type="gramEnd"/>
      <w:r w:rsidRPr="00684520">
        <w:rPr>
          <w:rFonts w:ascii="Calibri" w:eastAsia="Times New Roman" w:hAnsi="Calibri" w:cs="Arial"/>
          <w:sz w:val="24"/>
          <w:szCs w:val="24"/>
          <w:shd w:val="clear" w:color="auto" w:fill="FFFFFF"/>
        </w:rPr>
        <w:t xml:space="preserve">, unless </w:t>
      </w:r>
      <w:r w:rsidR="00AB7385">
        <w:rPr>
          <w:rFonts w:ascii="Calibri" w:eastAsia="Times New Roman" w:hAnsi="Calibri" w:cs="Arial"/>
          <w:sz w:val="24"/>
          <w:szCs w:val="24"/>
          <w:shd w:val="clear" w:color="auto" w:fill="FFFFFF"/>
        </w:rPr>
        <w:t>a qualifying relative continues to live in the home. Qualifying relatives are defined as follows</w:t>
      </w:r>
      <w:r w:rsidRPr="00684520">
        <w:rPr>
          <w:rFonts w:ascii="Calibri" w:eastAsia="Times New Roman" w:hAnsi="Calibri" w:cs="Arial"/>
          <w:sz w:val="24"/>
          <w:szCs w:val="24"/>
          <w:shd w:val="clear" w:color="auto" w:fill="FFFFFF"/>
        </w:rPr>
        <w:t>:</w:t>
      </w:r>
    </w:p>
    <w:p w14:paraId="4F9A267D" w14:textId="632714F8" w:rsidR="00684520" w:rsidRPr="00684520" w:rsidRDefault="00684520" w:rsidP="00684520">
      <w:pPr>
        <w:numPr>
          <w:ilvl w:val="0"/>
          <w:numId w:val="24"/>
        </w:num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 xml:space="preserve">husband, wife, </w:t>
      </w:r>
      <w:proofErr w:type="gramStart"/>
      <w:r w:rsidRPr="00684520">
        <w:rPr>
          <w:rFonts w:ascii="Calibri" w:eastAsia="Times New Roman" w:hAnsi="Calibri" w:cs="Arial"/>
          <w:sz w:val="24"/>
          <w:szCs w:val="24"/>
          <w:shd w:val="clear" w:color="auto" w:fill="FFFFFF"/>
        </w:rPr>
        <w:t>partner</w:t>
      </w:r>
      <w:proofErr w:type="gramEnd"/>
      <w:r w:rsidRPr="00684520">
        <w:rPr>
          <w:rFonts w:ascii="Calibri" w:eastAsia="Times New Roman" w:hAnsi="Calibri" w:cs="Arial"/>
          <w:sz w:val="24"/>
          <w:szCs w:val="24"/>
          <w:shd w:val="clear" w:color="auto" w:fill="FFFFFF"/>
        </w:rPr>
        <w:t xml:space="preserve"> or former partner</w:t>
      </w:r>
      <w:r w:rsidR="001B3216">
        <w:rPr>
          <w:rFonts w:ascii="Calibri" w:eastAsia="Times New Roman" w:hAnsi="Calibri" w:cs="Arial"/>
          <w:sz w:val="24"/>
          <w:szCs w:val="24"/>
          <w:shd w:val="clear" w:color="auto" w:fill="FFFFFF"/>
        </w:rPr>
        <w:t>,</w:t>
      </w:r>
      <w:r w:rsidRPr="00684520">
        <w:rPr>
          <w:rFonts w:ascii="Calibri" w:eastAsia="Times New Roman" w:hAnsi="Calibri" w:cs="Arial"/>
          <w:sz w:val="24"/>
          <w:szCs w:val="24"/>
          <w:shd w:val="clear" w:color="auto" w:fill="FFFFFF"/>
        </w:rPr>
        <w:t xml:space="preserve"> except where they were estranged since before the person went into a care home</w:t>
      </w:r>
    </w:p>
    <w:p w14:paraId="67C35B01" w14:textId="6D5C569E" w:rsidR="00684520" w:rsidRPr="00684520" w:rsidRDefault="00684520" w:rsidP="00684520">
      <w:pPr>
        <w:numPr>
          <w:ilvl w:val="0"/>
          <w:numId w:val="24"/>
        </w:num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a relative aged 60</w:t>
      </w:r>
    </w:p>
    <w:p w14:paraId="4C872E26" w14:textId="0A73D427" w:rsidR="00684520" w:rsidRPr="00684520" w:rsidRDefault="00684520" w:rsidP="00684520">
      <w:pPr>
        <w:numPr>
          <w:ilvl w:val="0"/>
          <w:numId w:val="24"/>
        </w:num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a lone parent who is the person’s estranged or divorced partner</w:t>
      </w:r>
    </w:p>
    <w:p w14:paraId="79023A26" w14:textId="189E8D40" w:rsidR="00684520" w:rsidRPr="00684520" w:rsidRDefault="00684520" w:rsidP="00684520">
      <w:pPr>
        <w:numPr>
          <w:ilvl w:val="0"/>
          <w:numId w:val="24"/>
        </w:num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a relative under 60 who is incapacitated, receives certain disability allowances</w:t>
      </w:r>
      <w:r w:rsidR="001B3216">
        <w:rPr>
          <w:rFonts w:ascii="Calibri" w:eastAsia="Times New Roman" w:hAnsi="Calibri" w:cs="Arial"/>
          <w:sz w:val="24"/>
          <w:szCs w:val="24"/>
          <w:shd w:val="clear" w:color="auto" w:fill="FFFFFF"/>
        </w:rPr>
        <w:t>.</w:t>
      </w:r>
    </w:p>
    <w:p w14:paraId="657DB58B" w14:textId="159D82C1" w:rsidR="00684520" w:rsidRPr="00684520" w:rsidRDefault="00684520" w:rsidP="00684520">
      <w:pPr>
        <w:numPr>
          <w:ilvl w:val="0"/>
          <w:numId w:val="24"/>
        </w:num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a child under 18 for whom person is financially responsible</w:t>
      </w:r>
    </w:p>
    <w:p w14:paraId="163D348F" w14:textId="77777777" w:rsidR="00C47E81" w:rsidRDefault="00C47E81" w:rsidP="00684520">
      <w:pPr>
        <w:spacing w:after="0" w:line="300" w:lineRule="exact"/>
        <w:rPr>
          <w:rFonts w:ascii="Calibri" w:eastAsia="Times New Roman" w:hAnsi="Calibri" w:cs="Arial"/>
          <w:sz w:val="24"/>
          <w:szCs w:val="24"/>
          <w:shd w:val="clear" w:color="auto" w:fill="FFFFFF"/>
        </w:rPr>
      </w:pPr>
    </w:p>
    <w:p w14:paraId="22AA8B83" w14:textId="39DF384F" w:rsidR="00684520" w:rsidRPr="00684520" w:rsidRDefault="00684520" w:rsidP="00684520">
      <w:pPr>
        <w:spacing w:after="0" w:line="300" w:lineRule="exact"/>
        <w:rPr>
          <w:rFonts w:ascii="Calibri" w:eastAsia="Times New Roman" w:hAnsi="Calibri" w:cs="Arial"/>
          <w:sz w:val="24"/>
          <w:szCs w:val="24"/>
          <w:shd w:val="clear" w:color="auto" w:fill="FFFFFF"/>
        </w:rPr>
      </w:pPr>
      <w:r w:rsidRPr="00684520">
        <w:rPr>
          <w:rFonts w:ascii="Calibri" w:eastAsia="Times New Roman" w:hAnsi="Calibri" w:cs="Arial"/>
          <w:sz w:val="24"/>
          <w:szCs w:val="24"/>
          <w:shd w:val="clear" w:color="auto" w:fill="FFFFFF"/>
        </w:rPr>
        <w:t xml:space="preserve">Currently the care home will collect the person’s assessed charge and any </w:t>
      </w:r>
      <w:r w:rsidR="001B3216">
        <w:rPr>
          <w:rFonts w:ascii="Calibri" w:eastAsia="Times New Roman" w:hAnsi="Calibri" w:cs="Arial"/>
          <w:sz w:val="24"/>
          <w:szCs w:val="24"/>
          <w:shd w:val="clear" w:color="auto" w:fill="FFFFFF"/>
        </w:rPr>
        <w:t>first or third party</w:t>
      </w:r>
      <w:r w:rsidRPr="00684520">
        <w:rPr>
          <w:rFonts w:ascii="Calibri" w:eastAsia="Times New Roman" w:hAnsi="Calibri" w:cs="Arial"/>
          <w:sz w:val="24"/>
          <w:szCs w:val="24"/>
          <w:shd w:val="clear" w:color="auto" w:fill="FFFFFF"/>
        </w:rPr>
        <w:t xml:space="preserve"> top-up</w:t>
      </w:r>
      <w:r w:rsidR="001B3216">
        <w:rPr>
          <w:rFonts w:ascii="Calibri" w:eastAsia="Times New Roman" w:hAnsi="Calibri" w:cs="Arial"/>
          <w:sz w:val="24"/>
          <w:szCs w:val="24"/>
          <w:shd w:val="clear" w:color="auto" w:fill="FFFFFF"/>
        </w:rPr>
        <w:t>s</w:t>
      </w:r>
      <w:r w:rsidRPr="00684520">
        <w:rPr>
          <w:rFonts w:ascii="Calibri" w:eastAsia="Times New Roman" w:hAnsi="Calibri" w:cs="Arial"/>
          <w:sz w:val="24"/>
          <w:szCs w:val="24"/>
          <w:shd w:val="clear" w:color="auto" w:fill="FFFFFF"/>
        </w:rPr>
        <w:t>. The council will pay the remaining cost of care directly to the care home.</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56ADE9EC" w:rsidR="00C45ABA" w:rsidRPr="001C5B63" w:rsidRDefault="001B3216" w:rsidP="00DA1562">
      <w:pPr>
        <w:pStyle w:val="Heading1"/>
        <w:spacing w:before="0"/>
        <w:rPr>
          <w:b/>
          <w:bCs/>
          <w:color w:val="auto"/>
        </w:rPr>
      </w:pPr>
      <w:bookmarkStart w:id="2" w:name="_Toc125464981"/>
      <w:r>
        <w:rPr>
          <w:b/>
          <w:bCs/>
          <w:color w:val="auto"/>
        </w:rPr>
        <w:t>First &amp;</w:t>
      </w:r>
      <w:r w:rsidR="00A06FCA">
        <w:rPr>
          <w:b/>
          <w:bCs/>
          <w:color w:val="auto"/>
        </w:rPr>
        <w:t xml:space="preserve"> </w:t>
      </w:r>
      <w:r w:rsidR="00163F89">
        <w:rPr>
          <w:b/>
          <w:bCs/>
          <w:color w:val="auto"/>
        </w:rPr>
        <w:t>Third Party Top</w:t>
      </w:r>
      <w:r w:rsidR="003F72E7">
        <w:rPr>
          <w:b/>
          <w:bCs/>
          <w:color w:val="auto"/>
        </w:rPr>
        <w:t>-</w:t>
      </w:r>
      <w:r w:rsidR="00163F89">
        <w:rPr>
          <w:b/>
          <w:bCs/>
          <w:color w:val="auto"/>
        </w:rPr>
        <w:t>Ups</w:t>
      </w:r>
      <w:bookmarkEnd w:id="2"/>
    </w:p>
    <w:p w14:paraId="48012761" w14:textId="04D49EFD"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 xml:space="preserve">Lincolnshire County Council publishes the expected costs for each category of care within a residential or nursing home (please see </w:t>
      </w:r>
      <w:hyperlink r:id="rId13" w:history="1">
        <w:r w:rsidRPr="00C3425D">
          <w:rPr>
            <w:rStyle w:val="Hyperlink"/>
            <w:rFonts w:ascii="Calibri" w:eastAsia="Times New Roman" w:hAnsi="Calibri" w:cs="Arial"/>
            <w:sz w:val="24"/>
            <w:szCs w:val="24"/>
            <w:shd w:val="clear" w:color="auto" w:fill="FFFFFF"/>
          </w:rPr>
          <w:t>Adult Charging Policy</w:t>
        </w:r>
      </w:hyperlink>
      <w:r w:rsidRPr="00C3425D">
        <w:rPr>
          <w:rFonts w:ascii="Calibri" w:eastAsia="Times New Roman" w:hAnsi="Calibri" w:cs="Arial"/>
          <w:sz w:val="24"/>
          <w:szCs w:val="24"/>
          <w:shd w:val="clear" w:color="auto" w:fill="FFFFFF"/>
        </w:rPr>
        <w:t>). Where the</w:t>
      </w:r>
      <w:r w:rsidR="00517801">
        <w:rPr>
          <w:rFonts w:ascii="Calibri" w:eastAsia="Times New Roman" w:hAnsi="Calibri" w:cs="Arial"/>
          <w:sz w:val="24"/>
          <w:szCs w:val="24"/>
          <w:shd w:val="clear" w:color="auto" w:fill="FFFFFF"/>
        </w:rPr>
        <w:t xml:space="preserve"> </w:t>
      </w:r>
      <w:r w:rsidRPr="00C3425D">
        <w:rPr>
          <w:rFonts w:ascii="Calibri" w:eastAsia="Times New Roman" w:hAnsi="Calibri" w:cs="Arial"/>
          <w:sz w:val="24"/>
          <w:szCs w:val="24"/>
          <w:shd w:val="clear" w:color="auto" w:fill="FFFFFF"/>
        </w:rPr>
        <w:t xml:space="preserve">cost of the care </w:t>
      </w:r>
      <w:r w:rsidR="00517801">
        <w:rPr>
          <w:rFonts w:ascii="Calibri" w:eastAsia="Times New Roman" w:hAnsi="Calibri" w:cs="Arial"/>
          <w:sz w:val="24"/>
          <w:szCs w:val="24"/>
          <w:shd w:val="clear" w:color="auto" w:fill="FFFFFF"/>
        </w:rPr>
        <w:t xml:space="preserve">and accommodation </w:t>
      </w:r>
      <w:r w:rsidRPr="00C3425D">
        <w:rPr>
          <w:rFonts w:ascii="Calibri" w:eastAsia="Times New Roman" w:hAnsi="Calibri" w:cs="Arial"/>
          <w:sz w:val="24"/>
          <w:szCs w:val="24"/>
          <w:shd w:val="clear" w:color="auto" w:fill="FFFFFF"/>
        </w:rPr>
        <w:t xml:space="preserve">home is above the expected cost, then a top-up may </w:t>
      </w:r>
      <w:r w:rsidR="00517801">
        <w:rPr>
          <w:rFonts w:ascii="Calibri" w:eastAsia="Times New Roman" w:hAnsi="Calibri" w:cs="Arial"/>
          <w:sz w:val="24"/>
          <w:szCs w:val="24"/>
          <w:shd w:val="clear" w:color="auto" w:fill="FFFFFF"/>
        </w:rPr>
        <w:t>apply</w:t>
      </w:r>
      <w:r w:rsidRPr="00C3425D">
        <w:rPr>
          <w:rFonts w:ascii="Calibri" w:eastAsia="Times New Roman" w:hAnsi="Calibri" w:cs="Arial"/>
          <w:sz w:val="24"/>
          <w:szCs w:val="24"/>
          <w:shd w:val="clear" w:color="auto" w:fill="FFFFFF"/>
        </w:rPr>
        <w:t>.</w:t>
      </w:r>
    </w:p>
    <w:p w14:paraId="01CFD5C8" w14:textId="77777777" w:rsidR="00A24DA7" w:rsidRDefault="00A24DA7" w:rsidP="00C3425D">
      <w:pPr>
        <w:spacing w:after="0" w:line="300" w:lineRule="exact"/>
        <w:rPr>
          <w:rFonts w:ascii="Calibri" w:eastAsia="Times New Roman" w:hAnsi="Calibri" w:cs="Arial"/>
          <w:sz w:val="24"/>
          <w:szCs w:val="24"/>
          <w:shd w:val="clear" w:color="auto" w:fill="FFFFFF"/>
        </w:rPr>
      </w:pPr>
    </w:p>
    <w:p w14:paraId="6F5096FE" w14:textId="4C33FF24"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In most cases, a top-up will be paid by a third party who is willing and able to pay the difference between the council’s usual cost and the actual cost of the home.</w:t>
      </w:r>
    </w:p>
    <w:p w14:paraId="7CC8ACAB" w14:textId="77777777" w:rsidR="00691BD8" w:rsidRDefault="00691BD8" w:rsidP="00C3425D">
      <w:pPr>
        <w:spacing w:after="0" w:line="300" w:lineRule="exact"/>
        <w:rPr>
          <w:rFonts w:ascii="Calibri" w:eastAsia="Times New Roman" w:hAnsi="Calibri" w:cs="Arial"/>
          <w:sz w:val="24"/>
          <w:szCs w:val="24"/>
          <w:shd w:val="clear" w:color="auto" w:fill="FFFFFF"/>
        </w:rPr>
      </w:pPr>
    </w:p>
    <w:p w14:paraId="028F2970" w14:textId="24D35163" w:rsidR="00517801" w:rsidRPr="00C3425D" w:rsidRDefault="00517801" w:rsidP="00C3425D">
      <w:pPr>
        <w:spacing w:after="0" w:line="300" w:lineRule="exact"/>
        <w:rPr>
          <w:rFonts w:ascii="Calibri" w:eastAsia="Times New Roman" w:hAnsi="Calibri" w:cs="Arial"/>
          <w:sz w:val="24"/>
          <w:szCs w:val="24"/>
          <w:shd w:val="clear" w:color="auto" w:fill="FFFFFF"/>
        </w:rPr>
      </w:pPr>
      <w:r w:rsidRPr="00517801">
        <w:rPr>
          <w:rFonts w:ascii="Calibri" w:eastAsia="Times New Roman" w:hAnsi="Calibri" w:cs="Arial"/>
          <w:sz w:val="24"/>
          <w:szCs w:val="24"/>
          <w:shd w:val="clear" w:color="auto" w:fill="FFFFFF"/>
        </w:rPr>
        <w:t xml:space="preserve">The council must make at least one care and accommodation offer that can meet the person’s needs at the council’s expected cost. If not, the council will need to amend the personal budget to match the cost of suitable care and accommodation. A customer and / or representatives can exercise their right to choose a care home whose accommodation exceeds the councils expected cost by </w:t>
      </w:r>
      <w:proofErr w:type="gramStart"/>
      <w:r w:rsidRPr="00517801">
        <w:rPr>
          <w:rFonts w:ascii="Calibri" w:eastAsia="Times New Roman" w:hAnsi="Calibri" w:cs="Arial"/>
          <w:sz w:val="24"/>
          <w:szCs w:val="24"/>
          <w:shd w:val="clear" w:color="auto" w:fill="FFFFFF"/>
        </w:rPr>
        <w:t>entering into</w:t>
      </w:r>
      <w:proofErr w:type="gramEnd"/>
      <w:r w:rsidRPr="00517801">
        <w:rPr>
          <w:rFonts w:ascii="Calibri" w:eastAsia="Times New Roman" w:hAnsi="Calibri" w:cs="Arial"/>
          <w:sz w:val="24"/>
          <w:szCs w:val="24"/>
          <w:shd w:val="clear" w:color="auto" w:fill="FFFFFF"/>
        </w:rPr>
        <w:t xml:space="preserve"> a first or third party top-up arrangement to fund the more expensive accommodation.</w:t>
      </w:r>
    </w:p>
    <w:p w14:paraId="6329D474" w14:textId="77777777" w:rsidR="00771B7C" w:rsidRDefault="00771B7C" w:rsidP="00C3425D">
      <w:pPr>
        <w:spacing w:after="0" w:line="300" w:lineRule="exact"/>
        <w:rPr>
          <w:rFonts w:ascii="Calibri" w:eastAsia="Times New Roman" w:hAnsi="Calibri" w:cs="Arial"/>
          <w:sz w:val="24"/>
          <w:szCs w:val="24"/>
          <w:shd w:val="clear" w:color="auto" w:fill="FFFFFF"/>
        </w:rPr>
      </w:pPr>
    </w:p>
    <w:p w14:paraId="673B4139" w14:textId="08CA8170" w:rsidR="00356721"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 xml:space="preserve">The only </w:t>
      </w:r>
      <w:r w:rsidR="00356721">
        <w:rPr>
          <w:rFonts w:ascii="Calibri" w:eastAsia="Times New Roman" w:hAnsi="Calibri" w:cs="Arial"/>
          <w:sz w:val="24"/>
          <w:szCs w:val="24"/>
          <w:shd w:val="clear" w:color="auto" w:fill="FFFFFF"/>
        </w:rPr>
        <w:t>three circumstances when</w:t>
      </w:r>
      <w:r w:rsidR="00356721" w:rsidRPr="00C3425D">
        <w:rPr>
          <w:rFonts w:ascii="Calibri" w:eastAsia="Times New Roman" w:hAnsi="Calibri" w:cs="Arial"/>
          <w:sz w:val="24"/>
          <w:szCs w:val="24"/>
          <w:shd w:val="clear" w:color="auto" w:fill="FFFFFF"/>
        </w:rPr>
        <w:t xml:space="preserve"> </w:t>
      </w:r>
      <w:r w:rsidRPr="00C3425D">
        <w:rPr>
          <w:rFonts w:ascii="Calibri" w:eastAsia="Times New Roman" w:hAnsi="Calibri" w:cs="Arial"/>
          <w:sz w:val="24"/>
          <w:szCs w:val="24"/>
          <w:shd w:val="clear" w:color="auto" w:fill="FFFFFF"/>
        </w:rPr>
        <w:t>a person can legally pay their own top-up</w:t>
      </w:r>
      <w:r w:rsidR="006C3A4B">
        <w:rPr>
          <w:rFonts w:ascii="Calibri" w:eastAsia="Times New Roman" w:hAnsi="Calibri" w:cs="Arial"/>
          <w:sz w:val="24"/>
          <w:szCs w:val="24"/>
          <w:shd w:val="clear" w:color="auto" w:fill="FFFFFF"/>
        </w:rPr>
        <w:t xml:space="preserve"> </w:t>
      </w:r>
      <w:r w:rsidR="00A06FCA">
        <w:rPr>
          <w:rFonts w:ascii="Calibri" w:eastAsia="Times New Roman" w:hAnsi="Calibri" w:cs="Arial"/>
          <w:sz w:val="24"/>
          <w:szCs w:val="24"/>
          <w:shd w:val="clear" w:color="auto" w:fill="FFFFFF"/>
        </w:rPr>
        <w:t>are:</w:t>
      </w:r>
      <w:r w:rsidR="00356721">
        <w:rPr>
          <w:rFonts w:ascii="Calibri" w:eastAsia="Times New Roman" w:hAnsi="Calibri" w:cs="Arial"/>
          <w:sz w:val="24"/>
          <w:szCs w:val="24"/>
          <w:shd w:val="clear" w:color="auto" w:fill="FFFFFF"/>
        </w:rPr>
        <w:t xml:space="preserve"> </w:t>
      </w:r>
    </w:p>
    <w:p w14:paraId="37FF2E14" w14:textId="77777777" w:rsidR="00356721" w:rsidRDefault="00356721" w:rsidP="00356721">
      <w:pPr>
        <w:pStyle w:val="ListParagraph"/>
        <w:numPr>
          <w:ilvl w:val="0"/>
          <w:numId w:val="31"/>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During</w:t>
      </w:r>
      <w:r w:rsidRPr="00F51F27">
        <w:rPr>
          <w:rFonts w:ascii="Calibri" w:eastAsia="Times New Roman" w:hAnsi="Calibri" w:cs="Arial"/>
          <w:sz w:val="24"/>
          <w:szCs w:val="24"/>
          <w:shd w:val="clear" w:color="auto" w:fill="FFFFFF"/>
        </w:rPr>
        <w:t xml:space="preserve"> the 12-week property disregard period </w:t>
      </w:r>
    </w:p>
    <w:p w14:paraId="7A628898" w14:textId="5BD4630D" w:rsidR="00356721" w:rsidRDefault="00356721" w:rsidP="00356721">
      <w:pPr>
        <w:pStyle w:val="ListParagraph"/>
        <w:numPr>
          <w:ilvl w:val="0"/>
          <w:numId w:val="31"/>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When they have joined</w:t>
      </w:r>
      <w:r w:rsidRPr="00F51F27">
        <w:rPr>
          <w:rFonts w:ascii="Calibri" w:eastAsia="Times New Roman" w:hAnsi="Calibri" w:cs="Arial"/>
          <w:sz w:val="24"/>
          <w:szCs w:val="24"/>
          <w:shd w:val="clear" w:color="auto" w:fill="FFFFFF"/>
        </w:rPr>
        <w:t xml:space="preserve"> </w:t>
      </w:r>
      <w:r>
        <w:rPr>
          <w:rFonts w:ascii="Calibri" w:eastAsia="Times New Roman" w:hAnsi="Calibri" w:cs="Arial"/>
          <w:sz w:val="24"/>
          <w:szCs w:val="24"/>
          <w:shd w:val="clear" w:color="auto" w:fill="FFFFFF"/>
        </w:rPr>
        <w:t>(or are applying to join)</w:t>
      </w:r>
      <w:r w:rsidR="00C3425D" w:rsidRPr="00F51F27">
        <w:rPr>
          <w:rFonts w:ascii="Calibri" w:eastAsia="Times New Roman" w:hAnsi="Calibri" w:cs="Arial"/>
          <w:sz w:val="24"/>
          <w:szCs w:val="24"/>
          <w:shd w:val="clear" w:color="auto" w:fill="FFFFFF"/>
        </w:rPr>
        <w:t xml:space="preserve"> the deferred payment scheme</w:t>
      </w:r>
    </w:p>
    <w:p w14:paraId="34822DDD" w14:textId="1DC2EC91" w:rsidR="00356721" w:rsidRDefault="00356721" w:rsidP="00356721">
      <w:pPr>
        <w:pStyle w:val="ListParagraph"/>
        <w:numPr>
          <w:ilvl w:val="0"/>
          <w:numId w:val="31"/>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If they are subject to Se</w:t>
      </w:r>
      <w:r w:rsidR="00A06FCA">
        <w:rPr>
          <w:rFonts w:ascii="Calibri" w:eastAsia="Times New Roman" w:hAnsi="Calibri" w:cs="Arial"/>
          <w:sz w:val="24"/>
          <w:szCs w:val="24"/>
          <w:shd w:val="clear" w:color="auto" w:fill="FFFFFF"/>
        </w:rPr>
        <w:t>c</w:t>
      </w:r>
      <w:r>
        <w:rPr>
          <w:rFonts w:ascii="Calibri" w:eastAsia="Times New Roman" w:hAnsi="Calibri" w:cs="Arial"/>
          <w:sz w:val="24"/>
          <w:szCs w:val="24"/>
          <w:shd w:val="clear" w:color="auto" w:fill="FFFFFF"/>
        </w:rPr>
        <w:t>tion 117 Mental Health Act aftercare</w:t>
      </w:r>
    </w:p>
    <w:p w14:paraId="5CA017A4" w14:textId="2079DD0A" w:rsidR="00C3425D" w:rsidRPr="004F0EDF" w:rsidRDefault="00356721" w:rsidP="00A06FCA">
      <w:pPr>
        <w:spacing w:after="0" w:line="300" w:lineRule="exact"/>
        <w:rPr>
          <w:rFonts w:ascii="Calibri" w:eastAsia="Times New Roman" w:hAnsi="Calibri" w:cs="Arial"/>
          <w:sz w:val="24"/>
          <w:szCs w:val="24"/>
          <w:shd w:val="clear" w:color="auto" w:fill="FFFFFF"/>
        </w:rPr>
      </w:pPr>
      <w:r w:rsidRPr="00F51F27">
        <w:rPr>
          <w:rFonts w:ascii="Calibri" w:eastAsia="Times New Roman" w:hAnsi="Calibri" w:cs="Arial"/>
          <w:sz w:val="24"/>
          <w:szCs w:val="24"/>
          <w:shd w:val="clear" w:color="auto" w:fill="FFFFFF"/>
        </w:rPr>
        <w:lastRenderedPageBreak/>
        <w:t>Th</w:t>
      </w:r>
      <w:r w:rsidR="005C2812">
        <w:rPr>
          <w:rFonts w:ascii="Calibri" w:eastAsia="Times New Roman" w:hAnsi="Calibri" w:cs="Arial"/>
          <w:sz w:val="24"/>
          <w:szCs w:val="24"/>
          <w:shd w:val="clear" w:color="auto" w:fill="FFFFFF"/>
        </w:rPr>
        <w:t>is is called a “First Party Top-Up” and is either paid from the person</w:t>
      </w:r>
      <w:r w:rsidR="00A06FCA">
        <w:rPr>
          <w:rFonts w:ascii="Calibri" w:eastAsia="Times New Roman" w:hAnsi="Calibri" w:cs="Arial"/>
          <w:sz w:val="24"/>
          <w:szCs w:val="24"/>
          <w:shd w:val="clear" w:color="auto" w:fill="FFFFFF"/>
        </w:rPr>
        <w:t>’</w:t>
      </w:r>
      <w:r w:rsidR="005C2812">
        <w:rPr>
          <w:rFonts w:ascii="Calibri" w:eastAsia="Times New Roman" w:hAnsi="Calibri" w:cs="Arial"/>
          <w:sz w:val="24"/>
          <w:szCs w:val="24"/>
          <w:shd w:val="clear" w:color="auto" w:fill="FFFFFF"/>
        </w:rPr>
        <w:t>s own funds or added to the accruing debt.</w:t>
      </w:r>
    </w:p>
    <w:p w14:paraId="5ED7A8FD" w14:textId="77777777" w:rsidR="00771B7C" w:rsidRDefault="00771B7C" w:rsidP="00C3425D">
      <w:pPr>
        <w:spacing w:after="0" w:line="300" w:lineRule="exact"/>
        <w:rPr>
          <w:rFonts w:ascii="Calibri" w:eastAsia="Times New Roman" w:hAnsi="Calibri" w:cs="Arial"/>
          <w:sz w:val="24"/>
          <w:szCs w:val="24"/>
          <w:shd w:val="clear" w:color="auto" w:fill="FFFFFF"/>
        </w:rPr>
      </w:pPr>
    </w:p>
    <w:p w14:paraId="04B7C9FF" w14:textId="56C857A8"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Where a care home intends to charge a third party top-up, practitioners must ensure the customer and their representatives are made fully aware of what the agreement entails and the ongoing responsibilities for making the payments. It may be appropriate for them to seek independent legal advice at this stage.</w:t>
      </w:r>
    </w:p>
    <w:p w14:paraId="0C269395" w14:textId="77777777" w:rsidR="00771B7C" w:rsidRDefault="00771B7C" w:rsidP="00C3425D">
      <w:pPr>
        <w:spacing w:after="0" w:line="300" w:lineRule="exact"/>
        <w:rPr>
          <w:rFonts w:ascii="Calibri" w:eastAsia="Times New Roman" w:hAnsi="Calibri" w:cs="Arial"/>
          <w:sz w:val="24"/>
          <w:szCs w:val="24"/>
          <w:shd w:val="clear" w:color="auto" w:fill="FFFFFF"/>
        </w:rPr>
      </w:pPr>
    </w:p>
    <w:p w14:paraId="19CCF6D5" w14:textId="71BD9BAC"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 xml:space="preserve">Practitioners must ensure whoever has agreed to </w:t>
      </w:r>
      <w:r w:rsidR="005C2812">
        <w:rPr>
          <w:rFonts w:ascii="Calibri" w:eastAsia="Times New Roman" w:hAnsi="Calibri" w:cs="Arial"/>
          <w:sz w:val="24"/>
          <w:szCs w:val="24"/>
          <w:shd w:val="clear" w:color="auto" w:fill="FFFFFF"/>
        </w:rPr>
        <w:t xml:space="preserve">sign the </w:t>
      </w:r>
      <w:r w:rsidRPr="00C3425D">
        <w:rPr>
          <w:rFonts w:ascii="Calibri" w:eastAsia="Times New Roman" w:hAnsi="Calibri" w:cs="Arial"/>
          <w:sz w:val="24"/>
          <w:szCs w:val="24"/>
          <w:shd w:val="clear" w:color="auto" w:fill="FFFFFF"/>
        </w:rPr>
        <w:t>top-up</w:t>
      </w:r>
      <w:r w:rsidR="00364CA4">
        <w:rPr>
          <w:rFonts w:ascii="Calibri" w:eastAsia="Times New Roman" w:hAnsi="Calibri" w:cs="Arial"/>
          <w:sz w:val="24"/>
          <w:szCs w:val="24"/>
          <w:shd w:val="clear" w:color="auto" w:fill="FFFFFF"/>
        </w:rPr>
        <w:t xml:space="preserve"> agreement</w:t>
      </w:r>
      <w:r w:rsidRPr="00C3425D">
        <w:rPr>
          <w:rFonts w:ascii="Calibri" w:eastAsia="Times New Roman" w:hAnsi="Calibri" w:cs="Arial"/>
          <w:sz w:val="24"/>
          <w:szCs w:val="24"/>
          <w:shd w:val="clear" w:color="auto" w:fill="FFFFFF"/>
        </w:rPr>
        <w:t xml:space="preserve"> is aware that rates may go up or down on an annual basis and placements may be at risk if payments are not made.</w:t>
      </w:r>
      <w:r w:rsidR="005C2812">
        <w:rPr>
          <w:rFonts w:ascii="Calibri" w:eastAsia="Times New Roman" w:hAnsi="Calibri" w:cs="Arial"/>
          <w:sz w:val="24"/>
          <w:szCs w:val="24"/>
          <w:shd w:val="clear" w:color="auto" w:fill="FFFFFF"/>
        </w:rPr>
        <w:t xml:space="preserve"> </w:t>
      </w:r>
    </w:p>
    <w:p w14:paraId="2CA22A28" w14:textId="77777777" w:rsidR="00B20652" w:rsidRDefault="00B20652" w:rsidP="00C3425D">
      <w:pPr>
        <w:spacing w:after="0" w:line="300" w:lineRule="exact"/>
        <w:rPr>
          <w:rFonts w:ascii="Calibri" w:eastAsia="Times New Roman" w:hAnsi="Calibri" w:cs="Arial"/>
          <w:sz w:val="24"/>
          <w:szCs w:val="24"/>
          <w:shd w:val="clear" w:color="auto" w:fill="FFFFFF"/>
        </w:rPr>
      </w:pPr>
    </w:p>
    <w:p w14:paraId="67260FE2" w14:textId="2F175199"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Care homes are not allowed to charge more than the price stated in their Schedule of Charges but, practitioners, customers and their representatives may negotiate a lower top-up or for the top-up to be waived. The Contracting Team will tell you the maximum top-up that can be charged by the care home for a specific room. The room number will be required as charges vary from room to room.</w:t>
      </w:r>
    </w:p>
    <w:p w14:paraId="56C8C6A6" w14:textId="77777777" w:rsidR="00B20652" w:rsidRDefault="00B20652" w:rsidP="00C3425D">
      <w:pPr>
        <w:spacing w:after="0" w:line="300" w:lineRule="exact"/>
        <w:rPr>
          <w:rFonts w:ascii="Calibri" w:eastAsia="Times New Roman" w:hAnsi="Calibri" w:cs="Arial"/>
          <w:sz w:val="24"/>
          <w:szCs w:val="24"/>
          <w:shd w:val="clear" w:color="auto" w:fill="FFFFFF"/>
        </w:rPr>
      </w:pPr>
    </w:p>
    <w:p w14:paraId="3A3C4E62" w14:textId="120A1B9C"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 xml:space="preserve">It is the practitioner’s responsibility to ensure that the customer (or their representative) and whoever is paying the top-up understands the costs. Practitioners must also ensure the </w:t>
      </w:r>
      <w:r w:rsidR="00364CA4">
        <w:rPr>
          <w:rFonts w:ascii="Calibri" w:eastAsia="Times New Roman" w:hAnsi="Calibri" w:cs="Arial"/>
          <w:sz w:val="24"/>
          <w:szCs w:val="24"/>
          <w:shd w:val="clear" w:color="auto" w:fill="FFFFFF"/>
        </w:rPr>
        <w:t>First or Third Party Top Up</w:t>
      </w:r>
      <w:r w:rsidRPr="00C3425D">
        <w:rPr>
          <w:rFonts w:ascii="Calibri" w:eastAsia="Times New Roman" w:hAnsi="Calibri" w:cs="Arial"/>
          <w:sz w:val="24"/>
          <w:szCs w:val="24"/>
          <w:shd w:val="clear" w:color="auto" w:fill="FFFFFF"/>
        </w:rPr>
        <w:t xml:space="preserve"> agreement form is signed and completed prior to placement or within 5 working days of an emergency admission.</w:t>
      </w:r>
    </w:p>
    <w:p w14:paraId="4048D160" w14:textId="77777777" w:rsidR="00B20652" w:rsidRDefault="00B20652" w:rsidP="00C3425D">
      <w:pPr>
        <w:spacing w:after="0" w:line="300" w:lineRule="exact"/>
        <w:rPr>
          <w:rFonts w:ascii="Calibri" w:eastAsia="Times New Roman" w:hAnsi="Calibri" w:cs="Arial"/>
          <w:sz w:val="24"/>
          <w:szCs w:val="24"/>
          <w:shd w:val="clear" w:color="auto" w:fill="FFFFFF"/>
        </w:rPr>
      </w:pPr>
    </w:p>
    <w:p w14:paraId="3697D40D" w14:textId="1CB3FEF5" w:rsidR="00C3425D" w:rsidRPr="00C3425D" w:rsidRDefault="00C3425D" w:rsidP="00C3425D">
      <w:pPr>
        <w:spacing w:after="0" w:line="300" w:lineRule="exact"/>
        <w:rPr>
          <w:rFonts w:ascii="Calibri" w:eastAsia="Times New Roman" w:hAnsi="Calibri" w:cs="Arial"/>
          <w:sz w:val="24"/>
          <w:szCs w:val="24"/>
          <w:shd w:val="clear" w:color="auto" w:fill="FFFFFF"/>
        </w:rPr>
      </w:pPr>
      <w:r w:rsidRPr="00C3425D">
        <w:rPr>
          <w:rFonts w:ascii="Calibri" w:eastAsia="Times New Roman" w:hAnsi="Calibri" w:cs="Arial"/>
          <w:sz w:val="24"/>
          <w:szCs w:val="24"/>
          <w:shd w:val="clear" w:color="auto" w:fill="FFFFFF"/>
        </w:rPr>
        <w:t>A copy of the completed form is held on the person’s record and sent to: </w:t>
      </w:r>
      <w:hyperlink r:id="rId14" w:history="1">
        <w:r w:rsidRPr="00C3425D">
          <w:rPr>
            <w:rStyle w:val="Hyperlink"/>
            <w:rFonts w:ascii="Calibri" w:eastAsia="Times New Roman" w:hAnsi="Calibri" w:cs="Arial"/>
            <w:sz w:val="24"/>
            <w:szCs w:val="24"/>
            <w:shd w:val="clear" w:color="auto" w:fill="FFFFFF"/>
          </w:rPr>
          <w:t>CommercialTeamPeopleServices@lincolnshire.gov.uk</w:t>
        </w:r>
      </w:hyperlink>
      <w:r w:rsidRPr="00C3425D">
        <w:rPr>
          <w:rFonts w:ascii="Calibri" w:eastAsia="Times New Roman" w:hAnsi="Calibri" w:cs="Arial"/>
          <w:sz w:val="24"/>
          <w:szCs w:val="24"/>
          <w:shd w:val="clear" w:color="auto" w:fill="FFFFFF"/>
        </w:rPr>
        <w:t>.</w:t>
      </w:r>
    </w:p>
    <w:p w14:paraId="26702063" w14:textId="77777777" w:rsidR="005117A4" w:rsidRDefault="005117A4" w:rsidP="00C3425D">
      <w:pPr>
        <w:spacing w:after="0" w:line="300" w:lineRule="exact"/>
        <w:rPr>
          <w:rFonts w:ascii="Calibri" w:eastAsia="Times New Roman" w:hAnsi="Calibri" w:cs="Arial"/>
          <w:sz w:val="24"/>
          <w:szCs w:val="24"/>
          <w:shd w:val="clear" w:color="auto" w:fill="FFFFFF"/>
        </w:rPr>
      </w:pPr>
    </w:p>
    <w:p w14:paraId="79AED761" w14:textId="3606545D" w:rsidR="00C3425D" w:rsidRDefault="0089147F" w:rsidP="00C3425D">
      <w:pPr>
        <w:spacing w:after="0" w:line="300" w:lineRule="exact"/>
        <w:rPr>
          <w:rFonts w:ascii="Calibri" w:eastAsia="Times New Roman" w:hAnsi="Calibri" w:cs="Arial"/>
          <w:sz w:val="24"/>
          <w:szCs w:val="24"/>
          <w:shd w:val="clear" w:color="auto" w:fill="FFFFFF"/>
        </w:rPr>
      </w:pPr>
      <w:hyperlink r:id="rId15" w:tgtFrame="_blank" w:history="1">
        <w:r w:rsidR="00C3425D" w:rsidRPr="00C3425D">
          <w:rPr>
            <w:rStyle w:val="Hyperlink"/>
            <w:rFonts w:ascii="Calibri" w:eastAsia="Times New Roman" w:hAnsi="Calibri" w:cs="Arial"/>
            <w:sz w:val="24"/>
            <w:szCs w:val="24"/>
            <w:shd w:val="clear" w:color="auto" w:fill="FFFFFF"/>
          </w:rPr>
          <w:t>Third Party Flow Chart</w:t>
        </w:r>
      </w:hyperlink>
      <w:r w:rsidR="00C3425D" w:rsidRPr="00C3425D">
        <w:rPr>
          <w:rFonts w:ascii="Calibri" w:eastAsia="Times New Roman" w:hAnsi="Calibri" w:cs="Arial"/>
          <w:sz w:val="24"/>
          <w:szCs w:val="24"/>
          <w:shd w:val="clear" w:color="auto" w:fill="FFFFFF"/>
        </w:rPr>
        <w:t> (Lincolnshire County Council Intranet)</w:t>
      </w:r>
    </w:p>
    <w:p w14:paraId="43898A37" w14:textId="77777777" w:rsidR="00C3425D" w:rsidRPr="00C3425D" w:rsidRDefault="0089147F" w:rsidP="00C3425D">
      <w:pPr>
        <w:spacing w:after="0" w:line="300" w:lineRule="exact"/>
        <w:rPr>
          <w:rFonts w:ascii="Calibri" w:eastAsia="Times New Roman" w:hAnsi="Calibri" w:cs="Arial"/>
          <w:sz w:val="24"/>
          <w:szCs w:val="24"/>
          <w:shd w:val="clear" w:color="auto" w:fill="FFFFFF"/>
        </w:rPr>
      </w:pPr>
      <w:hyperlink r:id="rId16" w:tgtFrame="_blank" w:history="1">
        <w:r w:rsidR="00C3425D" w:rsidRPr="00C3425D">
          <w:rPr>
            <w:rStyle w:val="Hyperlink"/>
            <w:rFonts w:ascii="Calibri" w:eastAsia="Times New Roman" w:hAnsi="Calibri" w:cs="Arial"/>
            <w:sz w:val="24"/>
            <w:szCs w:val="24"/>
            <w:shd w:val="clear" w:color="auto" w:fill="FFFFFF"/>
          </w:rPr>
          <w:t>Third Party Agreement Checklist</w:t>
        </w:r>
      </w:hyperlink>
      <w:r w:rsidR="00C3425D" w:rsidRPr="00C3425D">
        <w:rPr>
          <w:rFonts w:ascii="Calibri" w:eastAsia="Times New Roman" w:hAnsi="Calibri" w:cs="Arial"/>
          <w:sz w:val="24"/>
          <w:szCs w:val="24"/>
          <w:shd w:val="clear" w:color="auto" w:fill="FFFFFF"/>
        </w:rPr>
        <w:t> (Lincolnshire County Council Intranet)</w:t>
      </w:r>
    </w:p>
    <w:p w14:paraId="1C7F14D2" w14:textId="77777777" w:rsidR="005117A4" w:rsidRDefault="005117A4" w:rsidP="00C3425D">
      <w:pPr>
        <w:spacing w:after="0" w:line="300" w:lineRule="exact"/>
        <w:rPr>
          <w:rFonts w:ascii="Calibri" w:eastAsia="Times New Roman" w:hAnsi="Calibri" w:cs="Arial"/>
          <w:sz w:val="24"/>
          <w:szCs w:val="24"/>
          <w:shd w:val="clear" w:color="auto" w:fill="FFFFFF"/>
        </w:rPr>
      </w:pPr>
    </w:p>
    <w:p w14:paraId="0E884211" w14:textId="61BE4766" w:rsidR="00C3425D" w:rsidRPr="00C3425D" w:rsidRDefault="0089147F" w:rsidP="00C3425D">
      <w:pPr>
        <w:spacing w:after="0" w:line="300" w:lineRule="exact"/>
        <w:rPr>
          <w:rFonts w:ascii="Calibri" w:eastAsia="Times New Roman" w:hAnsi="Calibri" w:cs="Arial"/>
          <w:sz w:val="24"/>
          <w:szCs w:val="24"/>
          <w:shd w:val="clear" w:color="auto" w:fill="FFFFFF"/>
        </w:rPr>
      </w:pPr>
      <w:hyperlink r:id="rId17" w:anchor="AnnexA" w:history="1">
        <w:r w:rsidR="00C3425D" w:rsidRPr="00C3425D">
          <w:rPr>
            <w:rStyle w:val="Hyperlink"/>
            <w:rFonts w:ascii="Calibri" w:eastAsia="Times New Roman" w:hAnsi="Calibri" w:cs="Arial"/>
            <w:sz w:val="24"/>
            <w:szCs w:val="24"/>
            <w:shd w:val="clear" w:color="auto" w:fill="FFFFFF"/>
          </w:rPr>
          <w:t>Annex A: Choice of accommodation and additional payments</w:t>
        </w:r>
      </w:hyperlink>
      <w:r w:rsidR="00AC0280" w:rsidRPr="00C3425D">
        <w:rPr>
          <w:rFonts w:ascii="Calibri" w:eastAsia="Times New Roman" w:hAnsi="Calibri" w:cs="Arial"/>
          <w:sz w:val="24"/>
          <w:szCs w:val="24"/>
          <w:shd w:val="clear" w:color="auto" w:fill="FFFFFF"/>
        </w:rPr>
        <w:t xml:space="preserve"> </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7DA5E239" w:rsidR="00D901E3" w:rsidRPr="00A7039B" w:rsidRDefault="00964112" w:rsidP="00DA1562">
      <w:pPr>
        <w:pStyle w:val="Heading1"/>
        <w:spacing w:before="0"/>
        <w:rPr>
          <w:b/>
          <w:bCs/>
          <w:color w:val="auto"/>
        </w:rPr>
      </w:pPr>
      <w:bookmarkStart w:id="3" w:name="_Toc125464982"/>
      <w:r>
        <w:rPr>
          <w:b/>
          <w:bCs/>
          <w:color w:val="auto"/>
        </w:rPr>
        <w:t>Property Disregard</w:t>
      </w:r>
      <w:bookmarkEnd w:id="3"/>
    </w:p>
    <w:p w14:paraId="3828FCEC" w14:textId="2C85B82B"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t>Property disregard applies to customers moving into permanent care having had a care needs assessment and a care home is appropriate to meet their needs and risk.</w:t>
      </w:r>
    </w:p>
    <w:p w14:paraId="41B6D2F5" w14:textId="77777777" w:rsidR="00AD7C59" w:rsidRDefault="00AD7C59" w:rsidP="00AD7C59">
      <w:pPr>
        <w:spacing w:after="0" w:line="300" w:lineRule="exact"/>
        <w:rPr>
          <w:rFonts w:ascii="Calibri" w:eastAsia="Times New Roman" w:hAnsi="Calibri" w:cs="Arial"/>
          <w:sz w:val="24"/>
          <w:szCs w:val="24"/>
          <w:shd w:val="clear" w:color="auto" w:fill="FFFFFF"/>
        </w:rPr>
      </w:pPr>
    </w:p>
    <w:p w14:paraId="177BBEEE" w14:textId="20F71394"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t>If the person currently owns their own property and has less than £23,250 in savings, they may be entitled to a 12-week property disregard.</w:t>
      </w:r>
    </w:p>
    <w:p w14:paraId="15C4B1EC" w14:textId="77777777" w:rsidR="00AD7C59" w:rsidRDefault="00AD7C59" w:rsidP="00AD7C59">
      <w:pPr>
        <w:spacing w:after="0" w:line="300" w:lineRule="exact"/>
        <w:rPr>
          <w:rFonts w:ascii="Calibri" w:eastAsia="Times New Roman" w:hAnsi="Calibri" w:cs="Arial"/>
          <w:sz w:val="24"/>
          <w:szCs w:val="24"/>
          <w:shd w:val="clear" w:color="auto" w:fill="FFFFFF"/>
        </w:rPr>
      </w:pPr>
    </w:p>
    <w:p w14:paraId="01587819" w14:textId="1DC7D1B4"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t>This means the property value is not included as an asset when calculating their contributions for the first 12 weeks of permanent care.</w:t>
      </w:r>
    </w:p>
    <w:p w14:paraId="7BB70914" w14:textId="77777777" w:rsidR="00AD7C59" w:rsidRDefault="00AD7C59" w:rsidP="00AD7C59">
      <w:pPr>
        <w:spacing w:after="0" w:line="300" w:lineRule="exact"/>
        <w:rPr>
          <w:rFonts w:ascii="Calibri" w:eastAsia="Times New Roman" w:hAnsi="Calibri" w:cs="Arial"/>
          <w:sz w:val="24"/>
          <w:szCs w:val="24"/>
          <w:shd w:val="clear" w:color="auto" w:fill="FFFFFF"/>
        </w:rPr>
      </w:pPr>
    </w:p>
    <w:p w14:paraId="3A03FD12" w14:textId="28D1E88B"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t xml:space="preserve">They may not be eligible for the </w:t>
      </w:r>
      <w:r w:rsidR="002E4A71" w:rsidRPr="00AD7C59">
        <w:rPr>
          <w:rFonts w:ascii="Calibri" w:eastAsia="Times New Roman" w:hAnsi="Calibri" w:cs="Arial"/>
          <w:sz w:val="24"/>
          <w:szCs w:val="24"/>
          <w:shd w:val="clear" w:color="auto" w:fill="FFFFFF"/>
        </w:rPr>
        <w:t>12-week</w:t>
      </w:r>
      <w:r w:rsidRPr="00AD7C59">
        <w:rPr>
          <w:rFonts w:ascii="Calibri" w:eastAsia="Times New Roman" w:hAnsi="Calibri" w:cs="Arial"/>
          <w:sz w:val="24"/>
          <w:szCs w:val="24"/>
          <w:shd w:val="clear" w:color="auto" w:fill="FFFFFF"/>
        </w:rPr>
        <w:t xml:space="preserve"> disregard facility if they did not live in their property prior to going into long term residential care or are a previous self-funder.</w:t>
      </w:r>
      <w:r w:rsidR="00364CA4">
        <w:rPr>
          <w:rFonts w:ascii="Calibri" w:eastAsia="Times New Roman" w:hAnsi="Calibri" w:cs="Arial"/>
          <w:sz w:val="24"/>
          <w:szCs w:val="24"/>
          <w:shd w:val="clear" w:color="auto" w:fill="FFFFFF"/>
        </w:rPr>
        <w:t xml:space="preserve"> The disregard period comes to an end if the property is sold during this period</w:t>
      </w:r>
      <w:r w:rsidR="002E4A71">
        <w:rPr>
          <w:rFonts w:ascii="Calibri" w:eastAsia="Times New Roman" w:hAnsi="Calibri" w:cs="Arial"/>
          <w:sz w:val="24"/>
          <w:szCs w:val="24"/>
          <w:shd w:val="clear" w:color="auto" w:fill="FFFFFF"/>
        </w:rPr>
        <w:t xml:space="preserve"> and the proceeds are considered as capital.</w:t>
      </w:r>
    </w:p>
    <w:p w14:paraId="4A2C4C76" w14:textId="77777777" w:rsidR="00AD7C59" w:rsidRDefault="00AD7C59" w:rsidP="00AD7C59">
      <w:pPr>
        <w:spacing w:after="0" w:line="300" w:lineRule="exact"/>
        <w:rPr>
          <w:rFonts w:ascii="Calibri" w:eastAsia="Times New Roman" w:hAnsi="Calibri" w:cs="Arial"/>
          <w:sz w:val="24"/>
          <w:szCs w:val="24"/>
          <w:shd w:val="clear" w:color="auto" w:fill="FFFFFF"/>
        </w:rPr>
      </w:pPr>
    </w:p>
    <w:p w14:paraId="461078E7" w14:textId="37E43E06"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lastRenderedPageBreak/>
        <w:t>This time can also be used to decide if they wish to join the Deferred Payments Scheme through a Deferred Payment Agreement or self-fund their care.</w:t>
      </w:r>
    </w:p>
    <w:p w14:paraId="24ABCA66" w14:textId="77777777" w:rsidR="00AD7C59" w:rsidRDefault="00AD7C59" w:rsidP="00AD7C59">
      <w:pPr>
        <w:spacing w:after="0" w:line="300" w:lineRule="exact"/>
        <w:rPr>
          <w:rFonts w:ascii="Calibri" w:eastAsia="Times New Roman" w:hAnsi="Calibri" w:cs="Arial"/>
          <w:sz w:val="24"/>
          <w:szCs w:val="24"/>
          <w:shd w:val="clear" w:color="auto" w:fill="FFFFFF"/>
        </w:rPr>
      </w:pPr>
    </w:p>
    <w:p w14:paraId="00FB014D" w14:textId="4ABBAE56" w:rsidR="00AD7C59" w:rsidRPr="00AD7C59" w:rsidRDefault="00AD7C59" w:rsidP="00AD7C59">
      <w:pPr>
        <w:spacing w:after="0" w:line="300" w:lineRule="exact"/>
        <w:rPr>
          <w:rFonts w:ascii="Calibri" w:eastAsia="Times New Roman" w:hAnsi="Calibri" w:cs="Arial"/>
          <w:sz w:val="24"/>
          <w:szCs w:val="24"/>
          <w:shd w:val="clear" w:color="auto" w:fill="FFFFFF"/>
        </w:rPr>
      </w:pPr>
      <w:r w:rsidRPr="00AD7C59">
        <w:rPr>
          <w:rFonts w:ascii="Calibri" w:eastAsia="Times New Roman" w:hAnsi="Calibri" w:cs="Arial"/>
          <w:sz w:val="24"/>
          <w:szCs w:val="24"/>
          <w:shd w:val="clear" w:color="auto" w:fill="FFFFFF"/>
        </w:rPr>
        <w:t xml:space="preserve">If the person does not choose to apply for </w:t>
      </w:r>
      <w:r w:rsidR="00A06FCA">
        <w:rPr>
          <w:rFonts w:ascii="Calibri" w:eastAsia="Times New Roman" w:hAnsi="Calibri" w:cs="Arial"/>
          <w:sz w:val="24"/>
          <w:szCs w:val="24"/>
          <w:shd w:val="clear" w:color="auto" w:fill="FFFFFF"/>
        </w:rPr>
        <w:t xml:space="preserve">a </w:t>
      </w:r>
      <w:r w:rsidRPr="00AD7C59">
        <w:rPr>
          <w:rFonts w:ascii="Calibri" w:eastAsia="Times New Roman" w:hAnsi="Calibri" w:cs="Arial"/>
          <w:sz w:val="24"/>
          <w:szCs w:val="24"/>
          <w:shd w:val="clear" w:color="auto" w:fill="FFFFFF"/>
        </w:rPr>
        <w:t xml:space="preserve">Deferred Payment </w:t>
      </w:r>
      <w:proofErr w:type="gramStart"/>
      <w:r w:rsidRPr="00AD7C59">
        <w:rPr>
          <w:rFonts w:ascii="Calibri" w:eastAsia="Times New Roman" w:hAnsi="Calibri" w:cs="Arial"/>
          <w:sz w:val="24"/>
          <w:szCs w:val="24"/>
          <w:shd w:val="clear" w:color="auto" w:fill="FFFFFF"/>
        </w:rPr>
        <w:t>Agreement</w:t>
      </w:r>
      <w:proofErr w:type="gramEnd"/>
      <w:r w:rsidRPr="00AD7C59">
        <w:rPr>
          <w:rFonts w:ascii="Calibri" w:eastAsia="Times New Roman" w:hAnsi="Calibri" w:cs="Arial"/>
          <w:sz w:val="24"/>
          <w:szCs w:val="24"/>
          <w:shd w:val="clear" w:color="auto" w:fill="FFFFFF"/>
        </w:rPr>
        <w:t xml:space="preserve"> then they will be self-funding when the 12-week property disregard ends and they will need to contract with the home directly.  If Deferred Payments are declined, practitioners should advise the customer and/or representative to enquire with the provider what the self-funding rates will be to determine whether this is sustainable for them.</w:t>
      </w:r>
    </w:p>
    <w:p w14:paraId="4F1820CD" w14:textId="77777777" w:rsidR="00AD7C59" w:rsidRDefault="00AD7C59" w:rsidP="00A87EB1">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5B69201A" w:rsidR="00767CBE" w:rsidRPr="00A7039B" w:rsidRDefault="0046637D" w:rsidP="00767CBE">
      <w:pPr>
        <w:pStyle w:val="Heading1"/>
        <w:spacing w:before="0"/>
        <w:rPr>
          <w:b/>
          <w:bCs/>
          <w:color w:val="auto"/>
        </w:rPr>
      </w:pPr>
      <w:bookmarkStart w:id="4" w:name="_Toc125464983"/>
      <w:r>
        <w:rPr>
          <w:b/>
          <w:bCs/>
          <w:color w:val="auto"/>
        </w:rPr>
        <w:t>Deferred Payment</w:t>
      </w:r>
      <w:r w:rsidR="004722D6">
        <w:rPr>
          <w:b/>
          <w:bCs/>
          <w:color w:val="auto"/>
        </w:rPr>
        <w:t>s</w:t>
      </w:r>
      <w:bookmarkEnd w:id="4"/>
    </w:p>
    <w:p w14:paraId="0954E33A" w14:textId="0E2804F7"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Also see the </w:t>
      </w:r>
      <w:hyperlink r:id="rId18" w:history="1">
        <w:r w:rsidRPr="004722D6">
          <w:rPr>
            <w:rStyle w:val="Hyperlink"/>
            <w:rFonts w:ascii="Calibri" w:eastAsia="Times New Roman" w:hAnsi="Calibri" w:cs="Arial"/>
            <w:sz w:val="24"/>
            <w:szCs w:val="24"/>
            <w:shd w:val="clear" w:color="auto" w:fill="FFFFFF"/>
          </w:rPr>
          <w:t>Adult Care Charging Policy</w:t>
        </w:r>
      </w:hyperlink>
      <w:r w:rsidRPr="004722D6">
        <w:rPr>
          <w:rFonts w:ascii="Calibri" w:eastAsia="Times New Roman" w:hAnsi="Calibri" w:cs="Arial"/>
          <w:sz w:val="24"/>
          <w:szCs w:val="24"/>
          <w:shd w:val="clear" w:color="auto" w:fill="FFFFFF"/>
        </w:rPr>
        <w:t> and </w:t>
      </w:r>
      <w:hyperlink r:id="rId19" w:history="1">
        <w:r w:rsidRPr="004722D6">
          <w:rPr>
            <w:rStyle w:val="Hyperlink"/>
            <w:rFonts w:ascii="Calibri" w:eastAsia="Times New Roman" w:hAnsi="Calibri" w:cs="Arial"/>
            <w:sz w:val="24"/>
            <w:szCs w:val="24"/>
            <w:shd w:val="clear" w:color="auto" w:fill="FFFFFF"/>
          </w:rPr>
          <w:t>Deferred Payments Factsheet</w:t>
        </w:r>
      </w:hyperlink>
      <w:r w:rsidRPr="004722D6">
        <w:rPr>
          <w:rFonts w:ascii="Calibri" w:eastAsia="Times New Roman" w:hAnsi="Calibri" w:cs="Arial"/>
          <w:sz w:val="24"/>
          <w:szCs w:val="24"/>
          <w:shd w:val="clear" w:color="auto" w:fill="FFFFFF"/>
        </w:rPr>
        <w:t>.</w:t>
      </w:r>
    </w:p>
    <w:p w14:paraId="2644EAC3" w14:textId="77777777" w:rsidR="00BD3DE1" w:rsidRDefault="00BD3DE1" w:rsidP="004722D6">
      <w:pPr>
        <w:spacing w:after="0" w:line="300" w:lineRule="exact"/>
        <w:rPr>
          <w:rFonts w:ascii="Calibri" w:eastAsia="Times New Roman" w:hAnsi="Calibri" w:cs="Arial"/>
          <w:sz w:val="24"/>
          <w:szCs w:val="24"/>
          <w:shd w:val="clear" w:color="auto" w:fill="FFFFFF"/>
        </w:rPr>
      </w:pPr>
    </w:p>
    <w:p w14:paraId="189DD34F" w14:textId="7036E525"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Under the Universal Deferred Payment Scheme, should the customer choose to join, a Deferred Payment Agreement can take place. This means that after the twelve week property disregard period, the council may be able to lend the cost of care. Interest will accrue throughout the loan and until repayment is made. There is also a one off set up fee of £600 </w:t>
      </w:r>
      <w:r w:rsidR="002E4A71">
        <w:rPr>
          <w:rFonts w:ascii="Calibri" w:eastAsia="Times New Roman" w:hAnsi="Calibri" w:cs="Arial"/>
          <w:sz w:val="24"/>
          <w:szCs w:val="24"/>
          <w:shd w:val="clear" w:color="auto" w:fill="FFFFFF"/>
        </w:rPr>
        <w:t xml:space="preserve">and other disbursement fees </w:t>
      </w:r>
      <w:r w:rsidRPr="004722D6">
        <w:rPr>
          <w:rFonts w:ascii="Calibri" w:eastAsia="Times New Roman" w:hAnsi="Calibri" w:cs="Arial"/>
          <w:sz w:val="24"/>
          <w:szCs w:val="24"/>
          <w:shd w:val="clear" w:color="auto" w:fill="FFFFFF"/>
        </w:rPr>
        <w:t>which can also be deferred.</w:t>
      </w:r>
    </w:p>
    <w:p w14:paraId="3C8B83FB" w14:textId="77777777" w:rsidR="001B4CC3" w:rsidRDefault="001B4CC3" w:rsidP="004722D6">
      <w:pPr>
        <w:spacing w:after="0" w:line="300" w:lineRule="exact"/>
        <w:rPr>
          <w:rFonts w:ascii="Calibri" w:eastAsia="Times New Roman" w:hAnsi="Calibri" w:cs="Arial"/>
          <w:sz w:val="24"/>
          <w:szCs w:val="24"/>
          <w:shd w:val="clear" w:color="auto" w:fill="FFFFFF"/>
        </w:rPr>
      </w:pPr>
    </w:p>
    <w:p w14:paraId="79C029C1" w14:textId="7FB098D0"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People who are considering long term care and their representatives must be made aware of the Universal Deferred Payments </w:t>
      </w:r>
      <w:r w:rsidR="002E4A71">
        <w:rPr>
          <w:rFonts w:ascii="Calibri" w:eastAsia="Times New Roman" w:hAnsi="Calibri" w:cs="Arial"/>
          <w:sz w:val="24"/>
          <w:szCs w:val="24"/>
          <w:shd w:val="clear" w:color="auto" w:fill="FFFFFF"/>
        </w:rPr>
        <w:t xml:space="preserve">Scheme </w:t>
      </w:r>
      <w:r w:rsidRPr="004722D6">
        <w:rPr>
          <w:rFonts w:ascii="Calibri" w:eastAsia="Times New Roman" w:hAnsi="Calibri" w:cs="Arial"/>
          <w:sz w:val="24"/>
          <w:szCs w:val="24"/>
          <w:shd w:val="clear" w:color="auto" w:fill="FFFFFF"/>
        </w:rPr>
        <w:t>at the earliest opportunity. Practitioners should provide a copy of the </w:t>
      </w:r>
      <w:hyperlink r:id="rId20" w:history="1">
        <w:r w:rsidRPr="004722D6">
          <w:rPr>
            <w:rStyle w:val="Hyperlink"/>
            <w:rFonts w:ascii="Calibri" w:eastAsia="Times New Roman" w:hAnsi="Calibri" w:cs="Arial"/>
            <w:sz w:val="24"/>
            <w:szCs w:val="24"/>
            <w:shd w:val="clear" w:color="auto" w:fill="FFFFFF"/>
          </w:rPr>
          <w:t>Deferred Payments Agreement Guidance</w:t>
        </w:r>
      </w:hyperlink>
      <w:r w:rsidR="002E4A71">
        <w:rPr>
          <w:rStyle w:val="Hyperlink"/>
          <w:rFonts w:ascii="Calibri" w:eastAsia="Times New Roman" w:hAnsi="Calibri" w:cs="Arial"/>
          <w:sz w:val="24"/>
          <w:szCs w:val="24"/>
          <w:shd w:val="clear" w:color="auto" w:fill="FFFFFF"/>
        </w:rPr>
        <w:t>,</w:t>
      </w:r>
      <w:r w:rsidR="002E4A71" w:rsidRPr="00F51F27">
        <w:rPr>
          <w:rStyle w:val="Hyperlink"/>
          <w:rFonts w:ascii="Calibri" w:eastAsia="Times New Roman" w:hAnsi="Calibri" w:cs="Arial"/>
          <w:color w:val="auto"/>
          <w:sz w:val="24"/>
          <w:szCs w:val="24"/>
          <w:u w:val="none"/>
          <w:shd w:val="clear" w:color="auto" w:fill="FFFFFF"/>
        </w:rPr>
        <w:t xml:space="preserve"> </w:t>
      </w:r>
      <w:r w:rsidR="00F51F27">
        <w:rPr>
          <w:rStyle w:val="Hyperlink"/>
          <w:rFonts w:ascii="Calibri" w:eastAsia="Times New Roman" w:hAnsi="Calibri" w:cs="Arial"/>
          <w:color w:val="auto"/>
          <w:sz w:val="24"/>
          <w:szCs w:val="24"/>
          <w:u w:val="none"/>
          <w:shd w:val="clear" w:color="auto" w:fill="FFFFFF"/>
        </w:rPr>
        <w:t>Deferred Payment</w:t>
      </w:r>
      <w:r w:rsidR="00A06FCA">
        <w:rPr>
          <w:rStyle w:val="Hyperlink"/>
          <w:rFonts w:ascii="Calibri" w:eastAsia="Times New Roman" w:hAnsi="Calibri" w:cs="Arial"/>
          <w:color w:val="auto"/>
          <w:sz w:val="24"/>
          <w:szCs w:val="24"/>
          <w:u w:val="none"/>
          <w:shd w:val="clear" w:color="auto" w:fill="FFFFFF"/>
        </w:rPr>
        <w:t>s</w:t>
      </w:r>
      <w:r w:rsidR="00F51F27">
        <w:rPr>
          <w:rStyle w:val="Hyperlink"/>
          <w:rFonts w:ascii="Calibri" w:eastAsia="Times New Roman" w:hAnsi="Calibri" w:cs="Arial"/>
          <w:color w:val="auto"/>
          <w:sz w:val="24"/>
          <w:szCs w:val="24"/>
          <w:u w:val="none"/>
          <w:shd w:val="clear" w:color="auto" w:fill="FFFFFF"/>
        </w:rPr>
        <w:t xml:space="preserve"> Factsheet, </w:t>
      </w:r>
      <w:r w:rsidRPr="003635C6">
        <w:rPr>
          <w:rFonts w:ascii="Calibri" w:eastAsia="Times New Roman" w:hAnsi="Calibri" w:cs="Arial"/>
          <w:sz w:val="24"/>
          <w:szCs w:val="24"/>
          <w:shd w:val="clear" w:color="auto" w:fill="FFFFFF"/>
        </w:rPr>
        <w:t>Deferred Payments Agreement Fees</w:t>
      </w:r>
      <w:r w:rsidR="002E4A71">
        <w:rPr>
          <w:rFonts w:ascii="Calibri" w:eastAsia="Times New Roman" w:hAnsi="Calibri" w:cs="Arial"/>
          <w:sz w:val="24"/>
          <w:szCs w:val="24"/>
          <w:shd w:val="clear" w:color="auto" w:fill="FFFFFF"/>
        </w:rPr>
        <w:t xml:space="preserve"> and Deferred Payment Applications</w:t>
      </w:r>
      <w:r w:rsidRPr="004722D6">
        <w:rPr>
          <w:rFonts w:ascii="Calibri" w:eastAsia="Times New Roman" w:hAnsi="Calibri" w:cs="Arial"/>
          <w:sz w:val="24"/>
          <w:szCs w:val="24"/>
          <w:shd w:val="clear" w:color="auto" w:fill="FFFFFF"/>
        </w:rPr>
        <w:t xml:space="preserve"> to </w:t>
      </w:r>
      <w:r w:rsidR="00722FD7">
        <w:rPr>
          <w:rFonts w:ascii="Calibri" w:eastAsia="Times New Roman" w:hAnsi="Calibri" w:cs="Arial"/>
          <w:sz w:val="24"/>
          <w:szCs w:val="24"/>
          <w:shd w:val="clear" w:color="auto" w:fill="FFFFFF"/>
        </w:rPr>
        <w:t xml:space="preserve">people who are being financially assessed for </w:t>
      </w:r>
      <w:r w:rsidRPr="004722D6">
        <w:rPr>
          <w:rFonts w:ascii="Calibri" w:eastAsia="Times New Roman" w:hAnsi="Calibri" w:cs="Arial"/>
          <w:sz w:val="24"/>
          <w:szCs w:val="24"/>
          <w:shd w:val="clear" w:color="auto" w:fill="FFFFFF"/>
        </w:rPr>
        <w:t xml:space="preserve"> long term </w:t>
      </w:r>
      <w:r w:rsidR="00722FD7">
        <w:rPr>
          <w:rFonts w:ascii="Calibri" w:eastAsia="Times New Roman" w:hAnsi="Calibri" w:cs="Arial"/>
          <w:sz w:val="24"/>
          <w:szCs w:val="24"/>
          <w:shd w:val="clear" w:color="auto" w:fill="FFFFFF"/>
        </w:rPr>
        <w:t xml:space="preserve">residential </w:t>
      </w:r>
      <w:r w:rsidRPr="004722D6">
        <w:rPr>
          <w:rFonts w:ascii="Calibri" w:eastAsia="Times New Roman" w:hAnsi="Calibri" w:cs="Arial"/>
          <w:sz w:val="24"/>
          <w:szCs w:val="24"/>
          <w:shd w:val="clear" w:color="auto" w:fill="FFFFFF"/>
        </w:rPr>
        <w:t>care</w:t>
      </w:r>
      <w:r w:rsidR="00722FD7">
        <w:rPr>
          <w:rFonts w:ascii="Calibri" w:eastAsia="Times New Roman" w:hAnsi="Calibri" w:cs="Arial"/>
          <w:sz w:val="24"/>
          <w:szCs w:val="24"/>
          <w:shd w:val="clear" w:color="auto" w:fill="FFFFFF"/>
        </w:rPr>
        <w:t>.</w:t>
      </w:r>
    </w:p>
    <w:p w14:paraId="3D9BECE4" w14:textId="77777777" w:rsidR="001B4CC3" w:rsidRDefault="001B4CC3" w:rsidP="004722D6">
      <w:pPr>
        <w:spacing w:after="0" w:line="300" w:lineRule="exact"/>
        <w:rPr>
          <w:rFonts w:ascii="Calibri" w:eastAsia="Times New Roman" w:hAnsi="Calibri" w:cs="Arial"/>
          <w:sz w:val="24"/>
          <w:szCs w:val="24"/>
          <w:shd w:val="clear" w:color="auto" w:fill="FFFFFF"/>
        </w:rPr>
      </w:pPr>
    </w:p>
    <w:p w14:paraId="5C0EC9D2" w14:textId="05877797" w:rsid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There are two types of Deferred Payment Agreement:</w:t>
      </w:r>
    </w:p>
    <w:p w14:paraId="3903A1D7" w14:textId="77777777" w:rsidR="008B3536" w:rsidRPr="004722D6" w:rsidRDefault="008B3536" w:rsidP="004722D6">
      <w:pPr>
        <w:spacing w:after="0" w:line="300" w:lineRule="exact"/>
        <w:rPr>
          <w:rFonts w:ascii="Calibri" w:eastAsia="Times New Roman" w:hAnsi="Calibri" w:cs="Arial"/>
          <w:sz w:val="24"/>
          <w:szCs w:val="24"/>
          <w:shd w:val="clear" w:color="auto" w:fill="FFFFFF"/>
        </w:rPr>
      </w:pPr>
    </w:p>
    <w:p w14:paraId="3E616F1B" w14:textId="053E72F5" w:rsidR="004722D6" w:rsidRDefault="004722D6" w:rsidP="004722D6">
      <w:pPr>
        <w:numPr>
          <w:ilvl w:val="0"/>
          <w:numId w:val="25"/>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b/>
          <w:bCs/>
          <w:sz w:val="24"/>
          <w:szCs w:val="24"/>
          <w:shd w:val="clear" w:color="auto" w:fill="FFFFFF"/>
        </w:rPr>
        <w:t>Traditional DPA</w:t>
      </w:r>
      <w:r w:rsidRPr="004722D6">
        <w:rPr>
          <w:rFonts w:ascii="Calibri" w:eastAsia="Times New Roman" w:hAnsi="Calibri" w:cs="Arial"/>
          <w:sz w:val="24"/>
          <w:szCs w:val="24"/>
          <w:shd w:val="clear" w:color="auto" w:fill="FFFFFF"/>
        </w:rPr>
        <w:t xml:space="preserve"> – this is used where we, the council, have arranged the persons care and pay the care home directly at the council’s contracted rate, deferring the persons payments owed to the council to a later </w:t>
      </w:r>
      <w:proofErr w:type="gramStart"/>
      <w:r w:rsidRPr="004722D6">
        <w:rPr>
          <w:rFonts w:ascii="Calibri" w:eastAsia="Times New Roman" w:hAnsi="Calibri" w:cs="Arial"/>
          <w:sz w:val="24"/>
          <w:szCs w:val="24"/>
          <w:shd w:val="clear" w:color="auto" w:fill="FFFFFF"/>
        </w:rPr>
        <w:t>date;</w:t>
      </w:r>
      <w:proofErr w:type="gramEnd"/>
    </w:p>
    <w:p w14:paraId="47CCD980" w14:textId="77777777" w:rsidR="008B3536" w:rsidRPr="004722D6" w:rsidRDefault="008B3536" w:rsidP="008B3536">
      <w:pPr>
        <w:spacing w:after="0" w:line="300" w:lineRule="exact"/>
        <w:ind w:left="720"/>
        <w:rPr>
          <w:rFonts w:ascii="Calibri" w:eastAsia="Times New Roman" w:hAnsi="Calibri" w:cs="Arial"/>
          <w:sz w:val="24"/>
          <w:szCs w:val="24"/>
          <w:shd w:val="clear" w:color="auto" w:fill="FFFFFF"/>
        </w:rPr>
      </w:pPr>
    </w:p>
    <w:p w14:paraId="3AF03547" w14:textId="77777777" w:rsidR="004722D6" w:rsidRPr="004722D6" w:rsidRDefault="004722D6" w:rsidP="004722D6">
      <w:pPr>
        <w:numPr>
          <w:ilvl w:val="0"/>
          <w:numId w:val="25"/>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b/>
          <w:bCs/>
          <w:sz w:val="24"/>
          <w:szCs w:val="24"/>
          <w:shd w:val="clear" w:color="auto" w:fill="FFFFFF"/>
        </w:rPr>
        <w:t>Loan DPA</w:t>
      </w:r>
      <w:r w:rsidRPr="004722D6">
        <w:rPr>
          <w:rFonts w:ascii="Calibri" w:eastAsia="Times New Roman" w:hAnsi="Calibri" w:cs="Arial"/>
          <w:sz w:val="24"/>
          <w:szCs w:val="24"/>
          <w:shd w:val="clear" w:color="auto" w:fill="FFFFFF"/>
        </w:rPr>
        <w:t> – this is used where the person has made their own care arrangements and contract directly with the provider at the cost agreed between them and the provider. In these circumstances the council loan the person the cost of their care in instalments and they pay the care provider. There is no 12 week disregard period in these circumstances as the council is not charging the person for their care.</w:t>
      </w:r>
    </w:p>
    <w:p w14:paraId="18F8360E" w14:textId="77777777" w:rsidR="008B3536" w:rsidRDefault="008B3536" w:rsidP="004722D6">
      <w:pPr>
        <w:spacing w:after="0" w:line="300" w:lineRule="exact"/>
        <w:rPr>
          <w:rFonts w:ascii="Calibri" w:eastAsia="Times New Roman" w:hAnsi="Calibri" w:cs="Arial"/>
          <w:sz w:val="24"/>
          <w:szCs w:val="24"/>
          <w:shd w:val="clear" w:color="auto" w:fill="FFFFFF"/>
        </w:rPr>
      </w:pPr>
    </w:p>
    <w:p w14:paraId="2C38AFCC" w14:textId="5B64819B" w:rsid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Practitioners are advised to familiarise themselves with the areas below:</w:t>
      </w:r>
    </w:p>
    <w:p w14:paraId="39CD029B" w14:textId="77777777" w:rsidR="008B3536" w:rsidRPr="004722D6" w:rsidRDefault="008B3536" w:rsidP="004722D6">
      <w:pPr>
        <w:spacing w:after="0" w:line="300" w:lineRule="exact"/>
        <w:rPr>
          <w:rFonts w:ascii="Calibri" w:eastAsia="Times New Roman" w:hAnsi="Calibri" w:cs="Arial"/>
          <w:sz w:val="24"/>
          <w:szCs w:val="24"/>
          <w:shd w:val="clear" w:color="auto" w:fill="FFFFFF"/>
        </w:rPr>
      </w:pPr>
    </w:p>
    <w:p w14:paraId="15BCF822" w14:textId="77777777" w:rsidR="004722D6" w:rsidRPr="004722D6" w:rsidRDefault="004722D6" w:rsidP="004722D6">
      <w:pPr>
        <w:numPr>
          <w:ilvl w:val="0"/>
          <w:numId w:val="26"/>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payment for care and support is “deferred” and not ‘written off’ – the costs of the provision of care and support will have to be repaid by the customer (or a third party on their behalf) at a later </w:t>
      </w:r>
      <w:proofErr w:type="gramStart"/>
      <w:r w:rsidRPr="004722D6">
        <w:rPr>
          <w:rFonts w:ascii="Calibri" w:eastAsia="Times New Roman" w:hAnsi="Calibri" w:cs="Arial"/>
          <w:sz w:val="24"/>
          <w:szCs w:val="24"/>
          <w:shd w:val="clear" w:color="auto" w:fill="FFFFFF"/>
        </w:rPr>
        <w:t>date;</w:t>
      </w:r>
      <w:proofErr w:type="gramEnd"/>
    </w:p>
    <w:p w14:paraId="0D37523D"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0D87EDB9" w14:textId="08E9D259" w:rsidR="004722D6" w:rsidRPr="004722D6" w:rsidRDefault="004722D6" w:rsidP="004722D6">
      <w:pPr>
        <w:numPr>
          <w:ilvl w:val="0"/>
          <w:numId w:val="26"/>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under the Deferred Payment Agreement (DPA), the council will lend the customer the cost of </w:t>
      </w:r>
      <w:proofErr w:type="gramStart"/>
      <w:r w:rsidRPr="004722D6">
        <w:rPr>
          <w:rFonts w:ascii="Calibri" w:eastAsia="Times New Roman" w:hAnsi="Calibri" w:cs="Arial"/>
          <w:sz w:val="24"/>
          <w:szCs w:val="24"/>
          <w:shd w:val="clear" w:color="auto" w:fill="FFFFFF"/>
        </w:rPr>
        <w:t>care</w:t>
      </w:r>
      <w:proofErr w:type="gramEnd"/>
      <w:r w:rsidRPr="004722D6">
        <w:rPr>
          <w:rFonts w:ascii="Calibri" w:eastAsia="Times New Roman" w:hAnsi="Calibri" w:cs="Arial"/>
          <w:sz w:val="24"/>
          <w:szCs w:val="24"/>
          <w:shd w:val="clear" w:color="auto" w:fill="FFFFFF"/>
        </w:rPr>
        <w:t xml:space="preserve"> so they do not have to sell their house immediately. The customer, or their estate upon them passing away, will need to repay LCC when the house is sold or there is no longer a need for residential care.</w:t>
      </w:r>
    </w:p>
    <w:p w14:paraId="15CF7DB3" w14:textId="77777777" w:rsidR="008B3536" w:rsidRDefault="008B3536" w:rsidP="004722D6">
      <w:pPr>
        <w:spacing w:after="0" w:line="300" w:lineRule="exact"/>
        <w:rPr>
          <w:rFonts w:ascii="Calibri" w:eastAsia="Times New Roman" w:hAnsi="Calibri" w:cs="Arial"/>
          <w:sz w:val="24"/>
          <w:szCs w:val="24"/>
          <w:shd w:val="clear" w:color="auto" w:fill="FFFFFF"/>
        </w:rPr>
      </w:pPr>
    </w:p>
    <w:p w14:paraId="32B77C9E" w14:textId="1E5AA097"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Other key areas to be aware of include:</w:t>
      </w:r>
    </w:p>
    <w:p w14:paraId="44348BE5" w14:textId="77777777"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customer must own a </w:t>
      </w:r>
      <w:proofErr w:type="gramStart"/>
      <w:r w:rsidRPr="004722D6">
        <w:rPr>
          <w:rFonts w:ascii="Calibri" w:eastAsia="Times New Roman" w:hAnsi="Calibri" w:cs="Arial"/>
          <w:sz w:val="24"/>
          <w:szCs w:val="24"/>
          <w:shd w:val="clear" w:color="auto" w:fill="FFFFFF"/>
        </w:rPr>
        <w:t>property;</w:t>
      </w:r>
      <w:proofErr w:type="gramEnd"/>
    </w:p>
    <w:p w14:paraId="6B6658F1"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2EE7A982" w14:textId="54160262"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Deferred Payments enables the customer to defer the cost of their care fees during their </w:t>
      </w:r>
      <w:proofErr w:type="gramStart"/>
      <w:r w:rsidRPr="004722D6">
        <w:rPr>
          <w:rFonts w:ascii="Calibri" w:eastAsia="Times New Roman" w:hAnsi="Calibri" w:cs="Arial"/>
          <w:sz w:val="24"/>
          <w:szCs w:val="24"/>
          <w:shd w:val="clear" w:color="auto" w:fill="FFFFFF"/>
        </w:rPr>
        <w:t>lifetime;</w:t>
      </w:r>
      <w:proofErr w:type="gramEnd"/>
    </w:p>
    <w:p w14:paraId="5029A44B"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085EA77D" w14:textId="506F129B"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Deferred Payment usually ceases when the property has been sold or at the death of the </w:t>
      </w:r>
      <w:proofErr w:type="gramStart"/>
      <w:r w:rsidRPr="004722D6">
        <w:rPr>
          <w:rFonts w:ascii="Calibri" w:eastAsia="Times New Roman" w:hAnsi="Calibri" w:cs="Arial"/>
          <w:sz w:val="24"/>
          <w:szCs w:val="24"/>
          <w:shd w:val="clear" w:color="auto" w:fill="FFFFFF"/>
        </w:rPr>
        <w:t>customer;</w:t>
      </w:r>
      <w:proofErr w:type="gramEnd"/>
    </w:p>
    <w:p w14:paraId="0F2BB1BF"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324C0FEC" w14:textId="68909EDF"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a person must be ordinarily resident in Lincolnshire to qualify even if they have property in another </w:t>
      </w:r>
      <w:proofErr w:type="gramStart"/>
      <w:r w:rsidRPr="004722D6">
        <w:rPr>
          <w:rFonts w:ascii="Calibri" w:eastAsia="Times New Roman" w:hAnsi="Calibri" w:cs="Arial"/>
          <w:sz w:val="24"/>
          <w:szCs w:val="24"/>
          <w:shd w:val="clear" w:color="auto" w:fill="FFFFFF"/>
        </w:rPr>
        <w:t>county;</w:t>
      </w:r>
      <w:proofErr w:type="gramEnd"/>
    </w:p>
    <w:p w14:paraId="5834B1FA"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2B0B9C57" w14:textId="1A4EB2F9"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a charge for administration / management is required, along with disbursement costs with HM Land Registry. Legal Services Lincolnshire will write to the person and/or their representative to confirm the disbursement charges before they enter into the </w:t>
      </w:r>
      <w:proofErr w:type="gramStart"/>
      <w:r w:rsidRPr="004722D6">
        <w:rPr>
          <w:rFonts w:ascii="Calibri" w:eastAsia="Times New Roman" w:hAnsi="Calibri" w:cs="Arial"/>
          <w:sz w:val="24"/>
          <w:szCs w:val="24"/>
          <w:shd w:val="clear" w:color="auto" w:fill="FFFFFF"/>
        </w:rPr>
        <w:t>agreement;</w:t>
      </w:r>
      <w:proofErr w:type="gramEnd"/>
    </w:p>
    <w:p w14:paraId="2EC5E6A0" w14:textId="77777777" w:rsidR="008B3536" w:rsidRDefault="008B3536" w:rsidP="008B3536">
      <w:pPr>
        <w:spacing w:after="0" w:line="300" w:lineRule="exact"/>
        <w:ind w:left="720"/>
        <w:rPr>
          <w:rFonts w:ascii="Calibri" w:eastAsia="Times New Roman" w:hAnsi="Calibri" w:cs="Arial"/>
          <w:sz w:val="24"/>
          <w:szCs w:val="24"/>
          <w:shd w:val="clear" w:color="auto" w:fill="FFFFFF"/>
        </w:rPr>
      </w:pPr>
    </w:p>
    <w:p w14:paraId="777973A5" w14:textId="789CB482"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interest is charged throughout the loan while repayment is </w:t>
      </w:r>
      <w:proofErr w:type="gramStart"/>
      <w:r w:rsidRPr="004722D6">
        <w:rPr>
          <w:rFonts w:ascii="Calibri" w:eastAsia="Times New Roman" w:hAnsi="Calibri" w:cs="Arial"/>
          <w:sz w:val="24"/>
          <w:szCs w:val="24"/>
          <w:shd w:val="clear" w:color="auto" w:fill="FFFFFF"/>
        </w:rPr>
        <w:t>arranged;</w:t>
      </w:r>
      <w:proofErr w:type="gramEnd"/>
    </w:p>
    <w:p w14:paraId="0A1F68E2"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09566A12" w14:textId="4C198566"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the interest rate changes twice yearly and is linked to government decisions (determined by the Office of Budget Responsibility</w:t>
      </w:r>
      <w:proofErr w:type="gramStart"/>
      <w:r w:rsidRPr="004722D6">
        <w:rPr>
          <w:rFonts w:ascii="Calibri" w:eastAsia="Times New Roman" w:hAnsi="Calibri" w:cs="Arial"/>
          <w:sz w:val="24"/>
          <w:szCs w:val="24"/>
          <w:shd w:val="clear" w:color="auto" w:fill="FFFFFF"/>
        </w:rPr>
        <w:t>);</w:t>
      </w:r>
      <w:proofErr w:type="gramEnd"/>
    </w:p>
    <w:p w14:paraId="1F82CEC0"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532FE205" w14:textId="72075CDF"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a legal charge registered with the HM Land Registry will be applied to the </w:t>
      </w:r>
      <w:proofErr w:type="gramStart"/>
      <w:r w:rsidRPr="004722D6">
        <w:rPr>
          <w:rFonts w:ascii="Calibri" w:eastAsia="Times New Roman" w:hAnsi="Calibri" w:cs="Arial"/>
          <w:sz w:val="24"/>
          <w:szCs w:val="24"/>
          <w:shd w:val="clear" w:color="auto" w:fill="FFFFFF"/>
        </w:rPr>
        <w:t>property;</w:t>
      </w:r>
      <w:proofErr w:type="gramEnd"/>
    </w:p>
    <w:p w14:paraId="246D2428"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6EFEBD78" w14:textId="7842596A"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where a property is jointly owned then the deferred payment applies to the customer’s share of the property, however all co-owners will need to sign the </w:t>
      </w:r>
      <w:proofErr w:type="gramStart"/>
      <w:r w:rsidRPr="004722D6">
        <w:rPr>
          <w:rFonts w:ascii="Calibri" w:eastAsia="Times New Roman" w:hAnsi="Calibri" w:cs="Arial"/>
          <w:sz w:val="24"/>
          <w:szCs w:val="24"/>
          <w:shd w:val="clear" w:color="auto" w:fill="FFFFFF"/>
        </w:rPr>
        <w:t>DPA;</w:t>
      </w:r>
      <w:proofErr w:type="gramEnd"/>
    </w:p>
    <w:p w14:paraId="42BC730D"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3DB794C3" w14:textId="0A10D4B2"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customer will need to provide valuations of the property and evidence of it being insured while the Deferred Payment Agreement is in </w:t>
      </w:r>
      <w:proofErr w:type="gramStart"/>
      <w:r w:rsidRPr="004722D6">
        <w:rPr>
          <w:rFonts w:ascii="Calibri" w:eastAsia="Times New Roman" w:hAnsi="Calibri" w:cs="Arial"/>
          <w:sz w:val="24"/>
          <w:szCs w:val="24"/>
          <w:shd w:val="clear" w:color="auto" w:fill="FFFFFF"/>
        </w:rPr>
        <w:t>place;</w:t>
      </w:r>
      <w:proofErr w:type="gramEnd"/>
    </w:p>
    <w:p w14:paraId="75461161"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46D2D388" w14:textId="52969103"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local authority must be informed of any change in circumstance regarding the property </w:t>
      </w:r>
      <w:proofErr w:type="gramStart"/>
      <w:r w:rsidRPr="004722D6">
        <w:rPr>
          <w:rFonts w:ascii="Calibri" w:eastAsia="Times New Roman" w:hAnsi="Calibri" w:cs="Arial"/>
          <w:sz w:val="24"/>
          <w:szCs w:val="24"/>
          <w:shd w:val="clear" w:color="auto" w:fill="FFFFFF"/>
        </w:rPr>
        <w:t>e.g.</w:t>
      </w:r>
      <w:proofErr w:type="gramEnd"/>
      <w:r w:rsidRPr="004722D6">
        <w:rPr>
          <w:rFonts w:ascii="Calibri" w:eastAsia="Times New Roman" w:hAnsi="Calibri" w:cs="Arial"/>
          <w:sz w:val="24"/>
          <w:szCs w:val="24"/>
          <w:shd w:val="clear" w:color="auto" w:fill="FFFFFF"/>
        </w:rPr>
        <w:t xml:space="preserve"> rental income, value;</w:t>
      </w:r>
    </w:p>
    <w:p w14:paraId="05F3F699"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2109E851" w14:textId="1C15A8A8"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there should be no outstanding mortgage or loan on the </w:t>
      </w:r>
      <w:proofErr w:type="gramStart"/>
      <w:r w:rsidRPr="004722D6">
        <w:rPr>
          <w:rFonts w:ascii="Calibri" w:eastAsia="Times New Roman" w:hAnsi="Calibri" w:cs="Arial"/>
          <w:sz w:val="24"/>
          <w:szCs w:val="24"/>
          <w:shd w:val="clear" w:color="auto" w:fill="FFFFFF"/>
        </w:rPr>
        <w:t>property;</w:t>
      </w:r>
      <w:proofErr w:type="gramEnd"/>
    </w:p>
    <w:p w14:paraId="13B1D864"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14223216" w14:textId="7B47FC95"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the customer may apply for an allowance to assist with the maintenance of the </w:t>
      </w:r>
      <w:proofErr w:type="gramStart"/>
      <w:r w:rsidRPr="004722D6">
        <w:rPr>
          <w:rFonts w:ascii="Calibri" w:eastAsia="Times New Roman" w:hAnsi="Calibri" w:cs="Arial"/>
          <w:sz w:val="24"/>
          <w:szCs w:val="24"/>
          <w:shd w:val="clear" w:color="auto" w:fill="FFFFFF"/>
        </w:rPr>
        <w:t>property;</w:t>
      </w:r>
      <w:proofErr w:type="gramEnd"/>
    </w:p>
    <w:p w14:paraId="7E627812"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7EE8347B" w14:textId="28C73C56"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 xml:space="preserve">if the customer lacks capacity to deal with their finance, property and affairs, they will need an authorised legal representative to act for </w:t>
      </w:r>
      <w:proofErr w:type="gramStart"/>
      <w:r w:rsidRPr="004722D6">
        <w:rPr>
          <w:rFonts w:ascii="Calibri" w:eastAsia="Times New Roman" w:hAnsi="Calibri" w:cs="Arial"/>
          <w:sz w:val="24"/>
          <w:szCs w:val="24"/>
          <w:shd w:val="clear" w:color="auto" w:fill="FFFFFF"/>
        </w:rPr>
        <w:t>them;</w:t>
      </w:r>
      <w:proofErr w:type="gramEnd"/>
    </w:p>
    <w:p w14:paraId="37A1CA42"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2D323F42" w14:textId="3116A9C3"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letters of intent may be available for those needing Lasting or </w:t>
      </w:r>
      <w:r w:rsidRPr="00646718">
        <w:rPr>
          <w:rFonts w:ascii="Calibri" w:eastAsia="Times New Roman" w:hAnsi="Calibri" w:cs="Arial"/>
          <w:sz w:val="24"/>
          <w:szCs w:val="24"/>
          <w:shd w:val="clear" w:color="auto" w:fill="FFFFFF"/>
        </w:rPr>
        <w:t>Enduring Power of Attorney</w:t>
      </w:r>
      <w:r w:rsidRPr="004722D6">
        <w:rPr>
          <w:rFonts w:ascii="Calibri" w:eastAsia="Times New Roman" w:hAnsi="Calibri" w:cs="Arial"/>
          <w:sz w:val="24"/>
          <w:szCs w:val="24"/>
          <w:shd w:val="clear" w:color="auto" w:fill="FFFFFF"/>
        </w:rPr>
        <w:t xml:space="preserve"> or Deputyship, but which is not yet in </w:t>
      </w:r>
      <w:proofErr w:type="gramStart"/>
      <w:r w:rsidRPr="004722D6">
        <w:rPr>
          <w:rFonts w:ascii="Calibri" w:eastAsia="Times New Roman" w:hAnsi="Calibri" w:cs="Arial"/>
          <w:sz w:val="24"/>
          <w:szCs w:val="24"/>
          <w:shd w:val="clear" w:color="auto" w:fill="FFFFFF"/>
        </w:rPr>
        <w:t>place;</w:t>
      </w:r>
      <w:proofErr w:type="gramEnd"/>
    </w:p>
    <w:p w14:paraId="26B51CF9"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7BB18217" w14:textId="3111F873" w:rsidR="004722D6" w:rsidRPr="004722D6" w:rsidRDefault="00BF2D48" w:rsidP="004722D6">
      <w:pPr>
        <w:numPr>
          <w:ilvl w:val="0"/>
          <w:numId w:val="27"/>
        </w:numPr>
        <w:spacing w:after="0" w:line="300" w:lineRule="exact"/>
        <w:rPr>
          <w:rFonts w:ascii="Calibri" w:eastAsia="Times New Roman" w:hAnsi="Calibri" w:cs="Arial"/>
          <w:sz w:val="24"/>
          <w:szCs w:val="24"/>
          <w:shd w:val="clear" w:color="auto" w:fill="FFFFFF"/>
        </w:rPr>
      </w:pPr>
      <w:r>
        <w:rPr>
          <w:rFonts w:ascii="Calibri" w:eastAsia="Times New Roman" w:hAnsi="Calibri" w:cs="Arial"/>
          <w:sz w:val="24"/>
          <w:szCs w:val="24"/>
          <w:shd w:val="clear" w:color="auto" w:fill="FFFFFF"/>
        </w:rPr>
        <w:t xml:space="preserve">Until the council moves from a position of paying providers net to paying them gross </w:t>
      </w:r>
      <w:r w:rsidR="004722D6" w:rsidRPr="004722D6">
        <w:rPr>
          <w:rFonts w:ascii="Calibri" w:eastAsia="Times New Roman" w:hAnsi="Calibri" w:cs="Arial"/>
          <w:sz w:val="24"/>
          <w:szCs w:val="24"/>
          <w:shd w:val="clear" w:color="auto" w:fill="FFFFFF"/>
        </w:rPr>
        <w:t xml:space="preserve">the </w:t>
      </w:r>
      <w:r>
        <w:rPr>
          <w:rFonts w:ascii="Calibri" w:eastAsia="Times New Roman" w:hAnsi="Calibri" w:cs="Arial"/>
          <w:sz w:val="24"/>
          <w:szCs w:val="24"/>
          <w:shd w:val="clear" w:color="auto" w:fill="FFFFFF"/>
        </w:rPr>
        <w:t xml:space="preserve">customers </w:t>
      </w:r>
      <w:r w:rsidR="004722D6" w:rsidRPr="004722D6">
        <w:rPr>
          <w:rFonts w:ascii="Calibri" w:eastAsia="Times New Roman" w:hAnsi="Calibri" w:cs="Arial"/>
          <w:sz w:val="24"/>
          <w:szCs w:val="24"/>
          <w:shd w:val="clear" w:color="auto" w:fill="FFFFFF"/>
        </w:rPr>
        <w:t xml:space="preserve">assessed contribution will need to be paid directly to the </w:t>
      </w:r>
      <w:proofErr w:type="gramStart"/>
      <w:r w:rsidR="004722D6" w:rsidRPr="004722D6">
        <w:rPr>
          <w:rFonts w:ascii="Calibri" w:eastAsia="Times New Roman" w:hAnsi="Calibri" w:cs="Arial"/>
          <w:sz w:val="24"/>
          <w:szCs w:val="24"/>
          <w:shd w:val="clear" w:color="auto" w:fill="FFFFFF"/>
        </w:rPr>
        <w:t>provider;</w:t>
      </w:r>
      <w:proofErr w:type="gramEnd"/>
    </w:p>
    <w:p w14:paraId="69F6EF9A" w14:textId="77777777" w:rsidR="006D4EAF" w:rsidRDefault="006D4EAF" w:rsidP="006D4EAF">
      <w:pPr>
        <w:spacing w:after="0" w:line="300" w:lineRule="exact"/>
        <w:ind w:left="720"/>
        <w:rPr>
          <w:rFonts w:ascii="Calibri" w:eastAsia="Times New Roman" w:hAnsi="Calibri" w:cs="Arial"/>
          <w:sz w:val="24"/>
          <w:szCs w:val="24"/>
          <w:shd w:val="clear" w:color="auto" w:fill="FFFFFF"/>
        </w:rPr>
      </w:pPr>
    </w:p>
    <w:p w14:paraId="63D8B89F" w14:textId="0D2545E4" w:rsidR="004722D6" w:rsidRPr="004722D6" w:rsidRDefault="004722D6" w:rsidP="004722D6">
      <w:pPr>
        <w:numPr>
          <w:ilvl w:val="0"/>
          <w:numId w:val="27"/>
        </w:num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lastRenderedPageBreak/>
        <w:t>DPA can apply for a leasehold property but depends on the type of leasehold and length of leasehold remaining.</w:t>
      </w:r>
    </w:p>
    <w:p w14:paraId="21AEAEAE" w14:textId="77777777" w:rsidR="006D4EAF" w:rsidRDefault="006D4EAF" w:rsidP="004722D6">
      <w:pPr>
        <w:spacing w:after="0" w:line="300" w:lineRule="exact"/>
        <w:rPr>
          <w:rFonts w:ascii="Calibri" w:eastAsia="Times New Roman" w:hAnsi="Calibri" w:cs="Arial"/>
          <w:sz w:val="24"/>
          <w:szCs w:val="24"/>
          <w:shd w:val="clear" w:color="auto" w:fill="FFFFFF"/>
        </w:rPr>
      </w:pPr>
    </w:p>
    <w:p w14:paraId="0C2F86CE" w14:textId="4152D47E"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As a local authority we must always advise the customer/representative to seek independent and / or legal advice with regards to the Deferred Payment Agreement.</w:t>
      </w:r>
    </w:p>
    <w:p w14:paraId="78796CDA" w14:textId="77777777" w:rsidR="006D4EAF" w:rsidRDefault="006D4EAF" w:rsidP="004722D6">
      <w:pPr>
        <w:spacing w:after="0" w:line="300" w:lineRule="exact"/>
        <w:rPr>
          <w:rFonts w:ascii="Calibri" w:eastAsia="Times New Roman" w:hAnsi="Calibri" w:cs="Arial"/>
          <w:sz w:val="24"/>
          <w:szCs w:val="24"/>
          <w:shd w:val="clear" w:color="auto" w:fill="FFFFFF"/>
        </w:rPr>
      </w:pPr>
    </w:p>
    <w:p w14:paraId="1653348D" w14:textId="457018EF" w:rsidR="004722D6" w:rsidRPr="004722D6" w:rsidRDefault="004722D6" w:rsidP="004722D6">
      <w:pPr>
        <w:spacing w:after="0" w:line="300" w:lineRule="exact"/>
        <w:rPr>
          <w:rFonts w:ascii="Calibri" w:eastAsia="Times New Roman" w:hAnsi="Calibri" w:cs="Arial"/>
          <w:sz w:val="24"/>
          <w:szCs w:val="24"/>
          <w:shd w:val="clear" w:color="auto" w:fill="FFFFFF"/>
        </w:rPr>
      </w:pPr>
      <w:r w:rsidRPr="004722D6">
        <w:rPr>
          <w:rFonts w:ascii="Calibri" w:eastAsia="Times New Roman" w:hAnsi="Calibri" w:cs="Arial"/>
          <w:sz w:val="24"/>
          <w:szCs w:val="24"/>
          <w:shd w:val="clear" w:color="auto" w:fill="FFFFFF"/>
        </w:rPr>
        <w:t>If you need further advice on Deferred Payments email </w:t>
      </w:r>
      <w:hyperlink r:id="rId21" w:history="1">
        <w:r w:rsidRPr="004722D6">
          <w:rPr>
            <w:rStyle w:val="Hyperlink"/>
            <w:rFonts w:ascii="Calibri" w:eastAsia="Times New Roman" w:hAnsi="Calibri" w:cs="Arial"/>
            <w:sz w:val="24"/>
            <w:szCs w:val="24"/>
            <w:shd w:val="clear" w:color="auto" w:fill="FFFFFF"/>
          </w:rPr>
          <w:t>fin_payments@lincolnshire.gov.uk</w:t>
        </w:r>
      </w:hyperlink>
      <w:r w:rsidRPr="004722D6">
        <w:rPr>
          <w:rFonts w:ascii="Calibri" w:eastAsia="Times New Roman" w:hAnsi="Calibri" w:cs="Arial"/>
          <w:sz w:val="24"/>
          <w:szCs w:val="24"/>
          <w:shd w:val="clear" w:color="auto" w:fill="FFFFFF"/>
        </w:rPr>
        <w:t> including ‘F.A.O. the Payments Team DPA’ in the subject line.</w:t>
      </w:r>
    </w:p>
    <w:p w14:paraId="6E355CB8" w14:textId="77777777" w:rsidR="00E55906" w:rsidRPr="00AB6E5E" w:rsidRDefault="00E55906" w:rsidP="00AB6E5E">
      <w:pPr>
        <w:spacing w:after="0" w:line="300" w:lineRule="exact"/>
        <w:rPr>
          <w:rFonts w:ascii="Calibri" w:eastAsia="Times New Roman" w:hAnsi="Calibri" w:cs="Arial"/>
          <w:sz w:val="24"/>
          <w:szCs w:val="24"/>
          <w:shd w:val="clear" w:color="auto" w:fill="FFFFFF"/>
        </w:rPr>
      </w:pP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0D9EAFBC" w:rsidR="00767CBE" w:rsidRPr="00A7039B" w:rsidRDefault="004722D6" w:rsidP="00767CBE">
      <w:pPr>
        <w:pStyle w:val="Heading1"/>
        <w:spacing w:before="0"/>
        <w:rPr>
          <w:b/>
          <w:bCs/>
          <w:color w:val="auto"/>
        </w:rPr>
      </w:pPr>
      <w:bookmarkStart w:id="5" w:name="_Toc125464984"/>
      <w:r>
        <w:rPr>
          <w:b/>
          <w:bCs/>
          <w:color w:val="auto"/>
        </w:rPr>
        <w:t>Deferred Payment Loan</w:t>
      </w:r>
      <w:bookmarkEnd w:id="5"/>
    </w:p>
    <w:p w14:paraId="01AE1373" w14:textId="40272B50" w:rsidR="001E2E02" w:rsidRDefault="001E2E02" w:rsidP="001E2E02">
      <w:p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Loan deferred payment agreements were introduced as part of the Government commitment to ensure that “people should not be forced to sell their home in their lifetime to pay care home bills.” It is designed to help those who have been assessed as having to pay full cost for their residential care but cannot afford to pay full cost because their capital is tied up in their home.</w:t>
      </w:r>
    </w:p>
    <w:p w14:paraId="39B58051" w14:textId="77777777" w:rsidR="00A5217F" w:rsidRPr="001E2E02" w:rsidRDefault="00A5217F" w:rsidP="001E2E02">
      <w:pPr>
        <w:spacing w:after="0" w:line="300" w:lineRule="exact"/>
        <w:rPr>
          <w:rFonts w:ascii="Calibri" w:eastAsia="Times New Roman" w:hAnsi="Calibri" w:cs="Arial"/>
          <w:sz w:val="24"/>
          <w:szCs w:val="24"/>
          <w:shd w:val="clear" w:color="auto" w:fill="FFFFFF"/>
        </w:rPr>
      </w:pPr>
    </w:p>
    <w:p w14:paraId="0E2CDB94" w14:textId="1D1BFF99" w:rsidR="001E2E02" w:rsidRPr="001E2E02" w:rsidRDefault="001E2E02" w:rsidP="001E2E02">
      <w:pPr>
        <w:numPr>
          <w:ilvl w:val="0"/>
          <w:numId w:val="28"/>
        </w:num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 xml:space="preserve">the payment for care and support is ‘deferred’ and not ‘written off’ and is repaid by the individual (or a third party on their behalf) at a later </w:t>
      </w:r>
      <w:proofErr w:type="gramStart"/>
      <w:r w:rsidRPr="001E2E02">
        <w:rPr>
          <w:rFonts w:ascii="Calibri" w:eastAsia="Times New Roman" w:hAnsi="Calibri" w:cs="Arial"/>
          <w:sz w:val="24"/>
          <w:szCs w:val="24"/>
          <w:shd w:val="clear" w:color="auto" w:fill="FFFFFF"/>
        </w:rPr>
        <w:t>date;</w:t>
      </w:r>
      <w:proofErr w:type="gramEnd"/>
    </w:p>
    <w:p w14:paraId="319E8895" w14:textId="77777777" w:rsidR="00A5217F" w:rsidRDefault="00A5217F" w:rsidP="00A5217F">
      <w:pPr>
        <w:spacing w:after="0" w:line="300" w:lineRule="exact"/>
        <w:ind w:left="720"/>
        <w:rPr>
          <w:rFonts w:ascii="Calibri" w:eastAsia="Times New Roman" w:hAnsi="Calibri" w:cs="Arial"/>
          <w:sz w:val="24"/>
          <w:szCs w:val="24"/>
          <w:shd w:val="clear" w:color="auto" w:fill="FFFFFF"/>
        </w:rPr>
      </w:pPr>
    </w:p>
    <w:p w14:paraId="69F07B19" w14:textId="3AB8B4DF" w:rsidR="001E2E02" w:rsidRPr="001E2E02" w:rsidRDefault="001E2E02" w:rsidP="001E2E02">
      <w:pPr>
        <w:numPr>
          <w:ilvl w:val="0"/>
          <w:numId w:val="28"/>
        </w:num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 xml:space="preserve">under the Deferred Payment Agreement (DPA), the council will lend the cost of care </w:t>
      </w:r>
      <w:r w:rsidR="00BF2D48">
        <w:rPr>
          <w:rFonts w:ascii="Calibri" w:eastAsia="Times New Roman" w:hAnsi="Calibri" w:cs="Arial"/>
          <w:sz w:val="24"/>
          <w:szCs w:val="24"/>
          <w:shd w:val="clear" w:color="auto" w:fill="FFFFFF"/>
        </w:rPr>
        <w:t xml:space="preserve">and </w:t>
      </w:r>
      <w:proofErr w:type="gramStart"/>
      <w:r w:rsidR="00A06FCA">
        <w:rPr>
          <w:rFonts w:ascii="Calibri" w:eastAsia="Times New Roman" w:hAnsi="Calibri" w:cs="Arial"/>
          <w:sz w:val="24"/>
          <w:szCs w:val="24"/>
          <w:shd w:val="clear" w:color="auto" w:fill="FFFFFF"/>
        </w:rPr>
        <w:t>accommodation</w:t>
      </w:r>
      <w:proofErr w:type="gramEnd"/>
      <w:r w:rsidR="00BF2D48">
        <w:rPr>
          <w:rFonts w:ascii="Calibri" w:eastAsia="Times New Roman" w:hAnsi="Calibri" w:cs="Arial"/>
          <w:sz w:val="24"/>
          <w:szCs w:val="24"/>
          <w:shd w:val="clear" w:color="auto" w:fill="FFFFFF"/>
        </w:rPr>
        <w:t xml:space="preserve"> </w:t>
      </w:r>
      <w:r w:rsidRPr="001E2E02">
        <w:rPr>
          <w:rFonts w:ascii="Calibri" w:eastAsia="Times New Roman" w:hAnsi="Calibri" w:cs="Arial"/>
          <w:sz w:val="24"/>
          <w:szCs w:val="24"/>
          <w:shd w:val="clear" w:color="auto" w:fill="FFFFFF"/>
        </w:rPr>
        <w:t>so they do not have to sell their property immediately;</w:t>
      </w:r>
    </w:p>
    <w:p w14:paraId="260F8DB6" w14:textId="77777777" w:rsidR="00A5217F" w:rsidRDefault="00A5217F" w:rsidP="00A5217F">
      <w:pPr>
        <w:spacing w:after="0" w:line="300" w:lineRule="exact"/>
        <w:ind w:left="720"/>
        <w:rPr>
          <w:rFonts w:ascii="Calibri" w:eastAsia="Times New Roman" w:hAnsi="Calibri" w:cs="Arial"/>
          <w:sz w:val="24"/>
          <w:szCs w:val="24"/>
          <w:shd w:val="clear" w:color="auto" w:fill="FFFFFF"/>
        </w:rPr>
      </w:pPr>
    </w:p>
    <w:p w14:paraId="49AF6B75" w14:textId="29EA8C27" w:rsidR="001E2E02" w:rsidRPr="001E2E02" w:rsidRDefault="001E2E02" w:rsidP="001E2E02">
      <w:pPr>
        <w:numPr>
          <w:ilvl w:val="0"/>
          <w:numId w:val="28"/>
        </w:num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the customer, or their estate upon the customer passing away, will need to repay Lincolnshire County Council when the house is sold or there is no longer a need for residential care.</w:t>
      </w:r>
    </w:p>
    <w:p w14:paraId="77EE290B" w14:textId="77777777" w:rsidR="00A5217F" w:rsidRDefault="00A5217F" w:rsidP="001E2E02">
      <w:pPr>
        <w:spacing w:after="0" w:line="300" w:lineRule="exact"/>
        <w:rPr>
          <w:rFonts w:ascii="Calibri" w:eastAsia="Times New Roman" w:hAnsi="Calibri" w:cs="Arial"/>
          <w:sz w:val="24"/>
          <w:szCs w:val="24"/>
          <w:shd w:val="clear" w:color="auto" w:fill="FFFFFF"/>
        </w:rPr>
      </w:pPr>
    </w:p>
    <w:p w14:paraId="69BA350D" w14:textId="03087E9E" w:rsidR="001E2E02" w:rsidRPr="001E2E02" w:rsidRDefault="001E2E02" w:rsidP="001E2E02">
      <w:p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 xml:space="preserve">The local authority must offer a DPA to people who meet the qualifying criteria but do not require the local authority to arrange care on their behalf </w:t>
      </w:r>
      <w:proofErr w:type="gramStart"/>
      <w:r w:rsidRPr="001E2E02">
        <w:rPr>
          <w:rFonts w:ascii="Calibri" w:eastAsia="Times New Roman" w:hAnsi="Calibri" w:cs="Arial"/>
          <w:sz w:val="24"/>
          <w:szCs w:val="24"/>
          <w:shd w:val="clear" w:color="auto" w:fill="FFFFFF"/>
        </w:rPr>
        <w:t>i.e.</w:t>
      </w:r>
      <w:proofErr w:type="gramEnd"/>
      <w:r w:rsidRPr="001E2E02">
        <w:rPr>
          <w:rFonts w:ascii="Calibri" w:eastAsia="Times New Roman" w:hAnsi="Calibri" w:cs="Arial"/>
          <w:sz w:val="24"/>
          <w:szCs w:val="24"/>
          <w:shd w:val="clear" w:color="auto" w:fill="FFFFFF"/>
        </w:rPr>
        <w:t xml:space="preserve"> people who self-fund their own care. In this situation, local authorities can offer both types of DPA: a ‘traditional’ type where it holds the contract with the care home to meet the individual’s needs or a ‘loan-type’ DPA where the person contracts with the care home and is loaned the money by the local authority to pay the care home directly.</w:t>
      </w:r>
    </w:p>
    <w:p w14:paraId="7846DEE1" w14:textId="77777777" w:rsidR="00A5217F" w:rsidRDefault="00A5217F" w:rsidP="001E2E02">
      <w:pPr>
        <w:spacing w:after="0" w:line="300" w:lineRule="exact"/>
        <w:rPr>
          <w:rFonts w:ascii="Calibri" w:eastAsia="Times New Roman" w:hAnsi="Calibri" w:cs="Arial"/>
          <w:sz w:val="24"/>
          <w:szCs w:val="24"/>
          <w:shd w:val="clear" w:color="auto" w:fill="FFFFFF"/>
        </w:rPr>
      </w:pPr>
    </w:p>
    <w:p w14:paraId="279233DA" w14:textId="3DBC34EB" w:rsidR="001E2E02" w:rsidRPr="001E2E02" w:rsidRDefault="001E2E02" w:rsidP="001E2E02">
      <w:p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When considering the approach as to when or whether to offer loan or traditional type deferred payment agreement, the local authority should have regard to their duties under the Care Act, including their duties under the well-being principle and their market duties. Local authorities cannot refuse to enter into a loan-type deferred payment agreement if the qualifying criteria has been met and the individual requests it.</w:t>
      </w:r>
    </w:p>
    <w:p w14:paraId="4BE6AEDB" w14:textId="77777777" w:rsidR="00A5217F" w:rsidRDefault="00A5217F" w:rsidP="001E2E02">
      <w:pPr>
        <w:spacing w:after="0" w:line="300" w:lineRule="exact"/>
        <w:rPr>
          <w:rFonts w:ascii="Calibri" w:eastAsia="Times New Roman" w:hAnsi="Calibri" w:cs="Arial"/>
          <w:sz w:val="24"/>
          <w:szCs w:val="24"/>
          <w:shd w:val="clear" w:color="auto" w:fill="FFFFFF"/>
        </w:rPr>
      </w:pPr>
    </w:p>
    <w:p w14:paraId="2EDBFCE6" w14:textId="1BF75EDE" w:rsidR="001E2E02" w:rsidRPr="001E2E02" w:rsidRDefault="001E2E02" w:rsidP="001E2E02">
      <w:pPr>
        <w:spacing w:after="0" w:line="300" w:lineRule="exact"/>
        <w:rPr>
          <w:rFonts w:ascii="Calibri" w:eastAsia="Times New Roman" w:hAnsi="Calibri" w:cs="Arial"/>
          <w:sz w:val="24"/>
          <w:szCs w:val="24"/>
          <w:shd w:val="clear" w:color="auto" w:fill="FFFFFF"/>
        </w:rPr>
      </w:pPr>
      <w:r w:rsidRPr="001E2E02">
        <w:rPr>
          <w:rFonts w:ascii="Calibri" w:eastAsia="Times New Roman" w:hAnsi="Calibri" w:cs="Arial"/>
          <w:sz w:val="24"/>
          <w:szCs w:val="24"/>
          <w:shd w:val="clear" w:color="auto" w:fill="FFFFFF"/>
        </w:rPr>
        <w:t>For more information regarding Deferred Payments, refer to </w:t>
      </w:r>
      <w:hyperlink r:id="rId22" w:anchor="Chapter9" w:history="1">
        <w:r w:rsidRPr="001E2E02">
          <w:rPr>
            <w:rStyle w:val="Hyperlink"/>
            <w:rFonts w:ascii="Calibri" w:eastAsia="Times New Roman" w:hAnsi="Calibri" w:cs="Arial"/>
            <w:sz w:val="24"/>
            <w:szCs w:val="24"/>
            <w:shd w:val="clear" w:color="auto" w:fill="FFFFFF"/>
          </w:rPr>
          <w:t>Chapter 9 in the Care Act Care and Support Statutory Guidance.</w:t>
        </w:r>
      </w:hyperlink>
    </w:p>
    <w:p w14:paraId="145C51CD" w14:textId="2C1A4EF7" w:rsidR="001F3B41" w:rsidRDefault="001F3B41" w:rsidP="001F3B41">
      <w:pPr>
        <w:spacing w:after="0" w:line="300" w:lineRule="exact"/>
        <w:rPr>
          <w:rFonts w:ascii="Calibri" w:eastAsia="Times New Roman" w:hAnsi="Calibri" w:cs="Arial"/>
          <w:sz w:val="24"/>
          <w:szCs w:val="24"/>
          <w:shd w:val="clear" w:color="auto" w:fill="FFFFFF"/>
        </w:rPr>
      </w:pPr>
    </w:p>
    <w:p w14:paraId="3916C31E" w14:textId="77777777" w:rsidR="00D60A98" w:rsidRDefault="00D60A98" w:rsidP="001F3B41">
      <w:pPr>
        <w:spacing w:after="0" w:line="300" w:lineRule="exact"/>
        <w:rPr>
          <w:rFonts w:ascii="Calibri" w:eastAsia="Times New Roman" w:hAnsi="Calibri" w:cs="Arial"/>
          <w:b/>
          <w:bCs/>
          <w:sz w:val="24"/>
          <w:szCs w:val="24"/>
          <w:shd w:val="clear" w:color="auto" w:fill="FFFFFF"/>
        </w:rPr>
      </w:pPr>
    </w:p>
    <w:p w14:paraId="1EBB10D3" w14:textId="77777777" w:rsidR="00A06FCA" w:rsidRDefault="00A06FCA">
      <w:pPr>
        <w:spacing w:after="0" w:line="240" w:lineRule="auto"/>
        <w:rPr>
          <w:rFonts w:ascii="Calibri" w:eastAsia="Times New Roman" w:hAnsi="Calibri" w:cs="Arial"/>
          <w:b/>
          <w:bCs/>
          <w:sz w:val="24"/>
          <w:szCs w:val="24"/>
          <w:shd w:val="clear" w:color="auto" w:fill="FFFFFF"/>
        </w:rPr>
      </w:pPr>
      <w:r>
        <w:rPr>
          <w:rFonts w:ascii="Calibri" w:eastAsia="Times New Roman" w:hAnsi="Calibri" w:cs="Arial"/>
          <w:b/>
          <w:bCs/>
          <w:sz w:val="24"/>
          <w:szCs w:val="24"/>
          <w:shd w:val="clear" w:color="auto" w:fill="FFFFFF"/>
        </w:rPr>
        <w:br w:type="page"/>
      </w:r>
    </w:p>
    <w:p w14:paraId="08541B99" w14:textId="5AFFB477" w:rsidR="004A7F37" w:rsidRDefault="003133F3" w:rsidP="001F3B41">
      <w:pPr>
        <w:spacing w:after="0" w:line="300" w:lineRule="exact"/>
        <w:rPr>
          <w:rFonts w:ascii="Calibri" w:eastAsia="Times New Roman" w:hAnsi="Calibri" w:cs="Arial"/>
          <w:sz w:val="24"/>
          <w:szCs w:val="24"/>
          <w:shd w:val="clear" w:color="auto" w:fill="FFFFFF"/>
        </w:rPr>
      </w:pPr>
      <w:r w:rsidRPr="003133F3">
        <w:rPr>
          <w:rFonts w:ascii="Calibri" w:eastAsia="Times New Roman" w:hAnsi="Calibri" w:cs="Arial"/>
          <w:b/>
          <w:bCs/>
          <w:sz w:val="24"/>
          <w:szCs w:val="24"/>
          <w:shd w:val="clear" w:color="auto" w:fill="FFFFFF"/>
        </w:rPr>
        <w:lastRenderedPageBreak/>
        <w:t>Traditional type versus loan type Deferred Payment</w:t>
      </w:r>
    </w:p>
    <w:p w14:paraId="05ED7780" w14:textId="77777777" w:rsidR="004A7F37" w:rsidRDefault="004A7F37" w:rsidP="001F3B41">
      <w:pPr>
        <w:spacing w:after="0" w:line="300" w:lineRule="exact"/>
        <w:rPr>
          <w:rFonts w:ascii="Calibri" w:eastAsia="Times New Roman" w:hAnsi="Calibri" w:cs="Arial"/>
          <w:sz w:val="24"/>
          <w:szCs w:val="24"/>
          <w:shd w:val="clear" w:color="auto" w:fill="FFFFFF"/>
        </w:rPr>
      </w:pPr>
    </w:p>
    <w:tbl>
      <w:tblPr>
        <w:tblW w:w="9070" w:type="dxa"/>
        <w:tblCellSpacing w:w="15" w:type="dxa"/>
        <w:tblBorders>
          <w:top w:val="single" w:sz="6" w:space="0" w:color="E0DEDE"/>
          <w:left w:val="single" w:sz="6" w:space="0" w:color="E0DEDE"/>
          <w:bottom w:val="single" w:sz="6" w:space="0" w:color="E0DEDE"/>
          <w:right w:val="single" w:sz="6" w:space="0" w:color="E0DEDE"/>
        </w:tblBorders>
        <w:tblCellMar>
          <w:left w:w="0" w:type="dxa"/>
          <w:right w:w="0" w:type="dxa"/>
        </w:tblCellMar>
        <w:tblLook w:val="04A0" w:firstRow="1" w:lastRow="0" w:firstColumn="1" w:lastColumn="0" w:noHBand="0" w:noVBand="1"/>
      </w:tblPr>
      <w:tblGrid>
        <w:gridCol w:w="4535"/>
        <w:gridCol w:w="4535"/>
      </w:tblGrid>
      <w:tr w:rsidR="00A10DCC" w:rsidRPr="0079248F" w14:paraId="1DA6C4EF"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5BD7597B"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b/>
                <w:bCs/>
                <w:sz w:val="24"/>
                <w:szCs w:val="24"/>
                <w:shd w:val="clear" w:color="auto" w:fill="FFFFFF"/>
              </w:rPr>
              <w:t>Traditional Type Deferred Payment</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6F90B619"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b/>
                <w:bCs/>
                <w:sz w:val="24"/>
                <w:szCs w:val="24"/>
                <w:shd w:val="clear" w:color="auto" w:fill="FFFFFF"/>
              </w:rPr>
              <w:t>Loan Type Deferred Payment</w:t>
            </w:r>
          </w:p>
        </w:tc>
      </w:tr>
      <w:tr w:rsidR="00A10DCC" w:rsidRPr="0079248F" w14:paraId="432697E9"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21DDD560"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Ordinarily resident in Lincolnshire.</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564F8177"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Ordinarily resident in Lincolnshire.</w:t>
            </w:r>
          </w:p>
        </w:tc>
      </w:tr>
      <w:tr w:rsidR="00A10DCC" w:rsidRPr="0079248F" w14:paraId="174B87FE"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3A9E8BC7"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Individual has £23,250 or less in assets other than their main or only home. No outstanding mortgage on the property.</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6F652BBB"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Individual has £23,250 or less in assets other than their main or only home. No outstanding mortgage on the property.</w:t>
            </w:r>
          </w:p>
        </w:tc>
      </w:tr>
      <w:tr w:rsidR="00A10DCC" w:rsidRPr="0079248F" w14:paraId="7D1AC22F"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47ACD3D8"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Care Act assessment has confirmed need for long term residential or nursing care.</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4C47E4A1"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Care Act assessment has confirmed need for long term residential or nursing care.</w:t>
            </w:r>
          </w:p>
        </w:tc>
      </w:tr>
      <w:tr w:rsidR="00A10DCC" w:rsidRPr="0079248F" w14:paraId="21D62265"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06989324"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All owners / co-owners must agree to a Legal Charge being placed on the property and all sign the Deferred Payment Agreement.</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26518E8B"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All owners/co-owners must agree to a Legal Charge being placed on the property and all sign the Deferred Payment Agreement.</w:t>
            </w:r>
          </w:p>
        </w:tc>
      </w:tr>
      <w:tr w:rsidR="00A10DCC" w:rsidRPr="0079248F" w14:paraId="6997D56D"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2EF24380"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LCC contracts on customer’s behalf and pays the home the LCC contracted rate.</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1F1451EE"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Service user/representative contracts directly with the provider. The amount loaned is the cost of the care home’s private rate.</w:t>
            </w:r>
          </w:p>
        </w:tc>
      </w:tr>
      <w:tr w:rsidR="00A10DCC" w:rsidRPr="0079248F" w14:paraId="4E3B8EAD"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00E398C2"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May be eligible for 12 week property disregard.</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3667FC01"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There is no 12 week property disregard period.</w:t>
            </w:r>
          </w:p>
        </w:tc>
      </w:tr>
      <w:tr w:rsidR="00A10DCC" w:rsidRPr="0079248F" w14:paraId="36A73894"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5DDD5FC2"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Pay a financially assessed contribution toward the care.</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10AF784F"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Do not pay a financially assessed contribution unless choose to use rent / income to reduce the debt accruing.</w:t>
            </w:r>
          </w:p>
        </w:tc>
      </w:tr>
      <w:tr w:rsidR="00A10DCC" w:rsidRPr="0079248F" w14:paraId="1B5CBB1C"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4832635A"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Entitled to a Disposable Income Allowance to help toward cost of maintaining and insuring home.</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501A4883"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Not entitled to Disposable Income Allowance.  Maintenance and insurance of home is at own expense.</w:t>
            </w:r>
          </w:p>
        </w:tc>
      </w:tr>
      <w:tr w:rsidR="00A10DCC" w:rsidRPr="0079248F" w14:paraId="2C875CD3"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4F82DBC4"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First / Third Party Top Up may be applicable. May be able to add to the deferred amount.</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6A35C9B0"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No Third Party Top Up applies.</w:t>
            </w:r>
          </w:p>
        </w:tc>
      </w:tr>
      <w:tr w:rsidR="00A10DCC" w:rsidRPr="0079248F" w14:paraId="1A6B8ECC" w14:textId="77777777" w:rsidTr="00A10DCC">
        <w:trPr>
          <w:tblCellSpacing w:w="15" w:type="dxa"/>
        </w:trPr>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6000D61A"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 xml:space="preserve">If choose to rent out house the income will be </w:t>
            </w:r>
            <w:proofErr w:type="gramStart"/>
            <w:r w:rsidRPr="0079248F">
              <w:rPr>
                <w:rFonts w:ascii="Calibri" w:eastAsia="Times New Roman" w:hAnsi="Calibri" w:cs="Arial"/>
                <w:sz w:val="24"/>
                <w:szCs w:val="24"/>
                <w:shd w:val="clear" w:color="auto" w:fill="FFFFFF"/>
              </w:rPr>
              <w:t>taken into account</w:t>
            </w:r>
            <w:proofErr w:type="gramEnd"/>
            <w:r w:rsidRPr="0079248F">
              <w:rPr>
                <w:rFonts w:ascii="Calibri" w:eastAsia="Times New Roman" w:hAnsi="Calibri" w:cs="Arial"/>
                <w:sz w:val="24"/>
                <w:szCs w:val="24"/>
                <w:shd w:val="clear" w:color="auto" w:fill="FFFFFF"/>
              </w:rPr>
              <w:t xml:space="preserve"> in the financial assessment to pay your assessed contribution.</w:t>
            </w:r>
          </w:p>
        </w:tc>
        <w:tc>
          <w:tcPr>
            <w:tcW w:w="4490" w:type="dxa"/>
            <w:tcBorders>
              <w:top w:val="single" w:sz="6" w:space="0" w:color="E0DEDE"/>
              <w:left w:val="single" w:sz="6" w:space="0" w:color="E0DEDE"/>
              <w:bottom w:val="single" w:sz="6" w:space="0" w:color="E0DEDE"/>
              <w:right w:val="single" w:sz="6" w:space="0" w:color="E0DEDE"/>
            </w:tcBorders>
            <w:tcMar>
              <w:top w:w="96" w:type="dxa"/>
              <w:left w:w="96" w:type="dxa"/>
              <w:bottom w:w="96" w:type="dxa"/>
              <w:right w:w="96" w:type="dxa"/>
            </w:tcMar>
            <w:vAlign w:val="bottom"/>
            <w:hideMark/>
          </w:tcPr>
          <w:p w14:paraId="1B22A047" w14:textId="77777777" w:rsidR="0079248F" w:rsidRPr="0079248F" w:rsidRDefault="0079248F" w:rsidP="0079248F">
            <w:pPr>
              <w:spacing w:after="0" w:line="300" w:lineRule="exact"/>
              <w:rPr>
                <w:rFonts w:ascii="Calibri" w:eastAsia="Times New Roman" w:hAnsi="Calibri" w:cs="Arial"/>
                <w:sz w:val="24"/>
                <w:szCs w:val="24"/>
                <w:shd w:val="clear" w:color="auto" w:fill="FFFFFF"/>
              </w:rPr>
            </w:pPr>
            <w:r w:rsidRPr="0079248F">
              <w:rPr>
                <w:rFonts w:ascii="Calibri" w:eastAsia="Times New Roman" w:hAnsi="Calibri" w:cs="Arial"/>
                <w:sz w:val="24"/>
                <w:szCs w:val="24"/>
                <w:shd w:val="clear" w:color="auto" w:fill="FFFFFF"/>
              </w:rPr>
              <w:t>First payment is made after date legal charge is secured.</w:t>
            </w:r>
          </w:p>
        </w:tc>
      </w:tr>
    </w:tbl>
    <w:p w14:paraId="4B3B7919" w14:textId="24D4A23C" w:rsidR="00B850AC" w:rsidRDefault="00B850AC" w:rsidP="00767CBE">
      <w:pPr>
        <w:spacing w:after="0" w:line="300" w:lineRule="exact"/>
        <w:rPr>
          <w:rFonts w:ascii="Calibri" w:eastAsia="Times New Roman" w:hAnsi="Calibri" w:cs="Arial"/>
          <w:sz w:val="24"/>
          <w:szCs w:val="24"/>
          <w:shd w:val="clear" w:color="auto" w:fill="FFFFFF"/>
        </w:rPr>
      </w:pPr>
    </w:p>
    <w:p w14:paraId="0C609B89" w14:textId="39482C24" w:rsidR="00B850AC" w:rsidRDefault="00B850AC" w:rsidP="00767CBE">
      <w:pPr>
        <w:spacing w:after="0" w:line="300" w:lineRule="exact"/>
        <w:rPr>
          <w:rFonts w:ascii="Calibri" w:eastAsia="Times New Roman" w:hAnsi="Calibri" w:cs="Arial"/>
          <w:sz w:val="24"/>
          <w:szCs w:val="24"/>
          <w:shd w:val="clear" w:color="auto" w:fill="FFFFFF"/>
        </w:rPr>
      </w:pPr>
    </w:p>
    <w:p w14:paraId="20D23D8B" w14:textId="3F6FF14A" w:rsidR="00D60A98" w:rsidRDefault="00D60A98" w:rsidP="00767CBE">
      <w:pPr>
        <w:spacing w:after="0" w:line="300" w:lineRule="exact"/>
        <w:rPr>
          <w:rFonts w:ascii="Calibri" w:eastAsia="Times New Roman" w:hAnsi="Calibri" w:cs="Arial"/>
          <w:sz w:val="24"/>
          <w:szCs w:val="24"/>
          <w:shd w:val="clear" w:color="auto" w:fill="FFFFFF"/>
        </w:rPr>
      </w:pPr>
    </w:p>
    <w:p w14:paraId="4488678B" w14:textId="77777777" w:rsidR="00D60A98" w:rsidRDefault="00D60A98" w:rsidP="00767CBE">
      <w:pPr>
        <w:spacing w:after="0" w:line="300" w:lineRule="exact"/>
        <w:rPr>
          <w:rFonts w:ascii="Calibri" w:eastAsia="Times New Roman" w:hAnsi="Calibri" w:cs="Arial"/>
          <w:sz w:val="24"/>
          <w:szCs w:val="24"/>
          <w:shd w:val="clear" w:color="auto" w:fill="FFFFFF"/>
        </w:rPr>
      </w:pPr>
    </w:p>
    <w:p w14:paraId="6C487516" w14:textId="7107D928" w:rsidR="009319DD" w:rsidRPr="00A7039B" w:rsidRDefault="00B850AC" w:rsidP="009319DD">
      <w:pPr>
        <w:pStyle w:val="Heading1"/>
        <w:spacing w:before="0"/>
        <w:rPr>
          <w:b/>
          <w:bCs/>
          <w:color w:val="auto"/>
        </w:rPr>
      </w:pPr>
      <w:bookmarkStart w:id="6" w:name="_Toc125464985"/>
      <w:r>
        <w:rPr>
          <w:b/>
          <w:bCs/>
          <w:color w:val="auto"/>
        </w:rPr>
        <w:lastRenderedPageBreak/>
        <w:t>Nil Assessments</w:t>
      </w:r>
      <w:bookmarkEnd w:id="6"/>
    </w:p>
    <w:p w14:paraId="1E41F75C" w14:textId="24DFC288" w:rsidR="006E02CA" w:rsidRDefault="006E02CA" w:rsidP="006E02CA">
      <w:p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A Nil can be applied if there is no legal representative in place and the person has no capacity to instruct management of their finances, with no-one who has access to finances. This is a temporary arrangement whilst the full financial assessment is being made. A debt will be accruing with Lincolnshire County Council. The following must be satisfied:</w:t>
      </w:r>
    </w:p>
    <w:p w14:paraId="3736A1FD" w14:textId="77777777" w:rsidR="00280C0B" w:rsidRPr="006E02CA" w:rsidRDefault="00280C0B" w:rsidP="006E02CA">
      <w:pPr>
        <w:spacing w:after="0" w:line="300" w:lineRule="exact"/>
        <w:rPr>
          <w:rFonts w:ascii="Calibri" w:eastAsia="Times New Roman" w:hAnsi="Calibri" w:cs="Arial"/>
          <w:sz w:val="24"/>
          <w:szCs w:val="24"/>
          <w:shd w:val="clear" w:color="auto" w:fill="FFFFFF"/>
        </w:rPr>
      </w:pPr>
    </w:p>
    <w:p w14:paraId="63BB581D" w14:textId="77777777" w:rsidR="006E02CA" w:rsidRPr="006E02CA" w:rsidRDefault="006E02CA" w:rsidP="006E02CA">
      <w:pPr>
        <w:numPr>
          <w:ilvl w:val="0"/>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an identified person is applying to:</w:t>
      </w:r>
    </w:p>
    <w:p w14:paraId="25304C9E" w14:textId="77777777" w:rsidR="006E02CA" w:rsidRPr="006E02CA" w:rsidRDefault="006E02CA" w:rsidP="006E02CA">
      <w:pPr>
        <w:numPr>
          <w:ilvl w:val="1"/>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 xml:space="preserve">act as DWP </w:t>
      </w:r>
      <w:proofErr w:type="gramStart"/>
      <w:r w:rsidRPr="006E02CA">
        <w:rPr>
          <w:rFonts w:ascii="Calibri" w:eastAsia="Times New Roman" w:hAnsi="Calibri" w:cs="Arial"/>
          <w:sz w:val="24"/>
          <w:szCs w:val="24"/>
          <w:shd w:val="clear" w:color="auto" w:fill="FFFFFF"/>
        </w:rPr>
        <w:t>appointee;</w:t>
      </w:r>
      <w:proofErr w:type="gramEnd"/>
    </w:p>
    <w:p w14:paraId="48F81B72" w14:textId="379BD615" w:rsidR="006E02CA" w:rsidRPr="006E02CA" w:rsidRDefault="006E02CA" w:rsidP="006E02CA">
      <w:pPr>
        <w:numPr>
          <w:ilvl w:val="1"/>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act as </w:t>
      </w:r>
      <w:r w:rsidRPr="00D06DBC">
        <w:rPr>
          <w:rFonts w:ascii="Calibri" w:eastAsia="Times New Roman" w:hAnsi="Calibri" w:cs="Arial"/>
          <w:sz w:val="24"/>
          <w:szCs w:val="24"/>
          <w:shd w:val="clear" w:color="auto" w:fill="FFFFFF"/>
        </w:rPr>
        <w:t>Court of Protection</w:t>
      </w:r>
      <w:r w:rsidRPr="006E02CA">
        <w:rPr>
          <w:rFonts w:ascii="Calibri" w:eastAsia="Times New Roman" w:hAnsi="Calibri" w:cs="Arial"/>
          <w:sz w:val="24"/>
          <w:szCs w:val="24"/>
          <w:shd w:val="clear" w:color="auto" w:fill="FFFFFF"/>
        </w:rPr>
        <w:t> (COP) deputy for Property &amp; Finances. An OPG 100 search is required to ensure an application has / is being made. Send an email to </w:t>
      </w:r>
      <w:hyperlink r:id="rId23" w:history="1">
        <w:r w:rsidRPr="006E02CA">
          <w:rPr>
            <w:rStyle w:val="Hyperlink"/>
            <w:rFonts w:ascii="Calibri" w:eastAsia="Times New Roman" w:hAnsi="Calibri" w:cs="Arial"/>
            <w:sz w:val="24"/>
            <w:szCs w:val="24"/>
            <w:shd w:val="clear" w:color="auto" w:fill="FFFFFF"/>
          </w:rPr>
          <w:t>AdultCareFinance@lincolnshire.gov.uk</w:t>
        </w:r>
      </w:hyperlink>
      <w:r w:rsidRPr="006E02CA">
        <w:rPr>
          <w:rFonts w:ascii="Calibri" w:eastAsia="Times New Roman" w:hAnsi="Calibri" w:cs="Arial"/>
          <w:sz w:val="24"/>
          <w:szCs w:val="24"/>
          <w:shd w:val="clear" w:color="auto" w:fill="FFFFFF"/>
        </w:rPr>
        <w:t xml:space="preserve">  to request a </w:t>
      </w:r>
      <w:proofErr w:type="gramStart"/>
      <w:r w:rsidRPr="006E02CA">
        <w:rPr>
          <w:rFonts w:ascii="Calibri" w:eastAsia="Times New Roman" w:hAnsi="Calibri" w:cs="Arial"/>
          <w:sz w:val="24"/>
          <w:szCs w:val="24"/>
          <w:shd w:val="clear" w:color="auto" w:fill="FFFFFF"/>
        </w:rPr>
        <w:t>search;</w:t>
      </w:r>
      <w:proofErr w:type="gramEnd"/>
    </w:p>
    <w:p w14:paraId="53E91070" w14:textId="77777777" w:rsidR="00280C0B" w:rsidRDefault="00280C0B" w:rsidP="00280C0B">
      <w:pPr>
        <w:spacing w:after="0" w:line="300" w:lineRule="exact"/>
        <w:ind w:left="720"/>
        <w:rPr>
          <w:rFonts w:ascii="Calibri" w:eastAsia="Times New Roman" w:hAnsi="Calibri" w:cs="Arial"/>
          <w:sz w:val="24"/>
          <w:szCs w:val="24"/>
          <w:shd w:val="clear" w:color="auto" w:fill="FFFFFF"/>
        </w:rPr>
      </w:pPr>
    </w:p>
    <w:p w14:paraId="7141BA47" w14:textId="45F144CC" w:rsidR="006E02CA" w:rsidRPr="006E02CA" w:rsidRDefault="006E02CA" w:rsidP="006E02CA">
      <w:pPr>
        <w:numPr>
          <w:ilvl w:val="0"/>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 xml:space="preserve">the practitioner has informed the person / representative that there will be a debt accruing at full cost of care pending the full financial assessment; this will then be revised once the actual assessed contribution is known. Detail all actions/discussions on the customer’s </w:t>
      </w:r>
      <w:proofErr w:type="gramStart"/>
      <w:r w:rsidRPr="006E02CA">
        <w:rPr>
          <w:rFonts w:ascii="Calibri" w:eastAsia="Times New Roman" w:hAnsi="Calibri" w:cs="Arial"/>
          <w:sz w:val="24"/>
          <w:szCs w:val="24"/>
          <w:shd w:val="clear" w:color="auto" w:fill="FFFFFF"/>
        </w:rPr>
        <w:t>record;</w:t>
      </w:r>
      <w:proofErr w:type="gramEnd"/>
    </w:p>
    <w:p w14:paraId="3ED26A4D" w14:textId="77777777" w:rsidR="00280C0B" w:rsidRDefault="00280C0B" w:rsidP="00280C0B">
      <w:pPr>
        <w:spacing w:after="0" w:line="300" w:lineRule="exact"/>
        <w:ind w:left="720"/>
        <w:rPr>
          <w:rFonts w:ascii="Calibri" w:eastAsia="Times New Roman" w:hAnsi="Calibri" w:cs="Arial"/>
          <w:sz w:val="24"/>
          <w:szCs w:val="24"/>
          <w:shd w:val="clear" w:color="auto" w:fill="FFFFFF"/>
        </w:rPr>
      </w:pPr>
    </w:p>
    <w:p w14:paraId="01943C25" w14:textId="2F2879B9" w:rsidR="006E02CA" w:rsidRPr="006E02CA" w:rsidRDefault="006E02CA" w:rsidP="006E02CA">
      <w:pPr>
        <w:numPr>
          <w:ilvl w:val="0"/>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 xml:space="preserve">name and address of the person applying to be the legal representative has been provided for invoicing </w:t>
      </w:r>
      <w:proofErr w:type="gramStart"/>
      <w:r w:rsidRPr="006E02CA">
        <w:rPr>
          <w:rFonts w:ascii="Calibri" w:eastAsia="Times New Roman" w:hAnsi="Calibri" w:cs="Arial"/>
          <w:sz w:val="24"/>
          <w:szCs w:val="24"/>
          <w:shd w:val="clear" w:color="auto" w:fill="FFFFFF"/>
        </w:rPr>
        <w:t>purposes;</w:t>
      </w:r>
      <w:proofErr w:type="gramEnd"/>
    </w:p>
    <w:p w14:paraId="515403B4" w14:textId="77777777" w:rsidR="00280C0B" w:rsidRDefault="00280C0B" w:rsidP="00280C0B">
      <w:pPr>
        <w:spacing w:after="0" w:line="300" w:lineRule="exact"/>
        <w:ind w:left="720"/>
        <w:rPr>
          <w:rFonts w:ascii="Calibri" w:eastAsia="Times New Roman" w:hAnsi="Calibri" w:cs="Arial"/>
          <w:sz w:val="24"/>
          <w:szCs w:val="24"/>
          <w:shd w:val="clear" w:color="auto" w:fill="FFFFFF"/>
        </w:rPr>
      </w:pPr>
    </w:p>
    <w:p w14:paraId="2ED3FEC8" w14:textId="2944D960" w:rsidR="006E02CA" w:rsidRPr="006E02CA" w:rsidRDefault="006E02CA" w:rsidP="006E02CA">
      <w:pPr>
        <w:numPr>
          <w:ilvl w:val="0"/>
          <w:numId w:val="29"/>
        </w:num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authorisation is required with the reason recorded and included in full on the Purchase Service Request (PSR). Complete the relevant section on the PSR covering all the points as to why a Nil is being requested.</w:t>
      </w:r>
    </w:p>
    <w:p w14:paraId="7F043700" w14:textId="77777777" w:rsidR="00280C0B" w:rsidRDefault="00280C0B" w:rsidP="006E02CA">
      <w:pPr>
        <w:spacing w:after="0" w:line="300" w:lineRule="exact"/>
        <w:rPr>
          <w:rFonts w:ascii="Calibri" w:eastAsia="Times New Roman" w:hAnsi="Calibri" w:cs="Arial"/>
          <w:sz w:val="24"/>
          <w:szCs w:val="24"/>
          <w:shd w:val="clear" w:color="auto" w:fill="FFFFFF"/>
        </w:rPr>
      </w:pPr>
    </w:p>
    <w:p w14:paraId="15E1FFFF" w14:textId="1F1EE357" w:rsidR="006E02CA" w:rsidRPr="006E02CA" w:rsidRDefault="006E02CA" w:rsidP="006E02CA">
      <w:pPr>
        <w:spacing w:after="0" w:line="300" w:lineRule="exact"/>
        <w:rPr>
          <w:rFonts w:ascii="Calibri" w:eastAsia="Times New Roman" w:hAnsi="Calibri" w:cs="Arial"/>
          <w:sz w:val="24"/>
          <w:szCs w:val="24"/>
          <w:shd w:val="clear" w:color="auto" w:fill="FFFFFF"/>
        </w:rPr>
      </w:pPr>
      <w:r w:rsidRPr="006E02CA">
        <w:rPr>
          <w:rFonts w:ascii="Calibri" w:eastAsia="Times New Roman" w:hAnsi="Calibri" w:cs="Arial"/>
          <w:sz w:val="24"/>
          <w:szCs w:val="24"/>
          <w:shd w:val="clear" w:color="auto" w:fill="FFFFFF"/>
        </w:rPr>
        <w:t>The only other time a nil will be considered is in exceptional circumstances where the financial assessment has not been completed within 28 days. In these circumstances the council will pay the full cost of care to the care home, and then when the full financial assessment is completed the person’s contribution will be backdated to the start of their care.</w:t>
      </w:r>
    </w:p>
    <w:p w14:paraId="44BDA886" w14:textId="77777777" w:rsidR="00EF1323" w:rsidRDefault="00EF1323" w:rsidP="00767CBE">
      <w:pPr>
        <w:spacing w:after="0" w:line="300" w:lineRule="exact"/>
        <w:rPr>
          <w:rFonts w:ascii="Calibri" w:eastAsia="Times New Roman" w:hAnsi="Calibri" w:cs="Arial"/>
          <w:sz w:val="24"/>
          <w:szCs w:val="24"/>
          <w:shd w:val="clear" w:color="auto" w:fill="FFFFFF"/>
        </w:rPr>
      </w:pPr>
    </w:p>
    <w:p w14:paraId="76949DCB" w14:textId="3E7661EB" w:rsidR="004547D9" w:rsidRDefault="004547D9" w:rsidP="00767CBE">
      <w:pPr>
        <w:spacing w:after="0" w:line="300" w:lineRule="exact"/>
        <w:rPr>
          <w:rFonts w:ascii="Calibri" w:eastAsia="Times New Roman" w:hAnsi="Calibri" w:cs="Arial"/>
          <w:sz w:val="24"/>
          <w:szCs w:val="24"/>
          <w:shd w:val="clear" w:color="auto" w:fill="FFFFFF"/>
        </w:rPr>
      </w:pPr>
    </w:p>
    <w:p w14:paraId="6BA0964F" w14:textId="53B039ED" w:rsidR="004547D9" w:rsidRPr="00A7039B" w:rsidRDefault="001017DB" w:rsidP="004547D9">
      <w:pPr>
        <w:pStyle w:val="Heading1"/>
        <w:spacing w:before="0"/>
        <w:rPr>
          <w:b/>
          <w:bCs/>
          <w:color w:val="auto"/>
        </w:rPr>
      </w:pPr>
      <w:bookmarkStart w:id="7" w:name="_Toc125464986"/>
      <w:r w:rsidRPr="001017DB">
        <w:rPr>
          <w:b/>
          <w:bCs/>
          <w:color w:val="auto"/>
        </w:rPr>
        <w:t>Unpaid Customer Contributions to Residential Care</w:t>
      </w:r>
      <w:bookmarkEnd w:id="7"/>
    </w:p>
    <w:p w14:paraId="550FF8AD" w14:textId="70172FA8" w:rsidR="008E369A" w:rsidRPr="008E369A" w:rsidRDefault="008E369A" w:rsidP="008E369A">
      <w:pPr>
        <w:numPr>
          <w:ilvl w:val="0"/>
          <w:numId w:val="30"/>
        </w:num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Where a customer has not paid their contribution, the provider should notify the Commercial Team. The home will need to provide all the appropriate documentation and evidence that they have followed the process outlined in the </w:t>
      </w:r>
      <w:hyperlink r:id="rId24" w:history="1">
        <w:r w:rsidRPr="008E369A">
          <w:rPr>
            <w:rStyle w:val="Hyperlink"/>
            <w:rFonts w:ascii="Calibri" w:eastAsia="Times New Roman" w:hAnsi="Calibri" w:cs="Arial"/>
            <w:sz w:val="24"/>
            <w:szCs w:val="24"/>
            <w:shd w:val="clear" w:color="auto" w:fill="FFFFFF"/>
          </w:rPr>
          <w:t>Framework Agreement between the Provider and Adult Care</w:t>
        </w:r>
      </w:hyperlink>
      <w:r w:rsidRPr="008E369A">
        <w:rPr>
          <w:rFonts w:ascii="Calibri" w:eastAsia="Times New Roman" w:hAnsi="Calibri" w:cs="Arial"/>
          <w:sz w:val="24"/>
          <w:szCs w:val="24"/>
          <w:shd w:val="clear" w:color="auto" w:fill="FFFFFF"/>
        </w:rPr>
        <w:t>.</w:t>
      </w:r>
    </w:p>
    <w:p w14:paraId="559B55F2" w14:textId="77777777" w:rsidR="00360433" w:rsidRDefault="00360433" w:rsidP="00360433">
      <w:pPr>
        <w:spacing w:after="0" w:line="300" w:lineRule="exact"/>
        <w:ind w:left="720"/>
        <w:rPr>
          <w:rFonts w:ascii="Calibri" w:eastAsia="Times New Roman" w:hAnsi="Calibri" w:cs="Arial"/>
          <w:sz w:val="24"/>
          <w:szCs w:val="24"/>
          <w:shd w:val="clear" w:color="auto" w:fill="FFFFFF"/>
        </w:rPr>
      </w:pPr>
    </w:p>
    <w:p w14:paraId="60C3E0B5" w14:textId="4603AFDB" w:rsidR="008E369A" w:rsidRPr="008E369A" w:rsidRDefault="008E369A" w:rsidP="008E369A">
      <w:pPr>
        <w:numPr>
          <w:ilvl w:val="0"/>
          <w:numId w:val="30"/>
        </w:num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The Commercial Team and the </w:t>
      </w:r>
      <w:r w:rsidRPr="00360433">
        <w:rPr>
          <w:rFonts w:ascii="Calibri" w:eastAsia="Times New Roman" w:hAnsi="Calibri" w:cs="Arial"/>
          <w:sz w:val="24"/>
          <w:szCs w:val="24"/>
          <w:shd w:val="clear" w:color="auto" w:fill="FFFFFF"/>
        </w:rPr>
        <w:t>Adult Care</w:t>
      </w:r>
      <w:r w:rsidRPr="008E369A">
        <w:rPr>
          <w:rFonts w:ascii="Calibri" w:eastAsia="Times New Roman" w:hAnsi="Calibri" w:cs="Arial"/>
          <w:sz w:val="24"/>
          <w:szCs w:val="24"/>
          <w:shd w:val="clear" w:color="auto" w:fill="FFFFFF"/>
        </w:rPr>
        <w:t> Finance Team will liaise with area teams to try to obtain evidence and resolve any issues.</w:t>
      </w:r>
    </w:p>
    <w:p w14:paraId="14A193D3" w14:textId="77777777" w:rsidR="00360433" w:rsidRDefault="00360433" w:rsidP="00360433">
      <w:pPr>
        <w:spacing w:after="0" w:line="300" w:lineRule="exact"/>
        <w:ind w:left="720"/>
        <w:rPr>
          <w:rFonts w:ascii="Calibri" w:eastAsia="Times New Roman" w:hAnsi="Calibri" w:cs="Arial"/>
          <w:sz w:val="24"/>
          <w:szCs w:val="24"/>
          <w:shd w:val="clear" w:color="auto" w:fill="FFFFFF"/>
        </w:rPr>
      </w:pPr>
    </w:p>
    <w:p w14:paraId="5590741E" w14:textId="5EF76867" w:rsidR="008E369A" w:rsidRPr="008E369A" w:rsidRDefault="008E369A" w:rsidP="008E369A">
      <w:pPr>
        <w:numPr>
          <w:ilvl w:val="0"/>
          <w:numId w:val="30"/>
        </w:num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The </w:t>
      </w:r>
      <w:r w:rsidRPr="00360433">
        <w:rPr>
          <w:rFonts w:ascii="Calibri" w:eastAsia="Times New Roman" w:hAnsi="Calibri" w:cs="Arial"/>
          <w:sz w:val="24"/>
          <w:szCs w:val="24"/>
          <w:shd w:val="clear" w:color="auto" w:fill="FFFFFF"/>
        </w:rPr>
        <w:t>Adult Care</w:t>
      </w:r>
      <w:r w:rsidRPr="008E369A">
        <w:rPr>
          <w:rFonts w:ascii="Calibri" w:eastAsia="Times New Roman" w:hAnsi="Calibri" w:cs="Arial"/>
          <w:sz w:val="24"/>
          <w:szCs w:val="24"/>
          <w:shd w:val="clear" w:color="auto" w:fill="FFFFFF"/>
        </w:rPr>
        <w:t> Finance Team will pay the provider and raise a debt against the customer where necessary. The paperwork for this will be forwarded to the Lead Practitioner or Area Manager for authorisation.</w:t>
      </w:r>
    </w:p>
    <w:p w14:paraId="3981243A" w14:textId="77777777" w:rsidR="00360433" w:rsidRDefault="00360433" w:rsidP="00360433">
      <w:pPr>
        <w:spacing w:after="0" w:line="300" w:lineRule="exact"/>
        <w:ind w:left="720"/>
        <w:rPr>
          <w:rFonts w:ascii="Calibri" w:eastAsia="Times New Roman" w:hAnsi="Calibri" w:cs="Arial"/>
          <w:sz w:val="24"/>
          <w:szCs w:val="24"/>
          <w:shd w:val="clear" w:color="auto" w:fill="FFFFFF"/>
        </w:rPr>
      </w:pPr>
    </w:p>
    <w:p w14:paraId="21C3801D" w14:textId="01C85C47" w:rsidR="008E369A" w:rsidRPr="008E369A" w:rsidRDefault="008E369A" w:rsidP="008E369A">
      <w:pPr>
        <w:numPr>
          <w:ilvl w:val="0"/>
          <w:numId w:val="30"/>
        </w:num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Where this has previously been unresolved, the Lead Practitioner or practitioner will investigate the reason for non-payment and work with the customer to resolve it involving </w:t>
      </w:r>
      <w:r w:rsidRPr="00360433">
        <w:rPr>
          <w:rFonts w:ascii="Calibri" w:eastAsia="Times New Roman" w:hAnsi="Calibri" w:cs="Arial"/>
          <w:sz w:val="24"/>
          <w:szCs w:val="24"/>
          <w:shd w:val="clear" w:color="auto" w:fill="FFFFFF"/>
        </w:rPr>
        <w:t>Safeguarding</w:t>
      </w:r>
      <w:r w:rsidRPr="008E369A">
        <w:rPr>
          <w:rFonts w:ascii="Calibri" w:eastAsia="Times New Roman" w:hAnsi="Calibri" w:cs="Arial"/>
          <w:sz w:val="24"/>
          <w:szCs w:val="24"/>
          <w:shd w:val="clear" w:color="auto" w:fill="FFFFFF"/>
        </w:rPr>
        <w:t> / Financial Resolution Group where appropriate.</w:t>
      </w:r>
    </w:p>
    <w:p w14:paraId="7E8F2147" w14:textId="77777777" w:rsidR="00360433" w:rsidRDefault="00360433" w:rsidP="00360433">
      <w:pPr>
        <w:spacing w:after="0" w:line="300" w:lineRule="exact"/>
        <w:ind w:left="720"/>
        <w:rPr>
          <w:rFonts w:ascii="Calibri" w:eastAsia="Times New Roman" w:hAnsi="Calibri" w:cs="Arial"/>
          <w:sz w:val="24"/>
          <w:szCs w:val="24"/>
          <w:shd w:val="clear" w:color="auto" w:fill="FFFFFF"/>
        </w:rPr>
      </w:pPr>
    </w:p>
    <w:p w14:paraId="64168A83" w14:textId="2A579F83" w:rsidR="008E369A" w:rsidRPr="008E369A" w:rsidRDefault="008E369A" w:rsidP="008E369A">
      <w:pPr>
        <w:numPr>
          <w:ilvl w:val="0"/>
          <w:numId w:val="30"/>
        </w:num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If a case will take longer than 21 days to resolve, the Lead Practitioner will make a request to the Area Manager for a Nil Assessment to be authorised and raised, and request for a debt to accrue to ensure the provider is paid whilst the matter is resolved.</w:t>
      </w:r>
    </w:p>
    <w:p w14:paraId="1E76DFDA" w14:textId="77777777" w:rsidR="00360433" w:rsidRDefault="00360433" w:rsidP="008E369A">
      <w:pPr>
        <w:spacing w:after="0" w:line="300" w:lineRule="exact"/>
        <w:rPr>
          <w:rFonts w:ascii="Calibri" w:eastAsia="Times New Roman" w:hAnsi="Calibri" w:cs="Arial"/>
          <w:sz w:val="24"/>
          <w:szCs w:val="24"/>
          <w:shd w:val="clear" w:color="auto" w:fill="FFFFFF"/>
        </w:rPr>
      </w:pPr>
    </w:p>
    <w:p w14:paraId="4FCCA359" w14:textId="3C281A79" w:rsidR="008E369A" w:rsidRPr="008E369A" w:rsidRDefault="008E369A" w:rsidP="008E369A">
      <w:pPr>
        <w:spacing w:after="0" w:line="300" w:lineRule="exact"/>
        <w:rPr>
          <w:rFonts w:ascii="Calibri" w:eastAsia="Times New Roman" w:hAnsi="Calibri" w:cs="Arial"/>
          <w:sz w:val="24"/>
          <w:szCs w:val="24"/>
          <w:shd w:val="clear" w:color="auto" w:fill="FFFFFF"/>
        </w:rPr>
      </w:pPr>
      <w:r w:rsidRPr="008E369A">
        <w:rPr>
          <w:rFonts w:ascii="Calibri" w:eastAsia="Times New Roman" w:hAnsi="Calibri" w:cs="Arial"/>
          <w:sz w:val="24"/>
          <w:szCs w:val="24"/>
          <w:shd w:val="clear" w:color="auto" w:fill="FFFFFF"/>
        </w:rPr>
        <w:t xml:space="preserve">Please note: Ongoing non-payment is a serious issue that </w:t>
      </w:r>
      <w:r w:rsidR="00092F06">
        <w:rPr>
          <w:rFonts w:ascii="Calibri" w:eastAsia="Times New Roman" w:hAnsi="Calibri" w:cs="Arial"/>
          <w:sz w:val="24"/>
          <w:szCs w:val="24"/>
          <w:shd w:val="clear" w:color="auto" w:fill="FFFFFF"/>
        </w:rPr>
        <w:t xml:space="preserve">can destabilise care homes and </w:t>
      </w:r>
      <w:r w:rsidRPr="008E369A">
        <w:rPr>
          <w:rFonts w:ascii="Calibri" w:eastAsia="Times New Roman" w:hAnsi="Calibri" w:cs="Arial"/>
          <w:sz w:val="24"/>
          <w:szCs w:val="24"/>
          <w:shd w:val="clear" w:color="auto" w:fill="FFFFFF"/>
        </w:rPr>
        <w:t>will provide a deficit in Adult Care income targets and will, therefore, reduce the expenditure budget available for services.</w:t>
      </w: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3F20" w14:textId="77777777" w:rsidR="00FD5896" w:rsidRDefault="00FD5896" w:rsidP="004C7F65">
      <w:pPr>
        <w:spacing w:after="0" w:line="240" w:lineRule="auto"/>
      </w:pPr>
      <w:r>
        <w:separator/>
      </w:r>
    </w:p>
  </w:endnote>
  <w:endnote w:type="continuationSeparator" w:id="0">
    <w:p w14:paraId="3EB1A44D" w14:textId="77777777" w:rsidR="00FD5896" w:rsidRDefault="00FD5896"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33E15180" w:rsidR="00201D1C" w:rsidRPr="004C7F65" w:rsidRDefault="00016A4A"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Financial Considerations Regarding Residential Care</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5808" w14:textId="77777777" w:rsidR="00FD5896" w:rsidRDefault="00FD5896" w:rsidP="004C7F65">
      <w:pPr>
        <w:spacing w:after="0" w:line="240" w:lineRule="auto"/>
      </w:pPr>
      <w:r>
        <w:separator/>
      </w:r>
    </w:p>
  </w:footnote>
  <w:footnote w:type="continuationSeparator" w:id="0">
    <w:p w14:paraId="41E84140" w14:textId="77777777" w:rsidR="00FD5896" w:rsidRDefault="00FD5896"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13392B99"/>
    <w:multiLevelType w:val="multilevel"/>
    <w:tmpl w:val="7A9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204AF"/>
    <w:multiLevelType w:val="multilevel"/>
    <w:tmpl w:val="CA6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410B3"/>
    <w:multiLevelType w:val="multilevel"/>
    <w:tmpl w:val="AEF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F2BC4"/>
    <w:multiLevelType w:val="multilevel"/>
    <w:tmpl w:val="77B8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81BC7"/>
    <w:multiLevelType w:val="multilevel"/>
    <w:tmpl w:val="A308D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F566EA"/>
    <w:multiLevelType w:val="multilevel"/>
    <w:tmpl w:val="E9F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A2237"/>
    <w:multiLevelType w:val="multilevel"/>
    <w:tmpl w:val="A7C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7"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B07473"/>
    <w:multiLevelType w:val="multilevel"/>
    <w:tmpl w:val="5A6A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20"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21" w15:restartNumberingAfterBreak="0">
    <w:nsid w:val="618565B8"/>
    <w:multiLevelType w:val="hybridMultilevel"/>
    <w:tmpl w:val="2660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23" w15:restartNumberingAfterBreak="0">
    <w:nsid w:val="629B23D4"/>
    <w:multiLevelType w:val="multilevel"/>
    <w:tmpl w:val="65F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26" w15:restartNumberingAfterBreak="0">
    <w:nsid w:val="6EE04416"/>
    <w:multiLevelType w:val="multilevel"/>
    <w:tmpl w:val="9E1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30"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9"/>
  </w:num>
  <w:num w:numId="3" w16cid:durableId="1033963689">
    <w:abstractNumId w:val="20"/>
  </w:num>
  <w:num w:numId="4" w16cid:durableId="958995103">
    <w:abstractNumId w:val="29"/>
  </w:num>
  <w:num w:numId="5" w16cid:durableId="2123643863">
    <w:abstractNumId w:val="22"/>
  </w:num>
  <w:num w:numId="6" w16cid:durableId="1238705649">
    <w:abstractNumId w:val="3"/>
  </w:num>
  <w:num w:numId="7" w16cid:durableId="1069838794">
    <w:abstractNumId w:val="25"/>
  </w:num>
  <w:num w:numId="8" w16cid:durableId="1385983677">
    <w:abstractNumId w:val="16"/>
  </w:num>
  <w:num w:numId="9" w16cid:durableId="1388794807">
    <w:abstractNumId w:val="6"/>
  </w:num>
  <w:num w:numId="10" w16cid:durableId="870075807">
    <w:abstractNumId w:val="9"/>
  </w:num>
  <w:num w:numId="11" w16cid:durableId="554777016">
    <w:abstractNumId w:val="24"/>
  </w:num>
  <w:num w:numId="12" w16cid:durableId="1934630890">
    <w:abstractNumId w:val="28"/>
  </w:num>
  <w:num w:numId="13" w16cid:durableId="1357195818">
    <w:abstractNumId w:val="0"/>
  </w:num>
  <w:num w:numId="14" w16cid:durableId="226574053">
    <w:abstractNumId w:val="7"/>
  </w:num>
  <w:num w:numId="15" w16cid:durableId="11299298">
    <w:abstractNumId w:val="8"/>
  </w:num>
  <w:num w:numId="16" w16cid:durableId="39477149">
    <w:abstractNumId w:val="10"/>
  </w:num>
  <w:num w:numId="17" w16cid:durableId="1872064730">
    <w:abstractNumId w:val="27"/>
  </w:num>
  <w:num w:numId="18" w16cid:durableId="2041122275">
    <w:abstractNumId w:val="30"/>
  </w:num>
  <w:num w:numId="19" w16cid:durableId="205029213">
    <w:abstractNumId w:val="17"/>
  </w:num>
  <w:num w:numId="20" w16cid:durableId="1045763249">
    <w:abstractNumId w:val="2"/>
  </w:num>
  <w:num w:numId="21" w16cid:durableId="1453017555">
    <w:abstractNumId w:val="5"/>
  </w:num>
  <w:num w:numId="22" w16cid:durableId="2019843576">
    <w:abstractNumId w:val="26"/>
  </w:num>
  <w:num w:numId="23" w16cid:durableId="447628743">
    <w:abstractNumId w:val="12"/>
  </w:num>
  <w:num w:numId="24" w16cid:durableId="843402920">
    <w:abstractNumId w:val="23"/>
  </w:num>
  <w:num w:numId="25" w16cid:durableId="582106992">
    <w:abstractNumId w:val="18"/>
  </w:num>
  <w:num w:numId="26" w16cid:durableId="1869558831">
    <w:abstractNumId w:val="11"/>
  </w:num>
  <w:num w:numId="27" w16cid:durableId="464350937">
    <w:abstractNumId w:val="4"/>
  </w:num>
  <w:num w:numId="28" w16cid:durableId="453255754">
    <w:abstractNumId w:val="14"/>
  </w:num>
  <w:num w:numId="29" w16cid:durableId="935865083">
    <w:abstractNumId w:val="13"/>
  </w:num>
  <w:num w:numId="30" w16cid:durableId="386728210">
    <w:abstractNumId w:val="15"/>
  </w:num>
  <w:num w:numId="31" w16cid:durableId="1510098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16A4A"/>
    <w:rsid w:val="00020A8A"/>
    <w:rsid w:val="000500B8"/>
    <w:rsid w:val="00071918"/>
    <w:rsid w:val="00092F06"/>
    <w:rsid w:val="000A3F6B"/>
    <w:rsid w:val="000A4DF3"/>
    <w:rsid w:val="000A5186"/>
    <w:rsid w:val="000B268F"/>
    <w:rsid w:val="000B5A95"/>
    <w:rsid w:val="000C4445"/>
    <w:rsid w:val="000D73BB"/>
    <w:rsid w:val="000F2C5A"/>
    <w:rsid w:val="0010064B"/>
    <w:rsid w:val="001017DB"/>
    <w:rsid w:val="00105E6D"/>
    <w:rsid w:val="00106A4F"/>
    <w:rsid w:val="001247DE"/>
    <w:rsid w:val="00126554"/>
    <w:rsid w:val="00126B02"/>
    <w:rsid w:val="001442FE"/>
    <w:rsid w:val="00151EC2"/>
    <w:rsid w:val="00163F89"/>
    <w:rsid w:val="00180000"/>
    <w:rsid w:val="00184813"/>
    <w:rsid w:val="00193D8E"/>
    <w:rsid w:val="00197525"/>
    <w:rsid w:val="001A6974"/>
    <w:rsid w:val="001B3216"/>
    <w:rsid w:val="001B4CC3"/>
    <w:rsid w:val="001C5323"/>
    <w:rsid w:val="001C5B63"/>
    <w:rsid w:val="001D5432"/>
    <w:rsid w:val="001E2E02"/>
    <w:rsid w:val="001E4F30"/>
    <w:rsid w:val="001E5C52"/>
    <w:rsid w:val="001F3B41"/>
    <w:rsid w:val="00201D1C"/>
    <w:rsid w:val="00203736"/>
    <w:rsid w:val="002066F8"/>
    <w:rsid w:val="00217986"/>
    <w:rsid w:val="0022274F"/>
    <w:rsid w:val="00223B8A"/>
    <w:rsid w:val="00225DB2"/>
    <w:rsid w:val="00225E8A"/>
    <w:rsid w:val="002372B5"/>
    <w:rsid w:val="00240913"/>
    <w:rsid w:val="002426EE"/>
    <w:rsid w:val="00250B91"/>
    <w:rsid w:val="00280C0B"/>
    <w:rsid w:val="0029015D"/>
    <w:rsid w:val="00297EBE"/>
    <w:rsid w:val="002A3F10"/>
    <w:rsid w:val="002B6BC9"/>
    <w:rsid w:val="002B75DA"/>
    <w:rsid w:val="002E0EB3"/>
    <w:rsid w:val="002E4A71"/>
    <w:rsid w:val="002F0571"/>
    <w:rsid w:val="002F381F"/>
    <w:rsid w:val="00303E83"/>
    <w:rsid w:val="00310AF9"/>
    <w:rsid w:val="003133F3"/>
    <w:rsid w:val="00326271"/>
    <w:rsid w:val="00340E01"/>
    <w:rsid w:val="003472E9"/>
    <w:rsid w:val="0035013E"/>
    <w:rsid w:val="00356721"/>
    <w:rsid w:val="00360433"/>
    <w:rsid w:val="003635C6"/>
    <w:rsid w:val="00364CA4"/>
    <w:rsid w:val="00370AD8"/>
    <w:rsid w:val="00376019"/>
    <w:rsid w:val="003A143F"/>
    <w:rsid w:val="003A57A8"/>
    <w:rsid w:val="003D7DBF"/>
    <w:rsid w:val="003E5F49"/>
    <w:rsid w:val="003F72E7"/>
    <w:rsid w:val="00410417"/>
    <w:rsid w:val="0041388E"/>
    <w:rsid w:val="00421F35"/>
    <w:rsid w:val="0042716F"/>
    <w:rsid w:val="004547D9"/>
    <w:rsid w:val="0046147C"/>
    <w:rsid w:val="0046230C"/>
    <w:rsid w:val="00462DAA"/>
    <w:rsid w:val="0046637D"/>
    <w:rsid w:val="004722D6"/>
    <w:rsid w:val="004805B1"/>
    <w:rsid w:val="004867B8"/>
    <w:rsid w:val="0049325A"/>
    <w:rsid w:val="004A7F37"/>
    <w:rsid w:val="004C7F65"/>
    <w:rsid w:val="004C7FAC"/>
    <w:rsid w:val="004D0CEF"/>
    <w:rsid w:val="004D4836"/>
    <w:rsid w:val="004D4A55"/>
    <w:rsid w:val="004D5B1A"/>
    <w:rsid w:val="004F0EDF"/>
    <w:rsid w:val="005010A9"/>
    <w:rsid w:val="00506787"/>
    <w:rsid w:val="005117A4"/>
    <w:rsid w:val="00517801"/>
    <w:rsid w:val="00527CE3"/>
    <w:rsid w:val="00535240"/>
    <w:rsid w:val="00542D8E"/>
    <w:rsid w:val="00554C86"/>
    <w:rsid w:val="00562477"/>
    <w:rsid w:val="0057035D"/>
    <w:rsid w:val="00571BD5"/>
    <w:rsid w:val="0059131D"/>
    <w:rsid w:val="00591D3B"/>
    <w:rsid w:val="005A1A27"/>
    <w:rsid w:val="005A7837"/>
    <w:rsid w:val="005C273F"/>
    <w:rsid w:val="005C2812"/>
    <w:rsid w:val="005D27E8"/>
    <w:rsid w:val="00602030"/>
    <w:rsid w:val="00603562"/>
    <w:rsid w:val="00613999"/>
    <w:rsid w:val="00646718"/>
    <w:rsid w:val="00646D90"/>
    <w:rsid w:val="0066457A"/>
    <w:rsid w:val="00670BE6"/>
    <w:rsid w:val="00675E52"/>
    <w:rsid w:val="006808CD"/>
    <w:rsid w:val="00684520"/>
    <w:rsid w:val="00691BD8"/>
    <w:rsid w:val="00697500"/>
    <w:rsid w:val="006A10BB"/>
    <w:rsid w:val="006A54CD"/>
    <w:rsid w:val="006A79EF"/>
    <w:rsid w:val="006B1CED"/>
    <w:rsid w:val="006C2EA9"/>
    <w:rsid w:val="006C3A4B"/>
    <w:rsid w:val="006D3EE8"/>
    <w:rsid w:val="006D4EAF"/>
    <w:rsid w:val="006E02CA"/>
    <w:rsid w:val="006F27F8"/>
    <w:rsid w:val="00722FD7"/>
    <w:rsid w:val="0072441F"/>
    <w:rsid w:val="00734815"/>
    <w:rsid w:val="00736AEF"/>
    <w:rsid w:val="0074121E"/>
    <w:rsid w:val="0074257D"/>
    <w:rsid w:val="00743742"/>
    <w:rsid w:val="00767CBE"/>
    <w:rsid w:val="00771B7C"/>
    <w:rsid w:val="0078633F"/>
    <w:rsid w:val="0078640A"/>
    <w:rsid w:val="0079248F"/>
    <w:rsid w:val="007A3322"/>
    <w:rsid w:val="007A4CA7"/>
    <w:rsid w:val="007B2277"/>
    <w:rsid w:val="007C05C0"/>
    <w:rsid w:val="007E6E73"/>
    <w:rsid w:val="007F4ED8"/>
    <w:rsid w:val="00801DB4"/>
    <w:rsid w:val="0082550E"/>
    <w:rsid w:val="00827829"/>
    <w:rsid w:val="008566A7"/>
    <w:rsid w:val="00856C8B"/>
    <w:rsid w:val="00857DA4"/>
    <w:rsid w:val="008771DB"/>
    <w:rsid w:val="0089147F"/>
    <w:rsid w:val="0089548F"/>
    <w:rsid w:val="008A09EA"/>
    <w:rsid w:val="008A4C4F"/>
    <w:rsid w:val="008B1869"/>
    <w:rsid w:val="008B3536"/>
    <w:rsid w:val="008C0F3F"/>
    <w:rsid w:val="008C3C6D"/>
    <w:rsid w:val="008C532A"/>
    <w:rsid w:val="008C5888"/>
    <w:rsid w:val="008E33D8"/>
    <w:rsid w:val="008E369A"/>
    <w:rsid w:val="008F0EDC"/>
    <w:rsid w:val="00901368"/>
    <w:rsid w:val="00922F22"/>
    <w:rsid w:val="00925599"/>
    <w:rsid w:val="009319DD"/>
    <w:rsid w:val="009323AF"/>
    <w:rsid w:val="009471D8"/>
    <w:rsid w:val="00964112"/>
    <w:rsid w:val="0099200E"/>
    <w:rsid w:val="009C2693"/>
    <w:rsid w:val="009C414D"/>
    <w:rsid w:val="009D36EC"/>
    <w:rsid w:val="009F5EC1"/>
    <w:rsid w:val="00A06FCA"/>
    <w:rsid w:val="00A10DCC"/>
    <w:rsid w:val="00A22E2C"/>
    <w:rsid w:val="00A24DA7"/>
    <w:rsid w:val="00A36AA4"/>
    <w:rsid w:val="00A50DF2"/>
    <w:rsid w:val="00A5217F"/>
    <w:rsid w:val="00A57131"/>
    <w:rsid w:val="00A7039B"/>
    <w:rsid w:val="00A710D8"/>
    <w:rsid w:val="00A87EB1"/>
    <w:rsid w:val="00AA2FDA"/>
    <w:rsid w:val="00AA69D7"/>
    <w:rsid w:val="00AB6E5E"/>
    <w:rsid w:val="00AB7385"/>
    <w:rsid w:val="00AC0280"/>
    <w:rsid w:val="00AC1902"/>
    <w:rsid w:val="00AD476D"/>
    <w:rsid w:val="00AD6264"/>
    <w:rsid w:val="00AD7C59"/>
    <w:rsid w:val="00AE633A"/>
    <w:rsid w:val="00AF486A"/>
    <w:rsid w:val="00B04A6F"/>
    <w:rsid w:val="00B0677C"/>
    <w:rsid w:val="00B112E3"/>
    <w:rsid w:val="00B1210F"/>
    <w:rsid w:val="00B20652"/>
    <w:rsid w:val="00B231ED"/>
    <w:rsid w:val="00B375D5"/>
    <w:rsid w:val="00B37642"/>
    <w:rsid w:val="00B37998"/>
    <w:rsid w:val="00B50DB1"/>
    <w:rsid w:val="00B57DA2"/>
    <w:rsid w:val="00B73E2D"/>
    <w:rsid w:val="00B82514"/>
    <w:rsid w:val="00B850AC"/>
    <w:rsid w:val="00B85E56"/>
    <w:rsid w:val="00B903EA"/>
    <w:rsid w:val="00B93670"/>
    <w:rsid w:val="00BA21AF"/>
    <w:rsid w:val="00BB02AF"/>
    <w:rsid w:val="00BB7DA5"/>
    <w:rsid w:val="00BD3A49"/>
    <w:rsid w:val="00BD3DE1"/>
    <w:rsid w:val="00BF047C"/>
    <w:rsid w:val="00BF2D48"/>
    <w:rsid w:val="00BF6862"/>
    <w:rsid w:val="00C147BA"/>
    <w:rsid w:val="00C3425D"/>
    <w:rsid w:val="00C37A85"/>
    <w:rsid w:val="00C43BB2"/>
    <w:rsid w:val="00C4531F"/>
    <w:rsid w:val="00C45ABA"/>
    <w:rsid w:val="00C47E81"/>
    <w:rsid w:val="00C76915"/>
    <w:rsid w:val="00CA3EC0"/>
    <w:rsid w:val="00CA5496"/>
    <w:rsid w:val="00CA5B8F"/>
    <w:rsid w:val="00CB2A23"/>
    <w:rsid w:val="00D02972"/>
    <w:rsid w:val="00D065C3"/>
    <w:rsid w:val="00D06DBC"/>
    <w:rsid w:val="00D12E21"/>
    <w:rsid w:val="00D31D5B"/>
    <w:rsid w:val="00D34590"/>
    <w:rsid w:val="00D4144A"/>
    <w:rsid w:val="00D4684E"/>
    <w:rsid w:val="00D5785A"/>
    <w:rsid w:val="00D60A98"/>
    <w:rsid w:val="00D713A6"/>
    <w:rsid w:val="00D72EB2"/>
    <w:rsid w:val="00D901E3"/>
    <w:rsid w:val="00D90D9C"/>
    <w:rsid w:val="00DA1562"/>
    <w:rsid w:val="00DC39E8"/>
    <w:rsid w:val="00DC7698"/>
    <w:rsid w:val="00DE1BA4"/>
    <w:rsid w:val="00DE7B7B"/>
    <w:rsid w:val="00DF7C73"/>
    <w:rsid w:val="00E07594"/>
    <w:rsid w:val="00E156FF"/>
    <w:rsid w:val="00E21150"/>
    <w:rsid w:val="00E55906"/>
    <w:rsid w:val="00E6120F"/>
    <w:rsid w:val="00E61838"/>
    <w:rsid w:val="00E6379D"/>
    <w:rsid w:val="00E90B17"/>
    <w:rsid w:val="00EA52DF"/>
    <w:rsid w:val="00EB6D54"/>
    <w:rsid w:val="00EF1323"/>
    <w:rsid w:val="00F26E39"/>
    <w:rsid w:val="00F31929"/>
    <w:rsid w:val="00F37B5E"/>
    <w:rsid w:val="00F51F27"/>
    <w:rsid w:val="00F55875"/>
    <w:rsid w:val="00F66275"/>
    <w:rsid w:val="00F82C62"/>
    <w:rsid w:val="00F84EA8"/>
    <w:rsid w:val="00F979D9"/>
    <w:rsid w:val="00FC4ACE"/>
    <w:rsid w:val="00FD5896"/>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61399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shire.gov.uk/directory-record/61699/adult-care-charging-policy" TargetMode="External"/><Relationship Id="rId18" Type="http://schemas.openxmlformats.org/officeDocument/2006/relationships/hyperlink" Target="https://www.lincolnshire.gov.uk/downloads/file/1839/adult-care-non-residential-contributions-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in_payments@lincolnshire.gov.uk"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ncolnshirecc.sharepoint.com/:w:/r/sites/ACCW2/Shared%20Documents/Adult%20Care%20and%20Community%20Wellbeing%20content/Document%20library%20(APPP%20etc)/Forms%20Library%20(APPP)/Third%20party%20agreement%20checklist.docx?d=w03bbcdef3ffa4d18b98f4d07f4a512d4&amp;csf=1&amp;web=1&amp;e=H7IO5L" TargetMode="External"/><Relationship Id="rId20" Type="http://schemas.openxmlformats.org/officeDocument/2006/relationships/hyperlink" Target="https://trixcms.antser.com/api/assets/lincolnshireadults/71a359f0-5002-4b8f-85d0-a56cf384bad8/deferred-payments-agreement-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trixcms.antser.com/api/assets/lincolnshireadults/87ba0138-73e5-493c-89bf-343a585622ea/residential-framework-agreement-2022.pdf" TargetMode="External"/><Relationship Id="rId5" Type="http://schemas.openxmlformats.org/officeDocument/2006/relationships/numbering" Target="numbering.xml"/><Relationship Id="rId15" Type="http://schemas.openxmlformats.org/officeDocument/2006/relationships/hyperlink" Target="https://lincolnshirecc.sharepoint.com/sites/ACCW2/Shared%20Documents/Forms/AllItems.aspx?id=%2Fsites%2FACCW2%2FShared%20Documents%2FAdult%20Care%20and%20Community%20Wellbeing%20content%2FDocument%20library%20%28AC%20Manual%20etc%29%2FForms%20Library%20%28AC%20Manual%29%2FThird%20Party%20Flow%20Chart%2Epdf&amp;parent=%2Fsites%2FACCW2%2FShared%20Documents%2FAdult%20Care%20and%20Community%20Wellbeing%20content%2FDocument%20library%20%28AC%20Manual%20etc%29%2FForms%20Library%20%28AC%20Manual%29" TargetMode="External"/><Relationship Id="rId23" Type="http://schemas.openxmlformats.org/officeDocument/2006/relationships/hyperlink" Target="mailto:AdultCareFinance@lincolnshire.gov.uk" TargetMode="External"/><Relationship Id="rId10" Type="http://schemas.openxmlformats.org/officeDocument/2006/relationships/endnotes" Target="endnotes.xml"/><Relationship Id="rId19" Type="http://schemas.openxmlformats.org/officeDocument/2006/relationships/hyperlink" Target="https://trixcms.antser.com/api/assets/lincolnshireadults/09403fd1-5586-443e-9df5-eff7fc86638e/factsheet-deferred-paym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C_CommercialTeam@lincolnshire.gov.uk" TargetMode="External"/><Relationship Id="rId22"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4</cp:revision>
  <cp:lastPrinted>2022-06-29T14:55:00Z</cp:lastPrinted>
  <dcterms:created xsi:type="dcterms:W3CDTF">2023-01-24T14:53:00Z</dcterms:created>
  <dcterms:modified xsi:type="dcterms:W3CDTF">2023-01-24T15:02:00Z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