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418F7" w14:textId="77777777" w:rsidR="00817B6F" w:rsidRPr="00FE7B89" w:rsidRDefault="00817B6F">
      <w:pPr>
        <w:rPr>
          <w:rFonts w:ascii="Calibri" w:hAnsi="Calibri" w:cs="Calibri"/>
        </w:rPr>
      </w:pPr>
    </w:p>
    <w:p w14:paraId="4480695C" w14:textId="1DCA02C0" w:rsidR="005D0CDA" w:rsidRPr="00FE7B89" w:rsidRDefault="003C588F" w:rsidP="006272F4">
      <w:pPr>
        <w:jc w:val="center"/>
        <w:rPr>
          <w:rFonts w:ascii="Calibri" w:hAnsi="Calibri" w:cs="Calibri"/>
          <w:b/>
          <w:bCs/>
          <w:sz w:val="28"/>
          <w:szCs w:val="28"/>
        </w:rPr>
      </w:pPr>
      <w:r w:rsidRPr="00FE7B89">
        <w:rPr>
          <w:rFonts w:ascii="Calibri" w:hAnsi="Calibri" w:cs="Calibri"/>
          <w:b/>
          <w:bCs/>
          <w:sz w:val="28"/>
          <w:szCs w:val="28"/>
        </w:rPr>
        <w:t>Shared Services Kinship Local Offer</w:t>
      </w:r>
    </w:p>
    <w:p w14:paraId="1472DE7D" w14:textId="77777777" w:rsidR="00C7521A" w:rsidRPr="00FE7B89" w:rsidRDefault="00C7521A" w:rsidP="006272F4">
      <w:pPr>
        <w:jc w:val="center"/>
        <w:rPr>
          <w:rFonts w:ascii="Calibri" w:hAnsi="Calibri" w:cs="Calibri"/>
          <w:b/>
          <w:bCs/>
          <w:sz w:val="28"/>
          <w:szCs w:val="28"/>
        </w:rPr>
      </w:pPr>
    </w:p>
    <w:p w14:paraId="2637C97C" w14:textId="7F70C9F1" w:rsidR="006272F4" w:rsidRPr="00FE7B89" w:rsidRDefault="00A47390" w:rsidP="006272F4">
      <w:pPr>
        <w:jc w:val="center"/>
        <w:rPr>
          <w:rFonts w:ascii="Calibri" w:hAnsi="Calibri" w:cs="Calibri"/>
          <w:b/>
          <w:bCs/>
          <w:sz w:val="28"/>
          <w:szCs w:val="28"/>
        </w:rPr>
      </w:pPr>
      <w:r w:rsidRPr="00FE7B89">
        <w:rPr>
          <w:rFonts w:ascii="Calibri" w:hAnsi="Calibri" w:cs="Calibri"/>
          <w:noProof/>
        </w:rPr>
        <w:drawing>
          <wp:inline distT="0" distB="0" distL="0" distR="0" wp14:anchorId="7E3D2329" wp14:editId="7DA83783">
            <wp:extent cx="1682750" cy="1531301"/>
            <wp:effectExtent l="0" t="0" r="0" b="0"/>
            <wp:docPr id="5" name="Picture 4" descr="A group of hands in different colors&#10;&#10;AI-generated content may be incorrect.">
              <a:extLst xmlns:a="http://schemas.openxmlformats.org/drawingml/2006/main">
                <a:ext uri="{FF2B5EF4-FFF2-40B4-BE49-F238E27FC236}">
                  <a16:creationId xmlns:a16="http://schemas.microsoft.com/office/drawing/2014/main" id="{F0C6DA73-3BE4-B0B8-37B9-7FA872D29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hands in different colors&#10;&#10;AI-generated content may be incorrect.">
                      <a:extLst>
                        <a:ext uri="{FF2B5EF4-FFF2-40B4-BE49-F238E27FC236}">
                          <a16:creationId xmlns:a16="http://schemas.microsoft.com/office/drawing/2014/main" id="{F0C6DA73-3BE4-B0B8-37B9-7FA872D294F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0445" cy="1547403"/>
                    </a:xfrm>
                    <a:prstGeom prst="rect">
                      <a:avLst/>
                    </a:prstGeom>
                    <a:noFill/>
                  </pic:spPr>
                </pic:pic>
              </a:graphicData>
            </a:graphic>
          </wp:inline>
        </w:drawing>
      </w:r>
    </w:p>
    <w:p w14:paraId="46D22C23" w14:textId="77777777" w:rsidR="006272F4" w:rsidRPr="00FE7B89" w:rsidRDefault="006272F4" w:rsidP="006272F4">
      <w:pPr>
        <w:jc w:val="center"/>
        <w:rPr>
          <w:rFonts w:ascii="Calibri" w:hAnsi="Calibri" w:cs="Calibri"/>
          <w:b/>
          <w:bCs/>
          <w:sz w:val="28"/>
          <w:szCs w:val="28"/>
        </w:rPr>
      </w:pPr>
    </w:p>
    <w:p w14:paraId="3C5A7F83" w14:textId="7F6D65A2" w:rsidR="006272F4" w:rsidRPr="00FE7B89" w:rsidRDefault="006272F4" w:rsidP="006272F4">
      <w:pPr>
        <w:jc w:val="center"/>
        <w:rPr>
          <w:rFonts w:ascii="Calibri" w:hAnsi="Calibri" w:cs="Calibri"/>
          <w:b/>
          <w:bCs/>
          <w:sz w:val="28"/>
          <w:szCs w:val="28"/>
        </w:rPr>
      </w:pPr>
    </w:p>
    <w:p w14:paraId="73D58E90" w14:textId="77777777" w:rsidR="006272F4" w:rsidRPr="00FE7B89" w:rsidRDefault="006272F4" w:rsidP="006272F4">
      <w:pPr>
        <w:rPr>
          <w:rFonts w:ascii="Calibri" w:hAnsi="Calibri" w:cs="Calibri"/>
          <w:b/>
        </w:rPr>
      </w:pPr>
      <w:r w:rsidRPr="00FE7B89">
        <w:rPr>
          <w:rFonts w:ascii="Calibri" w:hAnsi="Calibri" w:cs="Calibri"/>
          <w:b/>
        </w:rPr>
        <w:t>Introduction</w:t>
      </w:r>
    </w:p>
    <w:p w14:paraId="63FE7229" w14:textId="77777777" w:rsidR="0089104A" w:rsidRPr="00FE7B89" w:rsidRDefault="0089104A" w:rsidP="0089104A">
      <w:pPr>
        <w:jc w:val="both"/>
        <w:rPr>
          <w:rFonts w:ascii="Calibri" w:hAnsi="Calibri" w:cs="Calibri"/>
          <w:color w:val="000000"/>
        </w:rPr>
      </w:pPr>
      <w:r w:rsidRPr="00FE7B89">
        <w:rPr>
          <w:rFonts w:ascii="Calibri" w:hAnsi="Calibri" w:cs="Calibri"/>
          <w:color w:val="000000"/>
        </w:rPr>
        <w:t xml:space="preserve">This document sets out the local offer for kinship carers and will be separated out into the different cohorts of Kinship Carers. </w:t>
      </w:r>
    </w:p>
    <w:p w14:paraId="6C5FCA73" w14:textId="7D068ED8" w:rsidR="005A3AD0" w:rsidRPr="00FE7B89" w:rsidRDefault="005A3AD0" w:rsidP="006272F4">
      <w:pPr>
        <w:jc w:val="both"/>
        <w:rPr>
          <w:rFonts w:ascii="Calibri" w:hAnsi="Calibri" w:cs="Calibri"/>
          <w:color w:val="000000"/>
        </w:rPr>
      </w:pPr>
      <w:r w:rsidRPr="00FE7B89">
        <w:rPr>
          <w:rFonts w:ascii="Calibri" w:hAnsi="Calibri" w:cs="Calibri"/>
          <w:color w:val="000000"/>
        </w:rPr>
        <w:t xml:space="preserve">In the Shared Service, Kinship Carers are called Connected Person’s </w:t>
      </w:r>
      <w:r w:rsidR="0089104A" w:rsidRPr="00FE7B89">
        <w:rPr>
          <w:rFonts w:ascii="Calibri" w:hAnsi="Calibri" w:cs="Calibri"/>
          <w:color w:val="000000"/>
        </w:rPr>
        <w:t xml:space="preserve">Foster </w:t>
      </w:r>
      <w:r w:rsidRPr="00FE7B89">
        <w:rPr>
          <w:rFonts w:ascii="Calibri" w:hAnsi="Calibri" w:cs="Calibri"/>
          <w:color w:val="000000"/>
        </w:rPr>
        <w:t xml:space="preserve">Carers or Special Guardians depending on the legal status of the child in their care. </w:t>
      </w:r>
    </w:p>
    <w:p w14:paraId="4BED05E3" w14:textId="77777777" w:rsidR="009301EA" w:rsidRPr="00FE7B89" w:rsidRDefault="009301EA" w:rsidP="009301EA">
      <w:pPr>
        <w:spacing w:after="0" w:line="276" w:lineRule="auto"/>
        <w:rPr>
          <w:rFonts w:ascii="Calibri" w:hAnsi="Calibri" w:cs="Calibri"/>
        </w:rPr>
      </w:pPr>
      <w:r w:rsidRPr="00FE7B89">
        <w:rPr>
          <w:rFonts w:ascii="Calibri" w:hAnsi="Calibri" w:cs="Calibri"/>
          <w:color w:val="E97132" w:themeColor="accent2"/>
        </w:rPr>
        <w:t>A Connected Person</w:t>
      </w:r>
      <w:r w:rsidRPr="00FE7B89">
        <w:rPr>
          <w:rFonts w:ascii="Calibri" w:hAnsi="Calibri" w:cs="Calibri"/>
        </w:rPr>
        <w:t xml:space="preserve"> is defined as "A relative, friend or other person connected with a child. The latter is someone who would not fit the term 'relative or friend', but who has a pre-existing relationship with the child. It could be someone who knows the child in a more professional capacity such as (for example) a child-minder, a teacher or a youth worker." </w:t>
      </w:r>
    </w:p>
    <w:p w14:paraId="5F07AC3B" w14:textId="77777777" w:rsidR="009301EA" w:rsidRPr="00FE7B89" w:rsidRDefault="009301EA" w:rsidP="009301EA">
      <w:pPr>
        <w:spacing w:after="0" w:line="276" w:lineRule="auto"/>
        <w:rPr>
          <w:rFonts w:ascii="Calibri" w:hAnsi="Calibri" w:cs="Calibri"/>
          <w:color w:val="E97132" w:themeColor="accent2"/>
        </w:rPr>
      </w:pPr>
    </w:p>
    <w:p w14:paraId="44673A4F" w14:textId="77777777" w:rsidR="009301EA" w:rsidRPr="00FE7B89" w:rsidRDefault="009301EA" w:rsidP="009301EA">
      <w:pPr>
        <w:spacing w:after="0" w:line="276" w:lineRule="auto"/>
        <w:rPr>
          <w:rFonts w:ascii="Calibri" w:hAnsi="Calibri" w:cs="Calibri"/>
        </w:rPr>
      </w:pPr>
      <w:r w:rsidRPr="00FE7B89">
        <w:rPr>
          <w:rFonts w:ascii="Calibri" w:hAnsi="Calibri" w:cs="Calibri"/>
          <w:color w:val="E97132" w:themeColor="accent2"/>
        </w:rPr>
        <w:t>Relative</w:t>
      </w:r>
      <w:r w:rsidRPr="00FE7B89">
        <w:rPr>
          <w:rFonts w:ascii="Calibri" w:hAnsi="Calibri" w:cs="Calibri"/>
        </w:rPr>
        <w:t xml:space="preserve"> is defined as "a grandparent, brother, sister, uncle or aunt (whether of full blood or half blood or by marriage or civil partnership) or step-parent." If the child is to be placed with the connected person in an emergency, there is a time restriction on temporary approval of 16-24 weeks, before the carer must be fully approved in accordance with the fostering regulations. Following agreement to the initial placement by the agency then a full fostering assessment must commence so that the child can legally remain in placement. A referral needs to be made to the Connected Persons Team to ensure a prompt assessment of the carer is undertaken. </w:t>
      </w:r>
    </w:p>
    <w:p w14:paraId="5667EF38" w14:textId="77777777" w:rsidR="00B5223E" w:rsidRPr="00FE7B89" w:rsidRDefault="00B5223E" w:rsidP="005A3AD0">
      <w:pPr>
        <w:jc w:val="both"/>
        <w:rPr>
          <w:rFonts w:ascii="Calibri" w:hAnsi="Calibri" w:cs="Calibri"/>
          <w:b/>
          <w:bCs/>
          <w:color w:val="000000"/>
        </w:rPr>
      </w:pPr>
    </w:p>
    <w:p w14:paraId="30FB68CB" w14:textId="45BBF30C" w:rsidR="005A3AD0" w:rsidRPr="00FE7B89" w:rsidRDefault="005A3AD0" w:rsidP="005A3AD0">
      <w:pPr>
        <w:jc w:val="both"/>
        <w:rPr>
          <w:rFonts w:ascii="Calibri" w:hAnsi="Calibri" w:cs="Calibri"/>
          <w:b/>
          <w:bCs/>
          <w:color w:val="000000"/>
        </w:rPr>
      </w:pPr>
      <w:r w:rsidRPr="00FE7B89">
        <w:rPr>
          <w:rFonts w:ascii="Calibri" w:hAnsi="Calibri" w:cs="Calibri"/>
          <w:b/>
          <w:bCs/>
          <w:color w:val="000000"/>
        </w:rPr>
        <w:t>Connected Person’s Foster Carers</w:t>
      </w:r>
    </w:p>
    <w:p w14:paraId="32580D57" w14:textId="0EEADE0D" w:rsidR="00133A28" w:rsidRPr="00FE7B89" w:rsidRDefault="00133A28" w:rsidP="005A3AD0">
      <w:pPr>
        <w:jc w:val="both"/>
        <w:rPr>
          <w:rFonts w:ascii="Calibri" w:hAnsi="Calibri" w:cs="Calibri"/>
          <w:color w:val="000000"/>
        </w:rPr>
      </w:pPr>
      <w:r w:rsidRPr="00FE7B89">
        <w:rPr>
          <w:rFonts w:ascii="Calibri" w:hAnsi="Calibri" w:cs="Calibri"/>
          <w:color w:val="000000"/>
        </w:rPr>
        <w:t xml:space="preserve">Connected Person’s Foster Carers are delegated authority from the Local Authority who share Parental Responsibility with the parent(s). This could be while the </w:t>
      </w:r>
      <w:r w:rsidR="001A7DC5" w:rsidRPr="00FE7B89">
        <w:rPr>
          <w:rFonts w:ascii="Calibri" w:hAnsi="Calibri" w:cs="Calibri"/>
          <w:color w:val="000000"/>
        </w:rPr>
        <w:t xml:space="preserve">child is living with the carer </w:t>
      </w:r>
      <w:r w:rsidR="001A7DC5" w:rsidRPr="00FE7B89">
        <w:rPr>
          <w:rFonts w:ascii="Calibri" w:hAnsi="Calibri" w:cs="Calibri"/>
          <w:color w:val="000000"/>
        </w:rPr>
        <w:lastRenderedPageBreak/>
        <w:t xml:space="preserve">during care proceedings under an Interim Care Order, or permanently under a Care Order, meaning the child has Cared For status. </w:t>
      </w:r>
    </w:p>
    <w:p w14:paraId="55A7F132" w14:textId="7C2977A8" w:rsidR="005F1BF2" w:rsidRPr="00FE7B89" w:rsidRDefault="005F1BF2" w:rsidP="005A3AD0">
      <w:pPr>
        <w:jc w:val="both"/>
        <w:rPr>
          <w:rFonts w:ascii="Calibri" w:hAnsi="Calibri" w:cs="Calibri"/>
          <w:color w:val="000000"/>
        </w:rPr>
      </w:pPr>
      <w:r w:rsidRPr="00FE7B89">
        <w:rPr>
          <w:rFonts w:ascii="Calibri" w:hAnsi="Calibri" w:cs="Calibri"/>
          <w:color w:val="000000"/>
        </w:rPr>
        <w:t xml:space="preserve">This also applies under Reg 24 of the </w:t>
      </w:r>
      <w:r w:rsidRPr="00FE7B89">
        <w:rPr>
          <w:rFonts w:ascii="Calibri" w:hAnsi="Calibri" w:cs="Calibri"/>
          <w:color w:val="000000"/>
          <w:highlight w:val="yellow"/>
        </w:rPr>
        <w:t>Care Planning, placement and review regulations,</w:t>
      </w:r>
      <w:r w:rsidRPr="00FE7B89">
        <w:rPr>
          <w:rFonts w:ascii="Calibri" w:hAnsi="Calibri" w:cs="Calibri"/>
          <w:color w:val="000000"/>
        </w:rPr>
        <w:t xml:space="preserve">  where Temporary approval as a foster carer so that the care can be fully assessed under the fostering regulations. </w:t>
      </w:r>
    </w:p>
    <w:p w14:paraId="175CCFAE" w14:textId="58D9F05F" w:rsidR="0021768F" w:rsidRPr="00FE7B89" w:rsidRDefault="0021768F" w:rsidP="005A3AD0">
      <w:pPr>
        <w:jc w:val="both"/>
        <w:rPr>
          <w:rFonts w:ascii="Calibri" w:hAnsi="Calibri" w:cs="Calibri"/>
          <w:color w:val="000000"/>
        </w:rPr>
      </w:pPr>
      <w:r w:rsidRPr="00FE7B89">
        <w:rPr>
          <w:rFonts w:ascii="Calibri" w:hAnsi="Calibri" w:cs="Calibri"/>
          <w:color w:val="000000"/>
        </w:rPr>
        <w:t xml:space="preserve">Connected </w:t>
      </w:r>
      <w:r w:rsidR="007960B9" w:rsidRPr="00FE7B89">
        <w:rPr>
          <w:rFonts w:ascii="Calibri" w:hAnsi="Calibri" w:cs="Calibri"/>
          <w:color w:val="000000"/>
        </w:rPr>
        <w:t>Pe</w:t>
      </w:r>
      <w:r w:rsidRPr="00FE7B89">
        <w:rPr>
          <w:rFonts w:ascii="Calibri" w:hAnsi="Calibri" w:cs="Calibri"/>
          <w:color w:val="000000"/>
        </w:rPr>
        <w:t xml:space="preserve">rson’s Foster Carers remain with the Connected Person’s Team who assess and supervise the carer under the </w:t>
      </w:r>
      <w:r w:rsidR="007960B9" w:rsidRPr="00FE7B89">
        <w:rPr>
          <w:rFonts w:ascii="Calibri" w:hAnsi="Calibri" w:cs="Calibri"/>
          <w:color w:val="000000"/>
        </w:rPr>
        <w:t>f</w:t>
      </w:r>
      <w:r w:rsidRPr="00FE7B89">
        <w:rPr>
          <w:rFonts w:ascii="Calibri" w:hAnsi="Calibri" w:cs="Calibri"/>
          <w:color w:val="000000"/>
        </w:rPr>
        <w:t>ostering regulations. This cohort of kinship carers receive the same level of support as the in-house/mainstream foster carers and can access support groups, training and have a supervising social wor</w:t>
      </w:r>
      <w:r w:rsidR="0013440E" w:rsidRPr="00FE7B89">
        <w:rPr>
          <w:rFonts w:ascii="Calibri" w:hAnsi="Calibri" w:cs="Calibri"/>
          <w:color w:val="000000"/>
        </w:rPr>
        <w:t>k</w:t>
      </w:r>
      <w:r w:rsidRPr="00FE7B89">
        <w:rPr>
          <w:rFonts w:ascii="Calibri" w:hAnsi="Calibri" w:cs="Calibri"/>
          <w:color w:val="000000"/>
        </w:rPr>
        <w:t xml:space="preserve">er allocated to </w:t>
      </w:r>
      <w:r w:rsidR="0013440E" w:rsidRPr="00FE7B89">
        <w:rPr>
          <w:rFonts w:ascii="Calibri" w:hAnsi="Calibri" w:cs="Calibri"/>
          <w:color w:val="000000"/>
        </w:rPr>
        <w:t xml:space="preserve">support and monitor them in this role. </w:t>
      </w:r>
    </w:p>
    <w:p w14:paraId="62E9485F" w14:textId="0233C6C3" w:rsidR="00F613DF" w:rsidRPr="00FE7B89" w:rsidRDefault="00F613DF" w:rsidP="005A3AD0">
      <w:pPr>
        <w:jc w:val="both"/>
        <w:rPr>
          <w:rFonts w:ascii="Calibri" w:hAnsi="Calibri" w:cs="Calibri"/>
          <w:b/>
          <w:bCs/>
          <w:color w:val="000000"/>
        </w:rPr>
      </w:pPr>
      <w:r w:rsidRPr="00FE7B89">
        <w:rPr>
          <w:rFonts w:ascii="Calibri" w:hAnsi="Calibri" w:cs="Calibri"/>
          <w:b/>
          <w:bCs/>
          <w:color w:val="000000"/>
        </w:rPr>
        <w:br/>
        <w:t>Special Guardians</w:t>
      </w:r>
    </w:p>
    <w:p w14:paraId="6A456EE2" w14:textId="77777777" w:rsidR="00924476" w:rsidRPr="00FE7B89" w:rsidRDefault="00924476" w:rsidP="00924476">
      <w:pPr>
        <w:spacing w:after="0" w:line="276" w:lineRule="auto"/>
        <w:rPr>
          <w:rFonts w:ascii="Calibri" w:hAnsi="Calibri" w:cs="Calibri"/>
        </w:rPr>
      </w:pPr>
      <w:r w:rsidRPr="00FE7B89">
        <w:rPr>
          <w:rFonts w:ascii="Calibri" w:hAnsi="Calibri" w:cs="Calibri"/>
        </w:rPr>
        <w:t xml:space="preserve">Special guardians will have Parental Responsibility for the child and although this will be shared with the child's parents, the special guardian will have the legal right to make all day-to-day arrangements for the child. The parents will still have to be consulted and their consent required to the child's change of name, adoption, placement abroad for more than 3 months and any other such fundamental issues. </w:t>
      </w:r>
    </w:p>
    <w:p w14:paraId="04BBB5F6" w14:textId="77777777" w:rsidR="00924476" w:rsidRPr="00FE7B89" w:rsidRDefault="00924476" w:rsidP="00924476">
      <w:pPr>
        <w:spacing w:after="0" w:line="276" w:lineRule="auto"/>
        <w:rPr>
          <w:rFonts w:ascii="Calibri" w:hAnsi="Calibri" w:cs="Calibri"/>
        </w:rPr>
      </w:pPr>
    </w:p>
    <w:p w14:paraId="30405A63" w14:textId="77777777" w:rsidR="00924476" w:rsidRPr="00FE7B89" w:rsidRDefault="00924476" w:rsidP="00924476">
      <w:pPr>
        <w:spacing w:after="0" w:line="276" w:lineRule="auto"/>
        <w:rPr>
          <w:rFonts w:ascii="Calibri" w:hAnsi="Calibri" w:cs="Calibri"/>
        </w:rPr>
      </w:pPr>
      <w:r w:rsidRPr="00FE7B89">
        <w:rPr>
          <w:rFonts w:ascii="Calibri" w:hAnsi="Calibri" w:cs="Calibri"/>
        </w:rPr>
        <w:t xml:space="preserve">A Special Guardianship Order made in relation to a child who is the subject of a Care Order will automatically discharge the Care Order and the local authority will no longer have Parental Responsibility. </w:t>
      </w:r>
    </w:p>
    <w:p w14:paraId="04D03323" w14:textId="270E22AB" w:rsidR="0089104A" w:rsidRPr="00FE7B89" w:rsidRDefault="0089104A" w:rsidP="005A3AD0">
      <w:pPr>
        <w:jc w:val="both"/>
        <w:rPr>
          <w:rFonts w:ascii="Calibri" w:hAnsi="Calibri" w:cs="Calibri"/>
          <w:b/>
          <w:bCs/>
          <w:color w:val="000000"/>
        </w:rPr>
      </w:pPr>
    </w:p>
    <w:p w14:paraId="65083174" w14:textId="219CFE2A" w:rsidR="00D56035" w:rsidRPr="00FE7B89" w:rsidRDefault="00D56035" w:rsidP="005A3AD0">
      <w:pPr>
        <w:jc w:val="both"/>
        <w:rPr>
          <w:rFonts w:ascii="Calibri" w:hAnsi="Calibri" w:cs="Calibri"/>
          <w:b/>
          <w:bCs/>
          <w:color w:val="000000"/>
        </w:rPr>
      </w:pPr>
      <w:r w:rsidRPr="00FE7B89">
        <w:rPr>
          <w:rFonts w:ascii="Calibri" w:hAnsi="Calibri" w:cs="Calibri"/>
          <w:b/>
          <w:bCs/>
          <w:color w:val="000000"/>
        </w:rPr>
        <w:t>Post Order Support</w:t>
      </w:r>
    </w:p>
    <w:p w14:paraId="235C6778" w14:textId="47130D9E" w:rsidR="006272F4" w:rsidRPr="00FE7B89" w:rsidRDefault="006272F4" w:rsidP="006272F4">
      <w:pPr>
        <w:jc w:val="both"/>
        <w:rPr>
          <w:rFonts w:ascii="Calibri" w:hAnsi="Calibri" w:cs="Calibri"/>
          <w:color w:val="000000"/>
        </w:rPr>
      </w:pPr>
      <w:r w:rsidRPr="00FE7B89">
        <w:rPr>
          <w:rFonts w:ascii="Calibri" w:hAnsi="Calibri" w:cs="Calibri"/>
          <w:color w:val="000000"/>
        </w:rPr>
        <w:t xml:space="preserve">Since 2019, some support services were regionalised and therefore the </w:t>
      </w:r>
      <w:r w:rsidR="00D56035" w:rsidRPr="00FE7B89">
        <w:rPr>
          <w:rFonts w:ascii="Calibri" w:hAnsi="Calibri" w:cs="Calibri"/>
          <w:color w:val="000000"/>
        </w:rPr>
        <w:t xml:space="preserve">in-house </w:t>
      </w:r>
      <w:r w:rsidRPr="00FE7B89">
        <w:rPr>
          <w:rFonts w:ascii="Calibri" w:hAnsi="Calibri" w:cs="Calibri"/>
          <w:color w:val="000000"/>
        </w:rPr>
        <w:t xml:space="preserve">Post Order Team now provides support to Bi-borough Special Guardians, including financial support, and only financial reviews for LBHF. </w:t>
      </w:r>
    </w:p>
    <w:p w14:paraId="2AFA2995" w14:textId="2D9F1768" w:rsidR="006272F4" w:rsidRPr="00FE7B89" w:rsidRDefault="006272F4" w:rsidP="006272F4">
      <w:pPr>
        <w:jc w:val="both"/>
        <w:rPr>
          <w:rFonts w:ascii="Calibri" w:hAnsi="Calibri" w:cs="Calibri"/>
          <w:color w:val="000000"/>
        </w:rPr>
      </w:pPr>
      <w:r w:rsidRPr="00FE7B89">
        <w:rPr>
          <w:rFonts w:ascii="Calibri" w:hAnsi="Calibri" w:cs="Calibri"/>
          <w:color w:val="000000"/>
        </w:rPr>
        <w:t>Adoption support for the Bi-borough is provided by Coram Regional Adoption Agency (RAA). See Core Offer.</w:t>
      </w:r>
      <w:r w:rsidR="0086399B" w:rsidRPr="00FE7B89">
        <w:rPr>
          <w:rFonts w:ascii="Calibri" w:hAnsi="Calibri" w:cs="Calibri"/>
          <w:color w:val="000000"/>
        </w:rPr>
        <w:t xml:space="preserve"> </w:t>
      </w:r>
    </w:p>
    <w:p w14:paraId="5A19FB70" w14:textId="5A70513C" w:rsidR="006272F4" w:rsidRPr="00FE7B89" w:rsidRDefault="006272F4" w:rsidP="006272F4">
      <w:pPr>
        <w:jc w:val="both"/>
        <w:rPr>
          <w:rFonts w:ascii="Calibri" w:hAnsi="Calibri" w:cs="Calibri"/>
          <w:color w:val="000000"/>
        </w:rPr>
      </w:pPr>
      <w:r w:rsidRPr="00FE7B89">
        <w:rPr>
          <w:rFonts w:ascii="Calibri" w:hAnsi="Calibri" w:cs="Calibri"/>
          <w:color w:val="000000"/>
        </w:rPr>
        <w:t>Adoption support and Special Guardianship support for LBHF is provided by Adopt London West RAA. See Core Offer:</w:t>
      </w:r>
      <w:r w:rsidR="007E7CE8" w:rsidRPr="00FE7B89">
        <w:rPr>
          <w:rFonts w:ascii="Calibri" w:hAnsi="Calibri" w:cs="Calibri"/>
          <w:color w:val="000000"/>
        </w:rPr>
        <w:t xml:space="preserve">        </w:t>
      </w:r>
      <w:bookmarkStart w:id="0" w:name="_MON_1807092951"/>
      <w:bookmarkEnd w:id="0"/>
      <w:r w:rsidR="00732EA3" w:rsidRPr="00FE7B89">
        <w:rPr>
          <w:rFonts w:ascii="Calibri" w:hAnsi="Calibri" w:cs="Calibri"/>
          <w:color w:val="000000"/>
        </w:rPr>
        <w:object w:dxaOrig="1508" w:dyaOrig="984" w14:anchorId="21E94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819107537" r:id="rId9">
            <o:FieldCodes>\s</o:FieldCodes>
          </o:OLEObject>
        </w:object>
      </w:r>
    </w:p>
    <w:p w14:paraId="31CFEE60" w14:textId="77777777" w:rsidR="006272F4" w:rsidRPr="00FE7B89" w:rsidRDefault="006272F4" w:rsidP="006272F4">
      <w:pPr>
        <w:jc w:val="both"/>
        <w:rPr>
          <w:rFonts w:ascii="Calibri" w:hAnsi="Calibri" w:cs="Calibri"/>
          <w:b/>
        </w:rPr>
      </w:pPr>
      <w:r w:rsidRPr="00FE7B89">
        <w:rPr>
          <w:rFonts w:ascii="Calibri" w:hAnsi="Calibri" w:cs="Calibri"/>
          <w:b/>
        </w:rPr>
        <w:t>The Team</w:t>
      </w:r>
    </w:p>
    <w:p w14:paraId="2E4EFAC7" w14:textId="09A6A837" w:rsidR="006272F4" w:rsidRPr="00FE7B89" w:rsidRDefault="006272F4" w:rsidP="006272F4">
      <w:pPr>
        <w:jc w:val="both"/>
        <w:rPr>
          <w:rFonts w:ascii="Calibri" w:hAnsi="Calibri" w:cs="Calibri"/>
          <w:color w:val="000000"/>
        </w:rPr>
      </w:pPr>
      <w:r w:rsidRPr="00FE7B89">
        <w:rPr>
          <w:rFonts w:ascii="Calibri" w:hAnsi="Calibri" w:cs="Calibri"/>
          <w:color w:val="000000"/>
        </w:rPr>
        <w:t>The</w:t>
      </w:r>
      <w:r w:rsidR="00732EA3" w:rsidRPr="00FE7B89">
        <w:rPr>
          <w:rFonts w:ascii="Calibri" w:hAnsi="Calibri" w:cs="Calibri"/>
          <w:color w:val="000000"/>
        </w:rPr>
        <w:t xml:space="preserve"> in house</w:t>
      </w:r>
      <w:r w:rsidRPr="00FE7B89">
        <w:rPr>
          <w:rFonts w:ascii="Calibri" w:hAnsi="Calibri" w:cs="Calibri"/>
          <w:color w:val="000000"/>
        </w:rPr>
        <w:t xml:space="preserve"> Post Order Team comprises 1.5 social workers, 1 Social Care Assistant and 0.5 Principal Social Worker (Deputy </w:t>
      </w:r>
      <w:r w:rsidR="0086399B" w:rsidRPr="00FE7B89">
        <w:rPr>
          <w:rFonts w:ascii="Calibri" w:hAnsi="Calibri" w:cs="Calibri"/>
          <w:color w:val="000000"/>
        </w:rPr>
        <w:t>Team</w:t>
      </w:r>
      <w:r w:rsidRPr="00FE7B89">
        <w:rPr>
          <w:rFonts w:ascii="Calibri" w:hAnsi="Calibri" w:cs="Calibri"/>
          <w:color w:val="000000"/>
        </w:rPr>
        <w:t xml:space="preserve"> Manager equivalent)</w:t>
      </w:r>
      <w:r w:rsidR="005E5101" w:rsidRPr="00FE7B89">
        <w:rPr>
          <w:rFonts w:ascii="Calibri" w:hAnsi="Calibri" w:cs="Calibri"/>
          <w:color w:val="000000"/>
        </w:rPr>
        <w:t xml:space="preserve">. </w:t>
      </w:r>
    </w:p>
    <w:p w14:paraId="6D283422" w14:textId="77777777" w:rsidR="00EE020E" w:rsidRPr="00FE7B89" w:rsidRDefault="00EE020E" w:rsidP="006272F4">
      <w:pPr>
        <w:jc w:val="both"/>
        <w:rPr>
          <w:rFonts w:ascii="Calibri" w:hAnsi="Calibri" w:cs="Calibri"/>
          <w:color w:val="000000"/>
        </w:rPr>
      </w:pPr>
    </w:p>
    <w:p w14:paraId="07840269" w14:textId="77777777" w:rsidR="00EE020E" w:rsidRPr="00FE7B89" w:rsidRDefault="00EE020E" w:rsidP="00EE020E">
      <w:pPr>
        <w:jc w:val="both"/>
        <w:rPr>
          <w:rFonts w:ascii="Calibri" w:hAnsi="Calibri" w:cs="Calibri"/>
          <w:b/>
          <w:bCs/>
          <w:color w:val="000000"/>
        </w:rPr>
      </w:pPr>
      <w:r w:rsidRPr="00FE7B89">
        <w:rPr>
          <w:rFonts w:ascii="Calibri" w:hAnsi="Calibri" w:cs="Calibri"/>
          <w:b/>
          <w:bCs/>
          <w:color w:val="000000"/>
        </w:rPr>
        <w:t>Core Offer</w:t>
      </w:r>
    </w:p>
    <w:p w14:paraId="7C8F93F9" w14:textId="77777777" w:rsidR="006272F4" w:rsidRPr="00FE7B89" w:rsidRDefault="006272F4" w:rsidP="006272F4">
      <w:pPr>
        <w:jc w:val="both"/>
        <w:rPr>
          <w:rFonts w:ascii="Calibri" w:hAnsi="Calibri" w:cs="Calibri"/>
          <w:color w:val="000000"/>
        </w:rPr>
      </w:pPr>
      <w:r w:rsidRPr="00FE7B89">
        <w:rPr>
          <w:rFonts w:ascii="Calibri" w:hAnsi="Calibri" w:cs="Calibri"/>
          <w:color w:val="000000"/>
        </w:rPr>
        <w:t>Areas of support offered by the Post Order Team are:</w:t>
      </w:r>
    </w:p>
    <w:p w14:paraId="2B2CB1F7"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 xml:space="preserve">Annual financial reviews for Bi-borough </w:t>
      </w:r>
    </w:p>
    <w:p w14:paraId="6CB429F8"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Annual support reviews for Bi-borough</w:t>
      </w:r>
    </w:p>
    <w:p w14:paraId="56BAF5BF"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Review family time arrangements</w:t>
      </w:r>
    </w:p>
    <w:p w14:paraId="5D727488"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Mediation between carers and birth parents</w:t>
      </w:r>
    </w:p>
    <w:p w14:paraId="0AED5E93"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 xml:space="preserve">Support with organisation of family time particular with overseas arrangements </w:t>
      </w:r>
    </w:p>
    <w:p w14:paraId="4F51E6B9"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Early help for more fragile placements</w:t>
      </w:r>
    </w:p>
    <w:p w14:paraId="140D1F53"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Financial needs assessments</w:t>
      </w:r>
    </w:p>
    <w:p w14:paraId="56777E01"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Assessment/application to Adoption and Special Guardianship Support Fund</w:t>
      </w:r>
    </w:p>
    <w:p w14:paraId="4129D7D0" w14:textId="77777777" w:rsidR="006272F4" w:rsidRPr="00FE7B89" w:rsidRDefault="006272F4" w:rsidP="006272F4">
      <w:pPr>
        <w:pStyle w:val="ListParagraph"/>
        <w:numPr>
          <w:ilvl w:val="0"/>
          <w:numId w:val="2"/>
        </w:numPr>
        <w:spacing w:line="259" w:lineRule="auto"/>
        <w:jc w:val="both"/>
        <w:rPr>
          <w:rFonts w:ascii="Calibri" w:hAnsi="Calibri" w:cs="Calibri"/>
        </w:rPr>
      </w:pPr>
      <w:r w:rsidRPr="00FE7B89">
        <w:rPr>
          <w:rFonts w:ascii="Calibri" w:hAnsi="Calibri" w:cs="Calibri"/>
        </w:rPr>
        <w:t xml:space="preserve">Letterbox contact for Bi-borough adopted children </w:t>
      </w:r>
    </w:p>
    <w:p w14:paraId="642D09A6" w14:textId="2667256A" w:rsidR="00426E0D" w:rsidRPr="00FE7B89" w:rsidRDefault="00426E0D" w:rsidP="006272F4">
      <w:pPr>
        <w:pStyle w:val="ListParagraph"/>
        <w:numPr>
          <w:ilvl w:val="0"/>
          <w:numId w:val="2"/>
        </w:numPr>
        <w:spacing w:line="259" w:lineRule="auto"/>
        <w:jc w:val="both"/>
        <w:rPr>
          <w:rFonts w:ascii="Calibri" w:hAnsi="Calibri" w:cs="Calibri"/>
        </w:rPr>
      </w:pPr>
      <w:r w:rsidRPr="00FE7B89">
        <w:rPr>
          <w:rFonts w:ascii="Calibri" w:hAnsi="Calibri" w:cs="Calibri"/>
        </w:rPr>
        <w:t>Referral to PAC-UK for Bi-borough Special Guardians</w:t>
      </w:r>
    </w:p>
    <w:p w14:paraId="7D490C2B" w14:textId="77777777" w:rsidR="006272F4" w:rsidRPr="00FE7B89" w:rsidRDefault="006272F4" w:rsidP="006272F4">
      <w:pPr>
        <w:jc w:val="both"/>
        <w:rPr>
          <w:rFonts w:ascii="Calibri" w:hAnsi="Calibri" w:cs="Calibri"/>
          <w:color w:val="000000"/>
        </w:rPr>
      </w:pPr>
    </w:p>
    <w:p w14:paraId="7664C401" w14:textId="5DCCD152" w:rsidR="006272F4" w:rsidRPr="00FE7B89" w:rsidRDefault="00C47F1C" w:rsidP="006272F4">
      <w:pPr>
        <w:jc w:val="both"/>
        <w:rPr>
          <w:rFonts w:ascii="Calibri" w:hAnsi="Calibri" w:cs="Calibri"/>
          <w:b/>
          <w:bCs/>
          <w:color w:val="000000"/>
        </w:rPr>
      </w:pPr>
      <w:r w:rsidRPr="00FE7B89">
        <w:rPr>
          <w:rFonts w:ascii="Calibri" w:hAnsi="Calibri" w:cs="Calibri"/>
          <w:b/>
          <w:bCs/>
          <w:color w:val="000000"/>
        </w:rPr>
        <w:t>Financial Support</w:t>
      </w:r>
    </w:p>
    <w:p w14:paraId="7AC0B4B5" w14:textId="6DF5DB9D" w:rsidR="00C47F1C" w:rsidRPr="00FE7B89" w:rsidRDefault="0073361E" w:rsidP="006272F4">
      <w:pPr>
        <w:jc w:val="both"/>
        <w:rPr>
          <w:rFonts w:ascii="Calibri" w:hAnsi="Calibri" w:cs="Calibri"/>
          <w:color w:val="000000"/>
        </w:rPr>
      </w:pPr>
      <w:r w:rsidRPr="00FE7B89">
        <w:rPr>
          <w:rFonts w:ascii="Calibri" w:hAnsi="Calibri" w:cs="Calibri"/>
          <w:color w:val="000000"/>
        </w:rPr>
        <w:t>For Bi-borough Special Guardians, t</w:t>
      </w:r>
      <w:r w:rsidR="00C47F1C" w:rsidRPr="00FE7B89">
        <w:rPr>
          <w:rFonts w:ascii="Calibri" w:hAnsi="Calibri" w:cs="Calibri"/>
          <w:color w:val="000000"/>
        </w:rPr>
        <w:t xml:space="preserve">he Post Order Team will send out a reminder for </w:t>
      </w:r>
      <w:r w:rsidR="0070731F" w:rsidRPr="00FE7B89">
        <w:rPr>
          <w:rFonts w:ascii="Calibri" w:hAnsi="Calibri" w:cs="Calibri"/>
          <w:color w:val="000000"/>
        </w:rPr>
        <w:t>reviewing the means tested financial support package</w:t>
      </w:r>
      <w:r w:rsidR="00C7521A" w:rsidRPr="00FE7B89">
        <w:rPr>
          <w:rFonts w:ascii="Calibri" w:hAnsi="Calibri" w:cs="Calibri"/>
          <w:color w:val="000000"/>
        </w:rPr>
        <w:t xml:space="preserve"> annually. </w:t>
      </w:r>
    </w:p>
    <w:p w14:paraId="20D3825D" w14:textId="6173E3B2" w:rsidR="00894C58" w:rsidRPr="00FE7B89" w:rsidRDefault="00894C58" w:rsidP="006272F4">
      <w:pPr>
        <w:jc w:val="both"/>
        <w:rPr>
          <w:rFonts w:ascii="Calibri" w:hAnsi="Calibri" w:cs="Calibri"/>
          <w:color w:val="000000"/>
        </w:rPr>
      </w:pPr>
      <w:r w:rsidRPr="00FE7B89">
        <w:rPr>
          <w:rFonts w:ascii="Calibri" w:hAnsi="Calibri" w:cs="Calibri"/>
          <w:color w:val="000000"/>
        </w:rPr>
        <w:t xml:space="preserve">This is the </w:t>
      </w:r>
      <w:r w:rsidR="00793C0E" w:rsidRPr="00FE7B89">
        <w:rPr>
          <w:rFonts w:ascii="Calibri" w:hAnsi="Calibri" w:cs="Calibri"/>
          <w:color w:val="000000"/>
        </w:rPr>
        <w:t>Financial assessment</w:t>
      </w:r>
      <w:r w:rsidRPr="00FE7B89">
        <w:rPr>
          <w:rFonts w:ascii="Calibri" w:hAnsi="Calibri" w:cs="Calibri"/>
          <w:color w:val="000000"/>
        </w:rPr>
        <w:t xml:space="preserve"> form and means test guideline</w:t>
      </w:r>
      <w:r w:rsidR="009F3047" w:rsidRPr="00FE7B89">
        <w:rPr>
          <w:rFonts w:ascii="Calibri" w:hAnsi="Calibri" w:cs="Calibri"/>
          <w:color w:val="000000"/>
        </w:rPr>
        <w:t xml:space="preserve"> and financial support policy</w:t>
      </w:r>
      <w:r w:rsidRPr="00FE7B89">
        <w:rPr>
          <w:rFonts w:ascii="Calibri" w:hAnsi="Calibri" w:cs="Calibri"/>
          <w:color w:val="000000"/>
        </w:rPr>
        <w:t>:</w:t>
      </w:r>
    </w:p>
    <w:p w14:paraId="35E7982A" w14:textId="380B14EE" w:rsidR="00894C58" w:rsidRPr="00FE7B89" w:rsidRDefault="00F9523F" w:rsidP="006272F4">
      <w:pPr>
        <w:jc w:val="both"/>
        <w:rPr>
          <w:rFonts w:ascii="Calibri" w:hAnsi="Calibri" w:cs="Calibri"/>
          <w:color w:val="000000"/>
        </w:rPr>
      </w:pPr>
      <w:r w:rsidRPr="00FE7B89">
        <w:rPr>
          <w:rFonts w:ascii="Calibri" w:hAnsi="Calibri" w:cs="Calibri"/>
          <w:color w:val="000000"/>
        </w:rPr>
        <w:object w:dxaOrig="1508" w:dyaOrig="984" w14:anchorId="207F5038">
          <v:shape id="_x0000_i1026" type="#_x0000_t75" style="width:75.5pt;height:49pt" o:ole="">
            <v:imagedata r:id="rId10" o:title=""/>
          </v:shape>
          <o:OLEObject Type="Embed" ProgID="Package" ShapeID="_x0000_i1026" DrawAspect="Icon" ObjectID="_1819107538" r:id="rId11"/>
        </w:object>
      </w:r>
      <w:r w:rsidRPr="00FE7B89">
        <w:rPr>
          <w:rFonts w:ascii="Calibri" w:hAnsi="Calibri" w:cs="Calibri"/>
          <w:color w:val="000000"/>
        </w:rPr>
        <w:t xml:space="preserve">   </w:t>
      </w:r>
      <w:bookmarkStart w:id="1" w:name="_MON_1807091666"/>
      <w:bookmarkEnd w:id="1"/>
      <w:r w:rsidR="009F3047" w:rsidRPr="00FE7B89">
        <w:rPr>
          <w:rFonts w:ascii="Calibri" w:hAnsi="Calibri" w:cs="Calibri"/>
          <w:color w:val="000000"/>
        </w:rPr>
        <w:object w:dxaOrig="1508" w:dyaOrig="984" w14:anchorId="160CEC88">
          <v:shape id="_x0000_i1027" type="#_x0000_t75" style="width:75.5pt;height:49pt" o:ole="">
            <v:imagedata r:id="rId12" o:title=""/>
          </v:shape>
          <o:OLEObject Type="Embed" ProgID="Word.Document.12" ShapeID="_x0000_i1027" DrawAspect="Icon" ObjectID="_1819107539" r:id="rId13">
            <o:FieldCodes>\s</o:FieldCodes>
          </o:OLEObject>
        </w:object>
      </w:r>
      <w:r w:rsidRPr="00FE7B89">
        <w:rPr>
          <w:rFonts w:ascii="Calibri" w:hAnsi="Calibri" w:cs="Calibri"/>
          <w:color w:val="000000"/>
        </w:rPr>
        <w:t xml:space="preserve">   </w:t>
      </w:r>
      <w:bookmarkStart w:id="2" w:name="_MON_1807091544"/>
      <w:bookmarkEnd w:id="2"/>
      <w:r w:rsidR="00793C0E" w:rsidRPr="00FE7B89">
        <w:rPr>
          <w:rFonts w:ascii="Calibri" w:hAnsi="Calibri" w:cs="Calibri"/>
          <w:color w:val="000000"/>
        </w:rPr>
        <w:object w:dxaOrig="1508" w:dyaOrig="984" w14:anchorId="04585CAF">
          <v:shape id="_x0000_i1028" type="#_x0000_t75" style="width:75.5pt;height:49pt" o:ole="">
            <v:imagedata r:id="rId14" o:title=""/>
          </v:shape>
          <o:OLEObject Type="Embed" ProgID="Word.Document.8" ShapeID="_x0000_i1028" DrawAspect="Icon" ObjectID="_1819107540" r:id="rId15">
            <o:FieldCodes>\s</o:FieldCodes>
          </o:OLEObject>
        </w:object>
      </w:r>
    </w:p>
    <w:p w14:paraId="2A7F70E3" w14:textId="7D065844" w:rsidR="00DC49F5" w:rsidRPr="00FE7B89" w:rsidRDefault="00DC49F5" w:rsidP="006272F4">
      <w:pPr>
        <w:jc w:val="both"/>
        <w:rPr>
          <w:rFonts w:ascii="Calibri" w:hAnsi="Calibri" w:cs="Calibri"/>
          <w:color w:val="000000"/>
        </w:rPr>
      </w:pPr>
      <w:r w:rsidRPr="00FE7B89">
        <w:rPr>
          <w:rFonts w:ascii="Calibri" w:hAnsi="Calibri" w:cs="Calibri"/>
          <w:color w:val="000000"/>
        </w:rPr>
        <w:t>In exceptional circumstances, if there is financial hardship, a Financial Needs Assessment can be undertaken to understand whether the Local Authority can provide further financial assistance for specific reasons</w:t>
      </w:r>
      <w:r w:rsidR="00B64CC9" w:rsidRPr="00FE7B89">
        <w:rPr>
          <w:rFonts w:ascii="Calibri" w:hAnsi="Calibri" w:cs="Calibri"/>
          <w:color w:val="000000"/>
        </w:rPr>
        <w:t>. Here the assessment template:</w:t>
      </w:r>
    </w:p>
    <w:bookmarkStart w:id="3" w:name="_MON_1807092767"/>
    <w:bookmarkEnd w:id="3"/>
    <w:p w14:paraId="042CF95F" w14:textId="01980958" w:rsidR="00B64CC9" w:rsidRPr="00FE7B89" w:rsidRDefault="00941961" w:rsidP="006272F4">
      <w:pPr>
        <w:jc w:val="both"/>
        <w:rPr>
          <w:rFonts w:ascii="Calibri" w:hAnsi="Calibri" w:cs="Calibri"/>
          <w:color w:val="000000"/>
        </w:rPr>
      </w:pPr>
      <w:r w:rsidRPr="00FE7B89">
        <w:rPr>
          <w:rFonts w:ascii="Calibri" w:hAnsi="Calibri" w:cs="Calibri"/>
          <w:color w:val="000000"/>
        </w:rPr>
        <w:object w:dxaOrig="1508" w:dyaOrig="984" w14:anchorId="40AB2872">
          <v:shape id="_x0000_i1029" type="#_x0000_t75" style="width:75.5pt;height:49pt" o:ole="">
            <v:imagedata r:id="rId16" o:title=""/>
          </v:shape>
          <o:OLEObject Type="Embed" ProgID="Word.Document.12" ShapeID="_x0000_i1029" DrawAspect="Icon" ObjectID="_1819107541" r:id="rId17">
            <o:FieldCodes>\s</o:FieldCodes>
          </o:OLEObject>
        </w:object>
      </w:r>
    </w:p>
    <w:p w14:paraId="77D89B63" w14:textId="77777777" w:rsidR="00AE65E9" w:rsidRPr="00FE7B89" w:rsidRDefault="00AE65E9" w:rsidP="00AE65E9">
      <w:pPr>
        <w:jc w:val="both"/>
        <w:rPr>
          <w:rFonts w:ascii="Calibri" w:hAnsi="Calibri" w:cs="Calibri"/>
          <w:color w:val="000000"/>
        </w:rPr>
      </w:pPr>
      <w:r w:rsidRPr="00FE7B89">
        <w:rPr>
          <w:rFonts w:ascii="Calibri" w:hAnsi="Calibri" w:cs="Calibri"/>
          <w:color w:val="000000"/>
        </w:rPr>
        <w:t xml:space="preserve">For LBHF Special Guardianship Allowances, these are not means tested, however an annual communication from the Post Order Team will take place to confirm that the allowance is still required. Of course, the special guardian should notify the Post Order Team immediately if for any reason the financial support package is no longer required. </w:t>
      </w:r>
    </w:p>
    <w:p w14:paraId="069BEB19" w14:textId="356DA15F" w:rsidR="00F9523F" w:rsidRPr="00FE7B89" w:rsidRDefault="00F9523F" w:rsidP="006272F4">
      <w:pPr>
        <w:jc w:val="both"/>
        <w:rPr>
          <w:rFonts w:ascii="Calibri" w:hAnsi="Calibri" w:cs="Calibri"/>
          <w:color w:val="000000"/>
        </w:rPr>
      </w:pPr>
      <w:r w:rsidRPr="00FE7B89">
        <w:rPr>
          <w:rFonts w:ascii="Calibri" w:hAnsi="Calibri" w:cs="Calibri"/>
          <w:color w:val="000000"/>
        </w:rPr>
        <w:t>This is LBHF’s Special Guardianship Financial Support Policy:</w:t>
      </w:r>
    </w:p>
    <w:bookmarkStart w:id="4" w:name="_MON_1807092468"/>
    <w:bookmarkEnd w:id="4"/>
    <w:p w14:paraId="4FDC0DFD" w14:textId="33EAA546" w:rsidR="00F9523F" w:rsidRPr="00FE7B89" w:rsidRDefault="00257892" w:rsidP="006272F4">
      <w:pPr>
        <w:jc w:val="both"/>
        <w:rPr>
          <w:rFonts w:ascii="Calibri" w:hAnsi="Calibri" w:cs="Calibri"/>
          <w:color w:val="000000"/>
        </w:rPr>
      </w:pPr>
      <w:r w:rsidRPr="00FE7B89">
        <w:rPr>
          <w:rFonts w:ascii="Calibri" w:hAnsi="Calibri" w:cs="Calibri"/>
          <w:color w:val="000000"/>
        </w:rPr>
        <w:object w:dxaOrig="1508" w:dyaOrig="984" w14:anchorId="4BD333BD">
          <v:shape id="_x0000_i1030" type="#_x0000_t75" style="width:75.5pt;height:49pt" o:ole="">
            <v:imagedata r:id="rId18" o:title=""/>
          </v:shape>
          <o:OLEObject Type="Embed" ProgID="Word.Document.12" ShapeID="_x0000_i1030" DrawAspect="Icon" ObjectID="_1819107542" r:id="rId19">
            <o:FieldCodes>\s</o:FieldCodes>
          </o:OLEObject>
        </w:object>
      </w:r>
    </w:p>
    <w:p w14:paraId="28AB8681" w14:textId="35084B7B" w:rsidR="00941961" w:rsidRPr="00FE7B89" w:rsidRDefault="00941961" w:rsidP="006272F4">
      <w:pPr>
        <w:jc w:val="both"/>
        <w:rPr>
          <w:rFonts w:ascii="Calibri" w:hAnsi="Calibri" w:cs="Calibri"/>
          <w:b/>
          <w:bCs/>
          <w:color w:val="000000"/>
        </w:rPr>
      </w:pPr>
      <w:r w:rsidRPr="00FE7B89">
        <w:rPr>
          <w:rFonts w:ascii="Calibri" w:hAnsi="Calibri" w:cs="Calibri"/>
          <w:b/>
          <w:bCs/>
          <w:color w:val="000000"/>
        </w:rPr>
        <w:lastRenderedPageBreak/>
        <w:t>Adoption and Special Guardianship Support Fund</w:t>
      </w:r>
    </w:p>
    <w:p w14:paraId="52BC6997" w14:textId="7A487D4C" w:rsidR="00941961" w:rsidRPr="00FE7B89" w:rsidRDefault="006636BC" w:rsidP="006272F4">
      <w:pPr>
        <w:jc w:val="both"/>
        <w:rPr>
          <w:rFonts w:ascii="Calibri" w:hAnsi="Calibri" w:cs="Calibri"/>
          <w:color w:val="000000"/>
        </w:rPr>
      </w:pPr>
      <w:hyperlink r:id="rId20" w:history="1">
        <w:r w:rsidRPr="00FE7B89">
          <w:rPr>
            <w:rStyle w:val="Hyperlink"/>
            <w:rFonts w:ascii="Calibri" w:hAnsi="Calibri" w:cs="Calibri"/>
          </w:rPr>
          <w:t>Adoption and special guardianship support fund (ASGSF) - GOV.UK</w:t>
        </w:r>
      </w:hyperlink>
    </w:p>
    <w:p w14:paraId="1917866E" w14:textId="77777777" w:rsidR="007C16F5" w:rsidRPr="00FE7B89" w:rsidRDefault="007C16F5" w:rsidP="007C16F5">
      <w:pPr>
        <w:jc w:val="both"/>
        <w:rPr>
          <w:rFonts w:ascii="Calibri" w:hAnsi="Calibri" w:cs="Calibri"/>
          <w:sz w:val="22"/>
          <w:szCs w:val="22"/>
        </w:rPr>
      </w:pPr>
      <w:r w:rsidRPr="00FE7B89">
        <w:rPr>
          <w:rFonts w:ascii="Calibri" w:hAnsi="Calibri" w:cs="Calibri"/>
          <w:sz w:val="22"/>
          <w:szCs w:val="22"/>
        </w:rPr>
        <w:t xml:space="preserve">The Adoption Support Fund is available for adopted children or those living in a Special Guardianship arrangement living in England up to the age of 21 (or 25 with an active/current Statement of Special Educational Needs or EHCP) who were previously in local authority care.  This financial support is only for therapeutic support and there are certain eligibility criteria. </w:t>
      </w:r>
    </w:p>
    <w:p w14:paraId="6BB479C7" w14:textId="77777777" w:rsidR="005A6615" w:rsidRPr="00FE7B89" w:rsidRDefault="005A6615" w:rsidP="005A6615">
      <w:pPr>
        <w:jc w:val="both"/>
        <w:rPr>
          <w:rFonts w:ascii="Calibri" w:hAnsi="Calibri" w:cs="Calibri"/>
          <w:sz w:val="22"/>
          <w:szCs w:val="22"/>
        </w:rPr>
      </w:pPr>
      <w:r w:rsidRPr="00FE7B89">
        <w:rPr>
          <w:rFonts w:ascii="Calibri" w:hAnsi="Calibri" w:cs="Calibri"/>
          <w:sz w:val="22"/>
          <w:szCs w:val="22"/>
        </w:rPr>
        <w:t>The amount per child per year is capped at £3000 for therapy, OR up to £2,500 per child for a specialist assessment.  The therapies funded are those identified to help achieve the following positive outcomes for families and children:</w:t>
      </w:r>
    </w:p>
    <w:p w14:paraId="05B0C733" w14:textId="77777777" w:rsidR="005A6615" w:rsidRPr="00FE7B89" w:rsidRDefault="005A6615" w:rsidP="005A6615">
      <w:pPr>
        <w:numPr>
          <w:ilvl w:val="1"/>
          <w:numId w:val="3"/>
        </w:numPr>
        <w:spacing w:after="0" w:line="240" w:lineRule="auto"/>
        <w:jc w:val="both"/>
        <w:rPr>
          <w:rFonts w:ascii="Calibri" w:hAnsi="Calibri" w:cs="Calibri"/>
          <w:sz w:val="22"/>
          <w:szCs w:val="22"/>
        </w:rPr>
      </w:pPr>
      <w:r w:rsidRPr="00FE7B89">
        <w:rPr>
          <w:rFonts w:ascii="Calibri" w:hAnsi="Calibri" w:cs="Calibri"/>
          <w:i/>
          <w:iCs/>
          <w:sz w:val="22"/>
          <w:szCs w:val="22"/>
        </w:rPr>
        <w:t>Improved relationships with friends, family members, teachers and school staff</w:t>
      </w:r>
    </w:p>
    <w:p w14:paraId="69D6A566" w14:textId="77777777" w:rsidR="005A6615" w:rsidRPr="00FE7B89" w:rsidRDefault="005A6615" w:rsidP="005A6615">
      <w:pPr>
        <w:numPr>
          <w:ilvl w:val="1"/>
          <w:numId w:val="3"/>
        </w:numPr>
        <w:spacing w:after="0" w:line="240" w:lineRule="auto"/>
        <w:jc w:val="both"/>
        <w:rPr>
          <w:rFonts w:ascii="Calibri" w:hAnsi="Calibri" w:cs="Calibri"/>
          <w:sz w:val="22"/>
          <w:szCs w:val="22"/>
        </w:rPr>
      </w:pPr>
      <w:r w:rsidRPr="00FE7B89">
        <w:rPr>
          <w:rFonts w:ascii="Calibri" w:hAnsi="Calibri" w:cs="Calibri"/>
          <w:i/>
          <w:iCs/>
          <w:sz w:val="22"/>
          <w:szCs w:val="22"/>
        </w:rPr>
        <w:t>Improved engagement with learning</w:t>
      </w:r>
    </w:p>
    <w:p w14:paraId="6A942AE5" w14:textId="77777777" w:rsidR="005A6615" w:rsidRPr="00FE7B89" w:rsidRDefault="005A6615" w:rsidP="005A6615">
      <w:pPr>
        <w:numPr>
          <w:ilvl w:val="1"/>
          <w:numId w:val="3"/>
        </w:numPr>
        <w:spacing w:after="0" w:line="240" w:lineRule="auto"/>
        <w:jc w:val="both"/>
        <w:rPr>
          <w:rFonts w:ascii="Calibri" w:hAnsi="Calibri" w:cs="Calibri"/>
          <w:sz w:val="22"/>
          <w:szCs w:val="22"/>
        </w:rPr>
      </w:pPr>
      <w:r w:rsidRPr="00FE7B89">
        <w:rPr>
          <w:rFonts w:ascii="Calibri" w:hAnsi="Calibri" w:cs="Calibri"/>
          <w:i/>
          <w:iCs/>
          <w:sz w:val="22"/>
          <w:szCs w:val="22"/>
        </w:rPr>
        <w:t>Improved emotional regulation and behaviour management</w:t>
      </w:r>
    </w:p>
    <w:p w14:paraId="6614391B" w14:textId="317E2ADB" w:rsidR="005A6615" w:rsidRPr="00FE7B89" w:rsidRDefault="005A6615" w:rsidP="005A6615">
      <w:pPr>
        <w:numPr>
          <w:ilvl w:val="1"/>
          <w:numId w:val="3"/>
        </w:numPr>
        <w:spacing w:after="0" w:line="240" w:lineRule="auto"/>
        <w:jc w:val="both"/>
        <w:rPr>
          <w:rFonts w:ascii="Calibri" w:hAnsi="Calibri" w:cs="Calibri"/>
          <w:sz w:val="22"/>
          <w:szCs w:val="22"/>
        </w:rPr>
      </w:pPr>
      <w:r w:rsidRPr="00FE7B89">
        <w:rPr>
          <w:rFonts w:ascii="Calibri" w:hAnsi="Calibri" w:cs="Calibri"/>
          <w:i/>
          <w:iCs/>
          <w:sz w:val="22"/>
          <w:szCs w:val="22"/>
        </w:rPr>
        <w:t>Improved confidence and ability to enjoy a positive family life and social relationships</w:t>
      </w:r>
    </w:p>
    <w:p w14:paraId="7D99A72E" w14:textId="77777777" w:rsidR="005A6615" w:rsidRPr="00FE7B89" w:rsidRDefault="005A6615" w:rsidP="005A6615">
      <w:pPr>
        <w:numPr>
          <w:ilvl w:val="1"/>
          <w:numId w:val="3"/>
        </w:numPr>
        <w:spacing w:after="0" w:line="240" w:lineRule="auto"/>
        <w:jc w:val="both"/>
        <w:rPr>
          <w:rFonts w:ascii="Calibri" w:hAnsi="Calibri" w:cs="Calibri"/>
          <w:sz w:val="22"/>
          <w:szCs w:val="22"/>
        </w:rPr>
      </w:pPr>
    </w:p>
    <w:p w14:paraId="30DFB553" w14:textId="77777777" w:rsidR="005A6615" w:rsidRPr="00FE7B89" w:rsidRDefault="005A6615" w:rsidP="005A6615">
      <w:pPr>
        <w:jc w:val="both"/>
        <w:rPr>
          <w:rFonts w:ascii="Calibri" w:hAnsi="Calibri" w:cs="Calibri"/>
          <w:sz w:val="22"/>
          <w:szCs w:val="22"/>
        </w:rPr>
      </w:pPr>
      <w:r w:rsidRPr="00FE7B89">
        <w:rPr>
          <w:rFonts w:ascii="Calibri" w:hAnsi="Calibri" w:cs="Calibri"/>
          <w:sz w:val="22"/>
          <w:szCs w:val="22"/>
        </w:rPr>
        <w:t>The ADOPTION AND SPECIAL GUARDIANSHIP SUPPORT FUND may fund any of the following:</w:t>
      </w:r>
    </w:p>
    <w:p w14:paraId="113BF5F1"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Specialist neurodevelopmental assessments led by a multidisciplinary team of professionals</w:t>
      </w:r>
    </w:p>
    <w:p w14:paraId="4456C849"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proofErr w:type="spellStart"/>
      <w:r w:rsidRPr="00FE7B89">
        <w:rPr>
          <w:rFonts w:ascii="Calibri" w:hAnsi="Calibri" w:cs="Calibri"/>
          <w:sz w:val="22"/>
          <w:szCs w:val="22"/>
        </w:rPr>
        <w:t>Theraplay</w:t>
      </w:r>
      <w:proofErr w:type="spellEnd"/>
    </w:p>
    <w:p w14:paraId="504E7907"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Play Therapy</w:t>
      </w:r>
    </w:p>
    <w:p w14:paraId="6D85D995"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Non-Violent Resistance training (NVR)</w:t>
      </w:r>
    </w:p>
    <w:p w14:paraId="42F91361"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Great Behaviour Breakdown training (GBB)</w:t>
      </w:r>
    </w:p>
    <w:p w14:paraId="68693997"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Foundations for Attachment parenting course</w:t>
      </w:r>
    </w:p>
    <w:p w14:paraId="27D34F64"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Dyadic Developmental Psychotherapy (DDP)</w:t>
      </w:r>
    </w:p>
    <w:p w14:paraId="70997AA1"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Neuro-Physiological Psychotherapy (NPP)</w:t>
      </w:r>
    </w:p>
    <w:p w14:paraId="4B026162"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Sensory Integration Processing Therapy</w:t>
      </w:r>
    </w:p>
    <w:p w14:paraId="355EBFD9"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Attachment Focused Therapy</w:t>
      </w:r>
    </w:p>
    <w:p w14:paraId="0EF2BA1B"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Therapeutic life story work</w:t>
      </w:r>
    </w:p>
    <w:p w14:paraId="10DA6239"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Family Therapy</w:t>
      </w:r>
    </w:p>
    <w:p w14:paraId="24F6D1F7"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Art, Drama and Music Therapy</w:t>
      </w:r>
    </w:p>
    <w:p w14:paraId="2BE1BF7B" w14:textId="77777777" w:rsidR="005A6615" w:rsidRPr="00FE7B89" w:rsidRDefault="005A6615" w:rsidP="005A6615">
      <w:pPr>
        <w:pStyle w:val="ListParagraph"/>
        <w:numPr>
          <w:ilvl w:val="0"/>
          <w:numId w:val="4"/>
        </w:numPr>
        <w:spacing w:after="0" w:line="240" w:lineRule="auto"/>
        <w:jc w:val="both"/>
        <w:rPr>
          <w:rFonts w:ascii="Calibri" w:hAnsi="Calibri" w:cs="Calibri"/>
          <w:sz w:val="22"/>
          <w:szCs w:val="22"/>
        </w:rPr>
      </w:pPr>
      <w:r w:rsidRPr="00FE7B89">
        <w:rPr>
          <w:rFonts w:ascii="Calibri" w:hAnsi="Calibri" w:cs="Calibri"/>
          <w:sz w:val="22"/>
          <w:szCs w:val="22"/>
        </w:rPr>
        <w:t>Therapeutic parenting support</w:t>
      </w:r>
    </w:p>
    <w:p w14:paraId="08BE5D63" w14:textId="77777777" w:rsidR="007C16F5" w:rsidRPr="00FE7B89" w:rsidRDefault="007C16F5" w:rsidP="007C16F5">
      <w:pPr>
        <w:jc w:val="both"/>
        <w:rPr>
          <w:rFonts w:ascii="Calibri" w:hAnsi="Calibri" w:cs="Calibri"/>
          <w:sz w:val="22"/>
          <w:szCs w:val="22"/>
        </w:rPr>
      </w:pPr>
    </w:p>
    <w:p w14:paraId="5563ACEC" w14:textId="77777777" w:rsidR="005A6615" w:rsidRPr="00FE7B89" w:rsidRDefault="005A6615" w:rsidP="007C16F5">
      <w:pPr>
        <w:jc w:val="both"/>
        <w:rPr>
          <w:rFonts w:ascii="Calibri" w:hAnsi="Calibri" w:cs="Calibri"/>
        </w:rPr>
      </w:pPr>
    </w:p>
    <w:p w14:paraId="0AAC7313" w14:textId="77777777" w:rsidR="00426E0D" w:rsidRPr="00FE7B89" w:rsidRDefault="00426E0D" w:rsidP="007C16F5">
      <w:pPr>
        <w:jc w:val="both"/>
        <w:rPr>
          <w:rFonts w:ascii="Calibri" w:hAnsi="Calibri" w:cs="Calibri"/>
          <w:b/>
          <w:bCs/>
        </w:rPr>
      </w:pPr>
      <w:r w:rsidRPr="00FE7B89">
        <w:rPr>
          <w:rFonts w:ascii="Calibri" w:hAnsi="Calibri" w:cs="Calibri"/>
          <w:b/>
          <w:bCs/>
        </w:rPr>
        <w:t>PAC-UK</w:t>
      </w:r>
    </w:p>
    <w:p w14:paraId="42B0EFAE" w14:textId="27E6C290" w:rsidR="00DE68D4" w:rsidRPr="00FE7B89" w:rsidRDefault="00DE68D4" w:rsidP="007C16F5">
      <w:pPr>
        <w:jc w:val="both"/>
        <w:rPr>
          <w:rFonts w:ascii="Calibri" w:hAnsi="Calibri" w:cs="Calibri"/>
        </w:rPr>
      </w:pPr>
      <w:r w:rsidRPr="00FE7B89">
        <w:rPr>
          <w:rFonts w:ascii="Calibri" w:hAnsi="Calibri" w:cs="Calibri"/>
        </w:rPr>
        <w:t xml:space="preserve">PAC-UK (Post Adoption Centre – UK) have extended their offer to provide counselling services to kinship carers in the Bi-borough. </w:t>
      </w:r>
    </w:p>
    <w:p w14:paraId="02063535" w14:textId="4CF16FF9" w:rsidR="00DE68D4" w:rsidRPr="00FE7B89" w:rsidRDefault="00DE68D4" w:rsidP="007C16F5">
      <w:pPr>
        <w:jc w:val="both"/>
        <w:rPr>
          <w:rFonts w:ascii="Calibri" w:hAnsi="Calibri" w:cs="Calibri"/>
        </w:rPr>
      </w:pPr>
      <w:r w:rsidRPr="00FE7B89">
        <w:rPr>
          <w:rFonts w:ascii="Calibri" w:hAnsi="Calibri" w:cs="Calibri"/>
        </w:rPr>
        <w:t>Please see information about their service and referral form:</w:t>
      </w:r>
    </w:p>
    <w:p w14:paraId="6D5A5945" w14:textId="77777777" w:rsidR="00DE68D4" w:rsidRPr="00FE7B89" w:rsidRDefault="002C4819" w:rsidP="007C16F5">
      <w:pPr>
        <w:jc w:val="both"/>
        <w:rPr>
          <w:rFonts w:ascii="Calibri" w:hAnsi="Calibri" w:cs="Calibri"/>
        </w:rPr>
      </w:pPr>
      <w:r w:rsidRPr="00FE7B89">
        <w:rPr>
          <w:rFonts w:ascii="Calibri" w:hAnsi="Calibri" w:cs="Calibri"/>
        </w:rPr>
        <w:object w:dxaOrig="1508" w:dyaOrig="984" w14:anchorId="1C26DDFF">
          <v:shape id="_x0000_i1031" type="#_x0000_t75" style="width:75.5pt;height:49pt" o:ole="">
            <v:imagedata r:id="rId21" o:title=""/>
          </v:shape>
          <o:OLEObject Type="Embed" ProgID="Package" ShapeID="_x0000_i1031" DrawAspect="Icon" ObjectID="_1819107543" r:id="rId22"/>
        </w:object>
      </w:r>
      <w:r w:rsidRPr="00FE7B89">
        <w:rPr>
          <w:rFonts w:ascii="Calibri" w:hAnsi="Calibri" w:cs="Calibri"/>
        </w:rPr>
        <w:t xml:space="preserve">       </w:t>
      </w:r>
      <w:bookmarkStart w:id="5" w:name="_MON_1807093806"/>
      <w:bookmarkEnd w:id="5"/>
      <w:r w:rsidRPr="00FE7B89">
        <w:rPr>
          <w:rFonts w:ascii="Calibri" w:hAnsi="Calibri" w:cs="Calibri"/>
        </w:rPr>
        <w:object w:dxaOrig="1508" w:dyaOrig="984" w14:anchorId="22F6DD53">
          <v:shape id="_x0000_i1032" type="#_x0000_t75" style="width:75.5pt;height:49pt" o:ole="">
            <v:imagedata r:id="rId23" o:title=""/>
          </v:shape>
          <o:OLEObject Type="Embed" ProgID="Word.Document.12" ShapeID="_x0000_i1032" DrawAspect="Icon" ObjectID="_1819107544" r:id="rId24">
            <o:FieldCodes>\s</o:FieldCodes>
          </o:OLEObject>
        </w:object>
      </w:r>
    </w:p>
    <w:p w14:paraId="2618490B" w14:textId="79F1F33B" w:rsidR="002C4819" w:rsidRPr="00FE7B89" w:rsidRDefault="002C4819" w:rsidP="007C16F5">
      <w:pPr>
        <w:jc w:val="both"/>
        <w:rPr>
          <w:rFonts w:ascii="Calibri" w:hAnsi="Calibri" w:cs="Calibri"/>
          <w:b/>
          <w:bCs/>
        </w:rPr>
      </w:pPr>
      <w:r w:rsidRPr="00FE7B89">
        <w:rPr>
          <w:rFonts w:ascii="Calibri" w:hAnsi="Calibri" w:cs="Calibri"/>
          <w:b/>
          <w:bCs/>
        </w:rPr>
        <w:t>Training Offer</w:t>
      </w:r>
    </w:p>
    <w:p w14:paraId="5BADCCED" w14:textId="652946FF" w:rsidR="002C4819" w:rsidRPr="00FE7B89" w:rsidRDefault="002C4819" w:rsidP="007C16F5">
      <w:pPr>
        <w:jc w:val="both"/>
        <w:rPr>
          <w:rFonts w:ascii="Calibri" w:hAnsi="Calibri" w:cs="Calibri"/>
        </w:rPr>
      </w:pPr>
      <w:r w:rsidRPr="00FE7B89">
        <w:rPr>
          <w:rFonts w:ascii="Calibri" w:hAnsi="Calibri" w:cs="Calibri"/>
        </w:rPr>
        <w:lastRenderedPageBreak/>
        <w:t xml:space="preserve">The Shared Service has extended their fostering training programme to kinship carers both pre and post order. The training brochure will be sent out periodically. </w:t>
      </w:r>
    </w:p>
    <w:p w14:paraId="67224F71" w14:textId="6F4CC621" w:rsidR="002C4819" w:rsidRPr="00FE7B89" w:rsidRDefault="002C4819" w:rsidP="007C16F5">
      <w:pPr>
        <w:jc w:val="both"/>
        <w:rPr>
          <w:rFonts w:ascii="Calibri" w:hAnsi="Calibri" w:cs="Calibri"/>
        </w:rPr>
      </w:pPr>
      <w:r w:rsidRPr="00FE7B89">
        <w:rPr>
          <w:rFonts w:ascii="Calibri" w:hAnsi="Calibri" w:cs="Calibri"/>
        </w:rPr>
        <w:t>Please contact the Post Order Team to express your interest in any available training</w:t>
      </w:r>
      <w:r w:rsidR="00C7224F" w:rsidRPr="00FE7B89">
        <w:rPr>
          <w:rFonts w:ascii="Calibri" w:hAnsi="Calibri" w:cs="Calibri"/>
        </w:rPr>
        <w:t xml:space="preserve">. </w:t>
      </w:r>
    </w:p>
    <w:p w14:paraId="67187A1C" w14:textId="77777777" w:rsidR="00B463D1" w:rsidRDefault="00B463D1" w:rsidP="007C16F5">
      <w:pPr>
        <w:jc w:val="both"/>
        <w:rPr>
          <w:rFonts w:ascii="Calibri" w:hAnsi="Calibri" w:cs="Calibri"/>
        </w:rPr>
      </w:pPr>
    </w:p>
    <w:p w14:paraId="5DEBF3BA" w14:textId="2DF4DE47" w:rsidR="00C7224F" w:rsidRPr="004C177E" w:rsidRDefault="00C7224F" w:rsidP="007C16F5">
      <w:pPr>
        <w:jc w:val="both"/>
        <w:rPr>
          <w:rFonts w:ascii="Calibri" w:hAnsi="Calibri" w:cs="Calibri"/>
          <w:b/>
          <w:bCs/>
        </w:rPr>
      </w:pPr>
      <w:r w:rsidRPr="004C177E">
        <w:rPr>
          <w:rFonts w:ascii="Calibri" w:hAnsi="Calibri" w:cs="Calibri"/>
          <w:b/>
          <w:bCs/>
        </w:rPr>
        <w:t xml:space="preserve">Contact details: </w:t>
      </w:r>
    </w:p>
    <w:p w14:paraId="6AC0796C" w14:textId="3A1143BD" w:rsidR="00C7224F" w:rsidRPr="00FE7B89" w:rsidRDefault="00C7224F" w:rsidP="007C16F5">
      <w:pPr>
        <w:jc w:val="both"/>
        <w:rPr>
          <w:rFonts w:ascii="Calibri" w:hAnsi="Calibri" w:cs="Calibri"/>
        </w:rPr>
      </w:pPr>
      <w:r w:rsidRPr="00FE7B89">
        <w:rPr>
          <w:rFonts w:ascii="Calibri" w:hAnsi="Calibri" w:cs="Calibri"/>
        </w:rPr>
        <w:t>In house Post Order Team:</w:t>
      </w:r>
    </w:p>
    <w:p w14:paraId="67BBA184" w14:textId="4A981F83" w:rsidR="00C7224F" w:rsidRPr="00FE7B89" w:rsidRDefault="00C7224F" w:rsidP="007C16F5">
      <w:pPr>
        <w:jc w:val="both"/>
        <w:rPr>
          <w:rFonts w:ascii="Calibri" w:hAnsi="Calibri" w:cs="Calibri"/>
        </w:rPr>
      </w:pPr>
      <w:r w:rsidRPr="00FE7B89">
        <w:rPr>
          <w:rFonts w:ascii="Calibri" w:hAnsi="Calibri" w:cs="Calibri"/>
        </w:rPr>
        <w:t>Duty telephone:</w:t>
      </w:r>
      <w:r w:rsidR="004C177E">
        <w:rPr>
          <w:rFonts w:ascii="Calibri" w:hAnsi="Calibri" w:cs="Calibri"/>
        </w:rPr>
        <w:t xml:space="preserve"> 020 8753</w:t>
      </w:r>
      <w:r w:rsidR="009D1130">
        <w:rPr>
          <w:rFonts w:ascii="Calibri" w:hAnsi="Calibri" w:cs="Calibri"/>
        </w:rPr>
        <w:t xml:space="preserve"> 2332</w:t>
      </w:r>
    </w:p>
    <w:p w14:paraId="1AAD43E7" w14:textId="3DC339BB" w:rsidR="00C7224F" w:rsidRPr="00FE7B89" w:rsidRDefault="00C7224F" w:rsidP="007C16F5">
      <w:pPr>
        <w:jc w:val="both"/>
        <w:rPr>
          <w:rFonts w:ascii="Calibri" w:hAnsi="Calibri" w:cs="Calibri"/>
        </w:rPr>
      </w:pPr>
      <w:r w:rsidRPr="00FE7B89">
        <w:rPr>
          <w:rFonts w:ascii="Calibri" w:hAnsi="Calibri" w:cs="Calibri"/>
        </w:rPr>
        <w:t>Email:</w:t>
      </w:r>
      <w:r w:rsidR="004C177E">
        <w:rPr>
          <w:rFonts w:ascii="Calibri" w:hAnsi="Calibri" w:cs="Calibri"/>
        </w:rPr>
        <w:t xml:space="preserve"> FCSPostOrder@rbkc.gov.uk</w:t>
      </w:r>
    </w:p>
    <w:p w14:paraId="52EE0630" w14:textId="77777777" w:rsidR="00C7224F" w:rsidRPr="00FE7B89" w:rsidRDefault="00C7224F" w:rsidP="007C16F5">
      <w:pPr>
        <w:jc w:val="both"/>
        <w:rPr>
          <w:rFonts w:ascii="Calibri" w:hAnsi="Calibri" w:cs="Calibri"/>
        </w:rPr>
      </w:pPr>
    </w:p>
    <w:p w14:paraId="3EA80F91" w14:textId="2339238E" w:rsidR="00C7224F" w:rsidRPr="00FE7B89" w:rsidRDefault="00C7224F" w:rsidP="007C16F5">
      <w:pPr>
        <w:jc w:val="both"/>
        <w:rPr>
          <w:rFonts w:ascii="Calibri" w:hAnsi="Calibri" w:cs="Calibri"/>
        </w:rPr>
      </w:pPr>
      <w:r w:rsidRPr="00FE7B89">
        <w:rPr>
          <w:rFonts w:ascii="Calibri" w:hAnsi="Calibri" w:cs="Calibri"/>
        </w:rPr>
        <w:t>LBHF Special Guardians:</w:t>
      </w:r>
    </w:p>
    <w:p w14:paraId="56EBC2DC" w14:textId="77777777" w:rsidR="00E676CD" w:rsidRPr="004D4AE1" w:rsidRDefault="00C7224F" w:rsidP="00E676CD">
      <w:pPr>
        <w:rPr>
          <w:rFonts w:ascii="Calibri" w:hAnsi="Calibri" w:cs="Calibri"/>
        </w:rPr>
      </w:pPr>
      <w:r w:rsidRPr="00FE7B89">
        <w:rPr>
          <w:rFonts w:ascii="Calibri" w:hAnsi="Calibri" w:cs="Calibri"/>
        </w:rPr>
        <w:t>Adopt London West:</w:t>
      </w:r>
      <w:r w:rsidR="009D1130">
        <w:rPr>
          <w:rFonts w:ascii="Calibri" w:hAnsi="Calibri" w:cs="Calibri"/>
        </w:rPr>
        <w:t xml:space="preserve"> </w:t>
      </w:r>
      <w:hyperlink r:id="rId25" w:history="1">
        <w:r w:rsidR="00667C22" w:rsidRPr="000369F1">
          <w:rPr>
            <w:rStyle w:val="Hyperlink"/>
            <w:rFonts w:ascii="Calibri" w:hAnsi="Calibri" w:cs="Calibri"/>
          </w:rPr>
          <w:t>adoptlondonwest@ealing.gov.uk</w:t>
        </w:r>
      </w:hyperlink>
      <w:r w:rsidR="00667C22">
        <w:rPr>
          <w:rFonts w:ascii="Calibri" w:hAnsi="Calibri" w:cs="Calibri"/>
        </w:rPr>
        <w:t xml:space="preserve"> and </w:t>
      </w:r>
      <w:r w:rsidR="00E676CD" w:rsidRPr="004D4AE1">
        <w:rPr>
          <w:rFonts w:ascii="Calibri" w:hAnsi="Calibri" w:cs="Calibri"/>
        </w:rPr>
        <w:t>020 8825 5241</w:t>
      </w:r>
    </w:p>
    <w:p w14:paraId="09E669BD" w14:textId="77777777" w:rsidR="00E676CD" w:rsidRDefault="00E676CD" w:rsidP="007C16F5">
      <w:pPr>
        <w:jc w:val="both"/>
        <w:rPr>
          <w:rFonts w:ascii="Calibri" w:hAnsi="Calibri" w:cs="Calibri"/>
        </w:rPr>
      </w:pPr>
    </w:p>
    <w:p w14:paraId="0BCF401F" w14:textId="054D84A5" w:rsidR="00C7224F" w:rsidRPr="00FE7B89" w:rsidRDefault="00C7224F" w:rsidP="007C16F5">
      <w:pPr>
        <w:jc w:val="both"/>
        <w:rPr>
          <w:rFonts w:ascii="Calibri" w:hAnsi="Calibri" w:cs="Calibri"/>
        </w:rPr>
      </w:pPr>
      <w:r w:rsidRPr="00FE7B89">
        <w:rPr>
          <w:rFonts w:ascii="Calibri" w:hAnsi="Calibri" w:cs="Calibri"/>
        </w:rPr>
        <w:t>Bi-borough Adoption Support:</w:t>
      </w:r>
    </w:p>
    <w:p w14:paraId="13DE2C05" w14:textId="77777777" w:rsidR="00B463D1" w:rsidRPr="00B463D1" w:rsidRDefault="00E676CD" w:rsidP="00B463D1">
      <w:pPr>
        <w:jc w:val="both"/>
        <w:rPr>
          <w:rFonts w:ascii="Calibri" w:hAnsi="Calibri" w:cs="Calibri"/>
        </w:rPr>
      </w:pPr>
      <w:r>
        <w:rPr>
          <w:rFonts w:ascii="Calibri" w:hAnsi="Calibri" w:cs="Calibri"/>
        </w:rPr>
        <w:t xml:space="preserve">Tel: </w:t>
      </w:r>
      <w:r w:rsidR="00B463D1" w:rsidRPr="00B463D1">
        <w:rPr>
          <w:rFonts w:ascii="Calibri" w:hAnsi="Calibri" w:cs="Calibri"/>
        </w:rPr>
        <w:t>020 7520 0383</w:t>
      </w:r>
    </w:p>
    <w:p w14:paraId="29935001" w14:textId="55B78035" w:rsidR="00C7224F" w:rsidRDefault="00B463D1" w:rsidP="007C16F5">
      <w:pPr>
        <w:jc w:val="both"/>
        <w:rPr>
          <w:rFonts w:ascii="Calibri" w:hAnsi="Calibri" w:cs="Calibri"/>
        </w:rPr>
      </w:pPr>
      <w:r>
        <w:rPr>
          <w:rFonts w:ascii="Calibri" w:hAnsi="Calibri" w:cs="Calibri"/>
        </w:rPr>
        <w:t>Email: coramadoption.org.uk</w:t>
      </w:r>
    </w:p>
    <w:p w14:paraId="4EBB24BC" w14:textId="77777777" w:rsidR="00B463D1" w:rsidRPr="00FE7B89" w:rsidRDefault="00B463D1" w:rsidP="007C16F5">
      <w:pPr>
        <w:jc w:val="both"/>
        <w:rPr>
          <w:rFonts w:ascii="Calibri" w:hAnsi="Calibri" w:cs="Calibri"/>
        </w:rPr>
      </w:pPr>
    </w:p>
    <w:p w14:paraId="79F76EEB" w14:textId="77777777" w:rsidR="002C4819" w:rsidRPr="00FE7B89" w:rsidRDefault="002C4819" w:rsidP="007C16F5">
      <w:pPr>
        <w:jc w:val="both"/>
        <w:rPr>
          <w:rFonts w:ascii="Calibri" w:hAnsi="Calibri" w:cs="Calibri"/>
        </w:rPr>
      </w:pPr>
    </w:p>
    <w:p w14:paraId="6E9A62BA" w14:textId="77777777" w:rsidR="002C4819" w:rsidRPr="00FE7B89" w:rsidRDefault="002C4819" w:rsidP="007C16F5">
      <w:pPr>
        <w:jc w:val="both"/>
        <w:rPr>
          <w:rFonts w:ascii="Calibri" w:hAnsi="Calibri" w:cs="Calibri"/>
        </w:rPr>
      </w:pPr>
    </w:p>
    <w:p w14:paraId="37C59FF2" w14:textId="75BBEF83" w:rsidR="002C4819" w:rsidRPr="00FE7B89" w:rsidRDefault="002C4819" w:rsidP="007C16F5">
      <w:pPr>
        <w:jc w:val="both"/>
        <w:rPr>
          <w:rFonts w:ascii="Calibri" w:hAnsi="Calibri" w:cs="Calibri"/>
        </w:rPr>
        <w:sectPr w:rsidR="002C4819" w:rsidRPr="00FE7B89" w:rsidSect="007C16F5">
          <w:pgSz w:w="11906" w:h="16838"/>
          <w:pgMar w:top="1440" w:right="1440" w:bottom="1440" w:left="1440" w:header="708" w:footer="708" w:gutter="0"/>
          <w:cols w:space="708"/>
          <w:docGrid w:linePitch="360"/>
        </w:sectPr>
      </w:pPr>
    </w:p>
    <w:p w14:paraId="4683434B" w14:textId="77777777" w:rsidR="00FD1492" w:rsidRPr="00FE7B89" w:rsidRDefault="00FD1492" w:rsidP="00F95DE5">
      <w:pPr>
        <w:rPr>
          <w:rFonts w:ascii="Calibri" w:hAnsi="Calibri" w:cs="Calibri"/>
        </w:rPr>
      </w:pPr>
    </w:p>
    <w:sectPr w:rsidR="00FD1492" w:rsidRPr="00FE7B89">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03D1A" w14:textId="77777777" w:rsidR="00450F3B" w:rsidRDefault="00450F3B" w:rsidP="00817B6F">
      <w:pPr>
        <w:spacing w:after="0" w:line="240" w:lineRule="auto"/>
      </w:pPr>
      <w:r>
        <w:separator/>
      </w:r>
    </w:p>
  </w:endnote>
  <w:endnote w:type="continuationSeparator" w:id="0">
    <w:p w14:paraId="3588CF2A" w14:textId="77777777" w:rsidR="00450F3B" w:rsidRDefault="00450F3B" w:rsidP="00817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FE453" w14:textId="77777777" w:rsidR="00450F3B" w:rsidRDefault="00450F3B" w:rsidP="00817B6F">
      <w:pPr>
        <w:spacing w:after="0" w:line="240" w:lineRule="auto"/>
      </w:pPr>
      <w:r>
        <w:separator/>
      </w:r>
    </w:p>
  </w:footnote>
  <w:footnote w:type="continuationSeparator" w:id="0">
    <w:p w14:paraId="19FCE788" w14:textId="77777777" w:rsidR="00450F3B" w:rsidRDefault="00450F3B" w:rsidP="00817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19AD" w14:textId="245E44C5" w:rsidR="00817B6F" w:rsidRDefault="00817B6F">
    <w:pPr>
      <w:pStyle w:val="Header"/>
    </w:pPr>
    <w:r>
      <w:rPr>
        <w:noProof/>
      </w:rPr>
      <w:drawing>
        <wp:inline distT="0" distB="0" distL="0" distR="0" wp14:anchorId="4F810159" wp14:editId="0535B3D4">
          <wp:extent cx="5724525" cy="1158240"/>
          <wp:effectExtent l="0" t="0" r="9525" b="3810"/>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1582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C0D54"/>
    <w:multiLevelType w:val="hybridMultilevel"/>
    <w:tmpl w:val="E35AA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920A07"/>
    <w:multiLevelType w:val="hybridMultilevel"/>
    <w:tmpl w:val="BC3E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62706D"/>
    <w:multiLevelType w:val="hybridMultilevel"/>
    <w:tmpl w:val="3EE67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0A0EDD"/>
    <w:multiLevelType w:val="hybridMultilevel"/>
    <w:tmpl w:val="CC0C900A"/>
    <w:lvl w:ilvl="0" w:tplc="3D82110C">
      <w:start w:val="1"/>
      <w:numFmt w:val="bullet"/>
      <w:lvlText w:val=""/>
      <w:lvlJc w:val="left"/>
      <w:pPr>
        <w:tabs>
          <w:tab w:val="num" w:pos="720"/>
        </w:tabs>
        <w:ind w:left="720" w:hanging="360"/>
      </w:pPr>
      <w:rPr>
        <w:rFonts w:ascii="Wingdings" w:hAnsi="Wingdings" w:hint="default"/>
      </w:rPr>
    </w:lvl>
    <w:lvl w:ilvl="1" w:tplc="55EC9B4C">
      <w:start w:val="1"/>
      <w:numFmt w:val="bullet"/>
      <w:lvlText w:val=""/>
      <w:lvlJc w:val="left"/>
      <w:pPr>
        <w:tabs>
          <w:tab w:val="num" w:pos="1440"/>
        </w:tabs>
        <w:ind w:left="1440" w:hanging="360"/>
      </w:pPr>
      <w:rPr>
        <w:rFonts w:ascii="Wingdings" w:hAnsi="Wingdings" w:hint="default"/>
      </w:rPr>
    </w:lvl>
    <w:lvl w:ilvl="2" w:tplc="55DAE568" w:tentative="1">
      <w:start w:val="1"/>
      <w:numFmt w:val="bullet"/>
      <w:lvlText w:val=""/>
      <w:lvlJc w:val="left"/>
      <w:pPr>
        <w:tabs>
          <w:tab w:val="num" w:pos="2160"/>
        </w:tabs>
        <w:ind w:left="2160" w:hanging="360"/>
      </w:pPr>
      <w:rPr>
        <w:rFonts w:ascii="Wingdings" w:hAnsi="Wingdings" w:hint="default"/>
      </w:rPr>
    </w:lvl>
    <w:lvl w:ilvl="3" w:tplc="56849054" w:tentative="1">
      <w:start w:val="1"/>
      <w:numFmt w:val="bullet"/>
      <w:lvlText w:val=""/>
      <w:lvlJc w:val="left"/>
      <w:pPr>
        <w:tabs>
          <w:tab w:val="num" w:pos="2880"/>
        </w:tabs>
        <w:ind w:left="2880" w:hanging="360"/>
      </w:pPr>
      <w:rPr>
        <w:rFonts w:ascii="Wingdings" w:hAnsi="Wingdings" w:hint="default"/>
      </w:rPr>
    </w:lvl>
    <w:lvl w:ilvl="4" w:tplc="4C6AFF7C" w:tentative="1">
      <w:start w:val="1"/>
      <w:numFmt w:val="bullet"/>
      <w:lvlText w:val=""/>
      <w:lvlJc w:val="left"/>
      <w:pPr>
        <w:tabs>
          <w:tab w:val="num" w:pos="3600"/>
        </w:tabs>
        <w:ind w:left="3600" w:hanging="360"/>
      </w:pPr>
      <w:rPr>
        <w:rFonts w:ascii="Wingdings" w:hAnsi="Wingdings" w:hint="default"/>
      </w:rPr>
    </w:lvl>
    <w:lvl w:ilvl="5" w:tplc="EDCE91D2" w:tentative="1">
      <w:start w:val="1"/>
      <w:numFmt w:val="bullet"/>
      <w:lvlText w:val=""/>
      <w:lvlJc w:val="left"/>
      <w:pPr>
        <w:tabs>
          <w:tab w:val="num" w:pos="4320"/>
        </w:tabs>
        <w:ind w:left="4320" w:hanging="360"/>
      </w:pPr>
      <w:rPr>
        <w:rFonts w:ascii="Wingdings" w:hAnsi="Wingdings" w:hint="default"/>
      </w:rPr>
    </w:lvl>
    <w:lvl w:ilvl="6" w:tplc="933C0E7E" w:tentative="1">
      <w:start w:val="1"/>
      <w:numFmt w:val="bullet"/>
      <w:lvlText w:val=""/>
      <w:lvlJc w:val="left"/>
      <w:pPr>
        <w:tabs>
          <w:tab w:val="num" w:pos="5040"/>
        </w:tabs>
        <w:ind w:left="5040" w:hanging="360"/>
      </w:pPr>
      <w:rPr>
        <w:rFonts w:ascii="Wingdings" w:hAnsi="Wingdings" w:hint="default"/>
      </w:rPr>
    </w:lvl>
    <w:lvl w:ilvl="7" w:tplc="3564AC5A" w:tentative="1">
      <w:start w:val="1"/>
      <w:numFmt w:val="bullet"/>
      <w:lvlText w:val=""/>
      <w:lvlJc w:val="left"/>
      <w:pPr>
        <w:tabs>
          <w:tab w:val="num" w:pos="5760"/>
        </w:tabs>
        <w:ind w:left="5760" w:hanging="360"/>
      </w:pPr>
      <w:rPr>
        <w:rFonts w:ascii="Wingdings" w:hAnsi="Wingdings" w:hint="default"/>
      </w:rPr>
    </w:lvl>
    <w:lvl w:ilvl="8" w:tplc="88EC3DB2" w:tentative="1">
      <w:start w:val="1"/>
      <w:numFmt w:val="bullet"/>
      <w:lvlText w:val=""/>
      <w:lvlJc w:val="left"/>
      <w:pPr>
        <w:tabs>
          <w:tab w:val="num" w:pos="6480"/>
        </w:tabs>
        <w:ind w:left="6480" w:hanging="360"/>
      </w:pPr>
      <w:rPr>
        <w:rFonts w:ascii="Wingdings" w:hAnsi="Wingdings" w:hint="default"/>
      </w:rPr>
    </w:lvl>
  </w:abstractNum>
  <w:num w:numId="1" w16cid:durableId="1163928815">
    <w:abstractNumId w:val="2"/>
  </w:num>
  <w:num w:numId="2" w16cid:durableId="1481311833">
    <w:abstractNumId w:val="0"/>
  </w:num>
  <w:num w:numId="3" w16cid:durableId="747384082">
    <w:abstractNumId w:val="3"/>
  </w:num>
  <w:num w:numId="4" w16cid:durableId="155700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DE5"/>
    <w:rsid w:val="000174A3"/>
    <w:rsid w:val="00052F3C"/>
    <w:rsid w:val="000607BA"/>
    <w:rsid w:val="00133A28"/>
    <w:rsid w:val="0013440E"/>
    <w:rsid w:val="001A7DC5"/>
    <w:rsid w:val="0021768F"/>
    <w:rsid w:val="002541CF"/>
    <w:rsid w:val="00257091"/>
    <w:rsid w:val="00257892"/>
    <w:rsid w:val="002C4819"/>
    <w:rsid w:val="003838E8"/>
    <w:rsid w:val="003C588F"/>
    <w:rsid w:val="00414F27"/>
    <w:rsid w:val="00426E0D"/>
    <w:rsid w:val="00450F3B"/>
    <w:rsid w:val="004C177E"/>
    <w:rsid w:val="004E64C1"/>
    <w:rsid w:val="00517752"/>
    <w:rsid w:val="005A10B1"/>
    <w:rsid w:val="005A3AD0"/>
    <w:rsid w:val="005A6615"/>
    <w:rsid w:val="005D0CDA"/>
    <w:rsid w:val="005E5101"/>
    <w:rsid w:val="005F1BF2"/>
    <w:rsid w:val="006272F4"/>
    <w:rsid w:val="006636BC"/>
    <w:rsid w:val="00667C22"/>
    <w:rsid w:val="006B50B7"/>
    <w:rsid w:val="006C4CFF"/>
    <w:rsid w:val="006F28AC"/>
    <w:rsid w:val="0070731F"/>
    <w:rsid w:val="00732EA3"/>
    <w:rsid w:val="0073361E"/>
    <w:rsid w:val="00780038"/>
    <w:rsid w:val="00793C0E"/>
    <w:rsid w:val="007960B9"/>
    <w:rsid w:val="007C16F5"/>
    <w:rsid w:val="007E7CE8"/>
    <w:rsid w:val="00815724"/>
    <w:rsid w:val="00817B6F"/>
    <w:rsid w:val="0086399B"/>
    <w:rsid w:val="0089104A"/>
    <w:rsid w:val="00894C58"/>
    <w:rsid w:val="008C416C"/>
    <w:rsid w:val="00924476"/>
    <w:rsid w:val="009301EA"/>
    <w:rsid w:val="00941961"/>
    <w:rsid w:val="009603D5"/>
    <w:rsid w:val="009D1130"/>
    <w:rsid w:val="009F3047"/>
    <w:rsid w:val="00A100FC"/>
    <w:rsid w:val="00A12D29"/>
    <w:rsid w:val="00A47390"/>
    <w:rsid w:val="00A762AD"/>
    <w:rsid w:val="00A862FE"/>
    <w:rsid w:val="00A95BBD"/>
    <w:rsid w:val="00AE65E9"/>
    <w:rsid w:val="00B463D1"/>
    <w:rsid w:val="00B5223E"/>
    <w:rsid w:val="00B64CC9"/>
    <w:rsid w:val="00BC280F"/>
    <w:rsid w:val="00C47F1C"/>
    <w:rsid w:val="00C7224F"/>
    <w:rsid w:val="00C7521A"/>
    <w:rsid w:val="00C91BAA"/>
    <w:rsid w:val="00D56035"/>
    <w:rsid w:val="00DC49F5"/>
    <w:rsid w:val="00DE23EA"/>
    <w:rsid w:val="00DE68D4"/>
    <w:rsid w:val="00E12446"/>
    <w:rsid w:val="00E52F0F"/>
    <w:rsid w:val="00E676CD"/>
    <w:rsid w:val="00E86CF8"/>
    <w:rsid w:val="00EE020E"/>
    <w:rsid w:val="00F468D4"/>
    <w:rsid w:val="00F613DF"/>
    <w:rsid w:val="00F8231E"/>
    <w:rsid w:val="00F9523F"/>
    <w:rsid w:val="00F95DE5"/>
    <w:rsid w:val="00FD1492"/>
    <w:rsid w:val="00FE7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7B2FD9A"/>
  <w15:chartTrackingRefBased/>
  <w15:docId w15:val="{D77AE67D-75B3-41BA-BA11-43D62CA4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D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5D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5D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5D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5D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5D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D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D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D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D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5D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5D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5D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5D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5D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D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D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DE5"/>
    <w:rPr>
      <w:rFonts w:eastAsiaTheme="majorEastAsia" w:cstheme="majorBidi"/>
      <w:color w:val="272727" w:themeColor="text1" w:themeTint="D8"/>
    </w:rPr>
  </w:style>
  <w:style w:type="paragraph" w:styleId="Title">
    <w:name w:val="Title"/>
    <w:basedOn w:val="Normal"/>
    <w:next w:val="Normal"/>
    <w:link w:val="TitleChar"/>
    <w:uiPriority w:val="10"/>
    <w:qFormat/>
    <w:rsid w:val="00F95D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D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D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D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DE5"/>
    <w:pPr>
      <w:spacing w:before="160"/>
      <w:jc w:val="center"/>
    </w:pPr>
    <w:rPr>
      <w:i/>
      <w:iCs/>
      <w:color w:val="404040" w:themeColor="text1" w:themeTint="BF"/>
    </w:rPr>
  </w:style>
  <w:style w:type="character" w:customStyle="1" w:styleId="QuoteChar">
    <w:name w:val="Quote Char"/>
    <w:basedOn w:val="DefaultParagraphFont"/>
    <w:link w:val="Quote"/>
    <w:uiPriority w:val="29"/>
    <w:rsid w:val="00F95DE5"/>
    <w:rPr>
      <w:i/>
      <w:iCs/>
      <w:color w:val="404040" w:themeColor="text1" w:themeTint="BF"/>
    </w:rPr>
  </w:style>
  <w:style w:type="paragraph" w:styleId="ListParagraph">
    <w:name w:val="List Paragraph"/>
    <w:basedOn w:val="Normal"/>
    <w:uiPriority w:val="34"/>
    <w:qFormat/>
    <w:rsid w:val="00F95DE5"/>
    <w:pPr>
      <w:ind w:left="720"/>
      <w:contextualSpacing/>
    </w:pPr>
  </w:style>
  <w:style w:type="character" w:styleId="IntenseEmphasis">
    <w:name w:val="Intense Emphasis"/>
    <w:basedOn w:val="DefaultParagraphFont"/>
    <w:uiPriority w:val="21"/>
    <w:qFormat/>
    <w:rsid w:val="00F95DE5"/>
    <w:rPr>
      <w:i/>
      <w:iCs/>
      <w:color w:val="0F4761" w:themeColor="accent1" w:themeShade="BF"/>
    </w:rPr>
  </w:style>
  <w:style w:type="paragraph" w:styleId="IntenseQuote">
    <w:name w:val="Intense Quote"/>
    <w:basedOn w:val="Normal"/>
    <w:next w:val="Normal"/>
    <w:link w:val="IntenseQuoteChar"/>
    <w:uiPriority w:val="30"/>
    <w:qFormat/>
    <w:rsid w:val="00F95D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5DE5"/>
    <w:rPr>
      <w:i/>
      <w:iCs/>
      <w:color w:val="0F4761" w:themeColor="accent1" w:themeShade="BF"/>
    </w:rPr>
  </w:style>
  <w:style w:type="character" w:styleId="IntenseReference">
    <w:name w:val="Intense Reference"/>
    <w:basedOn w:val="DefaultParagraphFont"/>
    <w:uiPriority w:val="32"/>
    <w:qFormat/>
    <w:rsid w:val="00F95DE5"/>
    <w:rPr>
      <w:b/>
      <w:bCs/>
      <w:smallCaps/>
      <w:color w:val="0F4761" w:themeColor="accent1" w:themeShade="BF"/>
      <w:spacing w:val="5"/>
    </w:rPr>
  </w:style>
  <w:style w:type="character" w:styleId="Hyperlink">
    <w:name w:val="Hyperlink"/>
    <w:basedOn w:val="DefaultParagraphFont"/>
    <w:uiPriority w:val="99"/>
    <w:unhideWhenUsed/>
    <w:rsid w:val="00FD1492"/>
    <w:rPr>
      <w:color w:val="467886" w:themeColor="hyperlink"/>
      <w:u w:val="single"/>
    </w:rPr>
  </w:style>
  <w:style w:type="character" w:styleId="UnresolvedMention">
    <w:name w:val="Unresolved Mention"/>
    <w:basedOn w:val="DefaultParagraphFont"/>
    <w:uiPriority w:val="99"/>
    <w:semiHidden/>
    <w:unhideWhenUsed/>
    <w:rsid w:val="00FD1492"/>
    <w:rPr>
      <w:color w:val="605E5C"/>
      <w:shd w:val="clear" w:color="auto" w:fill="E1DFDD"/>
    </w:rPr>
  </w:style>
  <w:style w:type="paragraph" w:styleId="Header">
    <w:name w:val="header"/>
    <w:basedOn w:val="Normal"/>
    <w:link w:val="HeaderChar"/>
    <w:uiPriority w:val="99"/>
    <w:unhideWhenUsed/>
    <w:rsid w:val="00817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B6F"/>
  </w:style>
  <w:style w:type="paragraph" w:styleId="Footer">
    <w:name w:val="footer"/>
    <w:basedOn w:val="Normal"/>
    <w:link w:val="FooterChar"/>
    <w:uiPriority w:val="99"/>
    <w:unhideWhenUsed/>
    <w:rsid w:val="00817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B6F"/>
  </w:style>
  <w:style w:type="paragraph" w:styleId="NormalWeb">
    <w:name w:val="Normal (Web)"/>
    <w:basedOn w:val="Normal"/>
    <w:uiPriority w:val="99"/>
    <w:semiHidden/>
    <w:unhideWhenUsed/>
    <w:rsid w:val="00B463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367494">
      <w:bodyDiv w:val="1"/>
      <w:marLeft w:val="0"/>
      <w:marRight w:val="0"/>
      <w:marTop w:val="0"/>
      <w:marBottom w:val="0"/>
      <w:divBdr>
        <w:top w:val="none" w:sz="0" w:space="0" w:color="auto"/>
        <w:left w:val="none" w:sz="0" w:space="0" w:color="auto"/>
        <w:bottom w:val="none" w:sz="0" w:space="0" w:color="auto"/>
        <w:right w:val="none" w:sz="0" w:space="0" w:color="auto"/>
      </w:divBdr>
    </w:div>
    <w:div w:id="173762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hyperlink" Target="mailto:adoptlondonwest@ealing.gov.uk"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www.gov.uk/guidance/adoption-support-fund-asf"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package" Target="embeddings/Microsoft_Word_Document4.docx"/><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3.docx"/><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XVTAZUJVTSQM-307003130-1899236</_dlc_DocId>
    <_dlc_DocIdUrl xmlns="2412a510-4c64-448d-9501-0e9bb7450609">
      <Url>https://onetouchhealth.sharepoint.com/sites/TrixData/_layouts/15/DocIdRedir.aspx?ID=XVTAZUJVTSQM-307003130-1899236</Url>
      <Description>XVTAZUJVTSQM-307003130-1899236</Description>
    </_dlc_DocIdUrl>
  </documentManagement>
</p:properties>
</file>

<file path=customXml/itemProps1.xml><?xml version="1.0" encoding="utf-8"?>
<ds:datastoreItem xmlns:ds="http://schemas.openxmlformats.org/officeDocument/2006/customXml" ds:itemID="{F03E9A39-438C-4EA7-876F-FAD9232E7192}"/>
</file>

<file path=customXml/itemProps2.xml><?xml version="1.0" encoding="utf-8"?>
<ds:datastoreItem xmlns:ds="http://schemas.openxmlformats.org/officeDocument/2006/customXml" ds:itemID="{F2CB3593-7DBA-4998-A9A0-3A7730700253}"/>
</file>

<file path=customXml/itemProps3.xml><?xml version="1.0" encoding="utf-8"?>
<ds:datastoreItem xmlns:ds="http://schemas.openxmlformats.org/officeDocument/2006/customXml" ds:itemID="{6DF1DF76-1345-4A84-A904-385D0E383328}"/>
</file>

<file path=customXml/itemProps4.xml><?xml version="1.0" encoding="utf-8"?>
<ds:datastoreItem xmlns:ds="http://schemas.openxmlformats.org/officeDocument/2006/customXml" ds:itemID="{870B6ED7-A7C4-476C-BCD7-F2287DD0C92D}"/>
</file>

<file path=docProps/app.xml><?xml version="1.0" encoding="utf-8"?>
<Properties xmlns="http://schemas.openxmlformats.org/officeDocument/2006/extended-properties" xmlns:vt="http://schemas.openxmlformats.org/officeDocument/2006/docPropsVTypes">
  <Template>Normal</Template>
  <TotalTime>0</TotalTime>
  <Pages>6</Pages>
  <Words>1145</Words>
  <Characters>6529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London Borough of Hammersmith and Fulham</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Farrah: H&amp;F</dc:creator>
  <cp:keywords/>
  <dc:description/>
  <cp:lastModifiedBy>Beena Patel</cp:lastModifiedBy>
  <cp:revision>2</cp:revision>
  <dcterms:created xsi:type="dcterms:W3CDTF">2025-09-11T13:52:00Z</dcterms:created>
  <dcterms:modified xsi:type="dcterms:W3CDTF">2025-09-11T13:52:00Z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6e5e5c55-218f-474c-9811-ff2a29c6840e</vt:lpwstr>
  </property>
  <property fmtid="{D5CDD505-2E9C-101B-9397-08002B2CF9AE}" pid="4" name="MediaServiceImageTags">
    <vt:lpwstr/>
  </property>
</Properties>
</file>