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F58" w:rsidRDefault="00E03D7F" w:rsidP="00793F58">
      <w:pPr>
        <w:pStyle w:val="Default"/>
      </w:pPr>
      <w:r w:rsidRPr="00E03D7F">
        <w:rPr>
          <w:b/>
          <w:bCs/>
          <w:noProof/>
          <w:sz w:val="23"/>
          <w:szCs w:val="23"/>
        </w:rPr>
        <w:pict>
          <v:shapetype id="_x0000_t202" coordsize="21600,21600" o:spt="202" path="m,l,21600r21600,l21600,xe">
            <v:stroke joinstyle="miter"/>
            <v:path gradientshapeok="t" o:connecttype="rect"/>
          </v:shapetype>
          <v:shape id="Text Box 3" o:spid="_x0000_s1026" type="#_x0000_t202" style="position:absolute;margin-left:38.2pt;margin-top:244.5pt;width:394.15pt;height:315pt;z-index:2516551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" filled="f" fillcolor="#4bacc6" stroked="f" strokecolor="#f2f2f2" strokeweight="3pt">
            <v:textbox>
              <w:txbxContent>
                <w:p w:rsidR="0093522C" w:rsidRPr="00B13A6E" w:rsidRDefault="0093522C" w:rsidP="00B13A6E">
                  <w:pPr>
                    <w:jc w:val="center"/>
                    <w:rPr>
                      <w:rFonts w:ascii="Verdana" w:hAnsi="Verdana" w:cs="Arial"/>
                      <w:b/>
                      <w:color w:val="FFFFFF"/>
                      <w:sz w:val="52"/>
                      <w:szCs w:val="52"/>
                    </w:rPr>
                  </w:pPr>
                  <w:r w:rsidRPr="00B13A6E">
                    <w:rPr>
                      <w:rFonts w:ascii="Verdana" w:hAnsi="Verdana" w:cs="Arial"/>
                      <w:b/>
                      <w:color w:val="FFFFFF"/>
                      <w:sz w:val="52"/>
                      <w:szCs w:val="52"/>
                    </w:rPr>
                    <w:t xml:space="preserve">Tri-borough </w:t>
                  </w:r>
                </w:p>
                <w:p w:rsidR="0093522C" w:rsidRPr="00B13A6E" w:rsidRDefault="0093522C" w:rsidP="00B13A6E">
                  <w:pPr>
                    <w:jc w:val="center"/>
                    <w:rPr>
                      <w:rFonts w:ascii="Verdana" w:hAnsi="Verdana" w:cs="Arial"/>
                      <w:b/>
                      <w:color w:val="FFFFFF"/>
                      <w:sz w:val="52"/>
                      <w:szCs w:val="52"/>
                    </w:rPr>
                  </w:pPr>
                  <w:r>
                    <w:rPr>
                      <w:rFonts w:ascii="Verdana" w:hAnsi="Verdana" w:cs="Arial"/>
                      <w:b/>
                      <w:color w:val="FFFFFF"/>
                      <w:sz w:val="52"/>
                      <w:szCs w:val="52"/>
                    </w:rPr>
                    <w:t xml:space="preserve">Out of borough Placement Notification </w:t>
                  </w:r>
                  <w:r w:rsidRPr="00B13A6E">
                    <w:rPr>
                      <w:rFonts w:ascii="Verdana" w:hAnsi="Verdana" w:cs="Arial"/>
                      <w:b/>
                      <w:color w:val="FFFFFF"/>
                      <w:sz w:val="52"/>
                      <w:szCs w:val="52"/>
                    </w:rPr>
                    <w:t xml:space="preserve">Guidance </w:t>
                  </w:r>
                </w:p>
                <w:p w:rsidR="0093522C" w:rsidRPr="00B13A6E" w:rsidRDefault="0093522C" w:rsidP="00B13A6E">
                  <w:pPr>
                    <w:jc w:val="center"/>
                    <w:rPr>
                      <w:rFonts w:ascii="Verdana" w:hAnsi="Verdana" w:cs="Arial"/>
                      <w:b/>
                      <w:color w:val="FFFFFF"/>
                      <w:sz w:val="52"/>
                      <w:szCs w:val="52"/>
                    </w:rPr>
                  </w:pPr>
                </w:p>
                <w:p w:rsidR="0093522C" w:rsidRPr="00B13A6E" w:rsidRDefault="0093522C" w:rsidP="00B13A6E">
                  <w:pPr>
                    <w:jc w:val="center"/>
                    <w:rPr>
                      <w:rFonts w:ascii="Verdana" w:hAnsi="Verdana" w:cs="Arial"/>
                      <w:b/>
                      <w:color w:val="FFFFFF"/>
                      <w:sz w:val="52"/>
                      <w:szCs w:val="52"/>
                    </w:rPr>
                  </w:pPr>
                </w:p>
                <w:p w:rsidR="0093522C" w:rsidRPr="00B13A6E" w:rsidRDefault="0093522C" w:rsidP="00B13A6E">
                  <w:pPr>
                    <w:jc w:val="center"/>
                    <w:rPr>
                      <w:rFonts w:ascii="Verdana" w:hAnsi="Verdana" w:cs="Arial"/>
                      <w:b/>
                      <w:color w:val="FFFFFF"/>
                      <w:sz w:val="52"/>
                      <w:szCs w:val="52"/>
                    </w:rPr>
                  </w:pPr>
                  <w:r>
                    <w:rPr>
                      <w:rFonts w:ascii="Verdana" w:hAnsi="Verdana" w:cs="Arial"/>
                      <w:b/>
                      <w:color w:val="FFFFFF"/>
                      <w:sz w:val="52"/>
                      <w:szCs w:val="52"/>
                    </w:rPr>
                    <w:t xml:space="preserve">January </w:t>
                  </w:r>
                  <w:r w:rsidRPr="00B13A6E">
                    <w:rPr>
                      <w:rFonts w:ascii="Verdana" w:hAnsi="Verdana" w:cs="Arial"/>
                      <w:b/>
                      <w:color w:val="FFFFFF"/>
                      <w:sz w:val="52"/>
                      <w:szCs w:val="52"/>
                    </w:rPr>
                    <w:t>201</w:t>
                  </w:r>
                  <w:r>
                    <w:rPr>
                      <w:rFonts w:ascii="Verdana" w:hAnsi="Verdana" w:cs="Arial"/>
                      <w:b/>
                      <w:color w:val="FFFFFF"/>
                      <w:sz w:val="52"/>
                      <w:szCs w:val="52"/>
                    </w:rPr>
                    <w:t>5</w:t>
                  </w:r>
                </w:p>
              </w:txbxContent>
            </v:textbox>
          </v:shape>
        </w:pict>
      </w:r>
      <w:r w:rsidR="002901F1">
        <w:rPr>
          <w:b/>
          <w:bCs/>
          <w:noProof/>
          <w:sz w:val="23"/>
          <w:szCs w:val="23"/>
        </w:rPr>
        <w:drawing>
          <wp:anchor distT="0" distB="0" distL="114300" distR="114300" simplePos="0" relativeHeight="251658752" behindDoc="1" locked="0" layoutInCell="1" allowOverlap="1">
            <wp:simplePos x="0" y="0"/>
            <wp:positionH relativeFrom="column">
              <wp:posOffset>-425450</wp:posOffset>
            </wp:positionH>
            <wp:positionV relativeFrom="paragraph">
              <wp:posOffset>-379730</wp:posOffset>
            </wp:positionV>
            <wp:extent cx="6881495" cy="9756140"/>
            <wp:effectExtent l="19050" t="0" r="0" b="0"/>
            <wp:wrapTight wrapText="bothSides">
              <wp:wrapPolygon edited="0">
                <wp:start x="-60" y="0"/>
                <wp:lineTo x="-60" y="21552"/>
                <wp:lineTo x="21586" y="21552"/>
                <wp:lineTo x="21586" y="0"/>
                <wp:lineTo x="-60" y="0"/>
              </wp:wrapPolygon>
            </wp:wrapTight>
            <wp:docPr id="2" name="Picture 2" descr="tri-borough_stndard_cover.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i-borough_stndard_cover.001.jpg"/>
                    <pic:cNvPicPr>
                      <a:picLocks noChangeAspect="1" noChangeArrowheads="1"/>
                    </pic:cNvPicPr>
                  </pic:nvPicPr>
                  <pic:blipFill>
                    <a:blip r:embed="rId12" cstate="print"/>
                    <a:srcRect/>
                    <a:stretch>
                      <a:fillRect/>
                    </a:stretch>
                  </pic:blipFill>
                  <pic:spPr bwMode="auto">
                    <a:xfrm>
                      <a:off x="0" y="0"/>
                      <a:ext cx="6881495" cy="9756140"/>
                    </a:xfrm>
                    <a:prstGeom prst="rect">
                      <a:avLst/>
                    </a:prstGeom>
                    <a:noFill/>
                    <a:ln w="9525">
                      <a:noFill/>
                      <a:miter lim="800000"/>
                      <a:headEnd/>
                      <a:tailEnd/>
                    </a:ln>
                  </pic:spPr>
                </pic:pic>
              </a:graphicData>
            </a:graphic>
          </wp:anchor>
        </w:drawing>
      </w:r>
      <w:r w:rsidR="00D76B05">
        <w:t xml:space="preserve"> </w:t>
      </w:r>
    </w:p>
    <w:p w:rsidR="00903A4B" w:rsidRDefault="00E03D7F" w:rsidP="00EB39CA">
      <w:pPr>
        <w:pStyle w:val="Default"/>
        <w:tabs>
          <w:tab w:val="left" w:pos="0"/>
        </w:tabs>
        <w:jc w:val="both"/>
        <w:rPr>
          <w:sz w:val="23"/>
          <w:szCs w:val="23"/>
        </w:rPr>
      </w:pPr>
      <w:r w:rsidRPr="00E03D7F">
        <w:rPr>
          <w:b/>
          <w:bCs/>
          <w:noProof/>
          <w:sz w:val="23"/>
          <w:szCs w:val="23"/>
        </w:rPr>
        <w:lastRenderedPageBreak/>
        <w:pict>
          <v:shape id="Text Box 4" o:spid="_x0000_s1027" type="#_x0000_t202" style="position:absolute;left:0;text-align:left;margin-left:-4.7pt;margin-top:-46.85pt;width:486.65pt;height:38.85pt;z-index:2516561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" fillcolor="#4f81bd [3204]" strokecolor="#f2f2f2 [3041]" strokeweight="3pt">
            <v:shadow on="t" color="#243f60 [1604]" opacity=".5" offset="1pt"/>
            <v:textbox>
              <w:txbxContent>
                <w:p w:rsidR="0093522C" w:rsidRPr="003F5AC8" w:rsidRDefault="0093522C" w:rsidP="00EB39CA">
                  <w:pPr>
                    <w:rPr>
                      <w:rFonts w:ascii="Arial" w:hAnsi="Arial" w:cs="Arial"/>
                      <w:b/>
                      <w:color w:val="FFFFFF" w:themeColor="background1"/>
                      <w:sz w:val="36"/>
                      <w:szCs w:val="36"/>
                    </w:rPr>
                  </w:pPr>
                  <w:r>
                    <w:rPr>
                      <w:rFonts w:ascii="Arial" w:hAnsi="Arial" w:cs="Arial"/>
                      <w:b/>
                      <w:color w:val="FFFFFF" w:themeColor="background1"/>
                      <w:sz w:val="36"/>
                      <w:szCs w:val="36"/>
                    </w:rPr>
                    <w:t>1. Introduction and Legislative Framework</w:t>
                  </w:r>
                </w:p>
              </w:txbxContent>
            </v:textbox>
          </v:shape>
        </w:pict>
      </w:r>
    </w:p>
    <w:p w:rsidR="00793F58" w:rsidRPr="0053338A" w:rsidRDefault="00793F58" w:rsidP="00AB0B30">
      <w:pPr>
        <w:pStyle w:val="Default"/>
        <w:spacing w:line="276" w:lineRule="auto"/>
        <w:jc w:val="both"/>
        <w:rPr>
          <w:color w:val="auto"/>
        </w:rPr>
      </w:pPr>
      <w:r w:rsidRPr="0053338A">
        <w:rPr>
          <w:color w:val="auto"/>
        </w:rPr>
        <w:t xml:space="preserve">This practice guidance is published by </w:t>
      </w:r>
      <w:r w:rsidR="00877F03" w:rsidRPr="0053338A">
        <w:rPr>
          <w:color w:val="auto"/>
        </w:rPr>
        <w:t>the T</w:t>
      </w:r>
      <w:r w:rsidRPr="0053338A">
        <w:rPr>
          <w:color w:val="auto"/>
        </w:rPr>
        <w:t xml:space="preserve">ri-borough </w:t>
      </w:r>
      <w:r w:rsidR="00D17029" w:rsidRPr="0053338A">
        <w:rPr>
          <w:color w:val="auto"/>
        </w:rPr>
        <w:t>Children’s Placements Team</w:t>
      </w:r>
      <w:r w:rsidR="008E288A" w:rsidRPr="0053338A">
        <w:rPr>
          <w:color w:val="auto"/>
        </w:rPr>
        <w:t xml:space="preserve"> </w:t>
      </w:r>
      <w:r w:rsidR="009775B9">
        <w:rPr>
          <w:color w:val="auto"/>
        </w:rPr>
        <w:t xml:space="preserve">(TCPT) </w:t>
      </w:r>
      <w:r w:rsidRPr="0053338A">
        <w:rPr>
          <w:color w:val="auto"/>
        </w:rPr>
        <w:t>and is ba</w:t>
      </w:r>
      <w:r w:rsidR="00717204" w:rsidRPr="0053338A">
        <w:rPr>
          <w:color w:val="auto"/>
        </w:rPr>
        <w:t>sed on the following legislative guidance</w:t>
      </w:r>
      <w:r w:rsidRPr="0053338A">
        <w:rPr>
          <w:color w:val="auto"/>
        </w:rPr>
        <w:t xml:space="preserve">: </w:t>
      </w:r>
    </w:p>
    <w:p w:rsidR="00C36659" w:rsidRPr="0053338A" w:rsidRDefault="00C36659" w:rsidP="00AB0B30">
      <w:pPr>
        <w:pStyle w:val="Default"/>
        <w:spacing w:line="276" w:lineRule="auto"/>
        <w:jc w:val="both"/>
      </w:pPr>
    </w:p>
    <w:p w:rsidR="00306ED6" w:rsidRPr="0053338A" w:rsidRDefault="00E03D7F" w:rsidP="00BA2FC4">
      <w:pPr>
        <w:pStyle w:val="Default"/>
        <w:numPr>
          <w:ilvl w:val="0"/>
          <w:numId w:val="1"/>
        </w:numPr>
        <w:tabs>
          <w:tab w:val="left" w:pos="567"/>
        </w:tabs>
        <w:spacing w:line="276" w:lineRule="auto"/>
        <w:ind w:left="0" w:firstLine="284"/>
        <w:jc w:val="both"/>
      </w:pPr>
      <w:hyperlink r:id="rId13" w:history="1">
        <w:r w:rsidR="00EE5AF3" w:rsidRPr="0053338A">
          <w:rPr>
            <w:rStyle w:val="Hyperlink"/>
          </w:rPr>
          <w:t xml:space="preserve">Arrangements for Placement of Children (General) </w:t>
        </w:r>
        <w:r w:rsidR="00306ED6" w:rsidRPr="0053338A">
          <w:rPr>
            <w:rStyle w:val="Hyperlink"/>
          </w:rPr>
          <w:t>Regulations</w:t>
        </w:r>
        <w:r w:rsidR="00EE5AF3" w:rsidRPr="0053338A">
          <w:rPr>
            <w:rStyle w:val="Hyperlink"/>
          </w:rPr>
          <w:t xml:space="preserve"> 1991</w:t>
        </w:r>
      </w:hyperlink>
    </w:p>
    <w:p w:rsidR="00D76B05" w:rsidRPr="0053338A" w:rsidRDefault="00E03D7F" w:rsidP="00D76B05">
      <w:pPr>
        <w:pStyle w:val="Default"/>
        <w:numPr>
          <w:ilvl w:val="0"/>
          <w:numId w:val="1"/>
        </w:numPr>
        <w:tabs>
          <w:tab w:val="left" w:pos="567"/>
        </w:tabs>
        <w:spacing w:line="276" w:lineRule="auto"/>
        <w:ind w:left="567" w:hanging="283"/>
        <w:jc w:val="both"/>
        <w:rPr>
          <w:color w:val="auto"/>
        </w:rPr>
      </w:pPr>
      <w:hyperlink r:id="rId14" w:history="1">
        <w:r w:rsidR="00D76B05" w:rsidRPr="0053338A">
          <w:rPr>
            <w:rStyle w:val="Hyperlink"/>
          </w:rPr>
          <w:t>Children's Homes and Looked after Children (Miscellaneous Amendments) (England) Regulations 2013</w:t>
        </w:r>
      </w:hyperlink>
      <w:r w:rsidR="00EE5AF3" w:rsidRPr="0053338A">
        <w:rPr>
          <w:color w:val="auto"/>
        </w:rPr>
        <w:t xml:space="preserve">. </w:t>
      </w:r>
    </w:p>
    <w:p w:rsidR="00B14AAA" w:rsidRPr="0053338A" w:rsidRDefault="00B14AAA" w:rsidP="00B14AAA">
      <w:pPr>
        <w:pStyle w:val="Default"/>
        <w:tabs>
          <w:tab w:val="left" w:pos="567"/>
        </w:tabs>
        <w:spacing w:line="276" w:lineRule="auto"/>
        <w:jc w:val="both"/>
      </w:pPr>
    </w:p>
    <w:p w:rsidR="00B14AAA" w:rsidRPr="0053338A" w:rsidRDefault="00B14AAA" w:rsidP="00386926">
      <w:pPr>
        <w:pStyle w:val="Default"/>
        <w:numPr>
          <w:ilvl w:val="1"/>
          <w:numId w:val="19"/>
        </w:numPr>
        <w:ind w:left="426" w:hanging="426"/>
        <w:jc w:val="both"/>
        <w:rPr>
          <w:b/>
          <w:bCs/>
          <w:color w:val="auto"/>
        </w:rPr>
      </w:pPr>
      <w:r w:rsidRPr="0053338A">
        <w:rPr>
          <w:b/>
          <w:color w:val="auto"/>
        </w:rPr>
        <w:t xml:space="preserve">Definitions: </w:t>
      </w:r>
    </w:p>
    <w:p w:rsidR="00B14AAA" w:rsidRPr="0053338A" w:rsidRDefault="00B14AAA" w:rsidP="00B14AAA">
      <w:pPr>
        <w:pStyle w:val="Default"/>
        <w:jc w:val="both"/>
        <w:rPr>
          <w:b/>
          <w:bCs/>
          <w:color w:val="auto"/>
        </w:rPr>
      </w:pPr>
    </w:p>
    <w:p w:rsidR="00DC45D7" w:rsidRPr="0053338A" w:rsidRDefault="00DC45D7" w:rsidP="0053338A">
      <w:pPr>
        <w:pStyle w:val="Default"/>
        <w:numPr>
          <w:ilvl w:val="0"/>
          <w:numId w:val="1"/>
        </w:numPr>
        <w:spacing w:line="276" w:lineRule="auto"/>
        <w:jc w:val="both"/>
        <w:rPr>
          <w:color w:val="auto"/>
        </w:rPr>
      </w:pPr>
      <w:r w:rsidRPr="0053338A">
        <w:rPr>
          <w:b/>
          <w:color w:val="auto"/>
        </w:rPr>
        <w:t>Young Person</w:t>
      </w:r>
      <w:r w:rsidRPr="0053338A">
        <w:rPr>
          <w:color w:val="auto"/>
        </w:rPr>
        <w:t>: A child who is under the age of 18</w:t>
      </w:r>
      <w:r w:rsidR="005A6814">
        <w:rPr>
          <w:color w:val="auto"/>
        </w:rPr>
        <w:t>.</w:t>
      </w:r>
    </w:p>
    <w:p w:rsidR="00B14AAA" w:rsidRPr="0053338A" w:rsidRDefault="00B14AAA" w:rsidP="0053338A">
      <w:pPr>
        <w:pStyle w:val="Default"/>
        <w:numPr>
          <w:ilvl w:val="0"/>
          <w:numId w:val="1"/>
        </w:numPr>
        <w:spacing w:line="276" w:lineRule="auto"/>
        <w:jc w:val="both"/>
        <w:rPr>
          <w:color w:val="auto"/>
        </w:rPr>
      </w:pPr>
      <w:r w:rsidRPr="0053338A">
        <w:rPr>
          <w:b/>
          <w:color w:val="auto"/>
        </w:rPr>
        <w:t xml:space="preserve">Looked After Child (LAC): </w:t>
      </w:r>
      <w:r w:rsidRPr="0053338A">
        <w:rPr>
          <w:color w:val="auto"/>
        </w:rPr>
        <w:t xml:space="preserve">a child who is looked after by a </w:t>
      </w:r>
      <w:r w:rsidR="005A6814">
        <w:rPr>
          <w:color w:val="auto"/>
        </w:rPr>
        <w:t>Local authority</w:t>
      </w:r>
      <w:r w:rsidRPr="0053338A">
        <w:rPr>
          <w:color w:val="auto"/>
        </w:rPr>
        <w:t xml:space="preserve"> by reason of a care order, or being accommodated under Section 20 of the Children Act 1989</w:t>
      </w:r>
      <w:r w:rsidR="009A4585" w:rsidRPr="0053338A">
        <w:rPr>
          <w:color w:val="auto"/>
        </w:rPr>
        <w:t>, or remand</w:t>
      </w:r>
      <w:r w:rsidR="00D17029" w:rsidRPr="0053338A">
        <w:rPr>
          <w:color w:val="auto"/>
        </w:rPr>
        <w:t xml:space="preserve"> into care or detention</w:t>
      </w:r>
      <w:r w:rsidR="009A4585" w:rsidRPr="0053338A">
        <w:rPr>
          <w:color w:val="auto"/>
        </w:rPr>
        <w:t xml:space="preserve"> under LASPO Act 201</w:t>
      </w:r>
      <w:r w:rsidR="00D17029" w:rsidRPr="0053338A">
        <w:rPr>
          <w:color w:val="auto"/>
        </w:rPr>
        <w:t>2</w:t>
      </w:r>
      <w:r w:rsidRPr="0053338A">
        <w:rPr>
          <w:color w:val="auto"/>
        </w:rPr>
        <w:t>.</w:t>
      </w:r>
    </w:p>
    <w:p w:rsidR="00B14AAA" w:rsidRPr="0053338A" w:rsidRDefault="00B14AAA" w:rsidP="0053338A">
      <w:pPr>
        <w:pStyle w:val="Default"/>
        <w:numPr>
          <w:ilvl w:val="0"/>
          <w:numId w:val="1"/>
        </w:numPr>
        <w:spacing w:line="276" w:lineRule="auto"/>
        <w:jc w:val="both"/>
        <w:rPr>
          <w:color w:val="auto"/>
        </w:rPr>
      </w:pPr>
      <w:r w:rsidRPr="0053338A">
        <w:rPr>
          <w:b/>
          <w:color w:val="auto"/>
        </w:rPr>
        <w:t>Care Leaver</w:t>
      </w:r>
      <w:r w:rsidRPr="0053338A">
        <w:rPr>
          <w:color w:val="auto"/>
        </w:rPr>
        <w:t xml:space="preserve">: an eligible, relevant or former relevant child as defined by the </w:t>
      </w:r>
      <w:r w:rsidR="00D17029" w:rsidRPr="0053338A">
        <w:rPr>
          <w:color w:val="auto"/>
        </w:rPr>
        <w:t>Children (Leaving Care) Act 2000</w:t>
      </w:r>
      <w:r w:rsidRPr="0053338A">
        <w:rPr>
          <w:color w:val="auto"/>
        </w:rPr>
        <w:t>.</w:t>
      </w:r>
      <w:r w:rsidR="00CD330E" w:rsidRPr="0053338A">
        <w:rPr>
          <w:color w:val="auto"/>
        </w:rPr>
        <w:t xml:space="preserve"> </w:t>
      </w:r>
    </w:p>
    <w:p w:rsidR="00877F03" w:rsidRPr="0053338A" w:rsidRDefault="00877F03" w:rsidP="0053338A">
      <w:pPr>
        <w:pStyle w:val="Default"/>
        <w:tabs>
          <w:tab w:val="left" w:pos="567"/>
        </w:tabs>
        <w:spacing w:line="276" w:lineRule="auto"/>
        <w:jc w:val="both"/>
      </w:pPr>
    </w:p>
    <w:p w:rsidR="006D0718" w:rsidRPr="0053338A" w:rsidRDefault="006D0718" w:rsidP="00AB0B30">
      <w:pPr>
        <w:spacing w:line="276" w:lineRule="auto"/>
        <w:rPr>
          <w:rFonts w:ascii="Arial" w:hAnsi="Arial" w:cs="Arial"/>
          <w:b/>
        </w:rPr>
      </w:pPr>
      <w:r w:rsidRPr="0053338A">
        <w:rPr>
          <w:rFonts w:ascii="Arial" w:hAnsi="Arial" w:cs="Arial"/>
          <w:b/>
        </w:rPr>
        <w:t>1.2 Statutory Duties</w:t>
      </w:r>
    </w:p>
    <w:p w:rsidR="006D0718" w:rsidRPr="0053338A" w:rsidRDefault="006D0718" w:rsidP="00AB0B30">
      <w:pPr>
        <w:spacing w:line="276" w:lineRule="auto"/>
        <w:rPr>
          <w:rFonts w:ascii="Arial" w:hAnsi="Arial" w:cs="Arial"/>
        </w:rPr>
      </w:pPr>
    </w:p>
    <w:p w:rsidR="00C36659" w:rsidRPr="0053338A" w:rsidRDefault="00D37804" w:rsidP="00AB0B30">
      <w:pPr>
        <w:spacing w:line="276" w:lineRule="auto"/>
        <w:rPr>
          <w:rFonts w:ascii="Arial" w:hAnsi="Arial" w:cs="Arial"/>
        </w:rPr>
      </w:pPr>
      <w:r w:rsidRPr="0053338A">
        <w:rPr>
          <w:rFonts w:ascii="Arial" w:hAnsi="Arial" w:cs="Arial"/>
        </w:rPr>
        <w:t xml:space="preserve">The </w:t>
      </w:r>
      <w:r w:rsidR="00C36659" w:rsidRPr="0053338A">
        <w:rPr>
          <w:rFonts w:ascii="Arial" w:hAnsi="Arial" w:cs="Arial"/>
        </w:rPr>
        <w:t>Stat</w:t>
      </w:r>
      <w:r w:rsidR="0058362C" w:rsidRPr="0053338A">
        <w:rPr>
          <w:rFonts w:ascii="Arial" w:hAnsi="Arial" w:cs="Arial"/>
        </w:rPr>
        <w:t xml:space="preserve">utory </w:t>
      </w:r>
      <w:r w:rsidRPr="0053338A">
        <w:rPr>
          <w:rFonts w:ascii="Arial" w:hAnsi="Arial" w:cs="Arial"/>
        </w:rPr>
        <w:t>D</w:t>
      </w:r>
      <w:r w:rsidR="0058362C" w:rsidRPr="0053338A">
        <w:rPr>
          <w:rFonts w:ascii="Arial" w:hAnsi="Arial" w:cs="Arial"/>
        </w:rPr>
        <w:t xml:space="preserve">uties (1991 Regulations) </w:t>
      </w:r>
      <w:r w:rsidR="00C36659" w:rsidRPr="0053338A">
        <w:rPr>
          <w:rFonts w:ascii="Arial" w:hAnsi="Arial" w:cs="Arial"/>
        </w:rPr>
        <w:t xml:space="preserve">outlines the procedures with regard to Looked </w:t>
      </w:r>
      <w:r w:rsidR="0014240C">
        <w:rPr>
          <w:rFonts w:ascii="Arial" w:hAnsi="Arial" w:cs="Arial"/>
        </w:rPr>
        <w:t>A</w:t>
      </w:r>
      <w:r w:rsidR="00C36659" w:rsidRPr="0053338A">
        <w:rPr>
          <w:rFonts w:ascii="Arial" w:hAnsi="Arial" w:cs="Arial"/>
        </w:rPr>
        <w:t xml:space="preserve">fter Children (LAC) notifications. Guidance was further updated following The Children's Homes and Looked </w:t>
      </w:r>
      <w:r w:rsidR="00B14AAA" w:rsidRPr="0053338A">
        <w:rPr>
          <w:rFonts w:ascii="Arial" w:hAnsi="Arial" w:cs="Arial"/>
        </w:rPr>
        <w:t>A</w:t>
      </w:r>
      <w:r w:rsidR="00C36659" w:rsidRPr="0053338A">
        <w:rPr>
          <w:rFonts w:ascii="Arial" w:hAnsi="Arial" w:cs="Arial"/>
        </w:rPr>
        <w:t>fter Children (Miscellaneous Amendments) (England) Regulations 2013 in relation to notifications received from children’s homes of children admitted to/discharged from the Home</w:t>
      </w:r>
      <w:r w:rsidR="00B14AAA" w:rsidRPr="0053338A">
        <w:rPr>
          <w:rFonts w:ascii="Arial" w:hAnsi="Arial" w:cs="Arial"/>
        </w:rPr>
        <w:t>.</w:t>
      </w:r>
    </w:p>
    <w:p w:rsidR="00C36659" w:rsidRDefault="00C36659" w:rsidP="00AB0B30">
      <w:pPr>
        <w:pStyle w:val="NormalWeb"/>
        <w:shd w:val="clear" w:color="auto" w:fill="FFFFFF"/>
        <w:spacing w:line="276" w:lineRule="auto"/>
        <w:rPr>
          <w:rFonts w:ascii="Arial" w:hAnsi="Arial" w:cs="Arial"/>
        </w:rPr>
      </w:pPr>
      <w:r w:rsidRPr="0053338A">
        <w:rPr>
          <w:rFonts w:ascii="Arial" w:hAnsi="Arial" w:cs="Arial"/>
        </w:rPr>
        <w:t>Where a L</w:t>
      </w:r>
      <w:r w:rsidR="00B14AAA" w:rsidRPr="0053338A">
        <w:rPr>
          <w:rFonts w:ascii="Arial" w:hAnsi="Arial" w:cs="Arial"/>
        </w:rPr>
        <w:t xml:space="preserve">AC </w:t>
      </w:r>
      <w:r w:rsidRPr="0053338A">
        <w:rPr>
          <w:rFonts w:ascii="Arial" w:hAnsi="Arial" w:cs="Arial"/>
        </w:rPr>
        <w:t>is placed in the area of another local authority (regardless of the type of placement), the Arrangements for Placement of Children (General) Regulations 1991(Regulation 5) requires that notification is made by the placing authority to the local authority's Children's Servi</w:t>
      </w:r>
      <w:r w:rsidR="00D37AF9">
        <w:rPr>
          <w:rFonts w:ascii="Arial" w:hAnsi="Arial" w:cs="Arial"/>
        </w:rPr>
        <w:t xml:space="preserve">ces where the child is living.  </w:t>
      </w:r>
      <w:r w:rsidR="00D37AF9" w:rsidRPr="00AA18DE">
        <w:rPr>
          <w:rFonts w:ascii="Arial" w:hAnsi="Arial" w:cs="Arial"/>
        </w:rPr>
        <w:t xml:space="preserve">The Virtual School Head and LAC Nurse for the area in which the LAC is placed must also be notified. </w:t>
      </w:r>
      <w:r w:rsidRPr="00AA18DE">
        <w:rPr>
          <w:rFonts w:ascii="Arial" w:hAnsi="Arial" w:cs="Arial"/>
        </w:rPr>
        <w:t>The notification should include the address where the child is placed and other key information</w:t>
      </w:r>
      <w:r w:rsidRPr="0053338A">
        <w:rPr>
          <w:rFonts w:ascii="Arial" w:hAnsi="Arial" w:cs="Arial"/>
        </w:rPr>
        <w:t>.</w:t>
      </w:r>
    </w:p>
    <w:p w:rsidR="00E23FB0" w:rsidRPr="0053338A" w:rsidRDefault="00E23FB0" w:rsidP="00E23FB0">
      <w:pPr>
        <w:pStyle w:val="Default"/>
        <w:rPr>
          <w:b/>
          <w:color w:val="auto"/>
        </w:rPr>
      </w:pPr>
    </w:p>
    <w:p w:rsidR="0051369E" w:rsidRPr="0053338A" w:rsidRDefault="00386926" w:rsidP="00AB0B30">
      <w:pPr>
        <w:pStyle w:val="Default"/>
        <w:tabs>
          <w:tab w:val="left" w:pos="567"/>
        </w:tabs>
        <w:spacing w:line="276" w:lineRule="auto"/>
        <w:jc w:val="both"/>
      </w:pPr>
      <w:r w:rsidRPr="0053338A">
        <w:rPr>
          <w:b/>
        </w:rPr>
        <w:t>1.</w:t>
      </w:r>
      <w:r w:rsidR="00D37804" w:rsidRPr="0053338A">
        <w:rPr>
          <w:b/>
        </w:rPr>
        <w:t>3</w:t>
      </w:r>
      <w:r w:rsidRPr="0053338A">
        <w:rPr>
          <w:b/>
        </w:rPr>
        <w:t xml:space="preserve"> </w:t>
      </w:r>
      <w:r w:rsidR="00877F03" w:rsidRPr="0053338A">
        <w:rPr>
          <w:b/>
        </w:rPr>
        <w:t>Purpose of the guidance</w:t>
      </w:r>
    </w:p>
    <w:p w:rsidR="0051369E" w:rsidRPr="0053338A" w:rsidRDefault="0051369E" w:rsidP="00AB0B30">
      <w:pPr>
        <w:pStyle w:val="Default"/>
        <w:spacing w:line="276" w:lineRule="auto"/>
        <w:rPr>
          <w:b/>
        </w:rPr>
      </w:pPr>
    </w:p>
    <w:p w:rsidR="005F57E0" w:rsidRPr="0053338A" w:rsidRDefault="0051369E" w:rsidP="00AB0B30">
      <w:pPr>
        <w:pStyle w:val="Default"/>
        <w:spacing w:line="276" w:lineRule="auto"/>
      </w:pPr>
      <w:r w:rsidRPr="0053338A">
        <w:t>The purpose of this guidance</w:t>
      </w:r>
      <w:r w:rsidRPr="0053338A">
        <w:rPr>
          <w:b/>
        </w:rPr>
        <w:t xml:space="preserve"> </w:t>
      </w:r>
      <w:r w:rsidRPr="0053338A">
        <w:t>i</w:t>
      </w:r>
      <w:r w:rsidR="00903A4B" w:rsidRPr="0053338A">
        <w:t>s to assist practitioners to</w:t>
      </w:r>
      <w:r w:rsidRPr="0053338A">
        <w:t xml:space="preserve"> </w:t>
      </w:r>
      <w:r w:rsidR="00903A4B" w:rsidRPr="0053338A">
        <w:t xml:space="preserve">develop robust </w:t>
      </w:r>
      <w:r w:rsidR="00877F03" w:rsidRPr="0053338A">
        <w:t xml:space="preserve">and effective notification procedures for </w:t>
      </w:r>
      <w:r w:rsidR="00903A4B" w:rsidRPr="0053338A">
        <w:t xml:space="preserve">children </w:t>
      </w:r>
      <w:r w:rsidRPr="0053338A">
        <w:t xml:space="preserve">and young people </w:t>
      </w:r>
      <w:r w:rsidR="00903A4B" w:rsidRPr="0053338A">
        <w:t>who</w:t>
      </w:r>
      <w:r w:rsidR="00877F03" w:rsidRPr="0053338A">
        <w:t xml:space="preserve"> are placed out of borough. </w:t>
      </w:r>
      <w:r w:rsidR="00903A4B" w:rsidRPr="0053338A">
        <w:t xml:space="preserve"> </w:t>
      </w:r>
    </w:p>
    <w:p w:rsidR="0058362C" w:rsidRPr="0053338A" w:rsidRDefault="0058362C" w:rsidP="00AB0B30">
      <w:pPr>
        <w:pStyle w:val="Default"/>
        <w:spacing w:line="276" w:lineRule="auto"/>
      </w:pPr>
    </w:p>
    <w:p w:rsidR="00306ED6" w:rsidRPr="0053338A" w:rsidRDefault="00B60F33" w:rsidP="00AB0B30">
      <w:pPr>
        <w:pStyle w:val="Default"/>
        <w:spacing w:line="276" w:lineRule="auto"/>
      </w:pPr>
      <w:r w:rsidRPr="0053338A">
        <w:t xml:space="preserve">Key aims include: </w:t>
      </w:r>
      <w:r w:rsidR="00306ED6" w:rsidRPr="0053338A">
        <w:t xml:space="preserve"> </w:t>
      </w:r>
    </w:p>
    <w:p w:rsidR="00306ED6" w:rsidRPr="0053338A" w:rsidRDefault="00306ED6" w:rsidP="00AB0B30">
      <w:pPr>
        <w:pStyle w:val="Default"/>
        <w:spacing w:line="276" w:lineRule="auto"/>
      </w:pPr>
    </w:p>
    <w:p w:rsidR="00306ED6" w:rsidRPr="0053338A" w:rsidRDefault="00306ED6" w:rsidP="00AB0B30">
      <w:pPr>
        <w:pStyle w:val="Default"/>
        <w:numPr>
          <w:ilvl w:val="0"/>
          <w:numId w:val="16"/>
        </w:numPr>
        <w:spacing w:line="276" w:lineRule="auto"/>
      </w:pPr>
      <w:r w:rsidRPr="0053338A">
        <w:t>Accurate data recording on management information systems</w:t>
      </w:r>
      <w:r w:rsidR="0058362C" w:rsidRPr="0053338A">
        <w:t>.</w:t>
      </w:r>
    </w:p>
    <w:p w:rsidR="00306ED6" w:rsidRPr="0053338A" w:rsidRDefault="00306ED6" w:rsidP="00AB0B30">
      <w:pPr>
        <w:pStyle w:val="Default"/>
        <w:numPr>
          <w:ilvl w:val="0"/>
          <w:numId w:val="16"/>
        </w:numPr>
        <w:spacing w:line="276" w:lineRule="auto"/>
      </w:pPr>
      <w:r w:rsidRPr="0053338A">
        <w:t>Prompt and thorough communication between placing and receiving authorities.</w:t>
      </w:r>
    </w:p>
    <w:p w:rsidR="008C2121" w:rsidRPr="0053338A" w:rsidRDefault="00306ED6" w:rsidP="00AB0B30">
      <w:pPr>
        <w:pStyle w:val="Default"/>
        <w:numPr>
          <w:ilvl w:val="0"/>
          <w:numId w:val="16"/>
        </w:numPr>
        <w:spacing w:line="276" w:lineRule="auto"/>
      </w:pPr>
      <w:r w:rsidRPr="0053338A">
        <w:t>Effective information sharing which supports local working arrangements between the relevant agencies</w:t>
      </w:r>
      <w:r w:rsidR="006D0718" w:rsidRPr="0053338A">
        <w:t>.</w:t>
      </w:r>
      <w:r w:rsidR="008C2121" w:rsidRPr="0053338A">
        <w:t xml:space="preserve"> </w:t>
      </w:r>
    </w:p>
    <w:p w:rsidR="0068486E" w:rsidRPr="0053338A" w:rsidRDefault="00D37804" w:rsidP="00AB0B30">
      <w:pPr>
        <w:pStyle w:val="Default"/>
        <w:spacing w:line="276" w:lineRule="auto"/>
        <w:rPr>
          <w:b/>
        </w:rPr>
      </w:pPr>
      <w:r w:rsidRPr="0053338A">
        <w:rPr>
          <w:b/>
        </w:rPr>
        <w:lastRenderedPageBreak/>
        <w:t>1.4</w:t>
      </w:r>
      <w:r w:rsidR="00950482" w:rsidRPr="0053338A">
        <w:rPr>
          <w:b/>
        </w:rPr>
        <w:t xml:space="preserve"> </w:t>
      </w:r>
      <w:r w:rsidR="0068486E" w:rsidRPr="0053338A">
        <w:rPr>
          <w:b/>
        </w:rPr>
        <w:t>Scope of the guidance</w:t>
      </w:r>
      <w:r w:rsidR="0058362C" w:rsidRPr="0053338A">
        <w:rPr>
          <w:b/>
        </w:rPr>
        <w:t xml:space="preserve"> </w:t>
      </w:r>
    </w:p>
    <w:p w:rsidR="0058362C" w:rsidRPr="0053338A" w:rsidRDefault="0058362C" w:rsidP="00AB0B30">
      <w:pPr>
        <w:pStyle w:val="Default"/>
        <w:spacing w:line="276" w:lineRule="auto"/>
        <w:rPr>
          <w:b/>
        </w:rPr>
      </w:pPr>
    </w:p>
    <w:p w:rsidR="00306ED6" w:rsidRPr="0053338A" w:rsidRDefault="0068486E" w:rsidP="00A72BAC">
      <w:pPr>
        <w:pStyle w:val="Default"/>
        <w:spacing w:line="276" w:lineRule="auto"/>
      </w:pPr>
      <w:r w:rsidRPr="00D37AF9">
        <w:rPr>
          <w:color w:val="auto"/>
        </w:rPr>
        <w:t>This guidance</w:t>
      </w:r>
      <w:r w:rsidR="007330CF" w:rsidRPr="00D37AF9">
        <w:rPr>
          <w:color w:val="auto"/>
        </w:rPr>
        <w:t xml:space="preserve"> </w:t>
      </w:r>
      <w:r w:rsidRPr="00D37AF9">
        <w:rPr>
          <w:color w:val="auto"/>
        </w:rPr>
        <w:t xml:space="preserve">covers </w:t>
      </w:r>
      <w:r w:rsidR="00FF37B6" w:rsidRPr="00D37AF9">
        <w:rPr>
          <w:color w:val="auto"/>
        </w:rPr>
        <w:t xml:space="preserve">Looked After </w:t>
      </w:r>
      <w:r w:rsidR="005F57E0" w:rsidRPr="00D37AF9">
        <w:rPr>
          <w:color w:val="auto"/>
        </w:rPr>
        <w:t xml:space="preserve">Children </w:t>
      </w:r>
      <w:r w:rsidR="00FF37B6" w:rsidRPr="00D37AF9">
        <w:rPr>
          <w:color w:val="auto"/>
        </w:rPr>
        <w:t>in</w:t>
      </w:r>
      <w:r w:rsidR="005F57E0" w:rsidRPr="00D37AF9">
        <w:rPr>
          <w:color w:val="auto"/>
        </w:rPr>
        <w:t xml:space="preserve"> </w:t>
      </w:r>
      <w:r w:rsidR="00E212D3" w:rsidRPr="00D37AF9">
        <w:rPr>
          <w:color w:val="auto"/>
        </w:rPr>
        <w:t xml:space="preserve">London Borough </w:t>
      </w:r>
      <w:r w:rsidR="005F57E0" w:rsidRPr="00D37AF9">
        <w:rPr>
          <w:color w:val="auto"/>
        </w:rPr>
        <w:t xml:space="preserve">Hammersmith &amp; Fulham, </w:t>
      </w:r>
      <w:r w:rsidR="00E212D3" w:rsidRPr="00D37AF9">
        <w:rPr>
          <w:color w:val="auto"/>
        </w:rPr>
        <w:t xml:space="preserve">Royal Borough </w:t>
      </w:r>
      <w:r w:rsidR="005F57E0" w:rsidRPr="00D37AF9">
        <w:rPr>
          <w:color w:val="auto"/>
        </w:rPr>
        <w:t>Kensi</w:t>
      </w:r>
      <w:r w:rsidR="00FF37B6" w:rsidRPr="00D37AF9">
        <w:rPr>
          <w:color w:val="auto"/>
        </w:rPr>
        <w:t>ngton &amp; Chelsea and Westminster</w:t>
      </w:r>
      <w:r w:rsidR="005F57E0" w:rsidRPr="00D37AF9">
        <w:rPr>
          <w:color w:val="auto"/>
        </w:rPr>
        <w:t xml:space="preserve"> </w:t>
      </w:r>
      <w:r w:rsidR="00E212D3" w:rsidRPr="00D37AF9">
        <w:rPr>
          <w:color w:val="auto"/>
        </w:rPr>
        <w:t xml:space="preserve">City Council </w:t>
      </w:r>
      <w:r w:rsidR="00A72BAC" w:rsidRPr="00D37AF9">
        <w:rPr>
          <w:color w:val="auto"/>
        </w:rPr>
        <w:t>including c</w:t>
      </w:r>
      <w:r w:rsidR="005F57E0" w:rsidRPr="00D37AF9">
        <w:rPr>
          <w:color w:val="auto"/>
        </w:rPr>
        <w:t>hildren age</w:t>
      </w:r>
      <w:r w:rsidR="00FF37B6" w:rsidRPr="00D37AF9">
        <w:rPr>
          <w:color w:val="auto"/>
        </w:rPr>
        <w:t>d 0-17</w:t>
      </w:r>
      <w:r w:rsidR="00A72BAC" w:rsidRPr="00D37AF9">
        <w:rPr>
          <w:color w:val="auto"/>
        </w:rPr>
        <w:t xml:space="preserve"> and y</w:t>
      </w:r>
      <w:r w:rsidR="00306ED6" w:rsidRPr="00D37AF9">
        <w:rPr>
          <w:color w:val="auto"/>
        </w:rPr>
        <w:t xml:space="preserve">oung people </w:t>
      </w:r>
      <w:r w:rsidR="00D37804" w:rsidRPr="00D37AF9">
        <w:rPr>
          <w:color w:val="auto"/>
        </w:rPr>
        <w:t xml:space="preserve">under 18 </w:t>
      </w:r>
      <w:r w:rsidR="00306ED6" w:rsidRPr="00D37AF9">
        <w:rPr>
          <w:color w:val="auto"/>
        </w:rPr>
        <w:t>remand</w:t>
      </w:r>
      <w:r w:rsidR="00D37804" w:rsidRPr="00D37AF9">
        <w:rPr>
          <w:color w:val="auto"/>
        </w:rPr>
        <w:t xml:space="preserve"> into</w:t>
      </w:r>
      <w:r w:rsidR="00D37804" w:rsidRPr="0053338A">
        <w:t xml:space="preserve"> care</w:t>
      </w:r>
      <w:r w:rsidR="004E0D3B" w:rsidRPr="0053338A">
        <w:t xml:space="preserve"> or detention under LASPO </w:t>
      </w:r>
      <w:r w:rsidR="00E50A3C" w:rsidRPr="0053338A">
        <w:t xml:space="preserve">Act </w:t>
      </w:r>
      <w:r w:rsidR="004E0D3B" w:rsidRPr="0053338A">
        <w:t>2012</w:t>
      </w:r>
      <w:r w:rsidR="00BA2FC4" w:rsidRPr="0053338A">
        <w:t>.</w:t>
      </w:r>
    </w:p>
    <w:p w:rsidR="00386926" w:rsidRPr="0053338A" w:rsidRDefault="00386926" w:rsidP="00386926">
      <w:pPr>
        <w:pStyle w:val="Default"/>
        <w:tabs>
          <w:tab w:val="left" w:pos="567"/>
        </w:tabs>
        <w:spacing w:line="276" w:lineRule="auto"/>
        <w:rPr>
          <w:highlight w:val="yellow"/>
        </w:rPr>
      </w:pPr>
    </w:p>
    <w:p w:rsidR="00386926" w:rsidRPr="0053338A" w:rsidRDefault="00386926" w:rsidP="00386926">
      <w:pPr>
        <w:pStyle w:val="Default"/>
        <w:tabs>
          <w:tab w:val="left" w:pos="567"/>
        </w:tabs>
        <w:spacing w:line="276" w:lineRule="auto"/>
        <w:rPr>
          <w:b/>
        </w:rPr>
      </w:pPr>
      <w:r w:rsidRPr="0053338A">
        <w:rPr>
          <w:b/>
        </w:rPr>
        <w:t>1.</w:t>
      </w:r>
      <w:r w:rsidR="00D37804" w:rsidRPr="0053338A">
        <w:rPr>
          <w:b/>
        </w:rPr>
        <w:t>5</w:t>
      </w:r>
      <w:r w:rsidRPr="0053338A">
        <w:rPr>
          <w:b/>
        </w:rPr>
        <w:t xml:space="preserve"> Tri-borough Context</w:t>
      </w:r>
    </w:p>
    <w:p w:rsidR="00386926" w:rsidRPr="0053338A" w:rsidRDefault="00386926" w:rsidP="00386926">
      <w:pPr>
        <w:pStyle w:val="Default"/>
        <w:tabs>
          <w:tab w:val="left" w:pos="567"/>
        </w:tabs>
        <w:spacing w:line="276" w:lineRule="auto"/>
        <w:rPr>
          <w:highlight w:val="yellow"/>
        </w:rPr>
      </w:pPr>
    </w:p>
    <w:p w:rsidR="00386926" w:rsidRPr="0053338A" w:rsidRDefault="00386926" w:rsidP="00386926">
      <w:pPr>
        <w:pStyle w:val="Default"/>
        <w:tabs>
          <w:tab w:val="left" w:pos="0"/>
        </w:tabs>
        <w:spacing w:line="276" w:lineRule="auto"/>
      </w:pPr>
      <w:r w:rsidRPr="0053338A">
        <w:t xml:space="preserve">Tri-borough Children’s Services have undertaken a number of positive steps to review policy and practice out of borough notifications. This includes: </w:t>
      </w:r>
    </w:p>
    <w:p w:rsidR="00386926" w:rsidRPr="0053338A" w:rsidRDefault="00386926" w:rsidP="00386926">
      <w:pPr>
        <w:pStyle w:val="Default"/>
        <w:tabs>
          <w:tab w:val="left" w:pos="0"/>
        </w:tabs>
        <w:spacing w:line="276" w:lineRule="auto"/>
      </w:pPr>
    </w:p>
    <w:p w:rsidR="00386926" w:rsidRPr="0053338A" w:rsidRDefault="00386926" w:rsidP="00386926">
      <w:pPr>
        <w:pStyle w:val="Default"/>
        <w:numPr>
          <w:ilvl w:val="0"/>
          <w:numId w:val="17"/>
        </w:numPr>
        <w:tabs>
          <w:tab w:val="left" w:pos="709"/>
        </w:tabs>
        <w:spacing w:line="276" w:lineRule="auto"/>
        <w:ind w:left="567" w:hanging="283"/>
      </w:pPr>
      <w:r w:rsidRPr="0053338A">
        <w:t>Alignment of practice and recording data across all three boroughs.</w:t>
      </w:r>
    </w:p>
    <w:p w:rsidR="00386926" w:rsidRPr="0053338A" w:rsidRDefault="00386926" w:rsidP="00386926">
      <w:pPr>
        <w:pStyle w:val="Default"/>
        <w:numPr>
          <w:ilvl w:val="0"/>
          <w:numId w:val="17"/>
        </w:numPr>
        <w:tabs>
          <w:tab w:val="left" w:pos="0"/>
          <w:tab w:val="left" w:pos="709"/>
        </w:tabs>
        <w:spacing w:line="276" w:lineRule="auto"/>
        <w:ind w:left="567" w:hanging="283"/>
      </w:pPr>
      <w:r w:rsidRPr="0053338A">
        <w:t>Carrying out audits of current referrals identifying gaps in procedures.</w:t>
      </w:r>
    </w:p>
    <w:p w:rsidR="00386926" w:rsidRPr="0053338A" w:rsidRDefault="00386926" w:rsidP="00386926">
      <w:pPr>
        <w:pStyle w:val="Default"/>
        <w:numPr>
          <w:ilvl w:val="0"/>
          <w:numId w:val="17"/>
        </w:numPr>
        <w:tabs>
          <w:tab w:val="left" w:pos="0"/>
          <w:tab w:val="left" w:pos="709"/>
        </w:tabs>
        <w:spacing w:line="276" w:lineRule="auto"/>
        <w:ind w:left="567" w:hanging="283"/>
      </w:pPr>
      <w:r w:rsidRPr="0053338A">
        <w:t xml:space="preserve">Effective use </w:t>
      </w:r>
      <w:r w:rsidR="00D37804" w:rsidRPr="0053338A">
        <w:t xml:space="preserve">of </w:t>
      </w:r>
      <w:r w:rsidRPr="0053338A">
        <w:t xml:space="preserve">data to plan for relevant notifications and cross referencing data. </w:t>
      </w:r>
    </w:p>
    <w:p w:rsidR="00386926" w:rsidRPr="0053338A" w:rsidRDefault="00386926" w:rsidP="00386926">
      <w:pPr>
        <w:pStyle w:val="Default"/>
        <w:numPr>
          <w:ilvl w:val="0"/>
          <w:numId w:val="17"/>
        </w:numPr>
        <w:tabs>
          <w:tab w:val="left" w:pos="709"/>
        </w:tabs>
        <w:spacing w:line="276" w:lineRule="auto"/>
        <w:ind w:left="567" w:hanging="283"/>
      </w:pPr>
      <w:r w:rsidRPr="0053338A">
        <w:t>Strengthening partnership working to ensure consistent and robust information sharing</w:t>
      </w:r>
      <w:r w:rsidR="00A72BAC">
        <w:t>,</w:t>
      </w:r>
      <w:r w:rsidRPr="0053338A">
        <w:t xml:space="preserve"> particularly</w:t>
      </w:r>
      <w:r w:rsidR="00D37804" w:rsidRPr="0053338A">
        <w:t xml:space="preserve"> for</w:t>
      </w:r>
      <w:r w:rsidRPr="0053338A">
        <w:t xml:space="preserve"> those assessed as high risk e.g. children and young peopl</w:t>
      </w:r>
      <w:r w:rsidR="00D37804" w:rsidRPr="0053338A">
        <w:t>e who are at risk of child sexual exploitation a</w:t>
      </w:r>
      <w:r w:rsidRPr="0053338A">
        <w:t>nd/or trafficking.</w:t>
      </w:r>
    </w:p>
    <w:p w:rsidR="00386926" w:rsidRPr="0053338A" w:rsidRDefault="00386926" w:rsidP="00386926">
      <w:pPr>
        <w:pStyle w:val="Default"/>
        <w:tabs>
          <w:tab w:val="left" w:pos="567"/>
        </w:tabs>
        <w:spacing w:line="276" w:lineRule="auto"/>
        <w:rPr>
          <w:highlight w:val="yellow"/>
        </w:rPr>
      </w:pPr>
    </w:p>
    <w:p w:rsidR="00074760" w:rsidRPr="0053338A" w:rsidRDefault="00B02E92" w:rsidP="00AB0B30">
      <w:pPr>
        <w:pStyle w:val="Default"/>
        <w:tabs>
          <w:tab w:val="left" w:pos="0"/>
        </w:tabs>
        <w:spacing w:line="276" w:lineRule="auto"/>
        <w:rPr>
          <w:b/>
          <w:color w:val="auto"/>
        </w:rPr>
      </w:pPr>
      <w:r w:rsidRPr="0053338A">
        <w:rPr>
          <w:b/>
          <w:color w:val="auto"/>
        </w:rPr>
        <w:t>1</w:t>
      </w:r>
      <w:r w:rsidR="00D37804" w:rsidRPr="0053338A">
        <w:rPr>
          <w:b/>
          <w:color w:val="auto"/>
        </w:rPr>
        <w:t>.6</w:t>
      </w:r>
      <w:r w:rsidRPr="0053338A">
        <w:rPr>
          <w:b/>
          <w:color w:val="auto"/>
        </w:rPr>
        <w:t xml:space="preserve"> </w:t>
      </w:r>
      <w:r w:rsidR="00074760" w:rsidRPr="0053338A">
        <w:rPr>
          <w:b/>
          <w:color w:val="auto"/>
        </w:rPr>
        <w:t>Strategic Leads</w:t>
      </w:r>
      <w:r w:rsidR="00176F9F" w:rsidRPr="0053338A">
        <w:rPr>
          <w:b/>
          <w:color w:val="auto"/>
        </w:rPr>
        <w:t xml:space="preserve"> &amp; Key Roles</w:t>
      </w:r>
    </w:p>
    <w:p w:rsidR="00074760" w:rsidRPr="0053338A" w:rsidRDefault="00074760" w:rsidP="00AB0B30">
      <w:pPr>
        <w:pStyle w:val="Default"/>
        <w:tabs>
          <w:tab w:val="left" w:pos="0"/>
        </w:tabs>
        <w:spacing w:line="276" w:lineRule="auto"/>
        <w:rPr>
          <w:color w:val="auto"/>
        </w:rPr>
      </w:pPr>
    </w:p>
    <w:p w:rsidR="0011623B" w:rsidRDefault="0011623B" w:rsidP="0011623B">
      <w:pPr>
        <w:pStyle w:val="Default"/>
        <w:tabs>
          <w:tab w:val="left" w:pos="0"/>
        </w:tabs>
        <w:spacing w:line="276" w:lineRule="auto"/>
        <w:rPr>
          <w:b/>
          <w:highlight w:val="yellow"/>
        </w:rPr>
      </w:pPr>
      <w:r>
        <w:rPr>
          <w:color w:val="auto"/>
        </w:rPr>
        <w:t xml:space="preserve">Within the Tri-borough the </w:t>
      </w:r>
      <w:r w:rsidRPr="0011623B">
        <w:rPr>
          <w:b/>
          <w:color w:val="auto"/>
        </w:rPr>
        <w:t>Chil</w:t>
      </w:r>
      <w:r w:rsidR="00E50A3C" w:rsidRPr="0053338A">
        <w:rPr>
          <w:b/>
          <w:color w:val="auto"/>
        </w:rPr>
        <w:t>dren’s Placements Team Lead Commissioner (Strategic Lead)</w:t>
      </w:r>
      <w:r>
        <w:rPr>
          <w:b/>
          <w:color w:val="auto"/>
        </w:rPr>
        <w:t xml:space="preserve"> and </w:t>
      </w:r>
      <w:r w:rsidRPr="00870166">
        <w:rPr>
          <w:b/>
        </w:rPr>
        <w:t xml:space="preserve">Senior Business Support Officer (Placements Team) work together to: </w:t>
      </w:r>
    </w:p>
    <w:p w:rsidR="0011623B" w:rsidRDefault="0011623B" w:rsidP="0011623B">
      <w:pPr>
        <w:pStyle w:val="Default"/>
        <w:tabs>
          <w:tab w:val="left" w:pos="0"/>
        </w:tabs>
        <w:spacing w:line="276" w:lineRule="auto"/>
        <w:rPr>
          <w:b/>
          <w:highlight w:val="yellow"/>
        </w:rPr>
      </w:pPr>
    </w:p>
    <w:p w:rsidR="005F57E0" w:rsidRPr="0053338A" w:rsidRDefault="005F57E0" w:rsidP="00AE43DF">
      <w:pPr>
        <w:widowControl w:val="0"/>
        <w:numPr>
          <w:ilvl w:val="0"/>
          <w:numId w:val="4"/>
        </w:numPr>
        <w:tabs>
          <w:tab w:val="left" w:pos="0"/>
          <w:tab w:val="left" w:pos="567"/>
        </w:tabs>
        <w:spacing w:line="276" w:lineRule="auto"/>
        <w:ind w:left="567" w:hanging="283"/>
        <w:rPr>
          <w:rFonts w:ascii="Arial" w:hAnsi="Arial" w:cs="Arial"/>
        </w:rPr>
      </w:pPr>
      <w:r w:rsidRPr="0053338A">
        <w:rPr>
          <w:rFonts w:ascii="Arial" w:hAnsi="Arial" w:cs="Arial"/>
        </w:rPr>
        <w:t xml:space="preserve">Track </w:t>
      </w:r>
      <w:r w:rsidR="00D37AF9">
        <w:rPr>
          <w:rFonts w:ascii="Arial" w:hAnsi="Arial" w:cs="Arial"/>
        </w:rPr>
        <w:t>and monitor data across the Tri-</w:t>
      </w:r>
      <w:r w:rsidRPr="0053338A">
        <w:rPr>
          <w:rFonts w:ascii="Arial" w:hAnsi="Arial" w:cs="Arial"/>
        </w:rPr>
        <w:t>Borough and identif</w:t>
      </w:r>
      <w:r w:rsidR="00176F9F" w:rsidRPr="0053338A">
        <w:rPr>
          <w:rFonts w:ascii="Arial" w:hAnsi="Arial" w:cs="Arial"/>
        </w:rPr>
        <w:t>ies performance and</w:t>
      </w:r>
      <w:r w:rsidRPr="0053338A">
        <w:rPr>
          <w:rFonts w:ascii="Arial" w:hAnsi="Arial" w:cs="Arial"/>
        </w:rPr>
        <w:t xml:space="preserve"> data issues.</w:t>
      </w:r>
    </w:p>
    <w:p w:rsidR="005F57E0" w:rsidRPr="0053338A" w:rsidRDefault="005F57E0" w:rsidP="00AE43DF">
      <w:pPr>
        <w:widowControl w:val="0"/>
        <w:numPr>
          <w:ilvl w:val="0"/>
          <w:numId w:val="4"/>
        </w:numPr>
        <w:tabs>
          <w:tab w:val="left" w:pos="0"/>
          <w:tab w:val="left" w:pos="567"/>
        </w:tabs>
        <w:spacing w:line="276" w:lineRule="auto"/>
        <w:ind w:left="567" w:hanging="283"/>
        <w:rPr>
          <w:rFonts w:ascii="Arial" w:hAnsi="Arial" w:cs="Arial"/>
        </w:rPr>
      </w:pPr>
      <w:r w:rsidRPr="0053338A">
        <w:rPr>
          <w:rFonts w:ascii="Arial" w:hAnsi="Arial" w:cs="Arial"/>
        </w:rPr>
        <w:t>Offer</w:t>
      </w:r>
      <w:r w:rsidR="00A72BAC">
        <w:rPr>
          <w:rFonts w:ascii="Arial" w:hAnsi="Arial" w:cs="Arial"/>
        </w:rPr>
        <w:t>s</w:t>
      </w:r>
      <w:r w:rsidRPr="0053338A">
        <w:rPr>
          <w:rFonts w:ascii="Arial" w:hAnsi="Arial" w:cs="Arial"/>
        </w:rPr>
        <w:t xml:space="preserve"> advice and joint work on cases with high risks.</w:t>
      </w:r>
    </w:p>
    <w:p w:rsidR="005F57E0" w:rsidRPr="0053338A" w:rsidRDefault="005F57E0" w:rsidP="00AE43DF">
      <w:pPr>
        <w:pStyle w:val="ListParagraph"/>
        <w:numPr>
          <w:ilvl w:val="0"/>
          <w:numId w:val="5"/>
        </w:numPr>
        <w:tabs>
          <w:tab w:val="left" w:pos="567"/>
        </w:tabs>
        <w:spacing w:line="276" w:lineRule="auto"/>
        <w:ind w:left="567" w:hanging="283"/>
        <w:rPr>
          <w:rFonts w:ascii="Arial" w:hAnsi="Arial" w:cs="Arial"/>
          <w:bCs/>
        </w:rPr>
      </w:pPr>
      <w:r w:rsidRPr="0053338A">
        <w:rPr>
          <w:rFonts w:ascii="Arial" w:hAnsi="Arial" w:cs="Arial"/>
          <w:bCs/>
        </w:rPr>
        <w:t>Collate and disseminat</w:t>
      </w:r>
      <w:r w:rsidR="0011623B">
        <w:rPr>
          <w:rFonts w:ascii="Arial" w:hAnsi="Arial" w:cs="Arial"/>
          <w:bCs/>
        </w:rPr>
        <w:t>e</w:t>
      </w:r>
      <w:r w:rsidRPr="0053338A">
        <w:rPr>
          <w:rFonts w:ascii="Arial" w:hAnsi="Arial" w:cs="Arial"/>
          <w:bCs/>
        </w:rPr>
        <w:t xml:space="preserve"> intelligence on identified problematic persons or locations. </w:t>
      </w:r>
    </w:p>
    <w:p w:rsidR="005F57E0" w:rsidRPr="0053338A" w:rsidRDefault="005F57E0" w:rsidP="00AE43DF">
      <w:pPr>
        <w:pStyle w:val="ListParagraph"/>
        <w:numPr>
          <w:ilvl w:val="0"/>
          <w:numId w:val="5"/>
        </w:numPr>
        <w:tabs>
          <w:tab w:val="left" w:pos="567"/>
        </w:tabs>
        <w:spacing w:line="276" w:lineRule="auto"/>
        <w:ind w:left="567" w:hanging="283"/>
        <w:rPr>
          <w:rFonts w:ascii="Arial" w:hAnsi="Arial" w:cs="Arial"/>
          <w:bCs/>
        </w:rPr>
      </w:pPr>
      <w:r w:rsidRPr="0053338A">
        <w:rPr>
          <w:rFonts w:ascii="Arial" w:hAnsi="Arial" w:cs="Arial"/>
          <w:bCs/>
        </w:rPr>
        <w:t xml:space="preserve">Keep abreast of relevant legislation, regulations and procedures that relate to out of borough notifications. </w:t>
      </w:r>
    </w:p>
    <w:p w:rsidR="003C2058" w:rsidRPr="0053338A" w:rsidRDefault="003C2058" w:rsidP="003C2058">
      <w:pPr>
        <w:tabs>
          <w:tab w:val="left" w:pos="567"/>
        </w:tabs>
        <w:spacing w:line="276" w:lineRule="auto"/>
        <w:rPr>
          <w:rFonts w:ascii="Arial" w:hAnsi="Arial" w:cs="Arial"/>
          <w:bCs/>
        </w:rPr>
      </w:pPr>
    </w:p>
    <w:p w:rsidR="003C2058" w:rsidRPr="0053338A" w:rsidRDefault="00252CA3" w:rsidP="003C2058">
      <w:pPr>
        <w:pStyle w:val="Default"/>
        <w:tabs>
          <w:tab w:val="left" w:pos="0"/>
          <w:tab w:val="left" w:pos="567"/>
        </w:tabs>
        <w:spacing w:line="276" w:lineRule="auto"/>
        <w:rPr>
          <w:color w:val="auto"/>
        </w:rPr>
      </w:pPr>
      <w:r w:rsidRPr="0053338A">
        <w:rPr>
          <w:b/>
          <w:color w:val="auto"/>
        </w:rPr>
        <w:t>S</w:t>
      </w:r>
      <w:r w:rsidR="00DE7E52" w:rsidRPr="0053338A">
        <w:rPr>
          <w:b/>
          <w:color w:val="auto"/>
        </w:rPr>
        <w:t>ocial Work Teams</w:t>
      </w:r>
    </w:p>
    <w:p w:rsidR="003C2058" w:rsidRPr="0053338A" w:rsidRDefault="003C2058" w:rsidP="003C2058">
      <w:pPr>
        <w:shd w:val="clear" w:color="auto" w:fill="FFFFFF"/>
        <w:spacing w:before="100" w:beforeAutospacing="1" w:after="100" w:afterAutospacing="1" w:line="276" w:lineRule="auto"/>
        <w:rPr>
          <w:rFonts w:ascii="Arial" w:hAnsi="Arial" w:cs="Arial"/>
        </w:rPr>
      </w:pPr>
      <w:r w:rsidRPr="0053338A">
        <w:rPr>
          <w:rFonts w:ascii="Arial" w:hAnsi="Arial" w:cs="Arial"/>
        </w:rPr>
        <w:t xml:space="preserve">Within the Tri-borough, the register of Looked </w:t>
      </w:r>
      <w:r w:rsidR="00D37AF9">
        <w:rPr>
          <w:rFonts w:ascii="Arial" w:hAnsi="Arial" w:cs="Arial"/>
        </w:rPr>
        <w:t>A</w:t>
      </w:r>
      <w:r w:rsidRPr="0053338A">
        <w:rPr>
          <w:rFonts w:ascii="Arial" w:hAnsi="Arial" w:cs="Arial"/>
        </w:rPr>
        <w:t xml:space="preserve">fter Children is maintained by the relevant </w:t>
      </w:r>
      <w:r w:rsidR="00DE7E52" w:rsidRPr="0053338A">
        <w:rPr>
          <w:rFonts w:ascii="Arial" w:hAnsi="Arial" w:cs="Arial"/>
        </w:rPr>
        <w:t>Social Work Teams</w:t>
      </w:r>
      <w:r w:rsidRPr="0053338A">
        <w:rPr>
          <w:rFonts w:ascii="Arial" w:hAnsi="Arial" w:cs="Arial"/>
        </w:rPr>
        <w:t xml:space="preserve"> in each borough (as required by Regulation 10) and includes:</w:t>
      </w:r>
    </w:p>
    <w:p w:rsidR="003C2058" w:rsidRPr="0053338A" w:rsidRDefault="003C2058" w:rsidP="003C2058">
      <w:pPr>
        <w:pStyle w:val="ListParagraph"/>
        <w:numPr>
          <w:ilvl w:val="0"/>
          <w:numId w:val="20"/>
        </w:numPr>
        <w:shd w:val="clear" w:color="auto" w:fill="FFFFFF"/>
        <w:spacing w:line="276" w:lineRule="auto"/>
        <w:ind w:left="567" w:hanging="283"/>
        <w:rPr>
          <w:rFonts w:ascii="Arial" w:hAnsi="Arial" w:cs="Arial"/>
        </w:rPr>
      </w:pPr>
      <w:r w:rsidRPr="0053338A">
        <w:rPr>
          <w:rFonts w:ascii="Arial" w:hAnsi="Arial" w:cs="Arial"/>
        </w:rPr>
        <w:t>Children looked after by LBHF, RBKC and WCC.</w:t>
      </w:r>
    </w:p>
    <w:p w:rsidR="003C2058" w:rsidRPr="0053338A" w:rsidRDefault="003C2058" w:rsidP="003C2058">
      <w:pPr>
        <w:numPr>
          <w:ilvl w:val="0"/>
          <w:numId w:val="20"/>
        </w:numPr>
        <w:shd w:val="clear" w:color="auto" w:fill="FFFFFF"/>
        <w:spacing w:line="276" w:lineRule="auto"/>
        <w:ind w:left="567" w:hanging="283"/>
        <w:rPr>
          <w:rFonts w:ascii="Arial" w:hAnsi="Arial" w:cs="Arial"/>
        </w:rPr>
      </w:pPr>
      <w:r w:rsidRPr="0053338A">
        <w:rPr>
          <w:rFonts w:ascii="Arial" w:hAnsi="Arial" w:cs="Arial"/>
        </w:rPr>
        <w:t>Children looked after by another local authority but placed within the Tri-borough, where there has been agreement that the relevant borough will carry out some of the responsibilities of the placing local authority.</w:t>
      </w:r>
    </w:p>
    <w:p w:rsidR="00DE7E52" w:rsidRPr="0053338A" w:rsidRDefault="00DE7E52" w:rsidP="00DE7E52">
      <w:pPr>
        <w:shd w:val="clear" w:color="auto" w:fill="FFFFFF"/>
        <w:spacing w:line="276" w:lineRule="auto"/>
        <w:rPr>
          <w:rFonts w:ascii="Arial" w:hAnsi="Arial" w:cs="Arial"/>
          <w:b/>
        </w:rPr>
      </w:pPr>
    </w:p>
    <w:p w:rsidR="00AE43DF" w:rsidRPr="0053338A" w:rsidRDefault="00AE43DF" w:rsidP="00022723">
      <w:pPr>
        <w:shd w:val="clear" w:color="auto" w:fill="FFFFFF"/>
        <w:spacing w:before="100" w:beforeAutospacing="1" w:after="100" w:afterAutospacing="1" w:line="276" w:lineRule="auto"/>
        <w:rPr>
          <w:rFonts w:ascii="Arial" w:hAnsi="Arial" w:cs="Arial"/>
        </w:rPr>
      </w:pPr>
    </w:p>
    <w:p w:rsidR="00140851" w:rsidRDefault="00140851" w:rsidP="002F2F02">
      <w:pPr>
        <w:pStyle w:val="Default"/>
        <w:rPr>
          <w:b/>
          <w:color w:val="auto"/>
          <w:sz w:val="23"/>
          <w:szCs w:val="23"/>
        </w:rPr>
      </w:pPr>
    </w:p>
    <w:p w:rsidR="00140851" w:rsidRDefault="00E03D7F" w:rsidP="002F2F02">
      <w:pPr>
        <w:pStyle w:val="Default"/>
        <w:rPr>
          <w:b/>
          <w:color w:val="auto"/>
          <w:sz w:val="23"/>
          <w:szCs w:val="23"/>
        </w:rPr>
      </w:pPr>
      <w:r w:rsidRPr="00E03D7F">
        <w:rPr>
          <w:noProof/>
          <w:color w:val="auto"/>
          <w:sz w:val="23"/>
          <w:szCs w:val="23"/>
        </w:rPr>
        <w:pict>
          <v:shape id="Text Box 7" o:spid="_x0000_s1028" type="#_x0000_t202" style="position:absolute;margin-left:-18.25pt;margin-top:-43pt;width:525.1pt;height:37.05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" fillcolor="#4f81bd [3204]" strokecolor="#f2f2f2 [3041]" strokeweight="3pt">
            <v:shadow on="t" color="#243f60 [1604]" opacity=".5" offset="1pt"/>
            <v:textbox>
              <w:txbxContent>
                <w:p w:rsidR="0093522C" w:rsidRPr="003F5AC8" w:rsidRDefault="0093522C" w:rsidP="00EB39CA">
                  <w:pPr>
                    <w:rPr>
                      <w:rFonts w:ascii="Arial" w:hAnsi="Arial" w:cs="Arial"/>
                      <w:b/>
                      <w:color w:val="FFFFFF" w:themeColor="background1"/>
                      <w:sz w:val="36"/>
                      <w:szCs w:val="36"/>
                    </w:rPr>
                  </w:pPr>
                  <w:r>
                    <w:rPr>
                      <w:rFonts w:ascii="Arial" w:hAnsi="Arial" w:cs="Arial"/>
                      <w:b/>
                      <w:color w:val="FFFFFF" w:themeColor="background1"/>
                      <w:sz w:val="36"/>
                      <w:szCs w:val="36"/>
                    </w:rPr>
                    <w:t>2. Recording of Notifications</w:t>
                  </w:r>
                </w:p>
              </w:txbxContent>
            </v:textbox>
          </v:shape>
        </w:pict>
      </w:r>
    </w:p>
    <w:p w:rsidR="00176F9F" w:rsidRPr="0053338A" w:rsidRDefault="00176F9F" w:rsidP="002F2F02">
      <w:pPr>
        <w:pStyle w:val="Default"/>
        <w:rPr>
          <w:b/>
          <w:color w:val="auto"/>
        </w:rPr>
      </w:pPr>
      <w:r w:rsidRPr="0053338A">
        <w:rPr>
          <w:b/>
          <w:color w:val="auto"/>
        </w:rPr>
        <w:t>2.1 Notif</w:t>
      </w:r>
      <w:r w:rsidR="005643F7" w:rsidRPr="0053338A">
        <w:rPr>
          <w:b/>
          <w:color w:val="auto"/>
        </w:rPr>
        <w:t xml:space="preserve">ications from </w:t>
      </w:r>
      <w:r w:rsidRPr="0053338A">
        <w:rPr>
          <w:b/>
          <w:color w:val="auto"/>
        </w:rPr>
        <w:t>other local authorities</w:t>
      </w:r>
      <w:r w:rsidR="005643F7" w:rsidRPr="0053338A">
        <w:rPr>
          <w:b/>
          <w:color w:val="auto"/>
        </w:rPr>
        <w:t xml:space="preserve"> / Notifications to other local authorities</w:t>
      </w:r>
    </w:p>
    <w:p w:rsidR="005643F7" w:rsidRPr="0053338A" w:rsidRDefault="00C36659" w:rsidP="00E23FB0">
      <w:pPr>
        <w:pStyle w:val="NormalWeb"/>
        <w:shd w:val="clear" w:color="auto" w:fill="FFFFFF"/>
        <w:spacing w:line="276" w:lineRule="auto"/>
        <w:rPr>
          <w:rFonts w:ascii="Arial" w:hAnsi="Arial" w:cs="Arial"/>
        </w:rPr>
      </w:pPr>
      <w:r w:rsidRPr="0053338A">
        <w:rPr>
          <w:rFonts w:ascii="Arial" w:hAnsi="Arial" w:cs="Arial"/>
        </w:rPr>
        <w:t xml:space="preserve">Each local authority (Children's Services) is required under (Regulation 10) to maintain a register of Looked </w:t>
      </w:r>
      <w:r w:rsidR="00D37804" w:rsidRPr="0053338A">
        <w:rPr>
          <w:rFonts w:ascii="Arial" w:hAnsi="Arial" w:cs="Arial"/>
        </w:rPr>
        <w:t>a</w:t>
      </w:r>
      <w:r w:rsidRPr="0053338A">
        <w:rPr>
          <w:rFonts w:ascii="Arial" w:hAnsi="Arial" w:cs="Arial"/>
        </w:rPr>
        <w:t xml:space="preserve">fter </w:t>
      </w:r>
      <w:r w:rsidR="00176F9F" w:rsidRPr="0053338A">
        <w:rPr>
          <w:rFonts w:ascii="Arial" w:hAnsi="Arial" w:cs="Arial"/>
        </w:rPr>
        <w:t>C</w:t>
      </w:r>
      <w:r w:rsidR="005643F7" w:rsidRPr="0053338A">
        <w:rPr>
          <w:rFonts w:ascii="Arial" w:hAnsi="Arial" w:cs="Arial"/>
        </w:rPr>
        <w:t xml:space="preserve">hildren placed in their area, </w:t>
      </w:r>
      <w:r w:rsidR="001F55B7" w:rsidRPr="0053338A">
        <w:rPr>
          <w:rFonts w:ascii="Arial" w:hAnsi="Arial" w:cs="Arial"/>
        </w:rPr>
        <w:t>including</w:t>
      </w:r>
      <w:r w:rsidR="005643F7" w:rsidRPr="0053338A">
        <w:rPr>
          <w:rFonts w:ascii="Arial" w:hAnsi="Arial" w:cs="Arial"/>
        </w:rPr>
        <w:t xml:space="preserve"> their own or those </w:t>
      </w:r>
      <w:r w:rsidRPr="0053338A">
        <w:rPr>
          <w:rFonts w:ascii="Arial" w:hAnsi="Arial" w:cs="Arial"/>
        </w:rPr>
        <w:t>who are the responsibility of another local authority.</w:t>
      </w:r>
      <w:r w:rsidR="005643F7" w:rsidRPr="0053338A">
        <w:rPr>
          <w:rFonts w:ascii="Arial" w:hAnsi="Arial" w:cs="Arial"/>
        </w:rPr>
        <w:t xml:space="preserve"> In practice, the respective </w:t>
      </w:r>
      <w:r w:rsidR="005A6814">
        <w:rPr>
          <w:rFonts w:ascii="Arial" w:hAnsi="Arial" w:cs="Arial"/>
        </w:rPr>
        <w:t>Local authority</w:t>
      </w:r>
      <w:r w:rsidR="005643F7" w:rsidRPr="0053338A">
        <w:rPr>
          <w:rFonts w:ascii="Arial" w:hAnsi="Arial" w:cs="Arial"/>
        </w:rPr>
        <w:t>’s own LAC are already catered for by their own LAC recording processes.  In respect of LAC placed in-borough, this register is maintained separately.</w:t>
      </w:r>
      <w:r w:rsidR="0011623B">
        <w:rPr>
          <w:rFonts w:ascii="Arial" w:hAnsi="Arial" w:cs="Arial"/>
        </w:rPr>
        <w:t xml:space="preserve"> </w:t>
      </w:r>
      <w:r w:rsidR="005643F7" w:rsidRPr="0053338A">
        <w:rPr>
          <w:rFonts w:ascii="Arial" w:hAnsi="Arial" w:cs="Arial"/>
        </w:rPr>
        <w:t>Regulation 10 criteria of information requires l</w:t>
      </w:r>
      <w:r w:rsidR="00870166">
        <w:rPr>
          <w:rFonts w:ascii="Arial" w:hAnsi="Arial" w:cs="Arial"/>
        </w:rPr>
        <w:t xml:space="preserve">ocal authorities to include key </w:t>
      </w:r>
      <w:r w:rsidR="005643F7" w:rsidRPr="0053338A">
        <w:rPr>
          <w:rFonts w:ascii="Arial" w:hAnsi="Arial" w:cs="Arial"/>
        </w:rPr>
        <w:t xml:space="preserve">information when notifying other local authorities of LAC placed in their </w:t>
      </w:r>
      <w:r w:rsidR="001F55B7" w:rsidRPr="0053338A">
        <w:rPr>
          <w:rFonts w:ascii="Arial" w:hAnsi="Arial" w:cs="Arial"/>
        </w:rPr>
        <w:t xml:space="preserve">respective </w:t>
      </w:r>
      <w:r w:rsidR="0037686B">
        <w:rPr>
          <w:rFonts w:ascii="Arial" w:hAnsi="Arial" w:cs="Arial"/>
        </w:rPr>
        <w:t>borough</w:t>
      </w:r>
      <w:r w:rsidR="00252CA3" w:rsidRPr="0053338A">
        <w:rPr>
          <w:rFonts w:ascii="Arial" w:hAnsi="Arial" w:cs="Arial"/>
        </w:rPr>
        <w:t>.</w:t>
      </w:r>
    </w:p>
    <w:p w:rsidR="00C36659" w:rsidRPr="0053338A" w:rsidRDefault="0053338A" w:rsidP="00E23FB0">
      <w:pPr>
        <w:pStyle w:val="NormalWeb"/>
        <w:shd w:val="clear" w:color="auto" w:fill="FFFFFF"/>
        <w:spacing w:line="276" w:lineRule="auto"/>
        <w:rPr>
          <w:rFonts w:ascii="Arial" w:hAnsi="Arial" w:cs="Arial"/>
        </w:rPr>
      </w:pPr>
      <w:r>
        <w:rPr>
          <w:rFonts w:ascii="Arial" w:hAnsi="Arial" w:cs="Arial"/>
        </w:rPr>
        <w:t xml:space="preserve">Relevant </w:t>
      </w:r>
      <w:r w:rsidR="00022723" w:rsidRPr="0053338A">
        <w:rPr>
          <w:rFonts w:ascii="Arial" w:hAnsi="Arial" w:cs="Arial"/>
        </w:rPr>
        <w:t>Information may include</w:t>
      </w:r>
      <w:r>
        <w:rPr>
          <w:rFonts w:ascii="Arial" w:hAnsi="Arial" w:cs="Arial"/>
        </w:rPr>
        <w:t>:</w:t>
      </w:r>
    </w:p>
    <w:p w:rsidR="00C36659" w:rsidRPr="0053338A" w:rsidRDefault="00C36659" w:rsidP="0093522C">
      <w:pPr>
        <w:numPr>
          <w:ilvl w:val="0"/>
          <w:numId w:val="10"/>
        </w:numPr>
        <w:shd w:val="clear" w:color="auto" w:fill="FFFFFF"/>
        <w:spacing w:after="240"/>
        <w:rPr>
          <w:rFonts w:ascii="Arial" w:hAnsi="Arial" w:cs="Arial"/>
        </w:rPr>
      </w:pPr>
      <w:r w:rsidRPr="0053338A">
        <w:rPr>
          <w:rFonts w:ascii="Arial" w:hAnsi="Arial" w:cs="Arial"/>
        </w:rPr>
        <w:t>The name, gender</w:t>
      </w:r>
      <w:r w:rsidR="00176F9F" w:rsidRPr="0053338A">
        <w:rPr>
          <w:rFonts w:ascii="Arial" w:hAnsi="Arial" w:cs="Arial"/>
        </w:rPr>
        <w:t xml:space="preserve"> and date of birth of the child.</w:t>
      </w:r>
    </w:p>
    <w:p w:rsidR="002703BD" w:rsidRPr="0053338A" w:rsidRDefault="00C36659" w:rsidP="0093522C">
      <w:pPr>
        <w:numPr>
          <w:ilvl w:val="0"/>
          <w:numId w:val="10"/>
        </w:numPr>
        <w:shd w:val="clear" w:color="auto" w:fill="FFFFFF"/>
        <w:spacing w:after="240"/>
        <w:rPr>
          <w:rFonts w:ascii="Arial" w:hAnsi="Arial" w:cs="Arial"/>
        </w:rPr>
      </w:pPr>
      <w:r w:rsidRPr="0053338A">
        <w:rPr>
          <w:rFonts w:ascii="Arial" w:hAnsi="Arial" w:cs="Arial"/>
        </w:rPr>
        <w:t xml:space="preserve">The name and address of the person with whom the child is placed and, if different, the name and address of the child's parents and all those with </w:t>
      </w:r>
      <w:hyperlink r:id="rId15" w:tgtFrame="_blank" w:history="1">
        <w:r w:rsidRPr="0053338A">
          <w:rPr>
            <w:rStyle w:val="Hyperlink"/>
            <w:rFonts w:ascii="Arial" w:hAnsi="Arial" w:cs="Arial"/>
            <w:color w:val="auto"/>
          </w:rPr>
          <w:t>Parental responsibility</w:t>
        </w:r>
      </w:hyperlink>
      <w:r w:rsidR="00376813" w:rsidRPr="0053338A">
        <w:rPr>
          <w:rFonts w:ascii="Arial" w:hAnsi="Arial" w:cs="Arial"/>
        </w:rPr>
        <w:t xml:space="preserve"> </w:t>
      </w:r>
    </w:p>
    <w:p w:rsidR="00C36659" w:rsidRPr="0053338A" w:rsidRDefault="00C36659" w:rsidP="0093522C">
      <w:pPr>
        <w:numPr>
          <w:ilvl w:val="0"/>
          <w:numId w:val="10"/>
        </w:numPr>
        <w:shd w:val="clear" w:color="auto" w:fill="FFFFFF"/>
        <w:spacing w:after="240"/>
        <w:rPr>
          <w:rFonts w:ascii="Arial" w:hAnsi="Arial" w:cs="Arial"/>
        </w:rPr>
      </w:pPr>
      <w:r w:rsidRPr="0053338A">
        <w:rPr>
          <w:rFonts w:ascii="Arial" w:hAnsi="Arial" w:cs="Arial"/>
        </w:rPr>
        <w:t>Th</w:t>
      </w:r>
      <w:r w:rsidR="00176F9F" w:rsidRPr="0053338A">
        <w:rPr>
          <w:rFonts w:ascii="Arial" w:hAnsi="Arial" w:cs="Arial"/>
        </w:rPr>
        <w:t>e name of the placing authority.</w:t>
      </w:r>
    </w:p>
    <w:p w:rsidR="00022723" w:rsidRPr="0053338A" w:rsidRDefault="00CB7D07" w:rsidP="0093522C">
      <w:pPr>
        <w:numPr>
          <w:ilvl w:val="0"/>
          <w:numId w:val="10"/>
        </w:numPr>
        <w:shd w:val="clear" w:color="auto" w:fill="FFFFFF"/>
        <w:spacing w:after="240"/>
        <w:rPr>
          <w:rFonts w:ascii="Arial" w:hAnsi="Arial" w:cs="Arial"/>
        </w:rPr>
      </w:pPr>
      <w:r w:rsidRPr="0053338A">
        <w:rPr>
          <w:rFonts w:ascii="Arial" w:hAnsi="Arial" w:cs="Arial"/>
        </w:rPr>
        <w:t xml:space="preserve">The </w:t>
      </w:r>
      <w:r w:rsidR="00022723" w:rsidRPr="0053338A">
        <w:rPr>
          <w:rFonts w:ascii="Arial" w:hAnsi="Arial" w:cs="Arial"/>
        </w:rPr>
        <w:t>name of their registered GP/LAC Nurse (via Social Work Teams)</w:t>
      </w:r>
    </w:p>
    <w:p w:rsidR="00C36659" w:rsidRPr="0053338A" w:rsidRDefault="00C36659" w:rsidP="0093522C">
      <w:pPr>
        <w:numPr>
          <w:ilvl w:val="0"/>
          <w:numId w:val="10"/>
        </w:numPr>
        <w:shd w:val="clear" w:color="auto" w:fill="FFFFFF"/>
        <w:spacing w:after="240"/>
        <w:rPr>
          <w:rFonts w:ascii="Arial" w:hAnsi="Arial" w:cs="Arial"/>
        </w:rPr>
      </w:pPr>
      <w:r w:rsidRPr="0053338A">
        <w:rPr>
          <w:rFonts w:ascii="Arial" w:hAnsi="Arial" w:cs="Arial"/>
        </w:rPr>
        <w:t xml:space="preserve">Whether the child has a </w:t>
      </w:r>
      <w:hyperlink r:id="rId16" w:tgtFrame="_blank" w:history="1">
        <w:r w:rsidRPr="0053338A">
          <w:rPr>
            <w:rStyle w:val="Hyperlink"/>
            <w:rFonts w:ascii="Arial" w:hAnsi="Arial" w:cs="Arial"/>
            <w:color w:val="auto"/>
          </w:rPr>
          <w:t>Child Protection Plan</w:t>
        </w:r>
      </w:hyperlink>
      <w:r w:rsidR="00176F9F" w:rsidRPr="0053338A">
        <w:rPr>
          <w:rFonts w:ascii="Arial" w:hAnsi="Arial" w:cs="Arial"/>
        </w:rPr>
        <w:t>.</w:t>
      </w:r>
    </w:p>
    <w:p w:rsidR="00C36659" w:rsidRPr="0053338A" w:rsidRDefault="00C36659" w:rsidP="0093522C">
      <w:pPr>
        <w:numPr>
          <w:ilvl w:val="0"/>
          <w:numId w:val="10"/>
        </w:numPr>
        <w:shd w:val="clear" w:color="auto" w:fill="FFFFFF"/>
        <w:spacing w:after="240"/>
        <w:rPr>
          <w:rFonts w:ascii="Arial" w:hAnsi="Arial" w:cs="Arial"/>
        </w:rPr>
      </w:pPr>
      <w:r w:rsidRPr="0053338A">
        <w:rPr>
          <w:rFonts w:ascii="Arial" w:hAnsi="Arial" w:cs="Arial"/>
        </w:rPr>
        <w:t xml:space="preserve">Whether the child is </w:t>
      </w:r>
      <w:hyperlink r:id="rId17" w:tgtFrame="_blank" w:history="1">
        <w:r w:rsidR="008E16EF" w:rsidRPr="0053338A">
          <w:rPr>
            <w:rStyle w:val="Hyperlink"/>
            <w:rFonts w:ascii="Arial" w:hAnsi="Arial" w:cs="Arial"/>
            <w:color w:val="auto"/>
          </w:rPr>
          <w:t>disabled</w:t>
        </w:r>
      </w:hyperlink>
      <w:r w:rsidR="00176F9F" w:rsidRPr="0053338A">
        <w:rPr>
          <w:rFonts w:ascii="Arial" w:hAnsi="Arial" w:cs="Arial"/>
        </w:rPr>
        <w:t>.</w:t>
      </w:r>
    </w:p>
    <w:p w:rsidR="00C36659" w:rsidRPr="0053338A" w:rsidRDefault="00C36659" w:rsidP="0093522C">
      <w:pPr>
        <w:numPr>
          <w:ilvl w:val="0"/>
          <w:numId w:val="10"/>
        </w:numPr>
        <w:shd w:val="clear" w:color="auto" w:fill="FFFFFF"/>
        <w:spacing w:after="240"/>
        <w:rPr>
          <w:rFonts w:ascii="Arial" w:hAnsi="Arial" w:cs="Arial"/>
        </w:rPr>
      </w:pPr>
      <w:r w:rsidRPr="0053338A">
        <w:rPr>
          <w:rFonts w:ascii="Arial" w:hAnsi="Arial" w:cs="Arial"/>
        </w:rPr>
        <w:t>The date on which the placement was made and the date when it terminated including</w:t>
      </w:r>
      <w:r w:rsidR="00176F9F" w:rsidRPr="0053338A">
        <w:rPr>
          <w:rFonts w:ascii="Arial" w:hAnsi="Arial" w:cs="Arial"/>
        </w:rPr>
        <w:t xml:space="preserve"> the reason for the termination.</w:t>
      </w:r>
    </w:p>
    <w:p w:rsidR="00C36659" w:rsidRPr="0053338A" w:rsidRDefault="00176F9F" w:rsidP="0093522C">
      <w:pPr>
        <w:numPr>
          <w:ilvl w:val="0"/>
          <w:numId w:val="10"/>
        </w:numPr>
        <w:shd w:val="clear" w:color="auto" w:fill="FFFFFF"/>
        <w:spacing w:after="240"/>
        <w:rPr>
          <w:rFonts w:ascii="Arial" w:hAnsi="Arial" w:cs="Arial"/>
        </w:rPr>
      </w:pPr>
      <w:r w:rsidRPr="0053338A">
        <w:rPr>
          <w:rFonts w:ascii="Arial" w:hAnsi="Arial" w:cs="Arial"/>
        </w:rPr>
        <w:t>The child's legal status.</w:t>
      </w:r>
    </w:p>
    <w:p w:rsidR="00C36659" w:rsidRPr="0053338A" w:rsidRDefault="00C36659" w:rsidP="0093522C">
      <w:pPr>
        <w:numPr>
          <w:ilvl w:val="0"/>
          <w:numId w:val="10"/>
        </w:numPr>
        <w:shd w:val="clear" w:color="auto" w:fill="FFFFFF"/>
        <w:spacing w:after="240"/>
        <w:rPr>
          <w:rFonts w:ascii="Arial" w:hAnsi="Arial" w:cs="Arial"/>
        </w:rPr>
      </w:pPr>
      <w:r w:rsidRPr="0053338A">
        <w:rPr>
          <w:rFonts w:ascii="Arial" w:hAnsi="Arial" w:cs="Arial"/>
        </w:rPr>
        <w:t xml:space="preserve">Where arrangements have been made by the host local Children's </w:t>
      </w:r>
      <w:r w:rsidR="00D37804" w:rsidRPr="0053338A">
        <w:rPr>
          <w:rFonts w:ascii="Arial" w:hAnsi="Arial" w:cs="Arial"/>
        </w:rPr>
        <w:t>Services</w:t>
      </w:r>
      <w:r w:rsidRPr="0053338A">
        <w:rPr>
          <w:rFonts w:ascii="Arial" w:hAnsi="Arial" w:cs="Arial"/>
        </w:rPr>
        <w:t xml:space="preserve"> to undertake the duties of the placing local authority; what those arrangements are and the name of the person within the placing autho</w:t>
      </w:r>
      <w:r w:rsidR="00D37804" w:rsidRPr="0053338A">
        <w:rPr>
          <w:rFonts w:ascii="Arial" w:hAnsi="Arial" w:cs="Arial"/>
        </w:rPr>
        <w:t>rity with whom they were agreed</w:t>
      </w:r>
    </w:p>
    <w:p w:rsidR="00C36659" w:rsidRPr="0053338A" w:rsidRDefault="00C36659" w:rsidP="00E23FB0">
      <w:pPr>
        <w:shd w:val="clear" w:color="auto" w:fill="FFFFFF"/>
        <w:spacing w:before="192" w:after="192" w:line="276" w:lineRule="auto"/>
        <w:rPr>
          <w:rFonts w:ascii="Arial" w:hAnsi="Arial" w:cs="Arial"/>
        </w:rPr>
      </w:pPr>
      <w:r w:rsidRPr="0053338A">
        <w:rPr>
          <w:rFonts w:ascii="Arial" w:hAnsi="Arial" w:cs="Arial"/>
        </w:rPr>
        <w:t>In cases where a child</w:t>
      </w:r>
      <w:r w:rsidR="00176F9F" w:rsidRPr="0053338A">
        <w:rPr>
          <w:rFonts w:ascii="Arial" w:hAnsi="Arial" w:cs="Arial"/>
        </w:rPr>
        <w:t xml:space="preserve"> is placed in a series of short-</w:t>
      </w:r>
      <w:r w:rsidRPr="0053338A">
        <w:rPr>
          <w:rFonts w:ascii="Arial" w:hAnsi="Arial" w:cs="Arial"/>
        </w:rPr>
        <w:t xml:space="preserve">term placements at the same place, Regulation 13 stipulates that these can be treated as a </w:t>
      </w:r>
      <w:r w:rsidRPr="0053338A">
        <w:rPr>
          <w:rFonts w:ascii="Arial" w:hAnsi="Arial" w:cs="Arial"/>
          <w:b/>
        </w:rPr>
        <w:t>single placement</w:t>
      </w:r>
      <w:r w:rsidRPr="0053338A">
        <w:rPr>
          <w:rFonts w:ascii="Arial" w:hAnsi="Arial" w:cs="Arial"/>
        </w:rPr>
        <w:t xml:space="preserve"> provided that: </w:t>
      </w:r>
    </w:p>
    <w:p w:rsidR="00C36659" w:rsidRPr="0053338A" w:rsidRDefault="00D37804" w:rsidP="00E23FB0">
      <w:pPr>
        <w:pStyle w:val="NormalWeb"/>
        <w:numPr>
          <w:ilvl w:val="0"/>
          <w:numId w:val="13"/>
        </w:numPr>
        <w:shd w:val="clear" w:color="auto" w:fill="FFFFFF"/>
        <w:spacing w:line="276" w:lineRule="auto"/>
        <w:rPr>
          <w:rFonts w:ascii="Arial" w:hAnsi="Arial" w:cs="Arial"/>
        </w:rPr>
      </w:pPr>
      <w:r w:rsidRPr="0053338A">
        <w:rPr>
          <w:rFonts w:ascii="Arial" w:hAnsi="Arial" w:cs="Arial"/>
        </w:rPr>
        <w:t>A</w:t>
      </w:r>
      <w:r w:rsidR="00C36659" w:rsidRPr="0053338A">
        <w:rPr>
          <w:rFonts w:ascii="Arial" w:hAnsi="Arial" w:cs="Arial"/>
        </w:rPr>
        <w:t xml:space="preserve">ll the placements occur within the period of </w:t>
      </w:r>
      <w:r w:rsidR="00C36659" w:rsidRPr="0053338A">
        <w:rPr>
          <w:rFonts w:ascii="Arial" w:hAnsi="Arial" w:cs="Arial"/>
          <w:b/>
        </w:rPr>
        <w:t>one year</w:t>
      </w:r>
      <w:r w:rsidRPr="0053338A">
        <w:rPr>
          <w:rFonts w:ascii="Arial" w:hAnsi="Arial" w:cs="Arial"/>
          <w:b/>
        </w:rPr>
        <w:t>.</w:t>
      </w:r>
    </w:p>
    <w:p w:rsidR="00C36659" w:rsidRPr="0053338A" w:rsidRDefault="00D37804" w:rsidP="00E23FB0">
      <w:pPr>
        <w:pStyle w:val="NormalWeb"/>
        <w:numPr>
          <w:ilvl w:val="0"/>
          <w:numId w:val="13"/>
        </w:numPr>
        <w:shd w:val="clear" w:color="auto" w:fill="FFFFFF"/>
        <w:spacing w:line="276" w:lineRule="auto"/>
        <w:rPr>
          <w:rFonts w:ascii="Arial" w:hAnsi="Arial" w:cs="Arial"/>
        </w:rPr>
      </w:pPr>
      <w:r w:rsidRPr="0053338A">
        <w:rPr>
          <w:rFonts w:ascii="Arial" w:hAnsi="Arial" w:cs="Arial"/>
        </w:rPr>
        <w:t>N</w:t>
      </w:r>
      <w:r w:rsidR="00C36659" w:rsidRPr="0053338A">
        <w:rPr>
          <w:rFonts w:ascii="Arial" w:hAnsi="Arial" w:cs="Arial"/>
        </w:rPr>
        <w:t xml:space="preserve">o single placement is for longer than </w:t>
      </w:r>
      <w:r w:rsidR="00C36659" w:rsidRPr="0053338A">
        <w:rPr>
          <w:rFonts w:ascii="Arial" w:hAnsi="Arial" w:cs="Arial"/>
          <w:b/>
        </w:rPr>
        <w:t>four weeks</w:t>
      </w:r>
      <w:r w:rsidRPr="0053338A">
        <w:rPr>
          <w:rFonts w:ascii="Arial" w:hAnsi="Arial" w:cs="Arial"/>
          <w:b/>
        </w:rPr>
        <w:t>.</w:t>
      </w:r>
      <w:r w:rsidR="00C36659" w:rsidRPr="0053338A">
        <w:rPr>
          <w:rFonts w:ascii="Arial" w:hAnsi="Arial" w:cs="Arial"/>
        </w:rPr>
        <w:t xml:space="preserve"> </w:t>
      </w:r>
    </w:p>
    <w:p w:rsidR="00C36659" w:rsidRDefault="00D37804" w:rsidP="00E23FB0">
      <w:pPr>
        <w:pStyle w:val="NormalWeb"/>
        <w:numPr>
          <w:ilvl w:val="0"/>
          <w:numId w:val="13"/>
        </w:numPr>
        <w:shd w:val="clear" w:color="auto" w:fill="FFFFFF"/>
        <w:spacing w:line="276" w:lineRule="auto"/>
        <w:rPr>
          <w:rFonts w:ascii="Arial" w:hAnsi="Arial" w:cs="Arial"/>
        </w:rPr>
      </w:pPr>
      <w:r w:rsidRPr="0053338A">
        <w:rPr>
          <w:rFonts w:ascii="Arial" w:hAnsi="Arial" w:cs="Arial"/>
        </w:rPr>
        <w:t>T</w:t>
      </w:r>
      <w:r w:rsidR="00C36659" w:rsidRPr="0053338A">
        <w:rPr>
          <w:rFonts w:ascii="Arial" w:hAnsi="Arial" w:cs="Arial"/>
        </w:rPr>
        <w:t xml:space="preserve">he total duration of the placements does not exceed </w:t>
      </w:r>
      <w:r w:rsidR="00C36659" w:rsidRPr="0053338A">
        <w:rPr>
          <w:rFonts w:ascii="Arial" w:hAnsi="Arial" w:cs="Arial"/>
          <w:b/>
        </w:rPr>
        <w:t>90 days</w:t>
      </w:r>
      <w:r w:rsidR="00C36659" w:rsidRPr="0053338A">
        <w:rPr>
          <w:rFonts w:ascii="Arial" w:hAnsi="Arial" w:cs="Arial"/>
        </w:rPr>
        <w:t>.</w:t>
      </w:r>
    </w:p>
    <w:p w:rsidR="0093522C" w:rsidRPr="009775B9" w:rsidRDefault="0011623B" w:rsidP="0093522C">
      <w:pPr>
        <w:pStyle w:val="NormalWeb"/>
        <w:shd w:val="clear" w:color="auto" w:fill="FFFFFF"/>
        <w:spacing w:line="276" w:lineRule="auto"/>
        <w:rPr>
          <w:rFonts w:ascii="Arial" w:hAnsi="Arial" w:cs="Arial"/>
        </w:rPr>
      </w:pPr>
      <w:r w:rsidRPr="009775B9">
        <w:rPr>
          <w:rFonts w:ascii="Arial" w:hAnsi="Arial" w:cs="Arial"/>
        </w:rPr>
        <w:t xml:space="preserve">Notifications </w:t>
      </w:r>
      <w:r w:rsidR="0093522C" w:rsidRPr="009775B9">
        <w:rPr>
          <w:rFonts w:ascii="Arial" w:hAnsi="Arial" w:cs="Arial"/>
        </w:rPr>
        <w:t xml:space="preserve">from other local authorities should also be forwarded to: </w:t>
      </w:r>
    </w:p>
    <w:p w:rsidR="0093522C" w:rsidRPr="009775B9" w:rsidRDefault="0093522C" w:rsidP="0093522C">
      <w:pPr>
        <w:numPr>
          <w:ilvl w:val="0"/>
          <w:numId w:val="26"/>
        </w:numPr>
        <w:shd w:val="clear" w:color="auto" w:fill="FFFFFF"/>
        <w:spacing w:line="276" w:lineRule="auto"/>
        <w:rPr>
          <w:rFonts w:ascii="Arial" w:hAnsi="Arial" w:cs="Arial"/>
          <w:strike/>
        </w:rPr>
      </w:pPr>
      <w:r w:rsidRPr="009775B9">
        <w:rPr>
          <w:rFonts w:ascii="Arial" w:hAnsi="Arial" w:cs="Arial"/>
        </w:rPr>
        <w:t xml:space="preserve">The relevant borough LAC Health Service </w:t>
      </w:r>
    </w:p>
    <w:p w:rsidR="0093522C" w:rsidRPr="009775B9" w:rsidRDefault="0093522C" w:rsidP="0093522C">
      <w:pPr>
        <w:numPr>
          <w:ilvl w:val="0"/>
          <w:numId w:val="26"/>
        </w:numPr>
        <w:shd w:val="clear" w:color="auto" w:fill="FFFFFF"/>
        <w:spacing w:line="276" w:lineRule="auto"/>
        <w:rPr>
          <w:rFonts w:ascii="Arial" w:hAnsi="Arial" w:cs="Arial"/>
        </w:rPr>
      </w:pPr>
      <w:r w:rsidRPr="009775B9">
        <w:rPr>
          <w:rFonts w:ascii="Arial" w:hAnsi="Arial" w:cs="Arial"/>
        </w:rPr>
        <w:t>Tri-borough Virtual School.</w:t>
      </w:r>
    </w:p>
    <w:p w:rsidR="005A6814" w:rsidRPr="0093522C" w:rsidRDefault="005A6814" w:rsidP="005A6814">
      <w:pPr>
        <w:shd w:val="clear" w:color="auto" w:fill="FFFFFF"/>
        <w:spacing w:line="276" w:lineRule="auto"/>
        <w:ind w:left="720"/>
        <w:rPr>
          <w:rFonts w:ascii="Arial" w:hAnsi="Arial" w:cs="Arial"/>
        </w:rPr>
      </w:pPr>
    </w:p>
    <w:p w:rsidR="00E852AB" w:rsidRPr="0053338A" w:rsidRDefault="00022723" w:rsidP="008E16EF">
      <w:pPr>
        <w:pStyle w:val="NormalWeb"/>
        <w:shd w:val="clear" w:color="auto" w:fill="FFFFFF"/>
        <w:spacing w:line="276" w:lineRule="auto"/>
        <w:rPr>
          <w:rFonts w:ascii="Arial" w:hAnsi="Arial" w:cs="Arial"/>
          <w:b/>
        </w:rPr>
      </w:pPr>
      <w:r w:rsidRPr="0053338A">
        <w:rPr>
          <w:rFonts w:ascii="Arial" w:hAnsi="Arial" w:cs="Arial"/>
          <w:b/>
        </w:rPr>
        <w:lastRenderedPageBreak/>
        <w:t>Responsibil</w:t>
      </w:r>
      <w:r w:rsidR="00C27230" w:rsidRPr="0053338A">
        <w:rPr>
          <w:rFonts w:ascii="Arial" w:hAnsi="Arial" w:cs="Arial"/>
          <w:b/>
        </w:rPr>
        <w:t>i</w:t>
      </w:r>
      <w:r w:rsidRPr="0053338A">
        <w:rPr>
          <w:rFonts w:ascii="Arial" w:hAnsi="Arial" w:cs="Arial"/>
          <w:b/>
        </w:rPr>
        <w:t>ty of Children Homes</w:t>
      </w:r>
    </w:p>
    <w:p w:rsidR="008E16EF" w:rsidRDefault="00C36659" w:rsidP="008E16EF">
      <w:pPr>
        <w:pStyle w:val="NormalWeb"/>
        <w:shd w:val="clear" w:color="auto" w:fill="FFFFFF"/>
        <w:spacing w:line="276" w:lineRule="auto"/>
        <w:rPr>
          <w:rFonts w:ascii="Arial" w:hAnsi="Arial" w:cs="Arial"/>
        </w:rPr>
      </w:pPr>
      <w:r w:rsidRPr="0053338A">
        <w:rPr>
          <w:rFonts w:ascii="Arial" w:hAnsi="Arial" w:cs="Arial"/>
        </w:rPr>
        <w:t>Under the Children's Homes and Looked after Children (Miscellaneous Amendments) (England) Regulations 2013, the Manager of a children’s home must notify without delay the local authority (if different from the placing authority) of the admi</w:t>
      </w:r>
      <w:r w:rsidR="00D37804" w:rsidRPr="0053338A">
        <w:rPr>
          <w:rFonts w:ascii="Arial" w:hAnsi="Arial" w:cs="Arial"/>
        </w:rPr>
        <w:t xml:space="preserve">ssion or discharge  of a child </w:t>
      </w:r>
      <w:r w:rsidRPr="0053338A">
        <w:rPr>
          <w:rFonts w:ascii="Arial" w:hAnsi="Arial" w:cs="Arial"/>
        </w:rPr>
        <w:t>from the Home</w:t>
      </w:r>
      <w:r w:rsidRPr="00C27230">
        <w:rPr>
          <w:rFonts w:ascii="Arial" w:hAnsi="Arial" w:cs="Arial"/>
        </w:rPr>
        <w:t>.</w:t>
      </w:r>
    </w:p>
    <w:p w:rsidR="005A6814" w:rsidRDefault="005A6814" w:rsidP="00B60F33">
      <w:pPr>
        <w:pStyle w:val="NormalWeb"/>
        <w:shd w:val="clear" w:color="auto" w:fill="FFFFFF"/>
        <w:rPr>
          <w:rFonts w:ascii="Arial" w:hAnsi="Arial" w:cs="Arial"/>
          <w:b/>
        </w:rPr>
      </w:pPr>
    </w:p>
    <w:p w:rsidR="00386926" w:rsidRDefault="00386926" w:rsidP="00B60F33">
      <w:pPr>
        <w:pStyle w:val="NormalWeb"/>
        <w:shd w:val="clear" w:color="auto" w:fill="FFFFFF"/>
        <w:rPr>
          <w:rFonts w:ascii="Arial" w:hAnsi="Arial" w:cs="Arial"/>
          <w:b/>
        </w:rPr>
      </w:pPr>
      <w:r>
        <w:rPr>
          <w:rFonts w:ascii="Arial" w:hAnsi="Arial" w:cs="Arial"/>
          <w:b/>
        </w:rPr>
        <w:t xml:space="preserve">2.1 </w:t>
      </w:r>
      <w:r w:rsidRPr="00386926">
        <w:rPr>
          <w:rFonts w:ascii="Arial" w:hAnsi="Arial" w:cs="Arial"/>
          <w:b/>
        </w:rPr>
        <w:t>Referral Flow Chart</w:t>
      </w:r>
    </w:p>
    <w:p w:rsidR="00386926" w:rsidRPr="00A266D8" w:rsidRDefault="00A266D8" w:rsidP="00A266D8">
      <w:r>
        <w:rPr>
          <w:noProof/>
        </w:rPr>
        <w:drawing>
          <wp:inline distT="0" distB="0" distL="0" distR="0">
            <wp:extent cx="5486400" cy="3200400"/>
            <wp:effectExtent l="19050" t="0" r="1905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r w:rsidR="00826E7F" w:rsidRPr="00A266D8">
        <w:rPr>
          <w:rFonts w:ascii="Calibri" w:hAnsi="Calibri"/>
          <w:color w:val="FFFFFF"/>
        </w:rPr>
        <w:t>Placemen</w:t>
      </w:r>
    </w:p>
    <w:p w:rsidR="005A6814" w:rsidRDefault="005A6814" w:rsidP="00E23FB0">
      <w:pPr>
        <w:pStyle w:val="NormalWeb"/>
        <w:shd w:val="clear" w:color="auto" w:fill="FFFFFF"/>
        <w:spacing w:line="276" w:lineRule="auto"/>
        <w:rPr>
          <w:rFonts w:ascii="Arial" w:hAnsi="Arial" w:cs="Arial"/>
          <w:b/>
        </w:rPr>
      </w:pPr>
    </w:p>
    <w:p w:rsidR="00176F9F" w:rsidRPr="00A266D8" w:rsidRDefault="00176F9F" w:rsidP="00E23FB0">
      <w:pPr>
        <w:pStyle w:val="NormalWeb"/>
        <w:shd w:val="clear" w:color="auto" w:fill="FFFFFF"/>
        <w:spacing w:line="276" w:lineRule="auto"/>
        <w:rPr>
          <w:rFonts w:ascii="Arial" w:hAnsi="Arial" w:cs="Arial"/>
          <w:b/>
        </w:rPr>
      </w:pPr>
      <w:r w:rsidRPr="00A266D8">
        <w:rPr>
          <w:rFonts w:ascii="Arial" w:hAnsi="Arial" w:cs="Arial"/>
          <w:b/>
        </w:rPr>
        <w:t>2.1 Receiving notifications from other local authorities</w:t>
      </w:r>
    </w:p>
    <w:p w:rsidR="00B60F33" w:rsidRPr="00A266D8" w:rsidRDefault="00E23FB0" w:rsidP="00E23FB0">
      <w:pPr>
        <w:pStyle w:val="NormalWeb"/>
        <w:shd w:val="clear" w:color="auto" w:fill="FFFFFF"/>
        <w:spacing w:line="276" w:lineRule="auto"/>
        <w:rPr>
          <w:rFonts w:ascii="Arial" w:hAnsi="Arial" w:cs="Arial"/>
        </w:rPr>
      </w:pPr>
      <w:r w:rsidRPr="00A266D8">
        <w:rPr>
          <w:rFonts w:ascii="Arial" w:hAnsi="Arial" w:cs="Arial"/>
        </w:rPr>
        <w:t>A</w:t>
      </w:r>
      <w:r w:rsidR="00B60F33" w:rsidRPr="00A266D8">
        <w:rPr>
          <w:rFonts w:ascii="Arial" w:hAnsi="Arial" w:cs="Arial"/>
        </w:rPr>
        <w:t xml:space="preserve">ny notification received from another local authority that a </w:t>
      </w:r>
      <w:r w:rsidR="00386926" w:rsidRPr="00A266D8">
        <w:rPr>
          <w:rFonts w:ascii="Arial" w:hAnsi="Arial" w:cs="Arial"/>
        </w:rPr>
        <w:t>LAC</w:t>
      </w:r>
      <w:r w:rsidR="00B60F33" w:rsidRPr="00A266D8">
        <w:rPr>
          <w:rFonts w:ascii="Arial" w:hAnsi="Arial" w:cs="Arial"/>
        </w:rPr>
        <w:t xml:space="preserve"> has been placed within the Tri-borough should be passed to the Tri-borough </w:t>
      </w:r>
      <w:r w:rsidR="00062EDE" w:rsidRPr="00A266D8">
        <w:rPr>
          <w:rFonts w:ascii="Arial" w:hAnsi="Arial" w:cs="Arial"/>
        </w:rPr>
        <w:t>Children’s Placements Team (TCPT)</w:t>
      </w:r>
      <w:r w:rsidR="00B60F33" w:rsidRPr="00A266D8">
        <w:rPr>
          <w:rFonts w:ascii="Arial" w:hAnsi="Arial" w:cs="Arial"/>
        </w:rPr>
        <w:t>.</w:t>
      </w:r>
    </w:p>
    <w:p w:rsidR="00B60F33" w:rsidRPr="009775B9" w:rsidRDefault="00B60F33" w:rsidP="00E23FB0">
      <w:pPr>
        <w:pStyle w:val="NormalWeb"/>
        <w:shd w:val="clear" w:color="auto" w:fill="FFFFFF"/>
        <w:spacing w:line="276" w:lineRule="auto"/>
        <w:rPr>
          <w:rFonts w:ascii="Arial" w:hAnsi="Arial" w:cs="Arial"/>
        </w:rPr>
      </w:pPr>
      <w:r w:rsidRPr="00A266D8">
        <w:rPr>
          <w:rFonts w:ascii="Arial" w:hAnsi="Arial" w:cs="Arial"/>
        </w:rPr>
        <w:t xml:space="preserve">The </w:t>
      </w:r>
      <w:r w:rsidR="00062EDE" w:rsidRPr="00A266D8">
        <w:rPr>
          <w:rFonts w:ascii="Arial" w:hAnsi="Arial" w:cs="Arial"/>
        </w:rPr>
        <w:t>TCPT</w:t>
      </w:r>
      <w:r w:rsidRPr="00A266D8">
        <w:rPr>
          <w:rFonts w:ascii="Arial" w:hAnsi="Arial" w:cs="Arial"/>
        </w:rPr>
        <w:t xml:space="preserve"> will enter the child's details on the relevant database (</w:t>
      </w:r>
      <w:r w:rsidR="00062EDE" w:rsidRPr="00A266D8">
        <w:rPr>
          <w:rFonts w:ascii="Arial" w:hAnsi="Arial" w:cs="Arial"/>
        </w:rPr>
        <w:t>KC</w:t>
      </w:r>
      <w:hyperlink r:id="rId23" w:tgtFrame="_blank" w:history="1">
        <w:r w:rsidRPr="005A6814">
          <w:rPr>
            <w:rStyle w:val="Hyperlink"/>
            <w:rFonts w:ascii="Arial" w:hAnsi="Arial" w:cs="Arial"/>
            <w:color w:val="auto"/>
          </w:rPr>
          <w:t>ICS</w:t>
        </w:r>
      </w:hyperlink>
      <w:r w:rsidRPr="00A266D8">
        <w:rPr>
          <w:rFonts w:ascii="Arial" w:hAnsi="Arial" w:cs="Arial"/>
        </w:rPr>
        <w:t xml:space="preserve"> in RBKC and Framework</w:t>
      </w:r>
      <w:r w:rsidR="005A6814" w:rsidRPr="005A6814">
        <w:rPr>
          <w:rFonts w:ascii="Arial" w:hAnsi="Arial" w:cs="Arial"/>
          <w:i/>
        </w:rPr>
        <w:t>i</w:t>
      </w:r>
      <w:r w:rsidRPr="00A266D8">
        <w:rPr>
          <w:rFonts w:ascii="Arial" w:hAnsi="Arial" w:cs="Arial"/>
        </w:rPr>
        <w:t xml:space="preserve"> in LBHF and WCC) and will ensure that the information required under </w:t>
      </w:r>
      <w:r w:rsidRPr="009775B9">
        <w:rPr>
          <w:rFonts w:ascii="Arial" w:hAnsi="Arial" w:cs="Arial"/>
        </w:rPr>
        <w:t xml:space="preserve">Regulation 10 has been provided by the placing authority and is appropriately recorded. </w:t>
      </w:r>
    </w:p>
    <w:p w:rsidR="0093522C" w:rsidRDefault="00CD330E" w:rsidP="00E23FB0">
      <w:pPr>
        <w:pStyle w:val="NormalWeb"/>
        <w:shd w:val="clear" w:color="auto" w:fill="FFFFFF"/>
        <w:spacing w:line="276" w:lineRule="auto"/>
        <w:rPr>
          <w:rFonts w:ascii="Arial" w:hAnsi="Arial" w:cs="Arial"/>
        </w:rPr>
      </w:pPr>
      <w:r w:rsidRPr="009775B9">
        <w:rPr>
          <w:rFonts w:ascii="Arial" w:hAnsi="Arial" w:cs="Arial"/>
        </w:rPr>
        <w:t xml:space="preserve">TCPT </w:t>
      </w:r>
      <w:r w:rsidR="005A6814" w:rsidRPr="009775B9">
        <w:rPr>
          <w:rFonts w:ascii="Arial" w:hAnsi="Arial" w:cs="Arial"/>
        </w:rPr>
        <w:t xml:space="preserve">may also </w:t>
      </w:r>
      <w:r w:rsidR="0093522C" w:rsidRPr="009775B9">
        <w:rPr>
          <w:rFonts w:ascii="Arial" w:hAnsi="Arial" w:cs="Arial"/>
        </w:rPr>
        <w:t xml:space="preserve">respond to </w:t>
      </w:r>
      <w:r w:rsidR="005A6814" w:rsidRPr="009775B9">
        <w:rPr>
          <w:rFonts w:ascii="Arial" w:hAnsi="Arial" w:cs="Arial"/>
        </w:rPr>
        <w:t xml:space="preserve">other </w:t>
      </w:r>
      <w:r w:rsidRPr="009775B9">
        <w:rPr>
          <w:rFonts w:ascii="Arial" w:hAnsi="Arial" w:cs="Arial"/>
        </w:rPr>
        <w:t>requests from other local authorities</w:t>
      </w:r>
      <w:r w:rsidR="0093522C" w:rsidRPr="009775B9">
        <w:rPr>
          <w:rFonts w:ascii="Arial" w:hAnsi="Arial" w:cs="Arial"/>
        </w:rPr>
        <w:t xml:space="preserve"> as appropriate</w:t>
      </w:r>
      <w:r w:rsidRPr="009775B9">
        <w:rPr>
          <w:rFonts w:ascii="Arial" w:hAnsi="Arial" w:cs="Arial"/>
        </w:rPr>
        <w:t xml:space="preserve"> regarding LAC placed their area.</w:t>
      </w:r>
      <w:r w:rsidR="00B60F33" w:rsidRPr="00A266D8">
        <w:rPr>
          <w:rFonts w:ascii="Arial" w:hAnsi="Arial" w:cs="Arial"/>
        </w:rPr>
        <w:t xml:space="preserve"> </w:t>
      </w:r>
    </w:p>
    <w:p w:rsidR="005A6814" w:rsidRDefault="005A6814" w:rsidP="00E23FB0">
      <w:pPr>
        <w:pStyle w:val="NormalWeb"/>
        <w:shd w:val="clear" w:color="auto" w:fill="FFFFFF"/>
        <w:spacing w:line="276" w:lineRule="auto"/>
        <w:rPr>
          <w:rFonts w:ascii="Arial" w:hAnsi="Arial" w:cs="Arial"/>
        </w:rPr>
      </w:pPr>
    </w:p>
    <w:p w:rsidR="00797982" w:rsidRDefault="00797982" w:rsidP="00E23FB0">
      <w:pPr>
        <w:pStyle w:val="NormalWeb"/>
        <w:shd w:val="clear" w:color="auto" w:fill="FFFFFF"/>
        <w:spacing w:line="276" w:lineRule="auto"/>
        <w:rPr>
          <w:rFonts w:ascii="Arial" w:hAnsi="Arial" w:cs="Arial"/>
        </w:rPr>
      </w:pPr>
    </w:p>
    <w:p w:rsidR="00056E59" w:rsidRPr="00797982" w:rsidRDefault="00E03D7F" w:rsidP="00056E59">
      <w:pPr>
        <w:rPr>
          <w:rFonts w:ascii="Arial" w:hAnsi="Arial" w:cs="Arial"/>
          <w:highlight w:val="yellow"/>
        </w:rPr>
      </w:pPr>
      <w:r w:rsidRPr="00E03D7F">
        <w:rPr>
          <w:noProof/>
          <w:sz w:val="23"/>
          <w:szCs w:val="23"/>
        </w:rPr>
        <w:pict>
          <v:shape id="Text Box 13" o:spid="_x0000_s1029" type="#_x0000_t202" style="position:absolute;margin-left:-5pt;margin-top:-34.15pt;width:525.1pt;height:37.05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" fillcolor="#4f81bd" strokecolor="#f2f2f2" strokeweight="3pt">
            <v:shadow on="t" color="#254061" opacity=".5" offset="1pt"/>
            <v:textbox>
              <w:txbxContent>
                <w:p w:rsidR="0093522C" w:rsidRPr="003F5AC8" w:rsidRDefault="0093522C" w:rsidP="00056E59">
                  <w:pPr>
                    <w:rPr>
                      <w:rFonts w:ascii="Arial" w:hAnsi="Arial" w:cs="Arial"/>
                      <w:b/>
                      <w:color w:val="FFFFFF" w:themeColor="background1"/>
                      <w:sz w:val="36"/>
                      <w:szCs w:val="36"/>
                    </w:rPr>
                  </w:pPr>
                  <w:r>
                    <w:rPr>
                      <w:rFonts w:ascii="Arial" w:hAnsi="Arial" w:cs="Arial"/>
                      <w:b/>
                      <w:color w:val="FFFFFF" w:themeColor="background1"/>
                      <w:sz w:val="36"/>
                      <w:szCs w:val="36"/>
                    </w:rPr>
                    <w:t>3. High Risk Groups</w:t>
                  </w:r>
                </w:p>
              </w:txbxContent>
            </v:textbox>
          </v:shape>
        </w:pict>
      </w:r>
    </w:p>
    <w:p w:rsidR="0093522C" w:rsidRDefault="0093522C" w:rsidP="0006766A">
      <w:pPr>
        <w:pStyle w:val="Default"/>
        <w:jc w:val="both"/>
        <w:rPr>
          <w:b/>
        </w:rPr>
      </w:pPr>
    </w:p>
    <w:p w:rsidR="0006766A" w:rsidRPr="00A266D8" w:rsidRDefault="00056E59" w:rsidP="0006766A">
      <w:pPr>
        <w:pStyle w:val="Default"/>
        <w:jc w:val="both"/>
        <w:rPr>
          <w:b/>
        </w:rPr>
      </w:pPr>
      <w:r w:rsidRPr="00A266D8">
        <w:rPr>
          <w:b/>
        </w:rPr>
        <w:t xml:space="preserve">3.2 </w:t>
      </w:r>
      <w:r w:rsidR="00596878" w:rsidRPr="00A266D8">
        <w:rPr>
          <w:b/>
        </w:rPr>
        <w:t>Missing Children</w:t>
      </w:r>
    </w:p>
    <w:p w:rsidR="0006766A" w:rsidRPr="00A266D8" w:rsidRDefault="0006766A" w:rsidP="0006766A">
      <w:pPr>
        <w:pStyle w:val="Default"/>
        <w:jc w:val="both"/>
      </w:pPr>
    </w:p>
    <w:p w:rsidR="0006766A" w:rsidRPr="00A266D8" w:rsidRDefault="0006766A" w:rsidP="0006766A">
      <w:pPr>
        <w:pStyle w:val="Default"/>
        <w:jc w:val="both"/>
        <w:rPr>
          <w:b/>
          <w:bCs/>
        </w:rPr>
      </w:pPr>
      <w:r w:rsidRPr="00A266D8">
        <w:t>Where a</w:t>
      </w:r>
      <w:r w:rsidR="005A6814">
        <w:t xml:space="preserve"> child who is missing from one local a</w:t>
      </w:r>
      <w:r w:rsidRPr="00A266D8">
        <w:t xml:space="preserve">uthority area presents themselves in another </w:t>
      </w:r>
      <w:r w:rsidR="005A6814">
        <w:t>Local authority</w:t>
      </w:r>
      <w:r w:rsidRPr="00A266D8">
        <w:t xml:space="preserve"> area it is important for the two authorities to negotiate to ensure the safe return of the child. If any child protection concerns have arisen whilst the child was missing, the responsibility for making Section 47 enquiries is with the </w:t>
      </w:r>
      <w:r w:rsidR="005A6814">
        <w:rPr>
          <w:b/>
        </w:rPr>
        <w:t>l</w:t>
      </w:r>
      <w:r w:rsidR="00D77B15" w:rsidRPr="00A266D8">
        <w:rPr>
          <w:b/>
        </w:rPr>
        <w:t xml:space="preserve">ocal </w:t>
      </w:r>
      <w:r w:rsidR="005A6814">
        <w:rPr>
          <w:b/>
        </w:rPr>
        <w:t>a</w:t>
      </w:r>
      <w:r w:rsidRPr="00A266D8">
        <w:rPr>
          <w:b/>
        </w:rPr>
        <w:t>uthority where the alleged abuse took place</w:t>
      </w:r>
      <w:r w:rsidRPr="00A266D8">
        <w:t xml:space="preserve">, but this should be done in liaison with the placing </w:t>
      </w:r>
      <w:r w:rsidR="005A6814">
        <w:t>Local authority.</w:t>
      </w:r>
    </w:p>
    <w:p w:rsidR="0006766A" w:rsidRPr="00A266D8" w:rsidRDefault="0006766A" w:rsidP="0006766A">
      <w:pPr>
        <w:pStyle w:val="Default"/>
        <w:jc w:val="both"/>
        <w:rPr>
          <w:b/>
          <w:bCs/>
        </w:rPr>
      </w:pPr>
    </w:p>
    <w:p w:rsidR="0006766A" w:rsidRPr="00A266D8" w:rsidRDefault="0006766A" w:rsidP="0006766A">
      <w:pPr>
        <w:pStyle w:val="Default"/>
        <w:jc w:val="both"/>
      </w:pPr>
      <w:r w:rsidRPr="00A266D8">
        <w:rPr>
          <w:b/>
          <w:bCs/>
        </w:rPr>
        <w:t xml:space="preserve">If a child from within the Tri-borough is placed in another </w:t>
      </w:r>
      <w:r w:rsidR="005A6814">
        <w:rPr>
          <w:b/>
          <w:bCs/>
        </w:rPr>
        <w:t>local a</w:t>
      </w:r>
      <w:r w:rsidRPr="00A266D8">
        <w:rPr>
          <w:b/>
          <w:bCs/>
        </w:rPr>
        <w:t>uthority</w:t>
      </w:r>
      <w:r w:rsidRPr="00A266D8">
        <w:t>, the Missing from Care Protocol for the relevant authority should be followed with agreement and regular communication with the Social Worker responsible for the child.</w:t>
      </w:r>
      <w:r w:rsidR="00475FCE" w:rsidRPr="00A266D8">
        <w:t xml:space="preserve"> </w:t>
      </w:r>
    </w:p>
    <w:p w:rsidR="0006766A" w:rsidRPr="00A266D8" w:rsidRDefault="0006766A" w:rsidP="0006766A">
      <w:pPr>
        <w:pStyle w:val="Default"/>
        <w:jc w:val="both"/>
      </w:pPr>
    </w:p>
    <w:p w:rsidR="0006766A" w:rsidRPr="00D76B05" w:rsidRDefault="0006766A" w:rsidP="0006766A">
      <w:pPr>
        <w:pStyle w:val="Default"/>
        <w:jc w:val="both"/>
      </w:pPr>
      <w:r w:rsidRPr="00A266D8">
        <w:rPr>
          <w:b/>
          <w:bCs/>
        </w:rPr>
        <w:t xml:space="preserve">If a child from </w:t>
      </w:r>
      <w:r w:rsidR="005A6814">
        <w:rPr>
          <w:b/>
          <w:bCs/>
        </w:rPr>
        <w:t>another local a</w:t>
      </w:r>
      <w:r w:rsidRPr="00A266D8">
        <w:rPr>
          <w:b/>
          <w:bCs/>
        </w:rPr>
        <w:t xml:space="preserve">uthority is placed within the Tri-borough, </w:t>
      </w:r>
      <w:r w:rsidRPr="00A266D8">
        <w:t>this practice guidance and protocol should be implemented in agreement with the child’s Social Worker and with regular communication with them</w:t>
      </w:r>
      <w:r w:rsidR="00475FCE" w:rsidRPr="00A266D8">
        <w:t>.</w:t>
      </w:r>
      <w:r w:rsidR="00475FCE" w:rsidRPr="00D76B05">
        <w:t xml:space="preserve"> </w:t>
      </w:r>
    </w:p>
    <w:p w:rsidR="0006766A" w:rsidRPr="00D76B05" w:rsidRDefault="0006766A" w:rsidP="0006766A">
      <w:pPr>
        <w:pStyle w:val="Default"/>
        <w:jc w:val="both"/>
      </w:pPr>
    </w:p>
    <w:p w:rsidR="0006766A" w:rsidRPr="00D76B05" w:rsidRDefault="00E03D7F" w:rsidP="0006766A">
      <w:pPr>
        <w:rPr>
          <w:rFonts w:ascii="Arial" w:hAnsi="Arial" w:cs="Arial"/>
          <w:color w:val="000000"/>
        </w:rPr>
      </w:pPr>
      <w:r w:rsidRPr="00E03D7F">
        <w:rPr>
          <w:noProof/>
          <w:sz w:val="23"/>
          <w:szCs w:val="23"/>
        </w:rPr>
        <w:pict>
          <v:shape id="_x0000_s1030" type="#_x0000_t202" style="position:absolute;margin-left:-12.5pt;margin-top:10.75pt;width:525.1pt;height:37.0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" fillcolor="#4f81bd [3204]" strokecolor="#f2f2f2 [3041]" strokeweight="3pt">
            <v:shadow on="t" color="#243f60 [1604]" opacity=".5" offset="1pt"/>
            <v:textbox>
              <w:txbxContent>
                <w:p w:rsidR="0093522C" w:rsidRPr="003F5AC8" w:rsidRDefault="0093522C" w:rsidP="000C1EE2">
                  <w:pPr>
                    <w:rPr>
                      <w:rFonts w:ascii="Arial" w:hAnsi="Arial" w:cs="Arial"/>
                      <w:b/>
                      <w:color w:val="FFFFFF" w:themeColor="background1"/>
                      <w:sz w:val="36"/>
                      <w:szCs w:val="36"/>
                    </w:rPr>
                  </w:pPr>
                  <w:r>
                    <w:rPr>
                      <w:rFonts w:ascii="Arial" w:hAnsi="Arial" w:cs="Arial"/>
                      <w:b/>
                      <w:color w:val="FFFFFF" w:themeColor="background1"/>
                      <w:sz w:val="36"/>
                      <w:szCs w:val="36"/>
                    </w:rPr>
                    <w:t>9. Tri-borough Key Contacts</w:t>
                  </w:r>
                </w:p>
              </w:txbxContent>
            </v:textbox>
          </v:shape>
        </w:pict>
      </w:r>
    </w:p>
    <w:p w:rsidR="009734D4" w:rsidRDefault="00BA002C" w:rsidP="00596878">
      <w:pPr>
        <w:jc w:val="both"/>
        <w:rPr>
          <w:sz w:val="23"/>
          <w:szCs w:val="23"/>
        </w:rPr>
      </w:pPr>
      <w:r>
        <w:rPr>
          <w:sz w:val="23"/>
          <w:szCs w:val="23"/>
        </w:rPr>
        <w:t xml:space="preserve"> </w:t>
      </w:r>
    </w:p>
    <w:p w:rsidR="00A266D8" w:rsidRDefault="00A266D8" w:rsidP="00596878">
      <w:pPr>
        <w:jc w:val="both"/>
        <w:rPr>
          <w:sz w:val="23"/>
          <w:szCs w:val="23"/>
        </w:rPr>
      </w:pPr>
    </w:p>
    <w:p w:rsidR="00A266D8" w:rsidRDefault="00A266D8" w:rsidP="00596878">
      <w:pPr>
        <w:jc w:val="both"/>
        <w:rPr>
          <w:sz w:val="23"/>
          <w:szCs w:val="23"/>
        </w:rPr>
      </w:pPr>
    </w:p>
    <w:p w:rsidR="00A266D8" w:rsidRDefault="00A266D8" w:rsidP="00596878">
      <w:pPr>
        <w:jc w:val="both"/>
        <w:rPr>
          <w:sz w:val="23"/>
          <w:szCs w:val="23"/>
        </w:rPr>
      </w:pPr>
    </w:p>
    <w:p w:rsidR="00A266D8" w:rsidRDefault="00A266D8" w:rsidP="00596878">
      <w:pPr>
        <w:jc w:val="both"/>
        <w:rPr>
          <w:sz w:val="23"/>
          <w:szCs w:val="23"/>
        </w:rPr>
      </w:pPr>
    </w:p>
    <w:p w:rsidR="00A266D8" w:rsidRDefault="00A266D8" w:rsidP="00596878">
      <w:pPr>
        <w:jc w:val="both"/>
        <w:rPr>
          <w:sz w:val="23"/>
          <w:szCs w:val="23"/>
        </w:rPr>
      </w:pPr>
    </w:p>
    <w:p w:rsidR="001E1B3B" w:rsidRPr="005A6814" w:rsidRDefault="001E1B3B" w:rsidP="001E1B3B">
      <w:pPr>
        <w:shd w:val="clear" w:color="auto" w:fill="FFFFFF"/>
        <w:spacing w:line="336" w:lineRule="auto"/>
        <w:rPr>
          <w:rFonts w:ascii="Arial" w:hAnsi="Arial" w:cs="Arial"/>
          <w:b/>
        </w:rPr>
      </w:pPr>
      <w:r w:rsidRPr="005A6814">
        <w:rPr>
          <w:rFonts w:ascii="Arial" w:hAnsi="Arial" w:cs="Arial"/>
          <w:b/>
        </w:rPr>
        <w:t xml:space="preserve">Tri-borough </w:t>
      </w:r>
      <w:r w:rsidR="00797982" w:rsidRPr="005A6814">
        <w:rPr>
          <w:rFonts w:ascii="Arial" w:hAnsi="Arial" w:cs="Arial"/>
          <w:b/>
        </w:rPr>
        <w:t>Children’s Placements Team</w:t>
      </w:r>
    </w:p>
    <w:p w:rsidR="001E1B3B" w:rsidRPr="005A6814" w:rsidRDefault="00CD330E" w:rsidP="001E1B3B">
      <w:pPr>
        <w:shd w:val="clear" w:color="auto" w:fill="FFFFFF"/>
        <w:spacing w:line="336" w:lineRule="auto"/>
        <w:rPr>
          <w:rFonts w:ascii="Arial" w:hAnsi="Arial" w:cs="Arial"/>
          <w:b/>
        </w:rPr>
      </w:pPr>
      <w:r w:rsidRPr="005A6814">
        <w:rPr>
          <w:rFonts w:ascii="Arial" w:hAnsi="Arial" w:cs="Arial"/>
          <w:b/>
        </w:rPr>
        <w:t xml:space="preserve">Tri-Borough </w:t>
      </w:r>
      <w:r w:rsidR="001E1B3B" w:rsidRPr="005A6814">
        <w:rPr>
          <w:rFonts w:ascii="Arial" w:hAnsi="Arial" w:cs="Arial"/>
          <w:b/>
        </w:rPr>
        <w:t xml:space="preserve">Children’s </w:t>
      </w:r>
      <w:r w:rsidR="00797982" w:rsidRPr="005A6814">
        <w:rPr>
          <w:rFonts w:ascii="Arial" w:hAnsi="Arial" w:cs="Arial"/>
          <w:b/>
        </w:rPr>
        <w:t xml:space="preserve">Commissioning </w:t>
      </w:r>
    </w:p>
    <w:p w:rsidR="001E1B3B" w:rsidRPr="005A6814" w:rsidRDefault="001E1B3B" w:rsidP="001E1B3B">
      <w:pPr>
        <w:shd w:val="clear" w:color="auto" w:fill="FFFFFF"/>
        <w:spacing w:line="336" w:lineRule="auto"/>
        <w:rPr>
          <w:rFonts w:ascii="Arial" w:hAnsi="Arial" w:cs="Arial"/>
          <w:b/>
        </w:rPr>
      </w:pPr>
      <w:r w:rsidRPr="005A6814">
        <w:rPr>
          <w:rFonts w:ascii="Arial" w:hAnsi="Arial" w:cs="Arial"/>
          <w:b/>
        </w:rPr>
        <w:t>2</w:t>
      </w:r>
      <w:r w:rsidRPr="005A6814">
        <w:rPr>
          <w:rFonts w:ascii="Arial" w:hAnsi="Arial" w:cs="Arial"/>
          <w:b/>
          <w:vertAlign w:val="superscript"/>
        </w:rPr>
        <w:t>nd</w:t>
      </w:r>
      <w:r w:rsidRPr="005A6814">
        <w:rPr>
          <w:rFonts w:ascii="Arial" w:hAnsi="Arial" w:cs="Arial"/>
          <w:b/>
        </w:rPr>
        <w:t xml:space="preserve"> Floor, Kensington Town Hall</w:t>
      </w:r>
    </w:p>
    <w:p w:rsidR="001E1B3B" w:rsidRPr="005A6814" w:rsidRDefault="001E1B3B" w:rsidP="001E1B3B">
      <w:pPr>
        <w:shd w:val="clear" w:color="auto" w:fill="FFFFFF"/>
        <w:spacing w:line="336" w:lineRule="auto"/>
        <w:rPr>
          <w:rFonts w:ascii="Arial" w:hAnsi="Arial" w:cs="Arial"/>
          <w:b/>
        </w:rPr>
      </w:pPr>
      <w:r w:rsidRPr="005A6814">
        <w:rPr>
          <w:rFonts w:ascii="Arial" w:hAnsi="Arial" w:cs="Arial"/>
          <w:b/>
        </w:rPr>
        <w:t xml:space="preserve">Hornton Street </w:t>
      </w:r>
    </w:p>
    <w:p w:rsidR="001E1B3B" w:rsidRDefault="001E1B3B" w:rsidP="001E1B3B">
      <w:pPr>
        <w:shd w:val="clear" w:color="auto" w:fill="FFFFFF"/>
        <w:spacing w:line="336" w:lineRule="auto"/>
        <w:rPr>
          <w:rFonts w:ascii="Arial" w:hAnsi="Arial" w:cs="Arial"/>
          <w:b/>
        </w:rPr>
      </w:pPr>
      <w:r w:rsidRPr="005A6814">
        <w:rPr>
          <w:rFonts w:ascii="Arial" w:hAnsi="Arial" w:cs="Arial"/>
          <w:b/>
        </w:rPr>
        <w:t>London W8 7NX</w:t>
      </w:r>
    </w:p>
    <w:p w:rsidR="00E212D3" w:rsidRPr="00BE427E" w:rsidRDefault="00E212D3" w:rsidP="001E1B3B">
      <w:pPr>
        <w:shd w:val="clear" w:color="auto" w:fill="FFFFFF"/>
        <w:spacing w:line="336" w:lineRule="auto"/>
        <w:rPr>
          <w:rFonts w:ascii="Arial" w:hAnsi="Arial" w:cs="Arial"/>
          <w:b/>
        </w:rPr>
      </w:pPr>
      <w:r w:rsidRPr="00BE427E">
        <w:rPr>
          <w:rFonts w:ascii="Arial" w:hAnsi="Arial" w:cs="Arial"/>
          <w:b/>
        </w:rPr>
        <w:t xml:space="preserve">Senior Business Support Officer &amp; Lead Commissioner </w:t>
      </w:r>
    </w:p>
    <w:p w:rsidR="00D76B05" w:rsidRPr="005A6814" w:rsidRDefault="00D76B05" w:rsidP="001E1B3B">
      <w:pPr>
        <w:shd w:val="clear" w:color="auto" w:fill="FFFFFF"/>
        <w:spacing w:line="336" w:lineRule="auto"/>
        <w:rPr>
          <w:rFonts w:ascii="Arial" w:hAnsi="Arial" w:cs="Arial"/>
          <w:b/>
        </w:rPr>
      </w:pPr>
      <w:r w:rsidRPr="005A6814">
        <w:rPr>
          <w:rFonts w:ascii="Arial" w:hAnsi="Arial" w:cs="Arial"/>
          <w:b/>
        </w:rPr>
        <w:t>Tel:</w:t>
      </w:r>
      <w:r w:rsidR="00CD330E" w:rsidRPr="005A6814">
        <w:rPr>
          <w:rFonts w:ascii="Arial" w:hAnsi="Arial" w:cs="Arial"/>
          <w:b/>
        </w:rPr>
        <w:t xml:space="preserve"> 020 7641 8040 / 8046 / 8047</w:t>
      </w:r>
      <w:r w:rsidRPr="005A6814">
        <w:rPr>
          <w:rFonts w:ascii="Arial" w:hAnsi="Arial" w:cs="Arial"/>
          <w:b/>
        </w:rPr>
        <w:t xml:space="preserve"> </w:t>
      </w:r>
    </w:p>
    <w:p w:rsidR="001E1B3B" w:rsidRPr="00C2317F" w:rsidRDefault="001E1B3B" w:rsidP="001E1B3B">
      <w:pPr>
        <w:rPr>
          <w:rFonts w:ascii="Arial" w:hAnsi="Arial" w:cs="Arial"/>
        </w:rPr>
      </w:pPr>
    </w:p>
    <w:p w:rsidR="001E1B3B" w:rsidRPr="00C2317F" w:rsidRDefault="001E1B3B" w:rsidP="001E1B3B">
      <w:pPr>
        <w:rPr>
          <w:rFonts w:ascii="Arial" w:hAnsi="Arial" w:cs="Arial"/>
        </w:rPr>
      </w:pPr>
    </w:p>
    <w:p w:rsidR="001E1B3B" w:rsidRPr="00A266D8" w:rsidRDefault="001E1B3B" w:rsidP="001E1B3B">
      <w:pPr>
        <w:rPr>
          <w:rFonts w:ascii="Arial" w:hAnsi="Arial" w:cs="Arial"/>
          <w:b/>
        </w:rPr>
      </w:pPr>
      <w:r w:rsidRPr="00A266D8">
        <w:rPr>
          <w:rFonts w:ascii="Arial" w:hAnsi="Arial" w:cs="Arial"/>
          <w:b/>
        </w:rPr>
        <w:t xml:space="preserve">Further guidance: </w:t>
      </w:r>
    </w:p>
    <w:p w:rsidR="00B60F33" w:rsidRPr="0053338A" w:rsidRDefault="00B60F33" w:rsidP="000C1EE2"/>
    <w:p w:rsidR="008E16EF" w:rsidRPr="0053338A" w:rsidRDefault="00E03D7F" w:rsidP="008E16EF">
      <w:pPr>
        <w:pStyle w:val="Default"/>
        <w:tabs>
          <w:tab w:val="left" w:pos="567"/>
        </w:tabs>
        <w:spacing w:line="276" w:lineRule="auto"/>
        <w:jc w:val="both"/>
      </w:pPr>
      <w:hyperlink r:id="rId24" w:history="1">
        <w:r w:rsidR="008E16EF" w:rsidRPr="0053338A">
          <w:rPr>
            <w:rStyle w:val="Hyperlink"/>
          </w:rPr>
          <w:t>Arrangements for Placement of Children (General) Regulations 1991</w:t>
        </w:r>
      </w:hyperlink>
    </w:p>
    <w:p w:rsidR="008E16EF" w:rsidRPr="0053338A" w:rsidRDefault="008E16EF" w:rsidP="008E16EF">
      <w:pPr>
        <w:pStyle w:val="Default"/>
        <w:tabs>
          <w:tab w:val="left" w:pos="567"/>
        </w:tabs>
        <w:spacing w:line="276" w:lineRule="auto"/>
        <w:jc w:val="both"/>
        <w:rPr>
          <w:color w:val="auto"/>
        </w:rPr>
      </w:pPr>
    </w:p>
    <w:p w:rsidR="00C154BA" w:rsidRPr="0053338A" w:rsidRDefault="00E03D7F" w:rsidP="00A266D8">
      <w:pPr>
        <w:pStyle w:val="Default"/>
        <w:tabs>
          <w:tab w:val="left" w:pos="567"/>
        </w:tabs>
        <w:spacing w:line="276" w:lineRule="auto"/>
        <w:jc w:val="both"/>
      </w:pPr>
      <w:hyperlink r:id="rId25" w:history="1">
        <w:r w:rsidR="008E16EF" w:rsidRPr="0053338A">
          <w:rPr>
            <w:rStyle w:val="Hyperlink"/>
          </w:rPr>
          <w:t>Children's Homes and Looked after Children (Miscellaneous Amendments) (England) Regulations 2013</w:t>
        </w:r>
      </w:hyperlink>
      <w:r w:rsidR="008E16EF" w:rsidRPr="0053338A">
        <w:rPr>
          <w:color w:val="auto"/>
        </w:rPr>
        <w:t xml:space="preserve">. </w:t>
      </w:r>
    </w:p>
    <w:sectPr w:rsidR="00C154BA" w:rsidRPr="0053338A" w:rsidSect="00EB39CA">
      <w:footerReference w:type="default" r:id="rId26"/>
      <w:pgSz w:w="11906" w:h="16838"/>
      <w:pgMar w:top="1440" w:right="1080" w:bottom="1440" w:left="1134" w:header="708" w:footer="708" w:gutter="0"/>
      <w:pgNumType w:start="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75E5" w:rsidRDefault="00C875E5" w:rsidP="00097BF9">
      <w:r>
        <w:separator/>
      </w:r>
    </w:p>
  </w:endnote>
  <w:endnote w:type="continuationSeparator" w:id="0">
    <w:p w:rsidR="00C875E5" w:rsidRDefault="00C875E5" w:rsidP="00097BF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22C" w:rsidRPr="002F10AC" w:rsidRDefault="0093522C" w:rsidP="002F10AC">
    <w:pPr>
      <w:pStyle w:val="Footer"/>
      <w:rPr>
        <w:sz w:val="16"/>
        <w:szCs w:val="16"/>
      </w:rPr>
    </w:pPr>
    <w:r w:rsidRPr="002F10AC">
      <w:rPr>
        <w:sz w:val="16"/>
        <w:szCs w:val="16"/>
      </w:rPr>
      <w:t xml:space="preserve">Tri-borough </w:t>
    </w:r>
    <w:r>
      <w:rPr>
        <w:sz w:val="16"/>
        <w:szCs w:val="16"/>
      </w:rPr>
      <w:t xml:space="preserve">Out of Borough Notification Guidance Jan </w:t>
    </w:r>
    <w:r w:rsidRPr="002F10AC">
      <w:rPr>
        <w:sz w:val="16"/>
        <w:szCs w:val="16"/>
      </w:rPr>
      <w:t>201</w:t>
    </w:r>
    <w:r>
      <w:rPr>
        <w:sz w:val="16"/>
        <w:szCs w:val="16"/>
      </w:rPr>
      <w:t xml:space="preserve">5    </w:t>
    </w:r>
    <w:r w:rsidR="00E03D7F">
      <w:rPr>
        <w:sz w:val="16"/>
        <w:szCs w:val="16"/>
      </w:rPr>
      <w:fldChar w:fldCharType="begin"/>
    </w:r>
    <w:r>
      <w:rPr>
        <w:sz w:val="16"/>
        <w:szCs w:val="16"/>
      </w:rPr>
      <w:instrText xml:space="preserve"> DATE \@ "dd/MM/yy" </w:instrText>
    </w:r>
    <w:r w:rsidR="00E03D7F">
      <w:rPr>
        <w:sz w:val="16"/>
        <w:szCs w:val="16"/>
      </w:rPr>
      <w:fldChar w:fldCharType="separate"/>
    </w:r>
    <w:r w:rsidR="00AA18DE">
      <w:rPr>
        <w:noProof/>
        <w:sz w:val="16"/>
        <w:szCs w:val="16"/>
      </w:rPr>
      <w:t>30/01/15</w:t>
    </w:r>
    <w:r w:rsidR="00E03D7F">
      <w:rPr>
        <w:sz w:val="16"/>
        <w:szCs w:val="16"/>
      </w:rPr>
      <w:fldChar w:fldCharType="end"/>
    </w:r>
    <w:r>
      <w:rPr>
        <w:sz w:val="16"/>
        <w:szCs w:val="16"/>
      </w:rPr>
      <w:t xml:space="preserve">  </w:t>
    </w:r>
    <w:r w:rsidR="00E03D7F">
      <w:rPr>
        <w:sz w:val="16"/>
        <w:szCs w:val="16"/>
      </w:rPr>
      <w:fldChar w:fldCharType="begin"/>
    </w:r>
    <w:r>
      <w:rPr>
        <w:sz w:val="16"/>
        <w:szCs w:val="16"/>
      </w:rPr>
      <w:instrText xml:space="preserve"> DATE \@ "HH:mm" </w:instrText>
    </w:r>
    <w:r w:rsidR="00E03D7F">
      <w:rPr>
        <w:sz w:val="16"/>
        <w:szCs w:val="16"/>
      </w:rPr>
      <w:fldChar w:fldCharType="separate"/>
    </w:r>
    <w:r w:rsidR="00AA18DE">
      <w:rPr>
        <w:noProof/>
        <w:sz w:val="16"/>
        <w:szCs w:val="16"/>
      </w:rPr>
      <w:t>10:35</w:t>
    </w:r>
    <w:r w:rsidR="00E03D7F">
      <w:rPr>
        <w:sz w:val="16"/>
        <w:szCs w:val="16"/>
      </w:rPr>
      <w:fldChar w:fldCharType="end"/>
    </w:r>
  </w:p>
  <w:p w:rsidR="0093522C" w:rsidRDefault="00E03D7F" w:rsidP="002F10AC">
    <w:pPr>
      <w:pStyle w:val="Footer"/>
      <w:jc w:val="right"/>
    </w:pPr>
    <w:r>
      <w:fldChar w:fldCharType="begin"/>
    </w:r>
    <w:r w:rsidR="0093522C">
      <w:instrText xml:space="preserve"> PAGE   \* MERGEFORMAT </w:instrText>
    </w:r>
    <w:r>
      <w:fldChar w:fldCharType="separate"/>
    </w:r>
    <w:r w:rsidR="00AA18DE">
      <w:rPr>
        <w:noProof/>
      </w:rPr>
      <w:t>0</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75E5" w:rsidRDefault="00C875E5" w:rsidP="00097BF9">
      <w:r>
        <w:separator/>
      </w:r>
    </w:p>
  </w:footnote>
  <w:footnote w:type="continuationSeparator" w:id="0">
    <w:p w:rsidR="00C875E5" w:rsidRDefault="00C875E5" w:rsidP="00097B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63844"/>
    <w:multiLevelType w:val="hybridMultilevel"/>
    <w:tmpl w:val="9D044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4A8251F"/>
    <w:multiLevelType w:val="hybridMultilevel"/>
    <w:tmpl w:val="B322B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242F90"/>
    <w:multiLevelType w:val="hybridMultilevel"/>
    <w:tmpl w:val="0B3ECF52"/>
    <w:lvl w:ilvl="0" w:tplc="08090001">
      <w:start w:val="1"/>
      <w:numFmt w:val="bullet"/>
      <w:lvlText w:val=""/>
      <w:lvlJc w:val="left"/>
      <w:pPr>
        <w:ind w:left="720" w:hanging="360"/>
      </w:pPr>
      <w:rPr>
        <w:rFonts w:ascii="Symbol" w:hAnsi="Symbol" w:hint="default"/>
      </w:rPr>
    </w:lvl>
    <w:lvl w:ilvl="1" w:tplc="0D84BC7E">
      <w:start w:val="1"/>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3FA6385"/>
    <w:multiLevelType w:val="multilevel"/>
    <w:tmpl w:val="7714B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AE51DD"/>
    <w:multiLevelType w:val="hybridMultilevel"/>
    <w:tmpl w:val="6F4C19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61E7F27"/>
    <w:multiLevelType w:val="hybridMultilevel"/>
    <w:tmpl w:val="804C6B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2F1863F9"/>
    <w:multiLevelType w:val="multilevel"/>
    <w:tmpl w:val="0E6E1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F383D6D"/>
    <w:multiLevelType w:val="hybridMultilevel"/>
    <w:tmpl w:val="8A28B42E"/>
    <w:lvl w:ilvl="0" w:tplc="D674C55A">
      <w:start w:val="1"/>
      <w:numFmt w:val="bullet"/>
      <w:lvlText w:val="•"/>
      <w:lvlJc w:val="left"/>
      <w:pPr>
        <w:tabs>
          <w:tab w:val="num" w:pos="360"/>
        </w:tabs>
        <w:ind w:left="360" w:hanging="360"/>
      </w:pPr>
      <w:rPr>
        <w:rFonts w:ascii="Times New Roman" w:hAnsi="Times New Roman" w:hint="default"/>
      </w:rPr>
    </w:lvl>
    <w:lvl w:ilvl="1" w:tplc="88AEDE12" w:tentative="1">
      <w:start w:val="1"/>
      <w:numFmt w:val="bullet"/>
      <w:lvlText w:val="•"/>
      <w:lvlJc w:val="left"/>
      <w:pPr>
        <w:tabs>
          <w:tab w:val="num" w:pos="1080"/>
        </w:tabs>
        <w:ind w:left="1080" w:hanging="360"/>
      </w:pPr>
      <w:rPr>
        <w:rFonts w:ascii="Times New Roman" w:hAnsi="Times New Roman" w:hint="default"/>
      </w:rPr>
    </w:lvl>
    <w:lvl w:ilvl="2" w:tplc="DBC0131A" w:tentative="1">
      <w:start w:val="1"/>
      <w:numFmt w:val="bullet"/>
      <w:lvlText w:val="•"/>
      <w:lvlJc w:val="left"/>
      <w:pPr>
        <w:tabs>
          <w:tab w:val="num" w:pos="1800"/>
        </w:tabs>
        <w:ind w:left="1800" w:hanging="360"/>
      </w:pPr>
      <w:rPr>
        <w:rFonts w:ascii="Times New Roman" w:hAnsi="Times New Roman" w:hint="default"/>
      </w:rPr>
    </w:lvl>
    <w:lvl w:ilvl="3" w:tplc="13C25EF6" w:tentative="1">
      <w:start w:val="1"/>
      <w:numFmt w:val="bullet"/>
      <w:lvlText w:val="•"/>
      <w:lvlJc w:val="left"/>
      <w:pPr>
        <w:tabs>
          <w:tab w:val="num" w:pos="2520"/>
        </w:tabs>
        <w:ind w:left="2520" w:hanging="360"/>
      </w:pPr>
      <w:rPr>
        <w:rFonts w:ascii="Times New Roman" w:hAnsi="Times New Roman" w:hint="default"/>
      </w:rPr>
    </w:lvl>
    <w:lvl w:ilvl="4" w:tplc="5A665E12" w:tentative="1">
      <w:start w:val="1"/>
      <w:numFmt w:val="bullet"/>
      <w:lvlText w:val="•"/>
      <w:lvlJc w:val="left"/>
      <w:pPr>
        <w:tabs>
          <w:tab w:val="num" w:pos="3240"/>
        </w:tabs>
        <w:ind w:left="3240" w:hanging="360"/>
      </w:pPr>
      <w:rPr>
        <w:rFonts w:ascii="Times New Roman" w:hAnsi="Times New Roman" w:hint="default"/>
      </w:rPr>
    </w:lvl>
    <w:lvl w:ilvl="5" w:tplc="37785898" w:tentative="1">
      <w:start w:val="1"/>
      <w:numFmt w:val="bullet"/>
      <w:lvlText w:val="•"/>
      <w:lvlJc w:val="left"/>
      <w:pPr>
        <w:tabs>
          <w:tab w:val="num" w:pos="3960"/>
        </w:tabs>
        <w:ind w:left="3960" w:hanging="360"/>
      </w:pPr>
      <w:rPr>
        <w:rFonts w:ascii="Times New Roman" w:hAnsi="Times New Roman" w:hint="default"/>
      </w:rPr>
    </w:lvl>
    <w:lvl w:ilvl="6" w:tplc="5ADE9338" w:tentative="1">
      <w:start w:val="1"/>
      <w:numFmt w:val="bullet"/>
      <w:lvlText w:val="•"/>
      <w:lvlJc w:val="left"/>
      <w:pPr>
        <w:tabs>
          <w:tab w:val="num" w:pos="4680"/>
        </w:tabs>
        <w:ind w:left="4680" w:hanging="360"/>
      </w:pPr>
      <w:rPr>
        <w:rFonts w:ascii="Times New Roman" w:hAnsi="Times New Roman" w:hint="default"/>
      </w:rPr>
    </w:lvl>
    <w:lvl w:ilvl="7" w:tplc="66C06DEA" w:tentative="1">
      <w:start w:val="1"/>
      <w:numFmt w:val="bullet"/>
      <w:lvlText w:val="•"/>
      <w:lvlJc w:val="left"/>
      <w:pPr>
        <w:tabs>
          <w:tab w:val="num" w:pos="5400"/>
        </w:tabs>
        <w:ind w:left="5400" w:hanging="360"/>
      </w:pPr>
      <w:rPr>
        <w:rFonts w:ascii="Times New Roman" w:hAnsi="Times New Roman" w:hint="default"/>
      </w:rPr>
    </w:lvl>
    <w:lvl w:ilvl="8" w:tplc="107CDC78" w:tentative="1">
      <w:start w:val="1"/>
      <w:numFmt w:val="bullet"/>
      <w:lvlText w:val="•"/>
      <w:lvlJc w:val="left"/>
      <w:pPr>
        <w:tabs>
          <w:tab w:val="num" w:pos="6120"/>
        </w:tabs>
        <w:ind w:left="6120" w:hanging="360"/>
      </w:pPr>
      <w:rPr>
        <w:rFonts w:ascii="Times New Roman" w:hAnsi="Times New Roman" w:hint="default"/>
      </w:rPr>
    </w:lvl>
  </w:abstractNum>
  <w:abstractNum w:abstractNumId="8">
    <w:nsid w:val="2FCA2672"/>
    <w:multiLevelType w:val="hybridMultilevel"/>
    <w:tmpl w:val="2078F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0CA7415"/>
    <w:multiLevelType w:val="hybridMultilevel"/>
    <w:tmpl w:val="19C02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22F68B8"/>
    <w:multiLevelType w:val="hybridMultilevel"/>
    <w:tmpl w:val="58120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A4E1438"/>
    <w:multiLevelType w:val="hybridMultilevel"/>
    <w:tmpl w:val="95CC2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BF9050F"/>
    <w:multiLevelType w:val="hybridMultilevel"/>
    <w:tmpl w:val="8444B7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45FD4631"/>
    <w:multiLevelType w:val="hybridMultilevel"/>
    <w:tmpl w:val="25DCD8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8D5682F"/>
    <w:multiLevelType w:val="hybridMultilevel"/>
    <w:tmpl w:val="10ECB0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C6122E58">
      <w:numFmt w:val="bullet"/>
      <w:lvlText w:val="•"/>
      <w:lvlJc w:val="left"/>
      <w:pPr>
        <w:ind w:left="3600" w:hanging="360"/>
      </w:pPr>
      <w:rPr>
        <w:rFonts w:ascii="Arial" w:eastAsia="Times New Roman" w:hAnsi="Arial" w:cs="Arial" w:hint="default"/>
        <w:sz w:val="23"/>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0C1521C"/>
    <w:multiLevelType w:val="hybridMultilevel"/>
    <w:tmpl w:val="831674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3A1151E"/>
    <w:multiLevelType w:val="hybridMultilevel"/>
    <w:tmpl w:val="C5A4C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7134123"/>
    <w:multiLevelType w:val="hybridMultilevel"/>
    <w:tmpl w:val="1D8AA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912426F"/>
    <w:multiLevelType w:val="multilevel"/>
    <w:tmpl w:val="BAA86F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1774CAD"/>
    <w:multiLevelType w:val="multilevel"/>
    <w:tmpl w:val="B79EACF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620A6C84"/>
    <w:multiLevelType w:val="multilevel"/>
    <w:tmpl w:val="7F3CA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CF304BE"/>
    <w:multiLevelType w:val="hybridMultilevel"/>
    <w:tmpl w:val="3B4898C0"/>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22">
    <w:nsid w:val="6DBC12D3"/>
    <w:multiLevelType w:val="hybridMultilevel"/>
    <w:tmpl w:val="9D067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7A535EB"/>
    <w:multiLevelType w:val="multilevel"/>
    <w:tmpl w:val="6CA8C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C2858B5"/>
    <w:multiLevelType w:val="hybridMultilevel"/>
    <w:tmpl w:val="C8D2C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4"/>
  </w:num>
  <w:num w:numId="4">
    <w:abstractNumId w:val="1"/>
  </w:num>
  <w:num w:numId="5">
    <w:abstractNumId w:val="22"/>
  </w:num>
  <w:num w:numId="6">
    <w:abstractNumId w:val="5"/>
  </w:num>
  <w:num w:numId="7">
    <w:abstractNumId w:val="9"/>
  </w:num>
  <w:num w:numId="8">
    <w:abstractNumId w:val="11"/>
  </w:num>
  <w:num w:numId="9">
    <w:abstractNumId w:val="21"/>
  </w:num>
  <w:num w:numId="10">
    <w:abstractNumId w:val="20"/>
  </w:num>
  <w:num w:numId="11">
    <w:abstractNumId w:val="18"/>
  </w:num>
  <w:num w:numId="12">
    <w:abstractNumId w:val="3"/>
  </w:num>
  <w:num w:numId="13">
    <w:abstractNumId w:val="16"/>
  </w:num>
  <w:num w:numId="14">
    <w:abstractNumId w:val="6"/>
  </w:num>
  <w:num w:numId="15">
    <w:abstractNumId w:val="23"/>
  </w:num>
  <w:num w:numId="16">
    <w:abstractNumId w:val="24"/>
  </w:num>
  <w:num w:numId="17">
    <w:abstractNumId w:val="10"/>
  </w:num>
  <w:num w:numId="18">
    <w:abstractNumId w:val="8"/>
  </w:num>
  <w:num w:numId="19">
    <w:abstractNumId w:val="19"/>
  </w:num>
  <w:num w:numId="20">
    <w:abstractNumId w:val="12"/>
  </w:num>
  <w:num w:numId="21">
    <w:abstractNumId w:val="0"/>
  </w:num>
  <w:num w:numId="22">
    <w:abstractNumId w:val="13"/>
  </w:num>
  <w:num w:numId="23">
    <w:abstractNumId w:val="15"/>
  </w:num>
  <w:num w:numId="24">
    <w:abstractNumId w:val="7"/>
  </w:num>
  <w:num w:numId="25">
    <w:abstractNumId w:val="17"/>
  </w:num>
  <w:num w:numId="2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793F58"/>
    <w:rsid w:val="00007A85"/>
    <w:rsid w:val="00022723"/>
    <w:rsid w:val="000258D2"/>
    <w:rsid w:val="00027C20"/>
    <w:rsid w:val="00030984"/>
    <w:rsid w:val="00036392"/>
    <w:rsid w:val="00053B61"/>
    <w:rsid w:val="00055A39"/>
    <w:rsid w:val="00056E59"/>
    <w:rsid w:val="00062956"/>
    <w:rsid w:val="00062EDE"/>
    <w:rsid w:val="00063328"/>
    <w:rsid w:val="0006766A"/>
    <w:rsid w:val="00074760"/>
    <w:rsid w:val="00091A88"/>
    <w:rsid w:val="00097BF9"/>
    <w:rsid w:val="000C1EE2"/>
    <w:rsid w:val="000C2EDF"/>
    <w:rsid w:val="000F1BE2"/>
    <w:rsid w:val="000F7FDB"/>
    <w:rsid w:val="00100611"/>
    <w:rsid w:val="0011623B"/>
    <w:rsid w:val="00116D48"/>
    <w:rsid w:val="00122E12"/>
    <w:rsid w:val="00137BAB"/>
    <w:rsid w:val="00140851"/>
    <w:rsid w:val="0014240C"/>
    <w:rsid w:val="00142ADE"/>
    <w:rsid w:val="001505C9"/>
    <w:rsid w:val="001524F9"/>
    <w:rsid w:val="00160533"/>
    <w:rsid w:val="001663DC"/>
    <w:rsid w:val="00176F9F"/>
    <w:rsid w:val="00192B91"/>
    <w:rsid w:val="001A3BB4"/>
    <w:rsid w:val="001A7A4F"/>
    <w:rsid w:val="001C5998"/>
    <w:rsid w:val="001E1B3B"/>
    <w:rsid w:val="001E23E7"/>
    <w:rsid w:val="001E3FA7"/>
    <w:rsid w:val="001E6D5E"/>
    <w:rsid w:val="001F55B7"/>
    <w:rsid w:val="00200DE2"/>
    <w:rsid w:val="00202F29"/>
    <w:rsid w:val="00203FF7"/>
    <w:rsid w:val="00204805"/>
    <w:rsid w:val="00206AFB"/>
    <w:rsid w:val="002163FD"/>
    <w:rsid w:val="0024078C"/>
    <w:rsid w:val="0025106C"/>
    <w:rsid w:val="002516E0"/>
    <w:rsid w:val="00252CA3"/>
    <w:rsid w:val="002703BD"/>
    <w:rsid w:val="00271DFB"/>
    <w:rsid w:val="00273CF5"/>
    <w:rsid w:val="00277AAA"/>
    <w:rsid w:val="00283327"/>
    <w:rsid w:val="002853D7"/>
    <w:rsid w:val="002901F1"/>
    <w:rsid w:val="002A43BE"/>
    <w:rsid w:val="002A6D60"/>
    <w:rsid w:val="002B6A50"/>
    <w:rsid w:val="002E586A"/>
    <w:rsid w:val="002F10AC"/>
    <w:rsid w:val="002F2F02"/>
    <w:rsid w:val="00300306"/>
    <w:rsid w:val="00302216"/>
    <w:rsid w:val="00306ED6"/>
    <w:rsid w:val="00323BBA"/>
    <w:rsid w:val="00352D44"/>
    <w:rsid w:val="00376813"/>
    <w:rsid w:val="0037686B"/>
    <w:rsid w:val="0038293E"/>
    <w:rsid w:val="00386926"/>
    <w:rsid w:val="003A6F4E"/>
    <w:rsid w:val="003B1427"/>
    <w:rsid w:val="003B3C88"/>
    <w:rsid w:val="003B411F"/>
    <w:rsid w:val="003C2058"/>
    <w:rsid w:val="003D1DE4"/>
    <w:rsid w:val="003E5C28"/>
    <w:rsid w:val="003F1B2E"/>
    <w:rsid w:val="004000C4"/>
    <w:rsid w:val="00404E74"/>
    <w:rsid w:val="00416F4D"/>
    <w:rsid w:val="0043605A"/>
    <w:rsid w:val="00453F0D"/>
    <w:rsid w:val="00473553"/>
    <w:rsid w:val="00475FCE"/>
    <w:rsid w:val="00482341"/>
    <w:rsid w:val="00493350"/>
    <w:rsid w:val="00495BC8"/>
    <w:rsid w:val="004A3AAF"/>
    <w:rsid w:val="004B0686"/>
    <w:rsid w:val="004C5687"/>
    <w:rsid w:val="004D0313"/>
    <w:rsid w:val="004E0D3B"/>
    <w:rsid w:val="004E1F4B"/>
    <w:rsid w:val="004E482C"/>
    <w:rsid w:val="004F41DF"/>
    <w:rsid w:val="00501E49"/>
    <w:rsid w:val="0051369E"/>
    <w:rsid w:val="00533005"/>
    <w:rsid w:val="0053338A"/>
    <w:rsid w:val="005333FE"/>
    <w:rsid w:val="00537541"/>
    <w:rsid w:val="00544680"/>
    <w:rsid w:val="00551EB2"/>
    <w:rsid w:val="005643F7"/>
    <w:rsid w:val="0058362C"/>
    <w:rsid w:val="00583698"/>
    <w:rsid w:val="00596878"/>
    <w:rsid w:val="005A6814"/>
    <w:rsid w:val="005C396C"/>
    <w:rsid w:val="005C715D"/>
    <w:rsid w:val="005D1FBE"/>
    <w:rsid w:val="005D422F"/>
    <w:rsid w:val="005F4E58"/>
    <w:rsid w:val="005F57E0"/>
    <w:rsid w:val="005F77ED"/>
    <w:rsid w:val="00605B1F"/>
    <w:rsid w:val="00617513"/>
    <w:rsid w:val="0062073A"/>
    <w:rsid w:val="006224D0"/>
    <w:rsid w:val="00640FE3"/>
    <w:rsid w:val="00647482"/>
    <w:rsid w:val="006631C2"/>
    <w:rsid w:val="00664E88"/>
    <w:rsid w:val="006833BD"/>
    <w:rsid w:val="0068486E"/>
    <w:rsid w:val="006A4502"/>
    <w:rsid w:val="006C4C98"/>
    <w:rsid w:val="006C5550"/>
    <w:rsid w:val="006C5A37"/>
    <w:rsid w:val="006D0718"/>
    <w:rsid w:val="006D344E"/>
    <w:rsid w:val="006E1E71"/>
    <w:rsid w:val="006F3673"/>
    <w:rsid w:val="00716C98"/>
    <w:rsid w:val="00717204"/>
    <w:rsid w:val="00726F00"/>
    <w:rsid w:val="007330CF"/>
    <w:rsid w:val="00735363"/>
    <w:rsid w:val="00740DFC"/>
    <w:rsid w:val="00747AEB"/>
    <w:rsid w:val="00747CB7"/>
    <w:rsid w:val="00762261"/>
    <w:rsid w:val="007761B0"/>
    <w:rsid w:val="0077677A"/>
    <w:rsid w:val="00783AA1"/>
    <w:rsid w:val="00792074"/>
    <w:rsid w:val="00793F58"/>
    <w:rsid w:val="007958E0"/>
    <w:rsid w:val="00797982"/>
    <w:rsid w:val="007B144D"/>
    <w:rsid w:val="007B7B25"/>
    <w:rsid w:val="007D281A"/>
    <w:rsid w:val="007E5654"/>
    <w:rsid w:val="00800300"/>
    <w:rsid w:val="00810E99"/>
    <w:rsid w:val="00810F81"/>
    <w:rsid w:val="008116E9"/>
    <w:rsid w:val="00826E7F"/>
    <w:rsid w:val="0082764D"/>
    <w:rsid w:val="00855297"/>
    <w:rsid w:val="00864220"/>
    <w:rsid w:val="00870166"/>
    <w:rsid w:val="00877F03"/>
    <w:rsid w:val="00886531"/>
    <w:rsid w:val="0088753F"/>
    <w:rsid w:val="008A4E72"/>
    <w:rsid w:val="008A6455"/>
    <w:rsid w:val="008C13B8"/>
    <w:rsid w:val="008C2121"/>
    <w:rsid w:val="008C722A"/>
    <w:rsid w:val="008E16EF"/>
    <w:rsid w:val="008E288A"/>
    <w:rsid w:val="008E656F"/>
    <w:rsid w:val="008E7673"/>
    <w:rsid w:val="008E7819"/>
    <w:rsid w:val="00903A4B"/>
    <w:rsid w:val="00907220"/>
    <w:rsid w:val="009229F9"/>
    <w:rsid w:val="0093028A"/>
    <w:rsid w:val="0093522C"/>
    <w:rsid w:val="00950482"/>
    <w:rsid w:val="00952E7F"/>
    <w:rsid w:val="00957DDC"/>
    <w:rsid w:val="00971DA7"/>
    <w:rsid w:val="009734D4"/>
    <w:rsid w:val="009753E0"/>
    <w:rsid w:val="009775B9"/>
    <w:rsid w:val="009A4585"/>
    <w:rsid w:val="009A5220"/>
    <w:rsid w:val="009B7F89"/>
    <w:rsid w:val="009D3E31"/>
    <w:rsid w:val="009E3874"/>
    <w:rsid w:val="009F4291"/>
    <w:rsid w:val="009F773A"/>
    <w:rsid w:val="00A266D8"/>
    <w:rsid w:val="00A66BB3"/>
    <w:rsid w:val="00A67FFB"/>
    <w:rsid w:val="00A72BAC"/>
    <w:rsid w:val="00A80CBA"/>
    <w:rsid w:val="00A92633"/>
    <w:rsid w:val="00AA18DE"/>
    <w:rsid w:val="00AB0B30"/>
    <w:rsid w:val="00AB396A"/>
    <w:rsid w:val="00AC1EB9"/>
    <w:rsid w:val="00AD5CB4"/>
    <w:rsid w:val="00AD7EBE"/>
    <w:rsid w:val="00AE039A"/>
    <w:rsid w:val="00AE1500"/>
    <w:rsid w:val="00AE43DF"/>
    <w:rsid w:val="00AF594A"/>
    <w:rsid w:val="00AF62FF"/>
    <w:rsid w:val="00B02E92"/>
    <w:rsid w:val="00B13A6E"/>
    <w:rsid w:val="00B14AAA"/>
    <w:rsid w:val="00B21BB1"/>
    <w:rsid w:val="00B25090"/>
    <w:rsid w:val="00B26F8F"/>
    <w:rsid w:val="00B53D31"/>
    <w:rsid w:val="00B60F33"/>
    <w:rsid w:val="00B7484C"/>
    <w:rsid w:val="00B94ABB"/>
    <w:rsid w:val="00BA002C"/>
    <w:rsid w:val="00BA10C8"/>
    <w:rsid w:val="00BA2FC4"/>
    <w:rsid w:val="00BA7D61"/>
    <w:rsid w:val="00BB39C6"/>
    <w:rsid w:val="00BD0C88"/>
    <w:rsid w:val="00BD175D"/>
    <w:rsid w:val="00BD43BC"/>
    <w:rsid w:val="00BE2BC2"/>
    <w:rsid w:val="00BE427E"/>
    <w:rsid w:val="00BF6A51"/>
    <w:rsid w:val="00C07518"/>
    <w:rsid w:val="00C0770D"/>
    <w:rsid w:val="00C07C65"/>
    <w:rsid w:val="00C13B7D"/>
    <w:rsid w:val="00C154BA"/>
    <w:rsid w:val="00C27230"/>
    <w:rsid w:val="00C362CE"/>
    <w:rsid w:val="00C36659"/>
    <w:rsid w:val="00C40A6D"/>
    <w:rsid w:val="00C50B73"/>
    <w:rsid w:val="00C6509E"/>
    <w:rsid w:val="00C8003D"/>
    <w:rsid w:val="00C844E8"/>
    <w:rsid w:val="00C875E5"/>
    <w:rsid w:val="00C91F18"/>
    <w:rsid w:val="00CA30C0"/>
    <w:rsid w:val="00CB4C9A"/>
    <w:rsid w:val="00CB7D07"/>
    <w:rsid w:val="00CC2709"/>
    <w:rsid w:val="00CD330E"/>
    <w:rsid w:val="00CE3758"/>
    <w:rsid w:val="00D15832"/>
    <w:rsid w:val="00D17029"/>
    <w:rsid w:val="00D205BD"/>
    <w:rsid w:val="00D24154"/>
    <w:rsid w:val="00D30371"/>
    <w:rsid w:val="00D35C15"/>
    <w:rsid w:val="00D37804"/>
    <w:rsid w:val="00D37AF9"/>
    <w:rsid w:val="00D7657B"/>
    <w:rsid w:val="00D76B05"/>
    <w:rsid w:val="00D77B15"/>
    <w:rsid w:val="00D82136"/>
    <w:rsid w:val="00D82A86"/>
    <w:rsid w:val="00D96BDD"/>
    <w:rsid w:val="00D97CF3"/>
    <w:rsid w:val="00D97E01"/>
    <w:rsid w:val="00DB356D"/>
    <w:rsid w:val="00DC183C"/>
    <w:rsid w:val="00DC45D7"/>
    <w:rsid w:val="00DD4344"/>
    <w:rsid w:val="00DE30AD"/>
    <w:rsid w:val="00DE7E52"/>
    <w:rsid w:val="00DF7BDB"/>
    <w:rsid w:val="00E03D7F"/>
    <w:rsid w:val="00E04464"/>
    <w:rsid w:val="00E16AE2"/>
    <w:rsid w:val="00E21035"/>
    <w:rsid w:val="00E212D3"/>
    <w:rsid w:val="00E23FB0"/>
    <w:rsid w:val="00E2403F"/>
    <w:rsid w:val="00E37210"/>
    <w:rsid w:val="00E50A3C"/>
    <w:rsid w:val="00E7248D"/>
    <w:rsid w:val="00E852AB"/>
    <w:rsid w:val="00E96087"/>
    <w:rsid w:val="00EA742E"/>
    <w:rsid w:val="00EA78AE"/>
    <w:rsid w:val="00EB062F"/>
    <w:rsid w:val="00EB39CA"/>
    <w:rsid w:val="00EC4BA1"/>
    <w:rsid w:val="00ED637A"/>
    <w:rsid w:val="00EE198B"/>
    <w:rsid w:val="00EE5AF3"/>
    <w:rsid w:val="00EF3B18"/>
    <w:rsid w:val="00F1319E"/>
    <w:rsid w:val="00F2148E"/>
    <w:rsid w:val="00F22956"/>
    <w:rsid w:val="00F24CE1"/>
    <w:rsid w:val="00F32D06"/>
    <w:rsid w:val="00F362FF"/>
    <w:rsid w:val="00F3765C"/>
    <w:rsid w:val="00F44450"/>
    <w:rsid w:val="00F47030"/>
    <w:rsid w:val="00F743CA"/>
    <w:rsid w:val="00F81345"/>
    <w:rsid w:val="00F973DB"/>
    <w:rsid w:val="00FB640C"/>
    <w:rsid w:val="00FD2E80"/>
    <w:rsid w:val="00FD56C2"/>
    <w:rsid w:val="00FF37B6"/>
    <w:rsid w:val="00FF517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BB4"/>
    <w:rPr>
      <w:sz w:val="24"/>
      <w:szCs w:val="24"/>
    </w:rPr>
  </w:style>
  <w:style w:type="paragraph" w:styleId="Heading2">
    <w:name w:val="heading 2"/>
    <w:basedOn w:val="Normal"/>
    <w:link w:val="Heading2Char"/>
    <w:uiPriority w:val="9"/>
    <w:qFormat/>
    <w:rsid w:val="00160533"/>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93F58"/>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C0770D"/>
    <w:rPr>
      <w:color w:val="0000FF"/>
      <w:u w:val="single"/>
    </w:rPr>
  </w:style>
  <w:style w:type="paragraph" w:styleId="Header">
    <w:name w:val="header"/>
    <w:basedOn w:val="Normal"/>
    <w:link w:val="HeaderChar"/>
    <w:unhideWhenUsed/>
    <w:rsid w:val="00097BF9"/>
    <w:pPr>
      <w:tabs>
        <w:tab w:val="center" w:pos="4513"/>
        <w:tab w:val="right" w:pos="9026"/>
      </w:tabs>
    </w:pPr>
  </w:style>
  <w:style w:type="character" w:customStyle="1" w:styleId="HeaderChar">
    <w:name w:val="Header Char"/>
    <w:basedOn w:val="DefaultParagraphFont"/>
    <w:link w:val="Header"/>
    <w:uiPriority w:val="99"/>
    <w:semiHidden/>
    <w:rsid w:val="00097BF9"/>
    <w:rPr>
      <w:sz w:val="24"/>
      <w:szCs w:val="24"/>
    </w:rPr>
  </w:style>
  <w:style w:type="paragraph" w:styleId="Footer">
    <w:name w:val="footer"/>
    <w:basedOn w:val="Normal"/>
    <w:link w:val="FooterChar"/>
    <w:uiPriority w:val="99"/>
    <w:unhideWhenUsed/>
    <w:rsid w:val="00097BF9"/>
    <w:pPr>
      <w:tabs>
        <w:tab w:val="center" w:pos="4513"/>
        <w:tab w:val="right" w:pos="9026"/>
      </w:tabs>
    </w:pPr>
  </w:style>
  <w:style w:type="character" w:customStyle="1" w:styleId="FooterChar">
    <w:name w:val="Footer Char"/>
    <w:basedOn w:val="DefaultParagraphFont"/>
    <w:link w:val="Footer"/>
    <w:uiPriority w:val="99"/>
    <w:rsid w:val="00097BF9"/>
    <w:rPr>
      <w:sz w:val="24"/>
      <w:szCs w:val="24"/>
    </w:rPr>
  </w:style>
  <w:style w:type="character" w:styleId="FollowedHyperlink">
    <w:name w:val="FollowedHyperlink"/>
    <w:basedOn w:val="DefaultParagraphFont"/>
    <w:uiPriority w:val="99"/>
    <w:semiHidden/>
    <w:unhideWhenUsed/>
    <w:rsid w:val="00C154BA"/>
    <w:rPr>
      <w:color w:val="800080"/>
      <w:u w:val="single"/>
    </w:rPr>
  </w:style>
  <w:style w:type="table" w:styleId="MediumGrid3-Accent5">
    <w:name w:val="Medium Grid 3 Accent 5"/>
    <w:basedOn w:val="TableNormal"/>
    <w:uiPriority w:val="69"/>
    <w:rsid w:val="00036392"/>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styleId="FootnoteText">
    <w:name w:val="footnote text"/>
    <w:basedOn w:val="Normal"/>
    <w:link w:val="FootnoteTextChar"/>
    <w:uiPriority w:val="99"/>
    <w:semiHidden/>
    <w:unhideWhenUsed/>
    <w:rsid w:val="004C5687"/>
    <w:rPr>
      <w:sz w:val="20"/>
      <w:szCs w:val="20"/>
    </w:rPr>
  </w:style>
  <w:style w:type="character" w:customStyle="1" w:styleId="FootnoteTextChar">
    <w:name w:val="Footnote Text Char"/>
    <w:basedOn w:val="DefaultParagraphFont"/>
    <w:link w:val="FootnoteText"/>
    <w:uiPriority w:val="99"/>
    <w:semiHidden/>
    <w:rsid w:val="004C5687"/>
  </w:style>
  <w:style w:type="character" w:styleId="FootnoteReference">
    <w:name w:val="footnote reference"/>
    <w:basedOn w:val="DefaultParagraphFont"/>
    <w:uiPriority w:val="99"/>
    <w:semiHidden/>
    <w:unhideWhenUsed/>
    <w:rsid w:val="004C5687"/>
    <w:rPr>
      <w:vertAlign w:val="superscript"/>
    </w:rPr>
  </w:style>
  <w:style w:type="paragraph" w:styleId="ListParagraph">
    <w:name w:val="List Paragraph"/>
    <w:basedOn w:val="Normal"/>
    <w:uiPriority w:val="34"/>
    <w:qFormat/>
    <w:rsid w:val="00747CB7"/>
    <w:pPr>
      <w:ind w:left="720"/>
      <w:contextualSpacing/>
    </w:pPr>
  </w:style>
  <w:style w:type="character" w:customStyle="1" w:styleId="Heading2Char">
    <w:name w:val="Heading 2 Char"/>
    <w:basedOn w:val="DefaultParagraphFont"/>
    <w:link w:val="Heading2"/>
    <w:uiPriority w:val="9"/>
    <w:rsid w:val="00160533"/>
    <w:rPr>
      <w:b/>
      <w:bCs/>
      <w:sz w:val="36"/>
      <w:szCs w:val="36"/>
    </w:rPr>
  </w:style>
  <w:style w:type="paragraph" w:styleId="NormalWeb">
    <w:name w:val="Normal (Web)"/>
    <w:basedOn w:val="Normal"/>
    <w:uiPriority w:val="99"/>
    <w:unhideWhenUsed/>
    <w:rsid w:val="00E04464"/>
    <w:pPr>
      <w:spacing w:before="100" w:beforeAutospacing="1" w:after="100" w:afterAutospacing="1" w:line="336" w:lineRule="auto"/>
    </w:pPr>
  </w:style>
  <w:style w:type="paragraph" w:styleId="BalloonText">
    <w:name w:val="Balloon Text"/>
    <w:basedOn w:val="Normal"/>
    <w:link w:val="BalloonTextChar"/>
    <w:uiPriority w:val="99"/>
    <w:semiHidden/>
    <w:unhideWhenUsed/>
    <w:rsid w:val="00877F03"/>
    <w:rPr>
      <w:rFonts w:ascii="Tahoma" w:hAnsi="Tahoma" w:cs="Tahoma"/>
      <w:sz w:val="16"/>
      <w:szCs w:val="16"/>
    </w:rPr>
  </w:style>
  <w:style w:type="character" w:customStyle="1" w:styleId="BalloonTextChar">
    <w:name w:val="Balloon Text Char"/>
    <w:basedOn w:val="DefaultParagraphFont"/>
    <w:link w:val="BalloonText"/>
    <w:uiPriority w:val="99"/>
    <w:semiHidden/>
    <w:rsid w:val="00877F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BB4"/>
    <w:rPr>
      <w:sz w:val="24"/>
      <w:szCs w:val="24"/>
    </w:rPr>
  </w:style>
  <w:style w:type="paragraph" w:styleId="Heading2">
    <w:name w:val="heading 2"/>
    <w:basedOn w:val="Normal"/>
    <w:link w:val="Heading2Char"/>
    <w:uiPriority w:val="9"/>
    <w:qFormat/>
    <w:rsid w:val="00160533"/>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93F58"/>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C0770D"/>
    <w:rPr>
      <w:color w:val="0000FF"/>
      <w:u w:val="single"/>
    </w:rPr>
  </w:style>
  <w:style w:type="paragraph" w:styleId="Header">
    <w:name w:val="header"/>
    <w:basedOn w:val="Normal"/>
    <w:link w:val="HeaderChar"/>
    <w:unhideWhenUsed/>
    <w:rsid w:val="00097BF9"/>
    <w:pPr>
      <w:tabs>
        <w:tab w:val="center" w:pos="4513"/>
        <w:tab w:val="right" w:pos="9026"/>
      </w:tabs>
    </w:pPr>
  </w:style>
  <w:style w:type="character" w:customStyle="1" w:styleId="HeaderChar">
    <w:name w:val="Header Char"/>
    <w:basedOn w:val="DefaultParagraphFont"/>
    <w:link w:val="Header"/>
    <w:uiPriority w:val="99"/>
    <w:semiHidden/>
    <w:rsid w:val="00097BF9"/>
    <w:rPr>
      <w:sz w:val="24"/>
      <w:szCs w:val="24"/>
    </w:rPr>
  </w:style>
  <w:style w:type="paragraph" w:styleId="Footer">
    <w:name w:val="footer"/>
    <w:basedOn w:val="Normal"/>
    <w:link w:val="FooterChar"/>
    <w:uiPriority w:val="99"/>
    <w:unhideWhenUsed/>
    <w:rsid w:val="00097BF9"/>
    <w:pPr>
      <w:tabs>
        <w:tab w:val="center" w:pos="4513"/>
        <w:tab w:val="right" w:pos="9026"/>
      </w:tabs>
    </w:pPr>
  </w:style>
  <w:style w:type="character" w:customStyle="1" w:styleId="FooterChar">
    <w:name w:val="Footer Char"/>
    <w:basedOn w:val="DefaultParagraphFont"/>
    <w:link w:val="Footer"/>
    <w:uiPriority w:val="99"/>
    <w:rsid w:val="00097BF9"/>
    <w:rPr>
      <w:sz w:val="24"/>
      <w:szCs w:val="24"/>
    </w:rPr>
  </w:style>
  <w:style w:type="character" w:styleId="FollowedHyperlink">
    <w:name w:val="FollowedHyperlink"/>
    <w:basedOn w:val="DefaultParagraphFont"/>
    <w:uiPriority w:val="99"/>
    <w:semiHidden/>
    <w:unhideWhenUsed/>
    <w:rsid w:val="00C154BA"/>
    <w:rPr>
      <w:color w:val="800080"/>
      <w:u w:val="single"/>
    </w:rPr>
  </w:style>
  <w:style w:type="table" w:styleId="MediumGrid3-Accent5">
    <w:name w:val="Medium Grid 3 Accent 5"/>
    <w:basedOn w:val="TableNormal"/>
    <w:uiPriority w:val="69"/>
    <w:rsid w:val="00036392"/>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styleId="FootnoteText">
    <w:name w:val="footnote text"/>
    <w:basedOn w:val="Normal"/>
    <w:link w:val="FootnoteTextChar"/>
    <w:uiPriority w:val="99"/>
    <w:semiHidden/>
    <w:unhideWhenUsed/>
    <w:rsid w:val="004C5687"/>
    <w:rPr>
      <w:sz w:val="20"/>
      <w:szCs w:val="20"/>
    </w:rPr>
  </w:style>
  <w:style w:type="character" w:customStyle="1" w:styleId="FootnoteTextChar">
    <w:name w:val="Footnote Text Char"/>
    <w:basedOn w:val="DefaultParagraphFont"/>
    <w:link w:val="FootnoteText"/>
    <w:uiPriority w:val="99"/>
    <w:semiHidden/>
    <w:rsid w:val="004C5687"/>
  </w:style>
  <w:style w:type="character" w:styleId="FootnoteReference">
    <w:name w:val="footnote reference"/>
    <w:basedOn w:val="DefaultParagraphFont"/>
    <w:uiPriority w:val="99"/>
    <w:semiHidden/>
    <w:unhideWhenUsed/>
    <w:rsid w:val="004C5687"/>
    <w:rPr>
      <w:vertAlign w:val="superscript"/>
    </w:rPr>
  </w:style>
  <w:style w:type="paragraph" w:styleId="ListParagraph">
    <w:name w:val="List Paragraph"/>
    <w:basedOn w:val="Normal"/>
    <w:uiPriority w:val="34"/>
    <w:qFormat/>
    <w:rsid w:val="00747CB7"/>
    <w:pPr>
      <w:ind w:left="720"/>
      <w:contextualSpacing/>
    </w:pPr>
  </w:style>
  <w:style w:type="character" w:customStyle="1" w:styleId="Heading2Char">
    <w:name w:val="Heading 2 Char"/>
    <w:basedOn w:val="DefaultParagraphFont"/>
    <w:link w:val="Heading2"/>
    <w:uiPriority w:val="9"/>
    <w:rsid w:val="00160533"/>
    <w:rPr>
      <w:b/>
      <w:bCs/>
      <w:sz w:val="36"/>
      <w:szCs w:val="36"/>
    </w:rPr>
  </w:style>
  <w:style w:type="paragraph" w:styleId="NormalWeb">
    <w:name w:val="Normal (Web)"/>
    <w:basedOn w:val="Normal"/>
    <w:uiPriority w:val="99"/>
    <w:unhideWhenUsed/>
    <w:rsid w:val="00E04464"/>
    <w:pPr>
      <w:spacing w:before="100" w:beforeAutospacing="1" w:after="100" w:afterAutospacing="1" w:line="336" w:lineRule="auto"/>
    </w:pPr>
  </w:style>
  <w:style w:type="paragraph" w:styleId="BalloonText">
    <w:name w:val="Balloon Text"/>
    <w:basedOn w:val="Normal"/>
    <w:link w:val="BalloonTextChar"/>
    <w:uiPriority w:val="99"/>
    <w:semiHidden/>
    <w:unhideWhenUsed/>
    <w:rsid w:val="00877F03"/>
    <w:rPr>
      <w:rFonts w:ascii="Tahoma" w:hAnsi="Tahoma" w:cs="Tahoma"/>
      <w:sz w:val="16"/>
      <w:szCs w:val="16"/>
    </w:rPr>
  </w:style>
  <w:style w:type="character" w:customStyle="1" w:styleId="BalloonTextChar">
    <w:name w:val="Balloon Text Char"/>
    <w:basedOn w:val="DefaultParagraphFont"/>
    <w:link w:val="BalloonText"/>
    <w:uiPriority w:val="99"/>
    <w:semiHidden/>
    <w:rsid w:val="00877F0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04725359">
      <w:bodyDiv w:val="1"/>
      <w:marLeft w:val="0"/>
      <w:marRight w:val="0"/>
      <w:marTop w:val="0"/>
      <w:marBottom w:val="0"/>
      <w:divBdr>
        <w:top w:val="none" w:sz="0" w:space="0" w:color="auto"/>
        <w:left w:val="none" w:sz="0" w:space="0" w:color="auto"/>
        <w:bottom w:val="none" w:sz="0" w:space="0" w:color="auto"/>
        <w:right w:val="none" w:sz="0" w:space="0" w:color="auto"/>
      </w:divBdr>
      <w:divsChild>
        <w:div w:id="2139717305">
          <w:marLeft w:val="547"/>
          <w:marRight w:val="0"/>
          <w:marTop w:val="0"/>
          <w:marBottom w:val="0"/>
          <w:divBdr>
            <w:top w:val="none" w:sz="0" w:space="0" w:color="auto"/>
            <w:left w:val="none" w:sz="0" w:space="0" w:color="auto"/>
            <w:bottom w:val="none" w:sz="0" w:space="0" w:color="auto"/>
            <w:right w:val="none" w:sz="0" w:space="0" w:color="auto"/>
          </w:divBdr>
        </w:div>
      </w:divsChild>
    </w:div>
    <w:div w:id="906915179">
      <w:bodyDiv w:val="1"/>
      <w:marLeft w:val="0"/>
      <w:marRight w:val="0"/>
      <w:marTop w:val="0"/>
      <w:marBottom w:val="0"/>
      <w:divBdr>
        <w:top w:val="none" w:sz="0" w:space="0" w:color="auto"/>
        <w:left w:val="none" w:sz="0" w:space="0" w:color="auto"/>
        <w:bottom w:val="none" w:sz="0" w:space="0" w:color="auto"/>
        <w:right w:val="none" w:sz="0" w:space="0" w:color="auto"/>
      </w:divBdr>
    </w:div>
    <w:div w:id="1237939224">
      <w:bodyDiv w:val="1"/>
      <w:marLeft w:val="0"/>
      <w:marRight w:val="0"/>
      <w:marTop w:val="0"/>
      <w:marBottom w:val="0"/>
      <w:divBdr>
        <w:top w:val="none" w:sz="0" w:space="0" w:color="auto"/>
        <w:left w:val="none" w:sz="0" w:space="0" w:color="auto"/>
        <w:bottom w:val="none" w:sz="0" w:space="0" w:color="auto"/>
        <w:right w:val="none" w:sz="0" w:space="0" w:color="auto"/>
      </w:divBdr>
    </w:div>
    <w:div w:id="1238243547">
      <w:bodyDiv w:val="1"/>
      <w:marLeft w:val="0"/>
      <w:marRight w:val="0"/>
      <w:marTop w:val="0"/>
      <w:marBottom w:val="0"/>
      <w:divBdr>
        <w:top w:val="none" w:sz="0" w:space="0" w:color="auto"/>
        <w:left w:val="none" w:sz="0" w:space="0" w:color="auto"/>
        <w:bottom w:val="none" w:sz="0" w:space="0" w:color="auto"/>
        <w:right w:val="none" w:sz="0" w:space="0" w:color="auto"/>
      </w:divBdr>
      <w:divsChild>
        <w:div w:id="987053656">
          <w:marLeft w:val="0"/>
          <w:marRight w:val="0"/>
          <w:marTop w:val="0"/>
          <w:marBottom w:val="0"/>
          <w:divBdr>
            <w:top w:val="none" w:sz="0" w:space="0" w:color="auto"/>
            <w:left w:val="none" w:sz="0" w:space="0" w:color="auto"/>
            <w:bottom w:val="none" w:sz="0" w:space="0" w:color="auto"/>
            <w:right w:val="none" w:sz="0" w:space="0" w:color="auto"/>
          </w:divBdr>
          <w:divsChild>
            <w:div w:id="332954901">
              <w:marLeft w:val="0"/>
              <w:marRight w:val="0"/>
              <w:marTop w:val="0"/>
              <w:marBottom w:val="0"/>
              <w:divBdr>
                <w:top w:val="none" w:sz="0" w:space="0" w:color="auto"/>
                <w:left w:val="none" w:sz="0" w:space="0" w:color="auto"/>
                <w:bottom w:val="none" w:sz="0" w:space="0" w:color="auto"/>
                <w:right w:val="none" w:sz="0" w:space="0" w:color="auto"/>
              </w:divBdr>
              <w:divsChild>
                <w:div w:id="781461224">
                  <w:marLeft w:val="0"/>
                  <w:marRight w:val="0"/>
                  <w:marTop w:val="0"/>
                  <w:marBottom w:val="0"/>
                  <w:divBdr>
                    <w:top w:val="none" w:sz="0" w:space="0" w:color="auto"/>
                    <w:left w:val="none" w:sz="0" w:space="0" w:color="auto"/>
                    <w:bottom w:val="none" w:sz="0" w:space="0" w:color="auto"/>
                    <w:right w:val="none" w:sz="0" w:space="0" w:color="auto"/>
                  </w:divBdr>
                  <w:divsChild>
                    <w:div w:id="1479230583">
                      <w:marLeft w:val="0"/>
                      <w:marRight w:val="0"/>
                      <w:marTop w:val="0"/>
                      <w:marBottom w:val="0"/>
                      <w:divBdr>
                        <w:top w:val="none" w:sz="0" w:space="0" w:color="auto"/>
                        <w:left w:val="none" w:sz="0" w:space="0" w:color="auto"/>
                        <w:bottom w:val="none" w:sz="0" w:space="0" w:color="auto"/>
                        <w:right w:val="none" w:sz="0" w:space="0" w:color="auto"/>
                      </w:divBdr>
                      <w:divsChild>
                        <w:div w:id="1022900057">
                          <w:marLeft w:val="0"/>
                          <w:marRight w:val="0"/>
                          <w:marTop w:val="0"/>
                          <w:marBottom w:val="0"/>
                          <w:divBdr>
                            <w:top w:val="none" w:sz="0" w:space="0" w:color="auto"/>
                            <w:left w:val="none" w:sz="0" w:space="0" w:color="auto"/>
                            <w:bottom w:val="none" w:sz="0" w:space="0" w:color="auto"/>
                            <w:right w:val="none" w:sz="0" w:space="0" w:color="auto"/>
                          </w:divBdr>
                          <w:divsChild>
                            <w:div w:id="174332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166508">
      <w:bodyDiv w:val="1"/>
      <w:marLeft w:val="0"/>
      <w:marRight w:val="0"/>
      <w:marTop w:val="0"/>
      <w:marBottom w:val="0"/>
      <w:divBdr>
        <w:top w:val="none" w:sz="0" w:space="0" w:color="auto"/>
        <w:left w:val="none" w:sz="0" w:space="0" w:color="auto"/>
        <w:bottom w:val="none" w:sz="0" w:space="0" w:color="auto"/>
        <w:right w:val="none" w:sz="0" w:space="0" w:color="auto"/>
      </w:divBdr>
      <w:divsChild>
        <w:div w:id="189337810">
          <w:marLeft w:val="547"/>
          <w:marRight w:val="0"/>
          <w:marTop w:val="0"/>
          <w:marBottom w:val="0"/>
          <w:divBdr>
            <w:top w:val="none" w:sz="0" w:space="0" w:color="auto"/>
            <w:left w:val="none" w:sz="0" w:space="0" w:color="auto"/>
            <w:bottom w:val="none" w:sz="0" w:space="0" w:color="auto"/>
            <w:right w:val="none" w:sz="0" w:space="0" w:color="auto"/>
          </w:divBdr>
        </w:div>
      </w:divsChild>
    </w:div>
    <w:div w:id="1466045558">
      <w:bodyDiv w:val="1"/>
      <w:marLeft w:val="0"/>
      <w:marRight w:val="0"/>
      <w:marTop w:val="0"/>
      <w:marBottom w:val="0"/>
      <w:divBdr>
        <w:top w:val="none" w:sz="0" w:space="0" w:color="auto"/>
        <w:left w:val="none" w:sz="0" w:space="0" w:color="auto"/>
        <w:bottom w:val="none" w:sz="0" w:space="0" w:color="auto"/>
        <w:right w:val="none" w:sz="0" w:space="0" w:color="auto"/>
      </w:divBdr>
    </w:div>
    <w:div w:id="1608929879">
      <w:bodyDiv w:val="1"/>
      <w:marLeft w:val="0"/>
      <w:marRight w:val="0"/>
      <w:marTop w:val="0"/>
      <w:marBottom w:val="0"/>
      <w:divBdr>
        <w:top w:val="none" w:sz="0" w:space="0" w:color="auto"/>
        <w:left w:val="none" w:sz="0" w:space="0" w:color="auto"/>
        <w:bottom w:val="none" w:sz="0" w:space="0" w:color="auto"/>
        <w:right w:val="none" w:sz="0" w:space="0" w:color="auto"/>
      </w:divBdr>
      <w:divsChild>
        <w:div w:id="339553626">
          <w:marLeft w:val="0"/>
          <w:marRight w:val="0"/>
          <w:marTop w:val="94"/>
          <w:marBottom w:val="0"/>
          <w:divBdr>
            <w:top w:val="none" w:sz="0" w:space="0" w:color="auto"/>
            <w:left w:val="none" w:sz="0" w:space="0" w:color="auto"/>
            <w:bottom w:val="none" w:sz="0" w:space="0" w:color="auto"/>
            <w:right w:val="none" w:sz="0" w:space="0" w:color="auto"/>
          </w:divBdr>
          <w:divsChild>
            <w:div w:id="327294555">
              <w:marLeft w:val="0"/>
              <w:marRight w:val="0"/>
              <w:marTop w:val="0"/>
              <w:marBottom w:val="0"/>
              <w:divBdr>
                <w:top w:val="single" w:sz="8" w:space="9" w:color="CCCCCC"/>
                <w:left w:val="single" w:sz="8" w:space="14" w:color="CCCCCC"/>
                <w:bottom w:val="single" w:sz="24" w:space="23" w:color="999999"/>
                <w:right w:val="single" w:sz="24" w:space="9" w:color="999999"/>
              </w:divBdr>
              <w:divsChild>
                <w:div w:id="107519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egislation.gov.uk/uksi/1991/890/made" TargetMode="External"/><Relationship Id="rId18" Type="http://schemas.openxmlformats.org/officeDocument/2006/relationships/diagramData" Target="diagrams/data1.xm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diagramColors" Target="diagrams/colors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proceduresonline.com/resources/keywords_online/nat_key/keywords/disabled_child.html" TargetMode="External"/><Relationship Id="rId25" Type="http://schemas.openxmlformats.org/officeDocument/2006/relationships/hyperlink" Target="http://www.legislation.gov.uk/uksi/2013/3239/note/made" TargetMode="External"/><Relationship Id="rId2" Type="http://schemas.openxmlformats.org/officeDocument/2006/relationships/customXml" Target="../customXml/item2.xml"/><Relationship Id="rId16" Type="http://schemas.openxmlformats.org/officeDocument/2006/relationships/hyperlink" Target="http://www.proceduresonline.com/resources/keywords_online/nat_key/keywords/child_protection_plan.html" TargetMode="External"/><Relationship Id="rId20" Type="http://schemas.openxmlformats.org/officeDocument/2006/relationships/diagramQuickStyle" Target="diagrams/quickStyle1.xm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legislation.gov.uk/uksi/1991/890/made" TargetMode="External"/><Relationship Id="rId5" Type="http://schemas.openxmlformats.org/officeDocument/2006/relationships/customXml" Target="../customXml/item5.xml"/><Relationship Id="rId15" Type="http://schemas.openxmlformats.org/officeDocument/2006/relationships/hyperlink" Target="http://www.proceduresonline.com/resources/keywords_online/nat_key/keywords/parental_respons.html" TargetMode="External"/><Relationship Id="rId23" Type="http://schemas.openxmlformats.org/officeDocument/2006/relationships/hyperlink" Target="http://www.proceduresonline.com/resources/keywords_online/nat_key/keywords/integ_children_system.html"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diagramLayout" Target="diagrams/layout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egislation.gov.uk/uksi/2013/3239/note/made" TargetMode="External"/><Relationship Id="rId22" Type="http://schemas.microsoft.com/office/2007/relationships/diagramDrawing" Target="diagrams/drawing1.xml"/><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63C5ED8-C1CE-4CA7-97AB-0D3E6269FDF0}" type="doc">
      <dgm:prSet loTypeId="urn:microsoft.com/office/officeart/2005/8/layout/hProcess9" loCatId="process" qsTypeId="urn:microsoft.com/office/officeart/2005/8/quickstyle/simple1" qsCatId="simple" csTypeId="urn:microsoft.com/office/officeart/2005/8/colors/accent1_2" csCatId="accent1" phldr="1"/>
      <dgm:spPr/>
    </dgm:pt>
    <dgm:pt modelId="{29437362-4F24-4B20-B584-28CAC5AA07B1}">
      <dgm:prSet phldrT="[Text]"/>
      <dgm:spPr/>
      <dgm:t>
        <a:bodyPr/>
        <a:lstStyle/>
        <a:p>
          <a:r>
            <a:rPr lang="en-GB"/>
            <a:t>Information recorded</a:t>
          </a:r>
        </a:p>
      </dgm:t>
    </dgm:pt>
    <dgm:pt modelId="{C902CA97-3334-41A1-8824-9684E99FD182}" type="parTrans" cxnId="{AA325C9E-7FBF-4CA7-B654-ADEBF5D7E740}">
      <dgm:prSet/>
      <dgm:spPr/>
      <dgm:t>
        <a:bodyPr/>
        <a:lstStyle/>
        <a:p>
          <a:endParaRPr lang="en-GB"/>
        </a:p>
      </dgm:t>
    </dgm:pt>
    <dgm:pt modelId="{B2B178C9-10F5-434A-BE84-B111290B325F}" type="sibTrans" cxnId="{AA325C9E-7FBF-4CA7-B654-ADEBF5D7E740}">
      <dgm:prSet/>
      <dgm:spPr/>
      <dgm:t>
        <a:bodyPr/>
        <a:lstStyle/>
        <a:p>
          <a:endParaRPr lang="en-GB"/>
        </a:p>
      </dgm:t>
    </dgm:pt>
    <dgm:pt modelId="{9EB3E019-50F6-4370-93A8-BD78031539A3}">
      <dgm:prSet phldrT="[Text]"/>
      <dgm:spPr/>
      <dgm:t>
        <a:bodyPr/>
        <a:lstStyle/>
        <a:p>
          <a:r>
            <a:rPr lang="en-GB"/>
            <a:t>Notifications sent out</a:t>
          </a:r>
        </a:p>
      </dgm:t>
    </dgm:pt>
    <dgm:pt modelId="{546A576F-3605-4704-94D2-8D4A8BBE4A5D}" type="parTrans" cxnId="{1D82B0B1-309B-49DC-B6AC-C4B609561AC8}">
      <dgm:prSet/>
      <dgm:spPr/>
      <dgm:t>
        <a:bodyPr/>
        <a:lstStyle/>
        <a:p>
          <a:endParaRPr lang="en-GB"/>
        </a:p>
      </dgm:t>
    </dgm:pt>
    <dgm:pt modelId="{DB69690F-B288-44DB-B880-B429B97B2B4D}" type="sibTrans" cxnId="{1D82B0B1-309B-49DC-B6AC-C4B609561AC8}">
      <dgm:prSet/>
      <dgm:spPr/>
      <dgm:t>
        <a:bodyPr/>
        <a:lstStyle/>
        <a:p>
          <a:endParaRPr lang="en-GB"/>
        </a:p>
      </dgm:t>
    </dgm:pt>
    <dgm:pt modelId="{BC16A50A-D05D-4412-8E63-F1AB2FDC2952}">
      <dgm:prSet phldrT="[Text]"/>
      <dgm:spPr/>
      <dgm:t>
        <a:bodyPr/>
        <a:lstStyle/>
        <a:p>
          <a:r>
            <a:rPr lang="en-GB"/>
            <a:t>Monitoring systems updated</a:t>
          </a:r>
        </a:p>
      </dgm:t>
    </dgm:pt>
    <dgm:pt modelId="{FE6A8FE6-2CAB-4583-9109-628D998FC7BE}" type="parTrans" cxnId="{58A30359-8124-4CE7-A5AF-61504F3C045E}">
      <dgm:prSet/>
      <dgm:spPr/>
      <dgm:t>
        <a:bodyPr/>
        <a:lstStyle/>
        <a:p>
          <a:endParaRPr lang="en-GB"/>
        </a:p>
      </dgm:t>
    </dgm:pt>
    <dgm:pt modelId="{E4CC2242-D7C1-497C-879B-0F77169B59B7}" type="sibTrans" cxnId="{58A30359-8124-4CE7-A5AF-61504F3C045E}">
      <dgm:prSet/>
      <dgm:spPr/>
      <dgm:t>
        <a:bodyPr/>
        <a:lstStyle/>
        <a:p>
          <a:endParaRPr lang="en-GB"/>
        </a:p>
      </dgm:t>
    </dgm:pt>
    <dgm:pt modelId="{86D5E044-6309-475A-BB1C-DE288265B2CC}">
      <dgm:prSet phldrT="[Text]"/>
      <dgm:spPr/>
      <dgm:t>
        <a:bodyPr/>
        <a:lstStyle/>
        <a:p>
          <a:r>
            <a:rPr lang="en-GB"/>
            <a:t>Notifications recieved via respective boroughs</a:t>
          </a:r>
        </a:p>
      </dgm:t>
    </dgm:pt>
    <dgm:pt modelId="{19FFC341-5F2E-4D72-971A-FDCDE8BC9CF6}" type="parTrans" cxnId="{522491B5-1AC6-4F01-9E83-4D8F7C47EAD0}">
      <dgm:prSet/>
      <dgm:spPr/>
      <dgm:t>
        <a:bodyPr/>
        <a:lstStyle/>
        <a:p>
          <a:endParaRPr lang="en-GB"/>
        </a:p>
      </dgm:t>
    </dgm:pt>
    <dgm:pt modelId="{4B207D83-B28C-4407-B8BF-A00195D69DD5}" type="sibTrans" cxnId="{522491B5-1AC6-4F01-9E83-4D8F7C47EAD0}">
      <dgm:prSet/>
      <dgm:spPr/>
      <dgm:t>
        <a:bodyPr/>
        <a:lstStyle/>
        <a:p>
          <a:endParaRPr lang="en-GB"/>
        </a:p>
      </dgm:t>
    </dgm:pt>
    <dgm:pt modelId="{686CE8A0-A8DA-4906-AD16-A7487391E76D}" type="pres">
      <dgm:prSet presAssocID="{B63C5ED8-C1CE-4CA7-97AB-0D3E6269FDF0}" presName="CompostProcess" presStyleCnt="0">
        <dgm:presLayoutVars>
          <dgm:dir/>
          <dgm:resizeHandles val="exact"/>
        </dgm:presLayoutVars>
      </dgm:prSet>
      <dgm:spPr/>
    </dgm:pt>
    <dgm:pt modelId="{37954CDD-DAE9-472C-BFC7-27DCF431F729}" type="pres">
      <dgm:prSet presAssocID="{B63C5ED8-C1CE-4CA7-97AB-0D3E6269FDF0}" presName="arrow" presStyleLbl="bgShp" presStyleIdx="0" presStyleCnt="1"/>
      <dgm:spPr/>
    </dgm:pt>
    <dgm:pt modelId="{B9B3EC04-F365-4C84-926C-DD6B169FC712}" type="pres">
      <dgm:prSet presAssocID="{B63C5ED8-C1CE-4CA7-97AB-0D3E6269FDF0}" presName="linearProcess" presStyleCnt="0"/>
      <dgm:spPr/>
    </dgm:pt>
    <dgm:pt modelId="{5D064680-9472-4AD7-A12B-A1CE8F32B403}" type="pres">
      <dgm:prSet presAssocID="{86D5E044-6309-475A-BB1C-DE288265B2CC}" presName="textNode" presStyleLbl="node1" presStyleIdx="0" presStyleCnt="4">
        <dgm:presLayoutVars>
          <dgm:bulletEnabled val="1"/>
        </dgm:presLayoutVars>
      </dgm:prSet>
      <dgm:spPr/>
      <dgm:t>
        <a:bodyPr/>
        <a:lstStyle/>
        <a:p>
          <a:endParaRPr lang="en-GB"/>
        </a:p>
      </dgm:t>
    </dgm:pt>
    <dgm:pt modelId="{14A2CD85-1C25-4F6F-A621-2524EE5F4E85}" type="pres">
      <dgm:prSet presAssocID="{4B207D83-B28C-4407-B8BF-A00195D69DD5}" presName="sibTrans" presStyleCnt="0"/>
      <dgm:spPr/>
    </dgm:pt>
    <dgm:pt modelId="{DA451403-D834-4814-A84C-A73F5D568BD8}" type="pres">
      <dgm:prSet presAssocID="{29437362-4F24-4B20-B584-28CAC5AA07B1}" presName="textNode" presStyleLbl="node1" presStyleIdx="1" presStyleCnt="4">
        <dgm:presLayoutVars>
          <dgm:bulletEnabled val="1"/>
        </dgm:presLayoutVars>
      </dgm:prSet>
      <dgm:spPr/>
      <dgm:t>
        <a:bodyPr/>
        <a:lstStyle/>
        <a:p>
          <a:endParaRPr lang="en-GB"/>
        </a:p>
      </dgm:t>
    </dgm:pt>
    <dgm:pt modelId="{D4744245-EFD3-4FFF-A59B-16706A7CA60A}" type="pres">
      <dgm:prSet presAssocID="{B2B178C9-10F5-434A-BE84-B111290B325F}" presName="sibTrans" presStyleCnt="0"/>
      <dgm:spPr/>
    </dgm:pt>
    <dgm:pt modelId="{836C5CD3-7F7B-46B4-828B-1765874B2B44}" type="pres">
      <dgm:prSet presAssocID="{9EB3E019-50F6-4370-93A8-BD78031539A3}" presName="textNode" presStyleLbl="node1" presStyleIdx="2" presStyleCnt="4">
        <dgm:presLayoutVars>
          <dgm:bulletEnabled val="1"/>
        </dgm:presLayoutVars>
      </dgm:prSet>
      <dgm:spPr/>
      <dgm:t>
        <a:bodyPr/>
        <a:lstStyle/>
        <a:p>
          <a:endParaRPr lang="en-GB"/>
        </a:p>
      </dgm:t>
    </dgm:pt>
    <dgm:pt modelId="{0407AD94-AC5B-42DD-90E1-80F995592911}" type="pres">
      <dgm:prSet presAssocID="{DB69690F-B288-44DB-B880-B429B97B2B4D}" presName="sibTrans" presStyleCnt="0"/>
      <dgm:spPr/>
    </dgm:pt>
    <dgm:pt modelId="{907BB48B-98AA-4287-A495-3C846B157F46}" type="pres">
      <dgm:prSet presAssocID="{BC16A50A-D05D-4412-8E63-F1AB2FDC2952}" presName="textNode" presStyleLbl="node1" presStyleIdx="3" presStyleCnt="4">
        <dgm:presLayoutVars>
          <dgm:bulletEnabled val="1"/>
        </dgm:presLayoutVars>
      </dgm:prSet>
      <dgm:spPr/>
      <dgm:t>
        <a:bodyPr/>
        <a:lstStyle/>
        <a:p>
          <a:endParaRPr lang="en-GB"/>
        </a:p>
      </dgm:t>
    </dgm:pt>
  </dgm:ptLst>
  <dgm:cxnLst>
    <dgm:cxn modelId="{5DDEE125-7CAB-4494-9A51-FFF6F69DCA59}" type="presOf" srcId="{B63C5ED8-C1CE-4CA7-97AB-0D3E6269FDF0}" destId="{686CE8A0-A8DA-4906-AD16-A7487391E76D}" srcOrd="0" destOrd="0" presId="urn:microsoft.com/office/officeart/2005/8/layout/hProcess9"/>
    <dgm:cxn modelId="{AA325C9E-7FBF-4CA7-B654-ADEBF5D7E740}" srcId="{B63C5ED8-C1CE-4CA7-97AB-0D3E6269FDF0}" destId="{29437362-4F24-4B20-B584-28CAC5AA07B1}" srcOrd="1" destOrd="0" parTransId="{C902CA97-3334-41A1-8824-9684E99FD182}" sibTransId="{B2B178C9-10F5-434A-BE84-B111290B325F}"/>
    <dgm:cxn modelId="{522491B5-1AC6-4F01-9E83-4D8F7C47EAD0}" srcId="{B63C5ED8-C1CE-4CA7-97AB-0D3E6269FDF0}" destId="{86D5E044-6309-475A-BB1C-DE288265B2CC}" srcOrd="0" destOrd="0" parTransId="{19FFC341-5F2E-4D72-971A-FDCDE8BC9CF6}" sibTransId="{4B207D83-B28C-4407-B8BF-A00195D69DD5}"/>
    <dgm:cxn modelId="{8AFE65AF-64FE-4ED2-B121-63C3CB6E48D3}" type="presOf" srcId="{29437362-4F24-4B20-B584-28CAC5AA07B1}" destId="{DA451403-D834-4814-A84C-A73F5D568BD8}" srcOrd="0" destOrd="0" presId="urn:microsoft.com/office/officeart/2005/8/layout/hProcess9"/>
    <dgm:cxn modelId="{5DFF9B8D-2E25-4208-A1FC-BF76B07D1F23}" type="presOf" srcId="{86D5E044-6309-475A-BB1C-DE288265B2CC}" destId="{5D064680-9472-4AD7-A12B-A1CE8F32B403}" srcOrd="0" destOrd="0" presId="urn:microsoft.com/office/officeart/2005/8/layout/hProcess9"/>
    <dgm:cxn modelId="{1E60FA2C-6DEA-4619-82BE-30E822A727DA}" type="presOf" srcId="{BC16A50A-D05D-4412-8E63-F1AB2FDC2952}" destId="{907BB48B-98AA-4287-A495-3C846B157F46}" srcOrd="0" destOrd="0" presId="urn:microsoft.com/office/officeart/2005/8/layout/hProcess9"/>
    <dgm:cxn modelId="{58A30359-8124-4CE7-A5AF-61504F3C045E}" srcId="{B63C5ED8-C1CE-4CA7-97AB-0D3E6269FDF0}" destId="{BC16A50A-D05D-4412-8E63-F1AB2FDC2952}" srcOrd="3" destOrd="0" parTransId="{FE6A8FE6-2CAB-4583-9109-628D998FC7BE}" sibTransId="{E4CC2242-D7C1-497C-879B-0F77169B59B7}"/>
    <dgm:cxn modelId="{1D82B0B1-309B-49DC-B6AC-C4B609561AC8}" srcId="{B63C5ED8-C1CE-4CA7-97AB-0D3E6269FDF0}" destId="{9EB3E019-50F6-4370-93A8-BD78031539A3}" srcOrd="2" destOrd="0" parTransId="{546A576F-3605-4704-94D2-8D4A8BBE4A5D}" sibTransId="{DB69690F-B288-44DB-B880-B429B97B2B4D}"/>
    <dgm:cxn modelId="{4E30D67E-4AE2-43C1-B7DD-B6AEAC2604E9}" type="presOf" srcId="{9EB3E019-50F6-4370-93A8-BD78031539A3}" destId="{836C5CD3-7F7B-46B4-828B-1765874B2B44}" srcOrd="0" destOrd="0" presId="urn:microsoft.com/office/officeart/2005/8/layout/hProcess9"/>
    <dgm:cxn modelId="{2B3A8E5F-F4B1-4DE1-91BA-A09E5A77D6B9}" type="presParOf" srcId="{686CE8A0-A8DA-4906-AD16-A7487391E76D}" destId="{37954CDD-DAE9-472C-BFC7-27DCF431F729}" srcOrd="0" destOrd="0" presId="urn:microsoft.com/office/officeart/2005/8/layout/hProcess9"/>
    <dgm:cxn modelId="{6810A6AA-6271-449A-88F4-67773CE3ADCD}" type="presParOf" srcId="{686CE8A0-A8DA-4906-AD16-A7487391E76D}" destId="{B9B3EC04-F365-4C84-926C-DD6B169FC712}" srcOrd="1" destOrd="0" presId="urn:microsoft.com/office/officeart/2005/8/layout/hProcess9"/>
    <dgm:cxn modelId="{58EEE848-D327-48A5-BA6F-E68C699A538B}" type="presParOf" srcId="{B9B3EC04-F365-4C84-926C-DD6B169FC712}" destId="{5D064680-9472-4AD7-A12B-A1CE8F32B403}" srcOrd="0" destOrd="0" presId="urn:microsoft.com/office/officeart/2005/8/layout/hProcess9"/>
    <dgm:cxn modelId="{7B61B6FD-A170-4479-B933-3ECAA19D8EEE}" type="presParOf" srcId="{B9B3EC04-F365-4C84-926C-DD6B169FC712}" destId="{14A2CD85-1C25-4F6F-A621-2524EE5F4E85}" srcOrd="1" destOrd="0" presId="urn:microsoft.com/office/officeart/2005/8/layout/hProcess9"/>
    <dgm:cxn modelId="{E26AF94B-415C-44F8-99AD-C08FC9FE8F1F}" type="presParOf" srcId="{B9B3EC04-F365-4C84-926C-DD6B169FC712}" destId="{DA451403-D834-4814-A84C-A73F5D568BD8}" srcOrd="2" destOrd="0" presId="urn:microsoft.com/office/officeart/2005/8/layout/hProcess9"/>
    <dgm:cxn modelId="{811CA473-D4A5-4120-BFCC-8BA1685EFF2C}" type="presParOf" srcId="{B9B3EC04-F365-4C84-926C-DD6B169FC712}" destId="{D4744245-EFD3-4FFF-A59B-16706A7CA60A}" srcOrd="3" destOrd="0" presId="urn:microsoft.com/office/officeart/2005/8/layout/hProcess9"/>
    <dgm:cxn modelId="{B8F30871-ECC8-4A1B-9983-E8DBE37CA82A}" type="presParOf" srcId="{B9B3EC04-F365-4C84-926C-DD6B169FC712}" destId="{836C5CD3-7F7B-46B4-828B-1765874B2B44}" srcOrd="4" destOrd="0" presId="urn:microsoft.com/office/officeart/2005/8/layout/hProcess9"/>
    <dgm:cxn modelId="{5EA922E0-3191-4346-8223-4842E02931B7}" type="presParOf" srcId="{B9B3EC04-F365-4C84-926C-DD6B169FC712}" destId="{0407AD94-AC5B-42DD-90E1-80F995592911}" srcOrd="5" destOrd="0" presId="urn:microsoft.com/office/officeart/2005/8/layout/hProcess9"/>
    <dgm:cxn modelId="{F8200778-E202-43E5-AE73-13065B3D11F2}" type="presParOf" srcId="{B9B3EC04-F365-4C84-926C-DD6B169FC712}" destId="{907BB48B-98AA-4287-A495-3C846B157F46}" srcOrd="6" destOrd="0" presId="urn:microsoft.com/office/officeart/2005/8/layout/hProcess9"/>
  </dgm:cxnLst>
  <dgm:bg/>
  <dgm:whole/>
  <dgm:extLst>
    <a:ext uri="http://schemas.microsoft.com/office/drawing/2008/diagram">
      <dsp:dataModelExt xmlns:dsp="http://schemas.microsoft.com/office/drawing/2008/diagram" xmlns="" relId="rId22"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37954CDD-DAE9-472C-BFC7-27DCF431F729}">
      <dsp:nvSpPr>
        <dsp:cNvPr id="0" name=""/>
        <dsp:cNvSpPr/>
      </dsp:nvSpPr>
      <dsp:spPr>
        <a:xfrm>
          <a:off x="411479" y="0"/>
          <a:ext cx="4663440" cy="3200400"/>
        </a:xfrm>
        <a:prstGeom prst="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5D064680-9472-4AD7-A12B-A1CE8F32B403}">
      <dsp:nvSpPr>
        <dsp:cNvPr id="0" name=""/>
        <dsp:cNvSpPr/>
      </dsp:nvSpPr>
      <dsp:spPr>
        <a:xfrm>
          <a:off x="2745" y="960120"/>
          <a:ext cx="1320700" cy="128016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GB" sz="1600" kern="1200"/>
            <a:t>Notifications recieved via respective boroughs</a:t>
          </a:r>
        </a:p>
      </dsp:txBody>
      <dsp:txXfrm>
        <a:off x="2745" y="960120"/>
        <a:ext cx="1320700" cy="1280160"/>
      </dsp:txXfrm>
    </dsp:sp>
    <dsp:sp modelId="{DA451403-D834-4814-A84C-A73F5D568BD8}">
      <dsp:nvSpPr>
        <dsp:cNvPr id="0" name=""/>
        <dsp:cNvSpPr/>
      </dsp:nvSpPr>
      <dsp:spPr>
        <a:xfrm>
          <a:off x="1389481" y="960120"/>
          <a:ext cx="1320700" cy="128016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GB" sz="1600" kern="1200"/>
            <a:t>Information recorded</a:t>
          </a:r>
        </a:p>
      </dsp:txBody>
      <dsp:txXfrm>
        <a:off x="1389481" y="960120"/>
        <a:ext cx="1320700" cy="1280160"/>
      </dsp:txXfrm>
    </dsp:sp>
    <dsp:sp modelId="{836C5CD3-7F7B-46B4-828B-1765874B2B44}">
      <dsp:nvSpPr>
        <dsp:cNvPr id="0" name=""/>
        <dsp:cNvSpPr/>
      </dsp:nvSpPr>
      <dsp:spPr>
        <a:xfrm>
          <a:off x="2776217" y="960120"/>
          <a:ext cx="1320700" cy="128016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GB" sz="1600" kern="1200"/>
            <a:t>Notifications sent out</a:t>
          </a:r>
        </a:p>
      </dsp:txBody>
      <dsp:txXfrm>
        <a:off x="2776217" y="960120"/>
        <a:ext cx="1320700" cy="1280160"/>
      </dsp:txXfrm>
    </dsp:sp>
    <dsp:sp modelId="{907BB48B-98AA-4287-A495-3C846B157F46}">
      <dsp:nvSpPr>
        <dsp:cNvPr id="0" name=""/>
        <dsp:cNvSpPr/>
      </dsp:nvSpPr>
      <dsp:spPr>
        <a:xfrm>
          <a:off x="4162953" y="960120"/>
          <a:ext cx="1320700" cy="128016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GB" sz="1600" kern="1200"/>
            <a:t>Monitoring systems updated</a:t>
          </a:r>
        </a:p>
      </dsp:txBody>
      <dsp:txXfrm>
        <a:off x="4162953" y="960120"/>
        <a:ext cx="1320700" cy="1280160"/>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4ef3b5f-6ca1-4c1c-a353-a1c338ccc666">5XD2SRCQ5DXC-1113-17</_dlc_DocId>
    <_dlc_DocIdUrl xmlns="14ef3b5f-6ca1-4c1c-a353-a1c338ccc666">
      <Url>http://tribcollaboration/childrensservices/triboroughchildrensservicesportfolio/projects/Missingchildren/_layouts/DocIdRedir.aspx?ID=5XD2SRCQ5DXC-1113-17</Url>
      <Description>5XD2SRCQ5DXC-1113-17</Description>
    </_dlc_DocIdUrl>
    <lcf76f155ced4ddcb4097134ff3c332f xmlns="8cece656-0528-402e-8958-c6c815524333">
      <Terms xmlns="http://schemas.microsoft.com/office/infopath/2007/PartnerControls"/>
    </lcf76f155ced4ddcb4097134ff3c332f>
    <TaxCatchAll xmlns="14ef3b5f-6ca1-4c1c-a353-a1c338ccc666"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636CE59D0F1F8E4BA4C800CD06E91481" ma:contentTypeVersion="55" ma:contentTypeDescription="Create a new document." ma:contentTypeScope="" ma:versionID="68fddfa371968cd7fa18b4e21537d6c2">
  <xsd:schema xmlns:xsd="http://www.w3.org/2001/XMLSchema" xmlns:xs="http://www.w3.org/2001/XMLSchema" xmlns:p="http://schemas.microsoft.com/office/2006/metadata/properties" xmlns:ns2="14ef3b5f-6ca1-4c1c-a353-a1c338ccc666" xmlns:ns3="8cece656-0528-402e-8958-c6c815524333" targetNamespace="http://schemas.microsoft.com/office/2006/metadata/properties" ma:root="true" ma:fieldsID="b1a51d646b06c8cb21c546219c29b336" ns2:_="" ns3:_="">
    <xsd:import namespace="14ef3b5f-6ca1-4c1c-a353-a1c338ccc666"/>
    <xsd:import namespace="8cece656-0528-402e-8958-c6c81552433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ef3b5f-6ca1-4c1c-a353-a1c338ccc66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2" nillable="true" ma:displayName="Taxonomy Catch All Column" ma:hidden="true" ma:list="{e0fc3cd3-5299-4675-8618-470758cdfd28}" ma:internalName="TaxCatchAll" ma:showField="CatchAllData" ma:web="14ef3b5f-6ca1-4c1c-a353-a1c338ccc66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cece656-0528-402e-8958-c6c81552433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d8242ad-6fca-4a70-ba14-4ef71b950985"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EB26B9-310B-48E4-8A49-CAC6871EDDD4}">
  <ds:schemaRefs>
    <ds:schemaRef ds:uri="http://schemas.microsoft.com/office/2006/metadata/properties"/>
    <ds:schemaRef ds:uri="http://schemas.microsoft.com/office/infopath/2007/PartnerControls"/>
    <ds:schemaRef ds:uri="9d3f6ab7-291b-4bfa-864e-653bfcf72108"/>
  </ds:schemaRefs>
</ds:datastoreItem>
</file>

<file path=customXml/itemProps2.xml><?xml version="1.0" encoding="utf-8"?>
<ds:datastoreItem xmlns:ds="http://schemas.openxmlformats.org/officeDocument/2006/customXml" ds:itemID="{DD1AA98A-06BF-4F31-BFD3-1E404775C63B}"/>
</file>

<file path=customXml/itemProps3.xml><?xml version="1.0" encoding="utf-8"?>
<ds:datastoreItem xmlns:ds="http://schemas.openxmlformats.org/officeDocument/2006/customXml" ds:itemID="{FDB550AD-A3BB-4D22-84C2-AA22651E84EC}"/>
</file>

<file path=customXml/itemProps4.xml><?xml version="1.0" encoding="utf-8"?>
<ds:datastoreItem xmlns:ds="http://schemas.openxmlformats.org/officeDocument/2006/customXml" ds:itemID="{653F457A-5098-483D-BE30-47D776228ED8}">
  <ds:schemaRefs>
    <ds:schemaRef ds:uri="http://schemas.microsoft.com/sharepoint/v3/contenttype/forms"/>
  </ds:schemaRefs>
</ds:datastoreItem>
</file>

<file path=customXml/itemProps5.xml><?xml version="1.0" encoding="utf-8"?>
<ds:datastoreItem xmlns:ds="http://schemas.openxmlformats.org/officeDocument/2006/customXml" ds:itemID="{41FA319D-412F-424C-B935-C04BCA484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1284</Words>
  <Characters>7817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City of Westminster</Company>
  <LinksUpToDate>false</LinksUpToDate>
  <CharactersWithSpaces>9083</CharactersWithSpaces>
  <SharedDoc>false</SharedDoc>
  <HLinks>
    <vt:vector size="78" baseType="variant">
      <vt:variant>
        <vt:i4>6946888</vt:i4>
      </vt:variant>
      <vt:variant>
        <vt:i4>36</vt:i4>
      </vt:variant>
      <vt:variant>
        <vt:i4>0</vt:i4>
      </vt:variant>
      <vt:variant>
        <vt:i4>5</vt:i4>
      </vt:variant>
      <vt:variant>
        <vt:lpwstr>http://www.nspcc.org.uk/Inform/resourcesforprofessionals/childtrafficking/national_referral_mechanism_wda84858.html</vt:lpwstr>
      </vt:variant>
      <vt:variant>
        <vt:lpwstr/>
      </vt:variant>
      <vt:variant>
        <vt:i4>6488159</vt:i4>
      </vt:variant>
      <vt:variant>
        <vt:i4>33</vt:i4>
      </vt:variant>
      <vt:variant>
        <vt:i4>0</vt:i4>
      </vt:variant>
      <vt:variant>
        <vt:i4>5</vt:i4>
      </vt:variant>
      <vt:variant>
        <vt:lpwstr>http://www.nspcc.org.uk/Inform/research/ctail/ctail_wda84866.html</vt:lpwstr>
      </vt:variant>
      <vt:variant>
        <vt:lpwstr/>
      </vt:variant>
      <vt:variant>
        <vt:i4>5570609</vt:i4>
      </vt:variant>
      <vt:variant>
        <vt:i4>30</vt:i4>
      </vt:variant>
      <vt:variant>
        <vt:i4>0</vt:i4>
      </vt:variant>
      <vt:variant>
        <vt:i4>5</vt:i4>
      </vt:variant>
      <vt:variant>
        <vt:lpwstr>https://www.gov.uk/government/uploads/system/uploads/attachment_data/file/177033/DFE-00084-2011.pdf</vt:lpwstr>
      </vt:variant>
      <vt:variant>
        <vt:lpwstr/>
      </vt:variant>
      <vt:variant>
        <vt:i4>5505045</vt:i4>
      </vt:variant>
      <vt:variant>
        <vt:i4>27</vt:i4>
      </vt:variant>
      <vt:variant>
        <vt:i4>0</vt:i4>
      </vt:variant>
      <vt:variant>
        <vt:i4>5</vt:i4>
      </vt:variant>
      <vt:variant>
        <vt:lpwstr>http://www.londoncp.co.uk/consultation/ch_miss_care_home_sch.html</vt:lpwstr>
      </vt:variant>
      <vt:variant>
        <vt:lpwstr/>
      </vt:variant>
      <vt:variant>
        <vt:i4>2162741</vt:i4>
      </vt:variant>
      <vt:variant>
        <vt:i4>24</vt:i4>
      </vt:variant>
      <vt:variant>
        <vt:i4>0</vt:i4>
      </vt:variant>
      <vt:variant>
        <vt:i4>5</vt:i4>
      </vt:variant>
      <vt:variant>
        <vt:lpwstr>http://www.acpo.police.uk/documents/crime/2013/201303-cba-int-guid-missing-persons.pdf</vt:lpwstr>
      </vt:variant>
      <vt:variant>
        <vt:lpwstr/>
      </vt:variant>
      <vt:variant>
        <vt:i4>2162741</vt:i4>
      </vt:variant>
      <vt:variant>
        <vt:i4>21</vt:i4>
      </vt:variant>
      <vt:variant>
        <vt:i4>0</vt:i4>
      </vt:variant>
      <vt:variant>
        <vt:i4>5</vt:i4>
      </vt:variant>
      <vt:variant>
        <vt:lpwstr>http://www.acpo.police.uk/documents/crime/2013/201303-cba-int-guid-missing-persons.pdf</vt:lpwstr>
      </vt:variant>
      <vt:variant>
        <vt:lpwstr/>
      </vt:variant>
      <vt:variant>
        <vt:i4>2162741</vt:i4>
      </vt:variant>
      <vt:variant>
        <vt:i4>18</vt:i4>
      </vt:variant>
      <vt:variant>
        <vt:i4>0</vt:i4>
      </vt:variant>
      <vt:variant>
        <vt:i4>5</vt:i4>
      </vt:variant>
      <vt:variant>
        <vt:lpwstr>http://www.acpo.police.uk/documents/crime/2013/201303-cba-int-guid-missing-persons.pdf</vt:lpwstr>
      </vt:variant>
      <vt:variant>
        <vt:lpwstr/>
      </vt:variant>
      <vt:variant>
        <vt:i4>5505045</vt:i4>
      </vt:variant>
      <vt:variant>
        <vt:i4>15</vt:i4>
      </vt:variant>
      <vt:variant>
        <vt:i4>0</vt:i4>
      </vt:variant>
      <vt:variant>
        <vt:i4>5</vt:i4>
      </vt:variant>
      <vt:variant>
        <vt:lpwstr>http://www.londoncp.co.uk/consultation/ch_miss_care_home_sch.html</vt:lpwstr>
      </vt:variant>
      <vt:variant>
        <vt:lpwstr/>
      </vt:variant>
      <vt:variant>
        <vt:i4>3473466</vt:i4>
      </vt:variant>
      <vt:variant>
        <vt:i4>12</vt:i4>
      </vt:variant>
      <vt:variant>
        <vt:i4>0</vt:i4>
      </vt:variant>
      <vt:variant>
        <vt:i4>5</vt:i4>
      </vt:variant>
      <vt:variant>
        <vt:lpwstr>working together to safeguard children</vt:lpwstr>
      </vt:variant>
      <vt:variant>
        <vt:lpwstr/>
      </vt:variant>
      <vt:variant>
        <vt:i4>7274610</vt:i4>
      </vt:variant>
      <vt:variant>
        <vt:i4>9</vt:i4>
      </vt:variant>
      <vt:variant>
        <vt:i4>0</vt:i4>
      </vt:variant>
      <vt:variant>
        <vt:i4>5</vt:i4>
      </vt:variant>
      <vt:variant>
        <vt:lpwstr>statutory guidance on children who run away</vt:lpwstr>
      </vt:variant>
      <vt:variant>
        <vt:lpwstr/>
      </vt:variant>
      <vt:variant>
        <vt:i4>4390987</vt:i4>
      </vt:variant>
      <vt:variant>
        <vt:i4>6</vt:i4>
      </vt:variant>
      <vt:variant>
        <vt:i4>0</vt:i4>
      </vt:variant>
      <vt:variant>
        <vt:i4>5</vt:i4>
      </vt:variant>
      <vt:variant>
        <vt:lpwstr>http://www.legislation.gov.uk/ukpga/2004/31/contents</vt:lpwstr>
      </vt:variant>
      <vt:variant>
        <vt:lpwstr/>
      </vt:variant>
      <vt:variant>
        <vt:i4>2162791</vt:i4>
      </vt:variant>
      <vt:variant>
        <vt:i4>3</vt:i4>
      </vt:variant>
      <vt:variant>
        <vt:i4>0</vt:i4>
      </vt:variant>
      <vt:variant>
        <vt:i4>5</vt:i4>
      </vt:variant>
      <vt:variant>
        <vt:lpwstr>http://media.education.gov.uk/assets/files/pdf/c/children act 1989 guidance and regulations.pdf</vt:lpwstr>
      </vt:variant>
      <vt:variant>
        <vt:lpwstr/>
      </vt:variant>
      <vt:variant>
        <vt:i4>4194368</vt:i4>
      </vt:variant>
      <vt:variant>
        <vt:i4>0</vt:i4>
      </vt:variant>
      <vt:variant>
        <vt:i4>0</vt:i4>
      </vt:variant>
      <vt:variant>
        <vt:i4>5</vt:i4>
      </vt:variant>
      <vt:variant>
        <vt:lpwstr>http://www.legislation.gov.uk/ukpga/1989/41/contents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amsmith</dc:creator>
  <cp:lastModifiedBy>socjmcn</cp:lastModifiedBy>
  <cp:revision>2</cp:revision>
  <cp:lastPrinted>2015-01-20T11:02:00Z</cp:lastPrinted>
  <dcterms:created xsi:type="dcterms:W3CDTF">2015-01-30T10:36:00Z</dcterms:created>
  <dcterms:modified xsi:type="dcterms:W3CDTF">2015-01-30T10:36:00Z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0x010100636CE59D0F1F8E4BA4C800CD06E91481</vt:lpwstr>
  </property>
  <property fmtid="{D5CDD505-2E9C-101B-9397-08002B2CF9AE}" pid="3" name="_dlc_DocIdItemGuid">
    <vt:lpwstr>139c3ea4-f616-45fc-bd6c-48a47486e68e</vt:lpwstr>
  </property>
  <property fmtid="{D5CDD505-2E9C-101B-9397-08002B2CF9AE}" pid="4" name="Order">
    <vt:r8>19727100</vt:r8>
  </property>
</Properties>
</file>