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33D9A" w14:textId="77777777" w:rsidR="00735702" w:rsidRDefault="00735702" w:rsidP="00A02795">
      <w:pPr>
        <w:pStyle w:val="logo"/>
        <w:spacing w:before="0" w:after="0" w:line="276" w:lineRule="auto"/>
        <w:jc w:val="left"/>
        <w:rPr>
          <w:rFonts w:asciiTheme="minorHAnsi" w:hAnsiTheme="minorHAnsi" w:cstheme="minorHAnsi"/>
          <w:color w:val="000000"/>
          <w:sz w:val="20"/>
          <w:szCs w:val="20"/>
        </w:rPr>
      </w:pPr>
    </w:p>
    <w:p w14:paraId="01EBB69A" w14:textId="77777777" w:rsidR="00735702" w:rsidRDefault="00735702" w:rsidP="00A02795">
      <w:pPr>
        <w:pStyle w:val="logo"/>
        <w:spacing w:before="0" w:after="0" w:line="276" w:lineRule="auto"/>
        <w:jc w:val="left"/>
        <w:rPr>
          <w:rFonts w:asciiTheme="minorHAnsi" w:hAnsiTheme="minorHAnsi" w:cstheme="minorHAnsi"/>
          <w:color w:val="000000"/>
          <w:sz w:val="20"/>
          <w:szCs w:val="20"/>
        </w:rPr>
      </w:pPr>
    </w:p>
    <w:p w14:paraId="63234B71" w14:textId="2F4EED20" w:rsidR="00665BBD" w:rsidRPr="00BF0572" w:rsidRDefault="00665BBD" w:rsidP="00A02795">
      <w:pPr>
        <w:pStyle w:val="logo"/>
        <w:spacing w:before="0" w:after="0" w:line="276" w:lineRule="auto"/>
        <w:jc w:val="left"/>
        <w:rPr>
          <w:rFonts w:asciiTheme="minorHAnsi" w:hAnsiTheme="minorHAnsi" w:cstheme="minorHAnsi"/>
          <w:color w:val="000000"/>
          <w:sz w:val="20"/>
          <w:szCs w:val="20"/>
        </w:rPr>
      </w:pPr>
      <w:r w:rsidRPr="00BF0572">
        <w:rPr>
          <w:rFonts w:asciiTheme="minorHAnsi" w:hAnsiTheme="minorHAnsi" w:cstheme="minorHAnsi"/>
          <w:b/>
          <w:noProof/>
          <w:spacing w:val="-3"/>
          <w:sz w:val="20"/>
          <w:szCs w:val="20"/>
        </w:rPr>
        <w:drawing>
          <wp:anchor distT="0" distB="0" distL="114300" distR="114300" simplePos="0" relativeHeight="251658240" behindDoc="0" locked="0" layoutInCell="1" allowOverlap="1" wp14:anchorId="6218617F" wp14:editId="3568C604">
            <wp:simplePos x="0" y="0"/>
            <wp:positionH relativeFrom="column">
              <wp:posOffset>4243021</wp:posOffset>
            </wp:positionH>
            <wp:positionV relativeFrom="page">
              <wp:posOffset>374406</wp:posOffset>
            </wp:positionV>
            <wp:extent cx="1703070" cy="772795"/>
            <wp:effectExtent l="0" t="0" r="0" b="8255"/>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f_logo_2014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3070" cy="772795"/>
                    </a:xfrm>
                    <a:prstGeom prst="rect">
                      <a:avLst/>
                    </a:prstGeom>
                  </pic:spPr>
                </pic:pic>
              </a:graphicData>
            </a:graphic>
          </wp:anchor>
        </w:drawing>
      </w:r>
    </w:p>
    <w:p w14:paraId="5C120770" w14:textId="7E3CE44B" w:rsidR="00665BBD" w:rsidRPr="00390D86" w:rsidRDefault="00665BBD" w:rsidP="00A02795">
      <w:pPr>
        <w:pStyle w:val="Caption"/>
        <w:pBdr>
          <w:top w:val="single" w:sz="12" w:space="21" w:color="auto"/>
          <w:bottom w:val="single" w:sz="12" w:space="31" w:color="auto"/>
        </w:pBdr>
        <w:spacing w:before="0" w:after="0" w:line="276" w:lineRule="auto"/>
        <w:rPr>
          <w:rFonts w:asciiTheme="minorHAnsi" w:hAnsiTheme="minorHAnsi" w:cstheme="minorHAnsi"/>
          <w:sz w:val="20"/>
          <w:szCs w:val="20"/>
        </w:rPr>
      </w:pPr>
      <w:r w:rsidRPr="00390D86">
        <w:rPr>
          <w:rFonts w:asciiTheme="minorHAnsi" w:hAnsiTheme="minorHAnsi" w:cstheme="minorHAnsi"/>
          <w:sz w:val="24"/>
          <w:szCs w:val="24"/>
        </w:rPr>
        <w:t>LB of Hammersmith and Fulham Joint Housing Protocol for Care Leavers</w:t>
      </w:r>
      <w:r w:rsidR="004B7D9E" w:rsidRPr="004B7D9E">
        <w:rPr>
          <w:rFonts w:asciiTheme="minorHAnsi" w:hAnsiTheme="minorHAnsi" w:cstheme="minorHAnsi"/>
          <w:b w:val="0"/>
          <w:bCs w:val="0"/>
          <w:sz w:val="20"/>
          <w:szCs w:val="20"/>
        </w:rPr>
        <w:br/>
      </w:r>
      <w:r w:rsidR="004B7D9E" w:rsidRPr="004B7D9E">
        <w:rPr>
          <w:rFonts w:asciiTheme="minorHAnsi" w:hAnsiTheme="minorHAnsi" w:cstheme="minorHAnsi"/>
          <w:b w:val="0"/>
          <w:bCs w:val="0"/>
          <w:sz w:val="20"/>
          <w:szCs w:val="20"/>
        </w:rPr>
        <w:br/>
      </w:r>
      <w:r w:rsidR="00720FD3">
        <w:rPr>
          <w:rFonts w:asciiTheme="minorHAnsi" w:hAnsiTheme="minorHAnsi" w:cstheme="minorHAnsi"/>
          <w:b w:val="0"/>
          <w:bCs w:val="0"/>
          <w:sz w:val="20"/>
          <w:szCs w:val="20"/>
        </w:rPr>
        <w:t>January 2024</w:t>
      </w:r>
    </w:p>
    <w:p w14:paraId="3145978C" w14:textId="0BFCA113" w:rsidR="00476D6C" w:rsidRPr="00BF0572" w:rsidRDefault="00476D6C" w:rsidP="00A02795">
      <w:pPr>
        <w:spacing w:line="276" w:lineRule="auto"/>
        <w:rPr>
          <w:rFonts w:asciiTheme="minorHAnsi" w:hAnsiTheme="minorHAnsi" w:cstheme="minorHAnsi"/>
          <w:lang w:eastAsia="en-US"/>
        </w:rPr>
      </w:pPr>
    </w:p>
    <w:p w14:paraId="102BFA2B" w14:textId="0903687E" w:rsidR="00D9113B" w:rsidRPr="005E266A" w:rsidRDefault="00476D6C" w:rsidP="00A02795">
      <w:pPr>
        <w:spacing w:line="276" w:lineRule="auto"/>
        <w:rPr>
          <w:rFonts w:asciiTheme="minorHAnsi" w:hAnsiTheme="minorHAnsi" w:cstheme="minorHAnsi"/>
          <w:lang w:eastAsia="en-US"/>
        </w:rPr>
      </w:pPr>
      <w:r w:rsidRPr="00BF0572">
        <w:rPr>
          <w:rFonts w:asciiTheme="minorHAnsi" w:hAnsiTheme="minorHAnsi" w:cstheme="minorHAnsi"/>
          <w:lang w:eastAsia="en-US"/>
        </w:rPr>
        <w:br w:type="page"/>
      </w:r>
      <w:r w:rsidR="00D9113B" w:rsidRPr="005E266A">
        <w:rPr>
          <w:rFonts w:asciiTheme="minorHAnsi" w:hAnsiTheme="minorHAnsi" w:cstheme="minorHAnsi"/>
          <w:lang w:eastAsia="en-US"/>
        </w:rPr>
        <w:lastRenderedPageBreak/>
        <w:t>CONTENTS</w:t>
      </w:r>
    </w:p>
    <w:p w14:paraId="082BE39F" w14:textId="77777777" w:rsidR="00D9113B" w:rsidRPr="00D9113B" w:rsidRDefault="00D9113B" w:rsidP="00A02795">
      <w:pPr>
        <w:spacing w:line="276" w:lineRule="auto"/>
        <w:rPr>
          <w:rFonts w:asciiTheme="minorHAnsi" w:hAnsiTheme="minorHAnsi" w:cstheme="minorHAnsi"/>
          <w:lang w:eastAsia="en-US"/>
        </w:rPr>
      </w:pPr>
    </w:p>
    <w:p w14:paraId="3D7BB9B7" w14:textId="7CC133E5" w:rsidR="006950FC" w:rsidRPr="00515C84" w:rsidRDefault="00515C84" w:rsidP="00A02795">
      <w:pPr>
        <w:pStyle w:val="ListParagraph"/>
        <w:numPr>
          <w:ilvl w:val="0"/>
          <w:numId w:val="1"/>
        </w:numPr>
        <w:spacing w:line="276" w:lineRule="auto"/>
        <w:rPr>
          <w:rFonts w:asciiTheme="minorHAnsi" w:hAnsiTheme="minorHAnsi" w:cstheme="minorHAnsi"/>
          <w:b/>
          <w:bCs/>
          <w:lang w:eastAsia="en-US"/>
        </w:rPr>
      </w:pPr>
      <w:r w:rsidRPr="00515C84">
        <w:rPr>
          <w:rFonts w:asciiTheme="minorHAnsi" w:hAnsiTheme="minorHAnsi" w:cstheme="minorHAnsi"/>
          <w:b/>
          <w:bCs/>
          <w:lang w:eastAsia="en-US"/>
        </w:rPr>
        <w:t>Introduction</w:t>
      </w:r>
    </w:p>
    <w:p w14:paraId="1D5C925F" w14:textId="3F4F2A38" w:rsidR="00673D5F" w:rsidRPr="000775B0" w:rsidRDefault="00673D5F" w:rsidP="00673D5F">
      <w:pPr>
        <w:pStyle w:val="ListParagraph"/>
        <w:numPr>
          <w:ilvl w:val="1"/>
          <w:numId w:val="1"/>
        </w:numPr>
        <w:spacing w:line="276" w:lineRule="auto"/>
        <w:ind w:left="426" w:hanging="76"/>
        <w:rPr>
          <w:rFonts w:asciiTheme="minorHAnsi" w:hAnsiTheme="minorHAnsi" w:cstheme="minorHAnsi"/>
          <w:lang w:eastAsia="en-US"/>
        </w:rPr>
      </w:pPr>
      <w:r w:rsidRPr="000775B0">
        <w:rPr>
          <w:rFonts w:asciiTheme="minorHAnsi" w:hAnsiTheme="minorHAnsi" w:cstheme="minorHAnsi"/>
          <w:lang w:eastAsia="en-US"/>
        </w:rPr>
        <w:t xml:space="preserve">Corporate </w:t>
      </w:r>
      <w:r w:rsidR="00BA25C1">
        <w:rPr>
          <w:rFonts w:asciiTheme="minorHAnsi" w:hAnsiTheme="minorHAnsi" w:cstheme="minorHAnsi"/>
          <w:lang w:eastAsia="en-US"/>
        </w:rPr>
        <w:t>p</w:t>
      </w:r>
      <w:r w:rsidRPr="000775B0">
        <w:rPr>
          <w:rFonts w:asciiTheme="minorHAnsi" w:hAnsiTheme="minorHAnsi" w:cstheme="minorHAnsi"/>
          <w:lang w:eastAsia="en-US"/>
        </w:rPr>
        <w:t>arenting</w:t>
      </w:r>
    </w:p>
    <w:p w14:paraId="3EE746F2" w14:textId="77777777" w:rsidR="006950FC" w:rsidRDefault="00261A79" w:rsidP="00A02795">
      <w:pPr>
        <w:pStyle w:val="ListParagraph"/>
        <w:numPr>
          <w:ilvl w:val="1"/>
          <w:numId w:val="1"/>
        </w:numPr>
        <w:spacing w:line="276" w:lineRule="auto"/>
        <w:ind w:left="709"/>
        <w:rPr>
          <w:rFonts w:asciiTheme="minorHAnsi" w:hAnsiTheme="minorHAnsi" w:cstheme="minorHAnsi"/>
          <w:lang w:eastAsia="en-US"/>
        </w:rPr>
      </w:pPr>
      <w:r w:rsidRPr="006950FC">
        <w:rPr>
          <w:rFonts w:asciiTheme="minorHAnsi" w:hAnsiTheme="minorHAnsi" w:cstheme="minorHAnsi"/>
          <w:lang w:eastAsia="en-US"/>
        </w:rPr>
        <w:t>Purpose</w:t>
      </w:r>
      <w:r w:rsidR="00120B9E" w:rsidRPr="006950FC">
        <w:rPr>
          <w:rFonts w:asciiTheme="minorHAnsi" w:hAnsiTheme="minorHAnsi" w:cstheme="minorHAnsi"/>
          <w:lang w:eastAsia="en-US"/>
        </w:rPr>
        <w:t xml:space="preserve"> </w:t>
      </w:r>
    </w:p>
    <w:p w14:paraId="03837345" w14:textId="5E1F6448" w:rsidR="00683245" w:rsidRDefault="00683245" w:rsidP="00A02795">
      <w:pPr>
        <w:pStyle w:val="ListParagraph"/>
        <w:numPr>
          <w:ilvl w:val="1"/>
          <w:numId w:val="1"/>
        </w:numPr>
        <w:spacing w:line="276" w:lineRule="auto"/>
        <w:ind w:left="709"/>
        <w:rPr>
          <w:rFonts w:asciiTheme="minorHAnsi" w:hAnsiTheme="minorHAnsi" w:cstheme="minorHAnsi"/>
          <w:lang w:eastAsia="en-US"/>
        </w:rPr>
      </w:pPr>
      <w:r>
        <w:rPr>
          <w:rFonts w:asciiTheme="minorHAnsi" w:hAnsiTheme="minorHAnsi" w:cstheme="minorHAnsi"/>
          <w:lang w:eastAsia="en-US"/>
        </w:rPr>
        <w:t>Developing, embedding and reviewing the pro</w:t>
      </w:r>
      <w:r w:rsidR="00EE4066">
        <w:rPr>
          <w:rFonts w:asciiTheme="minorHAnsi" w:hAnsiTheme="minorHAnsi" w:cstheme="minorHAnsi"/>
          <w:lang w:eastAsia="en-US"/>
        </w:rPr>
        <w:t>tocol</w:t>
      </w:r>
    </w:p>
    <w:p w14:paraId="1FFDBA38" w14:textId="50674056" w:rsidR="00A77A28" w:rsidRDefault="00A77A28" w:rsidP="00A02795">
      <w:pPr>
        <w:pStyle w:val="ListParagraph"/>
        <w:numPr>
          <w:ilvl w:val="1"/>
          <w:numId w:val="1"/>
        </w:numPr>
        <w:spacing w:line="276" w:lineRule="auto"/>
        <w:ind w:left="709"/>
        <w:rPr>
          <w:rFonts w:asciiTheme="minorHAnsi" w:hAnsiTheme="minorHAnsi" w:cstheme="minorHAnsi"/>
          <w:lang w:eastAsia="en-US"/>
        </w:rPr>
      </w:pPr>
      <w:r>
        <w:rPr>
          <w:rFonts w:asciiTheme="minorHAnsi" w:hAnsiTheme="minorHAnsi" w:cstheme="minorHAnsi"/>
          <w:lang w:eastAsia="en-US"/>
        </w:rPr>
        <w:t xml:space="preserve">Legislative </w:t>
      </w:r>
      <w:r w:rsidR="00EE4066">
        <w:rPr>
          <w:rFonts w:asciiTheme="minorHAnsi" w:hAnsiTheme="minorHAnsi" w:cstheme="minorHAnsi"/>
          <w:lang w:eastAsia="en-US"/>
        </w:rPr>
        <w:t>b</w:t>
      </w:r>
      <w:r>
        <w:rPr>
          <w:rFonts w:asciiTheme="minorHAnsi" w:hAnsiTheme="minorHAnsi" w:cstheme="minorHAnsi"/>
          <w:lang w:eastAsia="en-US"/>
        </w:rPr>
        <w:t xml:space="preserve">ackground and </w:t>
      </w:r>
      <w:r w:rsidR="00EE4066">
        <w:rPr>
          <w:rFonts w:asciiTheme="minorHAnsi" w:hAnsiTheme="minorHAnsi" w:cstheme="minorHAnsi"/>
          <w:lang w:eastAsia="en-US"/>
        </w:rPr>
        <w:t>f</w:t>
      </w:r>
      <w:r>
        <w:rPr>
          <w:rFonts w:asciiTheme="minorHAnsi" w:hAnsiTheme="minorHAnsi" w:cstheme="minorHAnsi"/>
          <w:lang w:eastAsia="en-US"/>
        </w:rPr>
        <w:t>ramework</w:t>
      </w:r>
    </w:p>
    <w:p w14:paraId="7464FA8B" w14:textId="1732410F" w:rsidR="001005E9" w:rsidRPr="00BA25C1" w:rsidRDefault="00547DC7" w:rsidP="00BA25C1">
      <w:pPr>
        <w:pStyle w:val="ListParagraph"/>
        <w:numPr>
          <w:ilvl w:val="1"/>
          <w:numId w:val="1"/>
        </w:numPr>
        <w:spacing w:line="276" w:lineRule="auto"/>
        <w:ind w:left="426" w:hanging="76"/>
        <w:rPr>
          <w:rFonts w:asciiTheme="minorHAnsi" w:hAnsiTheme="minorHAnsi" w:cstheme="minorHAnsi"/>
          <w:lang w:eastAsia="en-US"/>
        </w:rPr>
      </w:pPr>
      <w:r>
        <w:rPr>
          <w:rFonts w:asciiTheme="minorHAnsi" w:hAnsiTheme="minorHAnsi" w:cstheme="minorHAnsi"/>
          <w:lang w:eastAsia="en-US"/>
        </w:rPr>
        <w:t>Definitions and eligibility</w:t>
      </w:r>
      <w:r w:rsidR="00D9113B" w:rsidRPr="00BA25C1">
        <w:rPr>
          <w:rFonts w:asciiTheme="minorHAnsi" w:hAnsiTheme="minorHAnsi" w:cstheme="minorHAnsi"/>
          <w:lang w:eastAsia="en-US"/>
        </w:rPr>
        <w:br/>
      </w:r>
    </w:p>
    <w:p w14:paraId="7763C41C" w14:textId="1EB7B0D9" w:rsidR="00BA25C1" w:rsidRPr="00BA25C1" w:rsidRDefault="00BA25C1" w:rsidP="00A02795">
      <w:pPr>
        <w:pStyle w:val="ListParagraph"/>
        <w:numPr>
          <w:ilvl w:val="0"/>
          <w:numId w:val="1"/>
        </w:numPr>
        <w:spacing w:line="276" w:lineRule="auto"/>
        <w:rPr>
          <w:rFonts w:asciiTheme="minorHAnsi" w:hAnsiTheme="minorHAnsi" w:cstheme="minorHAnsi"/>
          <w:b/>
          <w:bCs/>
          <w:lang w:eastAsia="en-US"/>
        </w:rPr>
      </w:pPr>
      <w:r w:rsidRPr="00BA25C1">
        <w:rPr>
          <w:rFonts w:asciiTheme="minorHAnsi" w:hAnsiTheme="minorHAnsi" w:cstheme="minorHAnsi"/>
          <w:b/>
          <w:bCs/>
          <w:lang w:eastAsia="en-US"/>
        </w:rPr>
        <w:t>Transitions planning</w:t>
      </w:r>
    </w:p>
    <w:p w14:paraId="17E128F6" w14:textId="77777777" w:rsidR="00BA25C1" w:rsidRDefault="00BA25C1" w:rsidP="00BA25C1">
      <w:pPr>
        <w:pStyle w:val="ListParagraph"/>
        <w:spacing w:line="276" w:lineRule="auto"/>
        <w:ind w:left="360"/>
        <w:rPr>
          <w:rFonts w:asciiTheme="minorHAnsi" w:hAnsiTheme="minorHAnsi" w:cstheme="minorHAnsi"/>
          <w:lang w:eastAsia="en-US"/>
        </w:rPr>
      </w:pPr>
    </w:p>
    <w:p w14:paraId="0E6D6369" w14:textId="0EACA151" w:rsidR="00BA25C1" w:rsidRPr="000B5934" w:rsidRDefault="00BA25C1" w:rsidP="00BA25C1">
      <w:pPr>
        <w:pStyle w:val="ListParagraph"/>
        <w:numPr>
          <w:ilvl w:val="0"/>
          <w:numId w:val="1"/>
        </w:numPr>
        <w:spacing w:line="276" w:lineRule="auto"/>
        <w:rPr>
          <w:rFonts w:asciiTheme="minorHAnsi" w:hAnsiTheme="minorHAnsi" w:cstheme="minorHAnsi"/>
          <w:b/>
          <w:bCs/>
          <w:lang w:eastAsia="en-US"/>
        </w:rPr>
      </w:pPr>
      <w:r w:rsidRPr="000B5934">
        <w:rPr>
          <w:rFonts w:asciiTheme="minorHAnsi" w:hAnsiTheme="minorHAnsi" w:cstheme="minorHAnsi"/>
          <w:b/>
          <w:bCs/>
          <w:lang w:eastAsia="en-US"/>
        </w:rPr>
        <w:t>Accommodation and support options</w:t>
      </w:r>
    </w:p>
    <w:p w14:paraId="25E0E7CA" w14:textId="4028FE15" w:rsidR="00BA25C1" w:rsidRDefault="00BA25C1" w:rsidP="00BA25C1">
      <w:pPr>
        <w:pStyle w:val="ListParagraph"/>
        <w:numPr>
          <w:ilvl w:val="1"/>
          <w:numId w:val="1"/>
        </w:numPr>
        <w:spacing w:line="276" w:lineRule="auto"/>
        <w:ind w:left="709"/>
        <w:rPr>
          <w:rFonts w:asciiTheme="minorHAnsi" w:hAnsiTheme="minorHAnsi" w:cstheme="minorHAnsi"/>
          <w:lang w:eastAsia="en-US"/>
        </w:rPr>
      </w:pPr>
      <w:r>
        <w:rPr>
          <w:rFonts w:asciiTheme="minorHAnsi" w:hAnsiTheme="minorHAnsi" w:cstheme="minorHAnsi"/>
          <w:lang w:eastAsia="en-US"/>
        </w:rPr>
        <w:t>Staying Put</w:t>
      </w:r>
    </w:p>
    <w:p w14:paraId="4D6704B2" w14:textId="77777777" w:rsidR="00172BAF" w:rsidRDefault="00172BAF" w:rsidP="00DB6718">
      <w:pPr>
        <w:pStyle w:val="ListParagraph"/>
        <w:numPr>
          <w:ilvl w:val="1"/>
          <w:numId w:val="1"/>
        </w:numPr>
        <w:spacing w:line="276" w:lineRule="auto"/>
        <w:ind w:left="709"/>
        <w:rPr>
          <w:rFonts w:asciiTheme="minorHAnsi" w:hAnsiTheme="minorHAnsi" w:cstheme="minorHAnsi"/>
          <w:lang w:eastAsia="en-US"/>
        </w:rPr>
      </w:pPr>
      <w:r>
        <w:rPr>
          <w:rFonts w:asciiTheme="minorHAnsi" w:hAnsiTheme="minorHAnsi" w:cstheme="minorHAnsi"/>
          <w:lang w:eastAsia="en-US"/>
        </w:rPr>
        <w:t>Semi-independent living (SIL) accommodation</w:t>
      </w:r>
    </w:p>
    <w:p w14:paraId="0ADAC501" w14:textId="77777777" w:rsidR="00340488" w:rsidRPr="00DB6718" w:rsidRDefault="00340488" w:rsidP="00DB6718">
      <w:pPr>
        <w:pStyle w:val="ListParagraph"/>
        <w:numPr>
          <w:ilvl w:val="1"/>
          <w:numId w:val="1"/>
        </w:numPr>
        <w:spacing w:line="276" w:lineRule="auto"/>
        <w:ind w:left="709"/>
        <w:rPr>
          <w:rFonts w:ascii="Arial" w:eastAsia="Calibri" w:hAnsi="Arial" w:cs="Arial"/>
          <w:lang w:eastAsia="en-US"/>
        </w:rPr>
      </w:pPr>
      <w:r w:rsidRPr="00DB6718">
        <w:rPr>
          <w:rFonts w:ascii="Arial" w:eastAsia="Calibri" w:hAnsi="Arial" w:cs="Arial"/>
          <w:lang w:eastAsia="en-US"/>
        </w:rPr>
        <w:t>Living with family, friends and relatives</w:t>
      </w:r>
    </w:p>
    <w:p w14:paraId="524B9119" w14:textId="77777777" w:rsidR="00340488" w:rsidRPr="00DB6718" w:rsidRDefault="00340488" w:rsidP="00DB6718">
      <w:pPr>
        <w:pStyle w:val="ListParagraph"/>
        <w:numPr>
          <w:ilvl w:val="1"/>
          <w:numId w:val="1"/>
        </w:numPr>
        <w:spacing w:line="276" w:lineRule="auto"/>
        <w:ind w:left="709"/>
        <w:rPr>
          <w:rFonts w:asciiTheme="minorHAnsi" w:hAnsiTheme="minorHAnsi" w:cstheme="minorHAnsi"/>
          <w:lang w:eastAsia="en-US"/>
        </w:rPr>
      </w:pPr>
      <w:r w:rsidRPr="00DB6718">
        <w:rPr>
          <w:rFonts w:asciiTheme="minorHAnsi" w:hAnsiTheme="minorHAnsi" w:cstheme="minorHAnsi"/>
          <w:lang w:eastAsia="en-US"/>
        </w:rPr>
        <w:t>University halls/vacation accommodation</w:t>
      </w:r>
    </w:p>
    <w:p w14:paraId="54E36DC9" w14:textId="77777777" w:rsidR="00DB6718" w:rsidRPr="00DB6718" w:rsidRDefault="00DB6718" w:rsidP="00DB6718">
      <w:pPr>
        <w:pStyle w:val="ListParagraph"/>
        <w:numPr>
          <w:ilvl w:val="1"/>
          <w:numId w:val="1"/>
        </w:numPr>
        <w:spacing w:line="276" w:lineRule="auto"/>
        <w:ind w:left="709"/>
        <w:rPr>
          <w:rFonts w:asciiTheme="minorHAnsi" w:hAnsiTheme="minorHAnsi" w:cstheme="minorHAnsi"/>
          <w:lang w:eastAsia="en-US"/>
        </w:rPr>
      </w:pPr>
      <w:r w:rsidRPr="00DB6718">
        <w:rPr>
          <w:rFonts w:asciiTheme="minorHAnsi" w:hAnsiTheme="minorHAnsi" w:cstheme="minorHAnsi"/>
          <w:lang w:eastAsia="en-US"/>
        </w:rPr>
        <w:t>Social housing</w:t>
      </w:r>
    </w:p>
    <w:p w14:paraId="70EA27E1" w14:textId="33F7A617" w:rsidR="00CD6E3D" w:rsidRPr="00BF0572" w:rsidRDefault="00DB6718" w:rsidP="00DB6718">
      <w:pPr>
        <w:pStyle w:val="ListParagraph"/>
        <w:numPr>
          <w:ilvl w:val="1"/>
          <w:numId w:val="1"/>
        </w:numPr>
        <w:spacing w:line="276" w:lineRule="auto"/>
        <w:ind w:left="709"/>
        <w:rPr>
          <w:rFonts w:asciiTheme="minorHAnsi" w:hAnsiTheme="minorHAnsi" w:cstheme="minorHAnsi"/>
          <w:lang w:eastAsia="en-US"/>
        </w:rPr>
      </w:pPr>
      <w:r w:rsidRPr="00DB6718">
        <w:rPr>
          <w:rFonts w:ascii="Arial" w:eastAsia="Calibri" w:hAnsi="Arial" w:cs="Arial"/>
          <w:lang w:eastAsia="en-US"/>
        </w:rPr>
        <w:t>Private rented sector, including house shares</w:t>
      </w:r>
      <w:r w:rsidR="00D9113B">
        <w:rPr>
          <w:rFonts w:asciiTheme="minorHAnsi" w:hAnsiTheme="minorHAnsi" w:cstheme="minorHAnsi"/>
          <w:lang w:eastAsia="en-US"/>
        </w:rPr>
        <w:br/>
      </w:r>
    </w:p>
    <w:p w14:paraId="04155B69" w14:textId="77777777" w:rsidR="000B5934" w:rsidRDefault="000B5934" w:rsidP="000B5934">
      <w:pPr>
        <w:pStyle w:val="ListParagraph"/>
        <w:numPr>
          <w:ilvl w:val="0"/>
          <w:numId w:val="1"/>
        </w:numPr>
        <w:spacing w:line="276" w:lineRule="auto"/>
        <w:rPr>
          <w:rFonts w:asciiTheme="minorHAnsi" w:hAnsiTheme="minorHAnsi" w:cstheme="minorHAnsi"/>
          <w:b/>
          <w:bCs/>
          <w:lang w:eastAsia="en-US"/>
        </w:rPr>
      </w:pPr>
      <w:r>
        <w:rPr>
          <w:rFonts w:asciiTheme="minorHAnsi" w:hAnsiTheme="minorHAnsi" w:cstheme="minorHAnsi"/>
          <w:b/>
          <w:bCs/>
          <w:lang w:eastAsia="en-US"/>
        </w:rPr>
        <w:t>Leaving Care Accommodation Panel</w:t>
      </w:r>
    </w:p>
    <w:p w14:paraId="1B3F85B3" w14:textId="77777777" w:rsidR="000B5934" w:rsidRDefault="000B5934" w:rsidP="000B5934">
      <w:pPr>
        <w:pStyle w:val="ListParagraph"/>
        <w:spacing w:line="276" w:lineRule="auto"/>
        <w:ind w:left="360"/>
        <w:rPr>
          <w:rFonts w:asciiTheme="minorHAnsi" w:hAnsiTheme="minorHAnsi" w:cstheme="minorHAnsi"/>
          <w:b/>
          <w:bCs/>
          <w:lang w:eastAsia="en-US"/>
        </w:rPr>
      </w:pPr>
    </w:p>
    <w:p w14:paraId="073746BA" w14:textId="45C81CF9" w:rsidR="000B5934" w:rsidRPr="000B5934" w:rsidRDefault="000B5934" w:rsidP="000B5934">
      <w:pPr>
        <w:pStyle w:val="ListParagraph"/>
        <w:numPr>
          <w:ilvl w:val="0"/>
          <w:numId w:val="1"/>
        </w:numPr>
        <w:spacing w:line="276" w:lineRule="auto"/>
        <w:rPr>
          <w:rFonts w:asciiTheme="minorHAnsi" w:hAnsiTheme="minorHAnsi" w:cstheme="minorHAnsi"/>
          <w:b/>
          <w:bCs/>
          <w:lang w:eastAsia="en-US"/>
        </w:rPr>
      </w:pPr>
      <w:r w:rsidRPr="000B5934">
        <w:rPr>
          <w:rFonts w:asciiTheme="minorHAnsi" w:hAnsiTheme="minorHAnsi" w:cstheme="minorHAnsi"/>
          <w:b/>
          <w:bCs/>
          <w:lang w:eastAsia="en-US"/>
        </w:rPr>
        <w:t>Applying for social housing</w:t>
      </w:r>
    </w:p>
    <w:p w14:paraId="67A61CFF" w14:textId="77777777" w:rsidR="00BE1DC4" w:rsidRDefault="000B5934" w:rsidP="00BE1DC4">
      <w:pPr>
        <w:pStyle w:val="ListParagraph"/>
        <w:numPr>
          <w:ilvl w:val="1"/>
          <w:numId w:val="1"/>
        </w:numPr>
        <w:spacing w:line="276" w:lineRule="auto"/>
        <w:ind w:left="709"/>
        <w:rPr>
          <w:rFonts w:asciiTheme="minorHAnsi" w:hAnsiTheme="minorHAnsi" w:cstheme="minorHAnsi"/>
          <w:lang w:eastAsia="en-US"/>
        </w:rPr>
      </w:pPr>
      <w:r w:rsidRPr="000B5934">
        <w:rPr>
          <w:rFonts w:asciiTheme="minorHAnsi" w:hAnsiTheme="minorHAnsi" w:cstheme="minorHAnsi"/>
          <w:lang w:eastAsia="en-US"/>
        </w:rPr>
        <w:t>Readiness for application</w:t>
      </w:r>
    </w:p>
    <w:p w14:paraId="7C87FEEF" w14:textId="77777777" w:rsidR="00BE1DC4" w:rsidRDefault="000B5934" w:rsidP="00BE1DC4">
      <w:pPr>
        <w:pStyle w:val="ListParagraph"/>
        <w:numPr>
          <w:ilvl w:val="1"/>
          <w:numId w:val="1"/>
        </w:numPr>
        <w:spacing w:line="276" w:lineRule="auto"/>
        <w:ind w:left="709"/>
        <w:rPr>
          <w:rFonts w:asciiTheme="minorHAnsi" w:hAnsiTheme="minorHAnsi" w:cstheme="minorHAnsi"/>
          <w:lang w:eastAsia="en-US"/>
        </w:rPr>
      </w:pPr>
      <w:r w:rsidRPr="00BE1DC4">
        <w:rPr>
          <w:rFonts w:asciiTheme="minorHAnsi" w:hAnsiTheme="minorHAnsi" w:cstheme="minorHAnsi"/>
          <w:lang w:eastAsia="en-US"/>
        </w:rPr>
        <w:t>Application submission</w:t>
      </w:r>
    </w:p>
    <w:p w14:paraId="04474567" w14:textId="77777777" w:rsidR="00BE1DC4" w:rsidRDefault="00BE1DC4" w:rsidP="00BE1DC4">
      <w:pPr>
        <w:pStyle w:val="ListParagraph"/>
        <w:numPr>
          <w:ilvl w:val="1"/>
          <w:numId w:val="1"/>
        </w:numPr>
        <w:spacing w:line="276" w:lineRule="auto"/>
        <w:ind w:left="709"/>
        <w:rPr>
          <w:rFonts w:asciiTheme="minorHAnsi" w:hAnsiTheme="minorHAnsi" w:cstheme="minorHAnsi"/>
          <w:lang w:eastAsia="en-US"/>
        </w:rPr>
      </w:pPr>
      <w:r>
        <w:rPr>
          <w:rFonts w:asciiTheme="minorHAnsi" w:hAnsiTheme="minorHAnsi" w:cstheme="minorHAnsi"/>
          <w:lang w:eastAsia="en-US"/>
        </w:rPr>
        <w:t>Offers and property viewings</w:t>
      </w:r>
    </w:p>
    <w:p w14:paraId="418F624A" w14:textId="77777777" w:rsidR="00BE1DC4" w:rsidRPr="00BE1DC4" w:rsidRDefault="00BE1DC4" w:rsidP="00BE1DC4">
      <w:pPr>
        <w:pStyle w:val="ListParagraph"/>
        <w:numPr>
          <w:ilvl w:val="1"/>
          <w:numId w:val="1"/>
        </w:numPr>
        <w:spacing w:line="276" w:lineRule="auto"/>
        <w:ind w:left="709"/>
        <w:rPr>
          <w:rFonts w:asciiTheme="minorHAnsi" w:hAnsiTheme="minorHAnsi" w:cstheme="minorHAnsi"/>
          <w:bCs/>
          <w:lang w:eastAsia="en-US"/>
        </w:rPr>
      </w:pPr>
      <w:r w:rsidRPr="00BE1DC4">
        <w:rPr>
          <w:rFonts w:ascii="Arial" w:hAnsi="Arial" w:cs="Arial"/>
          <w:bCs/>
        </w:rPr>
        <w:t>Suitable accommodation</w:t>
      </w:r>
    </w:p>
    <w:p w14:paraId="51F22B01" w14:textId="2BD26592" w:rsidR="00BE1DC4" w:rsidRPr="00BE1DC4" w:rsidRDefault="00BE1DC4" w:rsidP="00BE1DC4">
      <w:pPr>
        <w:pStyle w:val="ListParagraph"/>
        <w:numPr>
          <w:ilvl w:val="1"/>
          <w:numId w:val="1"/>
        </w:numPr>
        <w:spacing w:line="276" w:lineRule="auto"/>
        <w:ind w:left="709"/>
        <w:rPr>
          <w:rFonts w:asciiTheme="minorHAnsi" w:hAnsiTheme="minorHAnsi" w:cstheme="minorHAnsi"/>
          <w:bCs/>
          <w:lang w:eastAsia="en-US"/>
        </w:rPr>
      </w:pPr>
      <w:r w:rsidRPr="00BE1DC4">
        <w:rPr>
          <w:rFonts w:ascii="Arial" w:hAnsi="Arial" w:cs="Arial"/>
          <w:bCs/>
        </w:rPr>
        <w:t>Signing up for a property</w:t>
      </w:r>
    </w:p>
    <w:p w14:paraId="4836B743" w14:textId="19C5A0C1" w:rsidR="00272EB2" w:rsidRPr="000B5934" w:rsidRDefault="00272EB2" w:rsidP="00BE1DC4">
      <w:pPr>
        <w:pStyle w:val="ListParagraph"/>
        <w:spacing w:line="276" w:lineRule="auto"/>
        <w:ind w:left="709"/>
        <w:rPr>
          <w:rFonts w:asciiTheme="minorHAnsi" w:hAnsiTheme="minorHAnsi" w:cstheme="minorHAnsi"/>
          <w:lang w:eastAsia="en-US"/>
        </w:rPr>
      </w:pPr>
    </w:p>
    <w:p w14:paraId="17012960" w14:textId="77777777" w:rsidR="00BE1DC4" w:rsidRPr="00BE1DC4" w:rsidRDefault="00BE1DC4" w:rsidP="00BE1DC4">
      <w:pPr>
        <w:pStyle w:val="ListParagraph"/>
        <w:numPr>
          <w:ilvl w:val="0"/>
          <w:numId w:val="1"/>
        </w:numPr>
        <w:spacing w:line="276" w:lineRule="auto"/>
        <w:rPr>
          <w:rFonts w:ascii="Arial" w:hAnsi="Arial" w:cs="Arial"/>
          <w:b/>
        </w:rPr>
      </w:pPr>
      <w:r w:rsidRPr="00BE1DC4">
        <w:rPr>
          <w:rFonts w:ascii="Arial" w:hAnsi="Arial" w:cs="Arial"/>
          <w:b/>
        </w:rPr>
        <w:t>Moving into the Private Rented Sector (PRS)</w:t>
      </w:r>
    </w:p>
    <w:p w14:paraId="3EE2FEE4" w14:textId="08110145" w:rsidR="00CB59F0" w:rsidRPr="00CB59F0" w:rsidRDefault="00CB59F0" w:rsidP="00771CD0">
      <w:pPr>
        <w:pStyle w:val="ListParagraph"/>
        <w:numPr>
          <w:ilvl w:val="1"/>
          <w:numId w:val="1"/>
        </w:numPr>
        <w:spacing w:line="276" w:lineRule="auto"/>
        <w:ind w:left="709"/>
        <w:rPr>
          <w:rFonts w:asciiTheme="minorHAnsi" w:hAnsiTheme="minorHAnsi" w:cstheme="minorHAnsi"/>
          <w:lang w:eastAsia="en-US"/>
        </w:rPr>
      </w:pPr>
      <w:r>
        <w:rPr>
          <w:rFonts w:asciiTheme="minorHAnsi" w:hAnsiTheme="minorHAnsi" w:cstheme="minorHAnsi"/>
          <w:lang w:eastAsia="en-US"/>
        </w:rPr>
        <w:t>F</w:t>
      </w:r>
      <w:r w:rsidR="00BE1DC4" w:rsidRPr="00CB59F0">
        <w:rPr>
          <w:rFonts w:asciiTheme="minorHAnsi" w:hAnsiTheme="minorHAnsi" w:cstheme="minorHAnsi"/>
          <w:lang w:eastAsia="en-US"/>
        </w:rPr>
        <w:t xml:space="preserve">inding a suitable property in the </w:t>
      </w:r>
      <w:r w:rsidRPr="00CB59F0">
        <w:rPr>
          <w:rFonts w:asciiTheme="minorHAnsi" w:hAnsiTheme="minorHAnsi" w:cstheme="minorHAnsi"/>
          <w:lang w:eastAsia="en-US"/>
        </w:rPr>
        <w:t>PRS</w:t>
      </w:r>
    </w:p>
    <w:p w14:paraId="3B2D9915" w14:textId="09F9CD8E" w:rsidR="003A3819" w:rsidRPr="00440B08" w:rsidRDefault="00771CD0" w:rsidP="00771CD0">
      <w:pPr>
        <w:pStyle w:val="ListParagraph"/>
        <w:numPr>
          <w:ilvl w:val="1"/>
          <w:numId w:val="1"/>
        </w:numPr>
        <w:spacing w:line="276" w:lineRule="auto"/>
        <w:ind w:left="709"/>
        <w:rPr>
          <w:rFonts w:ascii="Arial" w:hAnsi="Arial" w:cs="Arial"/>
          <w:bCs/>
        </w:rPr>
      </w:pPr>
      <w:r w:rsidRPr="00771CD0">
        <w:rPr>
          <w:rFonts w:ascii="Arial" w:hAnsi="Arial" w:cs="Arial"/>
          <w:bCs/>
        </w:rPr>
        <w:t>Signing up for a property in the PRS</w:t>
      </w:r>
    </w:p>
    <w:p w14:paraId="374F4E09" w14:textId="77777777" w:rsidR="00440B08" w:rsidRDefault="00440B08" w:rsidP="00440B08">
      <w:pPr>
        <w:spacing w:line="276" w:lineRule="auto"/>
        <w:rPr>
          <w:rFonts w:ascii="Arial" w:hAnsi="Arial" w:cs="Arial"/>
          <w:bCs/>
        </w:rPr>
      </w:pPr>
    </w:p>
    <w:p w14:paraId="190D8E3E" w14:textId="41FF4C48" w:rsidR="00440B08" w:rsidRPr="00FE26AF" w:rsidRDefault="00440B08" w:rsidP="00E84128">
      <w:pPr>
        <w:pStyle w:val="ListParagraph"/>
        <w:numPr>
          <w:ilvl w:val="0"/>
          <w:numId w:val="17"/>
        </w:numPr>
        <w:spacing w:line="276" w:lineRule="auto"/>
        <w:rPr>
          <w:rFonts w:ascii="Arial" w:hAnsi="Arial" w:cs="Arial"/>
          <w:b/>
        </w:rPr>
      </w:pPr>
      <w:r w:rsidRPr="00FE26AF">
        <w:rPr>
          <w:rFonts w:ascii="Arial" w:hAnsi="Arial" w:cs="Arial"/>
          <w:b/>
        </w:rPr>
        <w:t>Move-in process</w:t>
      </w:r>
    </w:p>
    <w:p w14:paraId="3816AA07" w14:textId="138C3D23" w:rsidR="00440B08" w:rsidRPr="00FE26AF" w:rsidRDefault="00440B08" w:rsidP="00E84128">
      <w:pPr>
        <w:pStyle w:val="ListParagraph"/>
        <w:numPr>
          <w:ilvl w:val="1"/>
          <w:numId w:val="17"/>
        </w:numPr>
        <w:spacing w:line="276" w:lineRule="auto"/>
        <w:rPr>
          <w:rFonts w:ascii="Arial" w:hAnsi="Arial" w:cs="Arial"/>
          <w:bCs/>
        </w:rPr>
      </w:pPr>
      <w:r w:rsidRPr="00FE26AF">
        <w:rPr>
          <w:rFonts w:ascii="Arial" w:hAnsi="Arial" w:cs="Arial"/>
          <w:bCs/>
        </w:rPr>
        <w:t>Termination of placement</w:t>
      </w:r>
    </w:p>
    <w:p w14:paraId="4C6695E4" w14:textId="58FDD05B" w:rsidR="00445874" w:rsidRPr="00FE26AF" w:rsidRDefault="00445874" w:rsidP="00E84128">
      <w:pPr>
        <w:pStyle w:val="ListParagraph"/>
        <w:numPr>
          <w:ilvl w:val="1"/>
          <w:numId w:val="17"/>
        </w:numPr>
        <w:spacing w:line="276" w:lineRule="auto"/>
        <w:rPr>
          <w:rFonts w:ascii="Arial" w:hAnsi="Arial" w:cs="Arial"/>
          <w:bCs/>
        </w:rPr>
      </w:pPr>
      <w:r w:rsidRPr="00FE26AF">
        <w:rPr>
          <w:rFonts w:ascii="Arial" w:hAnsi="Arial" w:cs="Arial"/>
          <w:bCs/>
        </w:rPr>
        <w:t xml:space="preserve">Lettable standards </w:t>
      </w:r>
    </w:p>
    <w:p w14:paraId="08407D56" w14:textId="28BF6CA3" w:rsidR="00440B08" w:rsidRPr="00FE26AF" w:rsidRDefault="00FE26AF" w:rsidP="00FE26AF">
      <w:pPr>
        <w:spacing w:line="276" w:lineRule="auto"/>
        <w:ind w:firstLine="360"/>
        <w:rPr>
          <w:rFonts w:ascii="Arial" w:hAnsi="Arial" w:cs="Arial"/>
          <w:bCs/>
        </w:rPr>
      </w:pPr>
      <w:r w:rsidRPr="00FE26AF">
        <w:rPr>
          <w:rFonts w:ascii="Arial" w:hAnsi="Arial" w:cs="Arial"/>
          <w:bCs/>
        </w:rPr>
        <w:t>7.3 Setting up home</w:t>
      </w:r>
    </w:p>
    <w:p w14:paraId="5A88821A" w14:textId="77777777" w:rsidR="00FE26AF" w:rsidRDefault="00FE26AF" w:rsidP="00FE26AF">
      <w:pPr>
        <w:spacing w:line="276" w:lineRule="auto"/>
        <w:rPr>
          <w:rFonts w:ascii="Arial" w:hAnsi="Arial" w:cs="Arial"/>
          <w:bCs/>
        </w:rPr>
      </w:pPr>
    </w:p>
    <w:p w14:paraId="561EE589" w14:textId="0EC1735B" w:rsidR="00FE26AF" w:rsidRDefault="00CB46EE" w:rsidP="00FE26AF">
      <w:pPr>
        <w:spacing w:line="276" w:lineRule="auto"/>
        <w:rPr>
          <w:rFonts w:ascii="Arial" w:hAnsi="Arial" w:cs="Arial"/>
          <w:bCs/>
        </w:rPr>
      </w:pPr>
      <w:r w:rsidRPr="19669E2D">
        <w:rPr>
          <w:rFonts w:ascii="Arial" w:hAnsi="Arial" w:cs="Arial"/>
          <w:b/>
          <w:bCs/>
        </w:rPr>
        <w:t>8</w:t>
      </w:r>
      <w:r>
        <w:rPr>
          <w:rFonts w:ascii="Arial" w:hAnsi="Arial" w:cs="Arial"/>
          <w:b/>
        </w:rPr>
        <w:t xml:space="preserve">     </w:t>
      </w:r>
      <w:r w:rsidR="00FE26AF" w:rsidRPr="00F85D9A">
        <w:rPr>
          <w:rFonts w:ascii="Arial" w:hAnsi="Arial" w:cs="Arial"/>
          <w:b/>
        </w:rPr>
        <w:t>Tenancy support</w:t>
      </w:r>
    </w:p>
    <w:p w14:paraId="48017E0F" w14:textId="77777777" w:rsidR="00FE26AF" w:rsidRPr="00CB46EE" w:rsidRDefault="00FE26AF" w:rsidP="00E84128">
      <w:pPr>
        <w:pStyle w:val="ListParagraph"/>
        <w:numPr>
          <w:ilvl w:val="1"/>
          <w:numId w:val="18"/>
        </w:numPr>
        <w:spacing w:line="276" w:lineRule="auto"/>
        <w:ind w:left="720"/>
        <w:rPr>
          <w:rFonts w:ascii="Arial" w:hAnsi="Arial" w:cs="Arial"/>
          <w:bCs/>
        </w:rPr>
      </w:pPr>
      <w:r w:rsidRPr="00CB46EE">
        <w:rPr>
          <w:rFonts w:ascii="Arial" w:hAnsi="Arial" w:cs="Arial"/>
          <w:bCs/>
        </w:rPr>
        <w:t>Support after move-in to social housing</w:t>
      </w:r>
    </w:p>
    <w:p w14:paraId="7C4DDC36" w14:textId="77777777" w:rsidR="00FE26AF" w:rsidRPr="00CB46EE" w:rsidRDefault="00FE26AF" w:rsidP="00E84128">
      <w:pPr>
        <w:pStyle w:val="ListParagraph"/>
        <w:numPr>
          <w:ilvl w:val="1"/>
          <w:numId w:val="18"/>
        </w:numPr>
        <w:spacing w:line="276" w:lineRule="auto"/>
        <w:ind w:left="720"/>
        <w:rPr>
          <w:rFonts w:ascii="Arial" w:hAnsi="Arial" w:cs="Arial"/>
          <w:bCs/>
        </w:rPr>
      </w:pPr>
      <w:r w:rsidRPr="00CB46EE">
        <w:rPr>
          <w:rFonts w:ascii="Arial" w:hAnsi="Arial" w:cs="Arial"/>
          <w:bCs/>
        </w:rPr>
        <w:t>Support after move-in to the PRS</w:t>
      </w:r>
    </w:p>
    <w:p w14:paraId="520610DB" w14:textId="77777777" w:rsidR="00FE26AF" w:rsidRPr="00CB46EE" w:rsidRDefault="00FE26AF" w:rsidP="00E84128">
      <w:pPr>
        <w:pStyle w:val="ListParagraph"/>
        <w:numPr>
          <w:ilvl w:val="1"/>
          <w:numId w:val="18"/>
        </w:numPr>
        <w:spacing w:line="276" w:lineRule="auto"/>
        <w:ind w:left="720"/>
        <w:rPr>
          <w:rFonts w:ascii="Arial" w:hAnsi="Arial" w:cs="Arial"/>
          <w:bCs/>
        </w:rPr>
      </w:pPr>
      <w:r w:rsidRPr="00CB46EE">
        <w:rPr>
          <w:rFonts w:ascii="Arial" w:hAnsi="Arial" w:cs="Arial"/>
          <w:bCs/>
        </w:rPr>
        <w:t>Repairs and maintenance in council tenancies</w:t>
      </w:r>
    </w:p>
    <w:p w14:paraId="4DC18A88" w14:textId="7DCAA609" w:rsidR="00FE26AF" w:rsidRPr="00CB46EE" w:rsidRDefault="00FE26AF" w:rsidP="00E84128">
      <w:pPr>
        <w:pStyle w:val="ListParagraph"/>
        <w:numPr>
          <w:ilvl w:val="1"/>
          <w:numId w:val="18"/>
        </w:numPr>
        <w:spacing w:line="276" w:lineRule="auto"/>
        <w:ind w:left="720"/>
        <w:rPr>
          <w:rFonts w:ascii="Arial" w:hAnsi="Arial" w:cs="Arial"/>
          <w:bCs/>
        </w:rPr>
      </w:pPr>
      <w:r w:rsidRPr="00CB46EE">
        <w:rPr>
          <w:rFonts w:ascii="Arial" w:hAnsi="Arial" w:cs="Arial"/>
          <w:bCs/>
        </w:rPr>
        <w:t xml:space="preserve">Repairs and maintenance with Registered </w:t>
      </w:r>
      <w:r w:rsidR="00CB46EE">
        <w:rPr>
          <w:rFonts w:ascii="Arial" w:hAnsi="Arial" w:cs="Arial"/>
          <w:bCs/>
        </w:rPr>
        <w:t>Providers</w:t>
      </w:r>
    </w:p>
    <w:p w14:paraId="14EC6F9B" w14:textId="44BB05F9" w:rsidR="00FE26AF" w:rsidRPr="00CB46EE" w:rsidRDefault="00FE26AF" w:rsidP="00E84128">
      <w:pPr>
        <w:pStyle w:val="ListParagraph"/>
        <w:numPr>
          <w:ilvl w:val="1"/>
          <w:numId w:val="18"/>
        </w:numPr>
        <w:spacing w:line="276" w:lineRule="auto"/>
        <w:ind w:left="720"/>
        <w:rPr>
          <w:rFonts w:ascii="Arial" w:hAnsi="Arial" w:cs="Arial"/>
          <w:bCs/>
        </w:rPr>
      </w:pPr>
      <w:r w:rsidRPr="00CB46EE">
        <w:rPr>
          <w:rFonts w:ascii="Arial" w:hAnsi="Arial" w:cs="Arial"/>
          <w:bCs/>
        </w:rPr>
        <w:t>Repairs and maintenance in the PRS</w:t>
      </w:r>
    </w:p>
    <w:p w14:paraId="2EC83109" w14:textId="510DF89D" w:rsidR="00CB46EE" w:rsidRPr="00CB46EE" w:rsidRDefault="00FE26AF" w:rsidP="00E84128">
      <w:pPr>
        <w:pStyle w:val="ListParagraph"/>
        <w:numPr>
          <w:ilvl w:val="1"/>
          <w:numId w:val="18"/>
        </w:numPr>
        <w:spacing w:line="276" w:lineRule="auto"/>
        <w:ind w:left="709"/>
        <w:rPr>
          <w:rFonts w:ascii="Arial" w:hAnsi="Arial" w:cs="Arial"/>
          <w:bCs/>
        </w:rPr>
      </w:pPr>
      <w:r w:rsidRPr="00CB46EE">
        <w:rPr>
          <w:rFonts w:ascii="Arial" w:hAnsi="Arial" w:cs="Arial"/>
          <w:bCs/>
        </w:rPr>
        <w:t xml:space="preserve">Support for rent arrears in council tenancies </w:t>
      </w:r>
    </w:p>
    <w:p w14:paraId="2C0FDC67" w14:textId="3521E814" w:rsidR="00CB46EE" w:rsidRPr="00CB46EE" w:rsidRDefault="00CB46EE" w:rsidP="00E84128">
      <w:pPr>
        <w:pStyle w:val="ListParagraph"/>
        <w:numPr>
          <w:ilvl w:val="1"/>
          <w:numId w:val="18"/>
        </w:numPr>
        <w:spacing w:line="276" w:lineRule="auto"/>
        <w:ind w:left="709"/>
        <w:rPr>
          <w:rFonts w:ascii="Arial" w:hAnsi="Arial" w:cs="Arial"/>
          <w:bCs/>
        </w:rPr>
      </w:pPr>
      <w:r w:rsidRPr="00CB46EE">
        <w:rPr>
          <w:rFonts w:ascii="Arial" w:hAnsi="Arial" w:cs="Arial"/>
          <w:bCs/>
        </w:rPr>
        <w:t>Support for rent arrears in tenancies with Registered Providers</w:t>
      </w:r>
    </w:p>
    <w:p w14:paraId="778737E0" w14:textId="77777777" w:rsidR="00CB46EE" w:rsidRPr="00CB46EE" w:rsidRDefault="00CB46EE" w:rsidP="00E84128">
      <w:pPr>
        <w:pStyle w:val="ListParagraph"/>
        <w:numPr>
          <w:ilvl w:val="1"/>
          <w:numId w:val="18"/>
        </w:numPr>
        <w:spacing w:line="276" w:lineRule="auto"/>
        <w:ind w:left="709"/>
        <w:rPr>
          <w:rFonts w:ascii="Arial" w:hAnsi="Arial" w:cs="Arial"/>
          <w:bCs/>
        </w:rPr>
      </w:pPr>
      <w:r w:rsidRPr="00CB46EE">
        <w:rPr>
          <w:rFonts w:ascii="Arial" w:hAnsi="Arial" w:cs="Arial"/>
          <w:bCs/>
        </w:rPr>
        <w:t>Support for rent arrears in the PRS</w:t>
      </w:r>
    </w:p>
    <w:p w14:paraId="0C418113" w14:textId="77777777" w:rsidR="00FE26AF" w:rsidRDefault="00FE26AF" w:rsidP="00FE26AF">
      <w:pPr>
        <w:spacing w:line="276" w:lineRule="auto"/>
        <w:rPr>
          <w:rFonts w:ascii="Arial" w:hAnsi="Arial" w:cs="Arial"/>
          <w:bCs/>
        </w:rPr>
      </w:pPr>
    </w:p>
    <w:p w14:paraId="31FD553B" w14:textId="0006E036" w:rsidR="00CB46EE" w:rsidRPr="00763DE9" w:rsidRDefault="00D82CAC" w:rsidP="00CB46EE">
      <w:pPr>
        <w:spacing w:line="276" w:lineRule="auto"/>
        <w:rPr>
          <w:rFonts w:ascii="Arial" w:hAnsi="Arial" w:cs="Arial"/>
          <w:b/>
          <w:bCs/>
        </w:rPr>
      </w:pPr>
      <w:r>
        <w:rPr>
          <w:rFonts w:ascii="Arial" w:hAnsi="Arial" w:cs="Arial"/>
          <w:b/>
          <w:bCs/>
        </w:rPr>
        <w:t xml:space="preserve">9    </w:t>
      </w:r>
      <w:r w:rsidR="00CB46EE" w:rsidRPr="00763DE9">
        <w:rPr>
          <w:rFonts w:ascii="Arial" w:hAnsi="Arial" w:cs="Arial"/>
          <w:b/>
          <w:bCs/>
        </w:rPr>
        <w:t>Care Leavers leaving custody</w:t>
      </w:r>
    </w:p>
    <w:p w14:paraId="5143D2DD" w14:textId="77777777" w:rsidR="00CB46EE" w:rsidRDefault="00CB46EE" w:rsidP="00FE26AF">
      <w:pPr>
        <w:spacing w:line="276" w:lineRule="auto"/>
        <w:rPr>
          <w:rFonts w:ascii="Arial" w:hAnsi="Arial" w:cs="Arial"/>
          <w:bCs/>
        </w:rPr>
      </w:pPr>
    </w:p>
    <w:p w14:paraId="4550A58B" w14:textId="4896E8B8" w:rsidR="00D82CAC" w:rsidRDefault="00D82CAC" w:rsidP="00D82CAC">
      <w:pPr>
        <w:spacing w:line="276" w:lineRule="auto"/>
        <w:rPr>
          <w:rFonts w:ascii="Arial" w:hAnsi="Arial" w:cs="Arial"/>
          <w:b/>
          <w:bCs/>
        </w:rPr>
      </w:pPr>
      <w:r>
        <w:rPr>
          <w:rFonts w:ascii="Arial" w:hAnsi="Arial" w:cs="Arial"/>
          <w:b/>
          <w:bCs/>
        </w:rPr>
        <w:t xml:space="preserve">10  </w:t>
      </w:r>
      <w:r w:rsidRPr="00D00AD6">
        <w:rPr>
          <w:rFonts w:ascii="Arial" w:hAnsi="Arial" w:cs="Arial"/>
          <w:b/>
          <w:bCs/>
        </w:rPr>
        <w:t>Care Leavers living outside the children’s services authority area</w:t>
      </w:r>
      <w:r>
        <w:rPr>
          <w:rFonts w:ascii="Arial" w:hAnsi="Arial" w:cs="Arial"/>
          <w:b/>
          <w:bCs/>
        </w:rPr>
        <w:t>, including when a care leaver is not safe in Hammersmith and Fulham</w:t>
      </w:r>
    </w:p>
    <w:p w14:paraId="7FA32748" w14:textId="77777777" w:rsidR="00D82CAC" w:rsidRPr="00FE26AF" w:rsidRDefault="00D82CAC" w:rsidP="00FE26AF">
      <w:pPr>
        <w:spacing w:line="276" w:lineRule="auto"/>
        <w:rPr>
          <w:rFonts w:ascii="Arial" w:hAnsi="Arial" w:cs="Arial"/>
          <w:bCs/>
        </w:rPr>
      </w:pPr>
    </w:p>
    <w:p w14:paraId="0F86365C" w14:textId="364CC25E" w:rsidR="00E85E56" w:rsidRDefault="00217131" w:rsidP="00217131">
      <w:pPr>
        <w:pStyle w:val="ListParagraph"/>
        <w:spacing w:line="276" w:lineRule="auto"/>
        <w:ind w:left="0"/>
        <w:rPr>
          <w:rFonts w:ascii="Arial" w:eastAsia="Calibri" w:hAnsi="Arial" w:cs="Arial"/>
          <w:b/>
          <w:bCs/>
          <w:lang w:eastAsia="en-US"/>
        </w:rPr>
      </w:pPr>
      <w:r w:rsidRPr="003832A3">
        <w:rPr>
          <w:rFonts w:ascii="Arial" w:eastAsia="Calibri" w:hAnsi="Arial" w:cs="Arial"/>
          <w:b/>
          <w:bCs/>
          <w:lang w:eastAsia="en-US"/>
        </w:rPr>
        <w:lastRenderedPageBreak/>
        <w:t>1</w:t>
      </w:r>
      <w:r>
        <w:rPr>
          <w:rFonts w:ascii="Arial" w:eastAsia="Calibri" w:hAnsi="Arial" w:cs="Arial"/>
          <w:b/>
          <w:bCs/>
          <w:lang w:eastAsia="en-US"/>
        </w:rPr>
        <w:t xml:space="preserve">1  </w:t>
      </w:r>
      <w:r w:rsidR="00E85E56" w:rsidRPr="003832A3">
        <w:rPr>
          <w:rFonts w:ascii="Arial" w:eastAsia="Calibri" w:hAnsi="Arial" w:cs="Arial"/>
          <w:b/>
          <w:bCs/>
          <w:lang w:eastAsia="en-US"/>
        </w:rPr>
        <w:t>Accommodation options for</w:t>
      </w:r>
      <w:r w:rsidR="00E85E56">
        <w:rPr>
          <w:rFonts w:ascii="Arial" w:eastAsia="Calibri" w:hAnsi="Arial" w:cs="Arial"/>
          <w:b/>
          <w:bCs/>
          <w:lang w:eastAsia="en-US"/>
        </w:rPr>
        <w:t xml:space="preserve"> young people with SEND or complex mental health needs</w:t>
      </w:r>
    </w:p>
    <w:p w14:paraId="7582980C" w14:textId="77777777" w:rsidR="00E85E56" w:rsidRDefault="00E85E56" w:rsidP="00217131">
      <w:pPr>
        <w:pStyle w:val="ListParagraph"/>
        <w:spacing w:line="276" w:lineRule="auto"/>
        <w:ind w:left="0"/>
        <w:rPr>
          <w:rFonts w:ascii="Arial" w:eastAsia="Calibri" w:hAnsi="Arial" w:cs="Arial"/>
          <w:b/>
          <w:bCs/>
          <w:lang w:eastAsia="en-US"/>
        </w:rPr>
      </w:pPr>
    </w:p>
    <w:p w14:paraId="73F2C61C" w14:textId="36C482B6" w:rsidR="00217131" w:rsidRDefault="00E85E56" w:rsidP="00217131">
      <w:pPr>
        <w:pStyle w:val="ListParagraph"/>
        <w:spacing w:line="276" w:lineRule="auto"/>
        <w:ind w:left="0"/>
        <w:rPr>
          <w:rFonts w:ascii="Arial" w:eastAsia="Calibri" w:hAnsi="Arial" w:cs="Arial"/>
          <w:b/>
          <w:bCs/>
          <w:lang w:eastAsia="en-US"/>
        </w:rPr>
      </w:pPr>
      <w:r>
        <w:rPr>
          <w:rFonts w:ascii="Arial" w:eastAsia="Calibri" w:hAnsi="Arial" w:cs="Arial"/>
          <w:b/>
          <w:bCs/>
          <w:lang w:eastAsia="en-US"/>
        </w:rPr>
        <w:t xml:space="preserve">12 </w:t>
      </w:r>
      <w:r w:rsidR="00217131" w:rsidRPr="003832A3">
        <w:rPr>
          <w:rFonts w:ascii="Arial" w:eastAsia="Calibri" w:hAnsi="Arial" w:cs="Arial"/>
          <w:b/>
          <w:bCs/>
          <w:lang w:eastAsia="en-US"/>
        </w:rPr>
        <w:t>Accommodation options for 21</w:t>
      </w:r>
      <w:r w:rsidR="00217131">
        <w:rPr>
          <w:rFonts w:ascii="Arial" w:eastAsia="Calibri" w:hAnsi="Arial" w:cs="Arial"/>
          <w:b/>
          <w:bCs/>
          <w:lang w:eastAsia="en-US"/>
        </w:rPr>
        <w:t xml:space="preserve"> to </w:t>
      </w:r>
      <w:r w:rsidR="00217131" w:rsidRPr="003832A3">
        <w:rPr>
          <w:rFonts w:ascii="Arial" w:eastAsia="Calibri" w:hAnsi="Arial" w:cs="Arial"/>
          <w:b/>
          <w:bCs/>
          <w:lang w:eastAsia="en-US"/>
        </w:rPr>
        <w:t>25</w:t>
      </w:r>
      <w:r w:rsidR="00217131">
        <w:rPr>
          <w:rFonts w:ascii="Arial" w:eastAsia="Calibri" w:hAnsi="Arial" w:cs="Arial"/>
          <w:b/>
          <w:bCs/>
          <w:lang w:eastAsia="en-US"/>
        </w:rPr>
        <w:t>-year-old care leavers</w:t>
      </w:r>
    </w:p>
    <w:p w14:paraId="71D1D753" w14:textId="77777777" w:rsidR="00EF4966" w:rsidRDefault="00EF4966" w:rsidP="00217131">
      <w:pPr>
        <w:pStyle w:val="ListParagraph"/>
        <w:spacing w:line="276" w:lineRule="auto"/>
        <w:ind w:left="0"/>
        <w:rPr>
          <w:rFonts w:ascii="Arial" w:eastAsia="Calibri" w:hAnsi="Arial" w:cs="Arial"/>
          <w:b/>
          <w:bCs/>
          <w:lang w:eastAsia="en-US"/>
        </w:rPr>
      </w:pPr>
    </w:p>
    <w:p w14:paraId="2A258A14" w14:textId="7E3EC8BA" w:rsidR="00EF4966" w:rsidRPr="0033423E" w:rsidRDefault="00EF4966" w:rsidP="00EF4966">
      <w:pPr>
        <w:spacing w:line="276" w:lineRule="auto"/>
        <w:rPr>
          <w:rFonts w:ascii="Arial" w:hAnsi="Arial" w:cs="Arial"/>
          <w:b/>
        </w:rPr>
      </w:pPr>
      <w:r>
        <w:rPr>
          <w:rFonts w:ascii="Arial" w:hAnsi="Arial" w:cs="Arial"/>
          <w:b/>
        </w:rPr>
        <w:t>1</w:t>
      </w:r>
      <w:r w:rsidR="00E85E56">
        <w:rPr>
          <w:rFonts w:ascii="Arial" w:hAnsi="Arial" w:cs="Arial"/>
          <w:b/>
        </w:rPr>
        <w:t>3</w:t>
      </w:r>
      <w:r>
        <w:rPr>
          <w:rFonts w:ascii="Arial" w:hAnsi="Arial" w:cs="Arial"/>
          <w:b/>
        </w:rPr>
        <w:t xml:space="preserve">  </w:t>
      </w:r>
      <w:r w:rsidRPr="000E1B3D">
        <w:rPr>
          <w:rFonts w:ascii="Arial" w:hAnsi="Arial" w:cs="Arial"/>
          <w:b/>
        </w:rPr>
        <w:t>Support to prevent and relieve homelessness</w:t>
      </w:r>
    </w:p>
    <w:p w14:paraId="7D2EE226" w14:textId="39A938EB" w:rsidR="00EF4966" w:rsidRPr="0033423E" w:rsidRDefault="00EF4966" w:rsidP="0033423E">
      <w:pPr>
        <w:spacing w:line="276" w:lineRule="auto"/>
        <w:ind w:left="284"/>
        <w:rPr>
          <w:rFonts w:ascii="Arial" w:hAnsi="Arial" w:cs="Arial"/>
        </w:rPr>
      </w:pPr>
      <w:r w:rsidRPr="0033423E">
        <w:rPr>
          <w:rFonts w:ascii="Arial" w:hAnsi="Arial" w:cs="Arial"/>
        </w:rPr>
        <w:t>1</w:t>
      </w:r>
      <w:r w:rsidR="00E85E56">
        <w:rPr>
          <w:rFonts w:ascii="Arial" w:hAnsi="Arial" w:cs="Arial"/>
        </w:rPr>
        <w:t>3</w:t>
      </w:r>
      <w:r w:rsidRPr="0033423E">
        <w:rPr>
          <w:rFonts w:ascii="Arial" w:hAnsi="Arial" w:cs="Arial"/>
        </w:rPr>
        <w:t>.1 Early intervention tools to sustain tenancies</w:t>
      </w:r>
    </w:p>
    <w:p w14:paraId="0AA6D78D" w14:textId="19013CE8" w:rsidR="00EF4966" w:rsidRPr="0033423E" w:rsidRDefault="00EF4966" w:rsidP="0033423E">
      <w:pPr>
        <w:spacing w:line="276" w:lineRule="auto"/>
        <w:ind w:left="284"/>
        <w:rPr>
          <w:rFonts w:ascii="Arial" w:hAnsi="Arial" w:cs="Arial"/>
        </w:rPr>
      </w:pPr>
      <w:r w:rsidRPr="0033423E">
        <w:rPr>
          <w:rFonts w:ascii="Arial" w:hAnsi="Arial" w:cs="Arial"/>
        </w:rPr>
        <w:t>1</w:t>
      </w:r>
      <w:r w:rsidR="00E85E56">
        <w:rPr>
          <w:rFonts w:ascii="Arial" w:hAnsi="Arial" w:cs="Arial"/>
        </w:rPr>
        <w:t>3</w:t>
      </w:r>
      <w:r w:rsidRPr="0033423E">
        <w:rPr>
          <w:rFonts w:ascii="Arial" w:hAnsi="Arial" w:cs="Arial"/>
        </w:rPr>
        <w:t>.2 Joint working to deliver Homelessness Reduction Act duties</w:t>
      </w:r>
    </w:p>
    <w:p w14:paraId="3DA7E68F" w14:textId="571112BE" w:rsidR="00EF4966" w:rsidRPr="0033423E" w:rsidRDefault="00EF4966" w:rsidP="0033423E">
      <w:pPr>
        <w:pStyle w:val="NormalWeb"/>
        <w:shd w:val="clear" w:color="auto" w:fill="FFFFFF"/>
        <w:spacing w:before="0" w:beforeAutospacing="0" w:after="0" w:afterAutospacing="0" w:line="276" w:lineRule="auto"/>
        <w:ind w:left="284"/>
        <w:rPr>
          <w:rFonts w:ascii="Arial" w:hAnsi="Arial" w:cs="Arial"/>
          <w:sz w:val="20"/>
          <w:szCs w:val="20"/>
        </w:rPr>
      </w:pPr>
      <w:r w:rsidRPr="0033423E">
        <w:rPr>
          <w:rFonts w:ascii="Arial" w:hAnsi="Arial" w:cs="Arial"/>
          <w:sz w:val="20"/>
          <w:szCs w:val="20"/>
        </w:rPr>
        <w:t>1</w:t>
      </w:r>
      <w:r w:rsidR="00E85E56">
        <w:rPr>
          <w:rFonts w:ascii="Arial" w:hAnsi="Arial" w:cs="Arial"/>
          <w:sz w:val="20"/>
          <w:szCs w:val="20"/>
        </w:rPr>
        <w:t>3</w:t>
      </w:r>
      <w:r w:rsidRPr="0033423E">
        <w:rPr>
          <w:rFonts w:ascii="Arial" w:hAnsi="Arial" w:cs="Arial"/>
          <w:sz w:val="20"/>
          <w:szCs w:val="20"/>
        </w:rPr>
        <w:t>.3 Discharge of Main Housing Duty</w:t>
      </w:r>
    </w:p>
    <w:p w14:paraId="6D44C779" w14:textId="00167B93" w:rsidR="00EF4966" w:rsidRPr="0033423E" w:rsidRDefault="00EF4966" w:rsidP="0033423E">
      <w:pPr>
        <w:spacing w:line="276" w:lineRule="auto"/>
        <w:ind w:left="284"/>
        <w:rPr>
          <w:rFonts w:ascii="Arial" w:hAnsi="Arial" w:cs="Arial"/>
        </w:rPr>
      </w:pPr>
      <w:r w:rsidRPr="0033423E">
        <w:rPr>
          <w:rFonts w:ascii="Arial" w:hAnsi="Arial" w:cs="Arial"/>
        </w:rPr>
        <w:t>1</w:t>
      </w:r>
      <w:r w:rsidR="00E85E56">
        <w:rPr>
          <w:rFonts w:ascii="Arial" w:hAnsi="Arial" w:cs="Arial"/>
        </w:rPr>
        <w:t>3</w:t>
      </w:r>
      <w:r w:rsidRPr="0033423E">
        <w:rPr>
          <w:rFonts w:ascii="Arial" w:hAnsi="Arial" w:cs="Arial"/>
        </w:rPr>
        <w:t>.4 Intentional homelessness</w:t>
      </w:r>
    </w:p>
    <w:p w14:paraId="02A570C3" w14:textId="169CBFC1" w:rsidR="00EF4966" w:rsidRPr="00E85E56" w:rsidRDefault="00EF1DD8" w:rsidP="00E85E56">
      <w:pPr>
        <w:pStyle w:val="ListParagraph"/>
        <w:numPr>
          <w:ilvl w:val="1"/>
          <w:numId w:val="23"/>
        </w:numPr>
        <w:shd w:val="clear" w:color="auto" w:fill="FFFFFF"/>
        <w:spacing w:line="276" w:lineRule="auto"/>
        <w:rPr>
          <w:rFonts w:ascii="Arial" w:hAnsi="Arial" w:cs="Arial"/>
          <w:color w:val="0B0C0C"/>
        </w:rPr>
      </w:pPr>
      <w:r>
        <w:rPr>
          <w:rFonts w:ascii="Arial" w:hAnsi="Arial" w:cs="Arial"/>
          <w:color w:val="0B0C0C"/>
        </w:rPr>
        <w:t xml:space="preserve"> </w:t>
      </w:r>
      <w:r w:rsidR="00EF4966" w:rsidRPr="00E85E56">
        <w:rPr>
          <w:rFonts w:ascii="Arial" w:hAnsi="Arial" w:cs="Arial"/>
          <w:color w:val="0B0C0C"/>
        </w:rPr>
        <w:t>Rough sleeping</w:t>
      </w:r>
    </w:p>
    <w:p w14:paraId="632BAC7A" w14:textId="77777777" w:rsidR="0033423E" w:rsidRDefault="0033423E" w:rsidP="00EF4966">
      <w:pPr>
        <w:spacing w:line="276" w:lineRule="auto"/>
        <w:rPr>
          <w:rFonts w:ascii="Arial" w:hAnsi="Arial" w:cs="Arial"/>
          <w:b/>
          <w:bCs/>
        </w:rPr>
      </w:pPr>
    </w:p>
    <w:p w14:paraId="1FE38970" w14:textId="333338CC" w:rsidR="00EF4966" w:rsidRPr="00E85E56" w:rsidRDefault="00E85E56" w:rsidP="00E85E56">
      <w:pPr>
        <w:spacing w:line="276" w:lineRule="auto"/>
        <w:rPr>
          <w:rFonts w:ascii="Arial" w:hAnsi="Arial" w:cs="Arial"/>
          <w:b/>
          <w:bCs/>
        </w:rPr>
      </w:pPr>
      <w:r>
        <w:rPr>
          <w:rFonts w:ascii="Arial" w:hAnsi="Arial" w:cs="Arial"/>
          <w:b/>
          <w:bCs/>
        </w:rPr>
        <w:t xml:space="preserve">14 </w:t>
      </w:r>
      <w:r w:rsidR="00EF4966" w:rsidRPr="00E85E56">
        <w:rPr>
          <w:rFonts w:ascii="Arial" w:hAnsi="Arial" w:cs="Arial"/>
          <w:b/>
          <w:bCs/>
        </w:rPr>
        <w:t>Dispute resolution</w:t>
      </w:r>
    </w:p>
    <w:p w14:paraId="47B286F3" w14:textId="77777777" w:rsidR="0033423E" w:rsidRPr="001102E9" w:rsidRDefault="0033423E" w:rsidP="00EF4966">
      <w:pPr>
        <w:spacing w:line="276" w:lineRule="auto"/>
        <w:rPr>
          <w:rFonts w:ascii="Arial" w:hAnsi="Arial" w:cs="Arial"/>
          <w:b/>
          <w:bCs/>
        </w:rPr>
      </w:pPr>
    </w:p>
    <w:p w14:paraId="64DD45B6" w14:textId="381A4AEF" w:rsidR="00194972" w:rsidRPr="00033B4D" w:rsidRDefault="0033423E" w:rsidP="0033423E">
      <w:pPr>
        <w:spacing w:line="276" w:lineRule="auto"/>
        <w:rPr>
          <w:rFonts w:asciiTheme="minorHAnsi" w:hAnsiTheme="minorHAnsi" w:cstheme="minorHAnsi"/>
          <w:b/>
          <w:bCs/>
          <w:lang w:eastAsia="en-US"/>
        </w:rPr>
      </w:pPr>
      <w:r w:rsidRPr="00033B4D">
        <w:rPr>
          <w:rFonts w:asciiTheme="minorHAnsi" w:hAnsiTheme="minorHAnsi" w:cstheme="minorHAnsi"/>
          <w:b/>
          <w:bCs/>
          <w:lang w:eastAsia="en-US"/>
        </w:rPr>
        <w:t>1</w:t>
      </w:r>
      <w:r w:rsidR="00E85E56">
        <w:rPr>
          <w:rFonts w:asciiTheme="minorHAnsi" w:hAnsiTheme="minorHAnsi" w:cstheme="minorHAnsi"/>
          <w:b/>
          <w:bCs/>
          <w:lang w:eastAsia="en-US"/>
        </w:rPr>
        <w:t>5</w:t>
      </w:r>
      <w:r w:rsidRPr="00033B4D">
        <w:rPr>
          <w:rFonts w:asciiTheme="minorHAnsi" w:hAnsiTheme="minorHAnsi" w:cstheme="minorHAnsi"/>
          <w:b/>
          <w:bCs/>
          <w:lang w:eastAsia="en-US"/>
        </w:rPr>
        <w:t xml:space="preserve"> </w:t>
      </w:r>
      <w:r w:rsidR="00033B4D">
        <w:rPr>
          <w:rFonts w:asciiTheme="minorHAnsi" w:hAnsiTheme="minorHAnsi" w:cstheme="minorHAnsi"/>
          <w:b/>
          <w:bCs/>
          <w:lang w:eastAsia="en-US"/>
        </w:rPr>
        <w:t xml:space="preserve"> </w:t>
      </w:r>
      <w:r w:rsidR="00194972" w:rsidRPr="00033B4D">
        <w:rPr>
          <w:rFonts w:asciiTheme="minorHAnsi" w:hAnsiTheme="minorHAnsi" w:cstheme="minorHAnsi"/>
          <w:b/>
          <w:bCs/>
          <w:lang w:eastAsia="en-US"/>
        </w:rPr>
        <w:t>Appendices</w:t>
      </w:r>
      <w:r w:rsidR="0091552B" w:rsidRPr="00033B4D">
        <w:rPr>
          <w:rFonts w:asciiTheme="minorHAnsi" w:hAnsiTheme="minorHAnsi" w:cstheme="minorHAnsi"/>
          <w:b/>
          <w:bCs/>
          <w:lang w:eastAsia="en-US"/>
        </w:rPr>
        <w:t xml:space="preserve"> </w:t>
      </w:r>
    </w:p>
    <w:p w14:paraId="22574304" w14:textId="778A9E2D" w:rsidR="00033B4D" w:rsidRDefault="00194972" w:rsidP="0033423E">
      <w:pPr>
        <w:spacing w:line="276" w:lineRule="auto"/>
        <w:rPr>
          <w:rFonts w:asciiTheme="minorHAnsi" w:hAnsiTheme="minorHAnsi" w:cstheme="minorHAnsi"/>
          <w:lang w:eastAsia="en-US"/>
        </w:rPr>
      </w:pPr>
      <w:r w:rsidRPr="0033423E">
        <w:rPr>
          <w:rFonts w:asciiTheme="minorHAnsi" w:hAnsiTheme="minorHAnsi" w:cstheme="minorHAnsi"/>
          <w:lang w:eastAsia="en-US"/>
        </w:rPr>
        <w:br/>
      </w:r>
    </w:p>
    <w:p w14:paraId="1E38791A" w14:textId="1E0E5EDF" w:rsidR="00033B4D" w:rsidRDefault="00033B4D" w:rsidP="00033B4D">
      <w:pPr>
        <w:spacing w:after="200" w:line="276" w:lineRule="auto"/>
        <w:rPr>
          <w:rFonts w:asciiTheme="minorHAnsi" w:hAnsiTheme="minorHAnsi" w:cstheme="minorHAnsi"/>
          <w:lang w:eastAsia="en-US"/>
        </w:rPr>
      </w:pPr>
      <w:r>
        <w:rPr>
          <w:rFonts w:asciiTheme="minorHAnsi" w:hAnsiTheme="minorHAnsi" w:cstheme="minorHAnsi"/>
          <w:lang w:eastAsia="en-US"/>
        </w:rPr>
        <w:br w:type="page"/>
      </w:r>
    </w:p>
    <w:p w14:paraId="32BE7BB4" w14:textId="35988CEB" w:rsidR="003007D8" w:rsidRPr="00566631" w:rsidRDefault="007A28DE" w:rsidP="00E84128">
      <w:pPr>
        <w:pStyle w:val="ListParagraph"/>
        <w:numPr>
          <w:ilvl w:val="0"/>
          <w:numId w:val="2"/>
        </w:numPr>
        <w:spacing w:line="276" w:lineRule="auto"/>
        <w:rPr>
          <w:rFonts w:asciiTheme="minorHAnsi" w:hAnsiTheme="minorHAnsi" w:cstheme="minorHAnsi"/>
          <w:b/>
          <w:bCs/>
          <w:lang w:eastAsia="en-US"/>
        </w:rPr>
      </w:pPr>
      <w:r w:rsidRPr="00566631">
        <w:rPr>
          <w:rFonts w:asciiTheme="minorHAnsi" w:hAnsiTheme="minorHAnsi" w:cstheme="minorHAnsi"/>
          <w:b/>
          <w:bCs/>
          <w:lang w:eastAsia="en-US"/>
        </w:rPr>
        <w:lastRenderedPageBreak/>
        <w:t>Introduction</w:t>
      </w:r>
      <w:r w:rsidR="00B008BE" w:rsidRPr="00566631">
        <w:rPr>
          <w:rFonts w:asciiTheme="minorHAnsi" w:hAnsiTheme="minorHAnsi" w:cstheme="minorHAnsi"/>
          <w:b/>
          <w:bCs/>
          <w:lang w:eastAsia="en-US"/>
        </w:rPr>
        <w:br/>
      </w:r>
    </w:p>
    <w:p w14:paraId="421CB15D" w14:textId="5340A216" w:rsidR="00912440" w:rsidRDefault="00912440" w:rsidP="00E84128">
      <w:pPr>
        <w:pStyle w:val="ListParagraph"/>
        <w:numPr>
          <w:ilvl w:val="1"/>
          <w:numId w:val="2"/>
        </w:numPr>
        <w:spacing w:line="276" w:lineRule="auto"/>
        <w:ind w:left="426" w:hanging="426"/>
        <w:rPr>
          <w:rFonts w:asciiTheme="minorHAnsi" w:hAnsiTheme="minorHAnsi" w:cstheme="minorBidi"/>
          <w:b/>
          <w:bCs/>
        </w:rPr>
      </w:pPr>
      <w:r>
        <w:rPr>
          <w:rFonts w:asciiTheme="minorHAnsi" w:hAnsiTheme="minorHAnsi" w:cstheme="minorBidi"/>
          <w:b/>
          <w:bCs/>
        </w:rPr>
        <w:t>Corporate Parenting</w:t>
      </w:r>
    </w:p>
    <w:p w14:paraId="2A129906" w14:textId="62E8B566" w:rsidR="00912440" w:rsidRDefault="00912440" w:rsidP="00912440">
      <w:pPr>
        <w:pStyle w:val="ListParagraph"/>
        <w:spacing w:line="276" w:lineRule="auto"/>
        <w:ind w:left="0"/>
        <w:rPr>
          <w:rFonts w:ascii="Arial" w:eastAsia="Calibri" w:hAnsi="Arial" w:cs="Arial"/>
          <w:lang w:eastAsia="en-US"/>
        </w:rPr>
      </w:pPr>
      <w:r>
        <w:rPr>
          <w:rFonts w:ascii="Arial" w:hAnsi="Arial" w:cs="Arial"/>
          <w:color w:val="000000"/>
        </w:rPr>
        <w:t>Hammersmith and Fulham</w:t>
      </w:r>
      <w:r w:rsidRPr="00F36A25">
        <w:rPr>
          <w:rFonts w:ascii="Arial" w:hAnsi="Arial" w:cs="Arial"/>
          <w:color w:val="000000"/>
        </w:rPr>
        <w:t xml:space="preserve"> </w:t>
      </w:r>
      <w:r>
        <w:rPr>
          <w:rFonts w:ascii="Arial" w:hAnsi="Arial" w:cs="Arial"/>
          <w:color w:val="000000"/>
        </w:rPr>
        <w:t>Council is</w:t>
      </w:r>
      <w:r w:rsidRPr="00F36A25">
        <w:rPr>
          <w:rFonts w:ascii="Arial" w:hAnsi="Arial" w:cs="Arial"/>
          <w:color w:val="000000"/>
        </w:rPr>
        <w:t xml:space="preserve"> </w:t>
      </w:r>
      <w:r>
        <w:rPr>
          <w:rFonts w:ascii="Arial" w:hAnsi="Arial" w:cs="Arial"/>
          <w:color w:val="000000"/>
        </w:rPr>
        <w:t>the</w:t>
      </w:r>
      <w:r w:rsidRPr="00F36A25">
        <w:rPr>
          <w:rFonts w:ascii="Arial" w:hAnsi="Arial" w:cs="Arial"/>
          <w:color w:val="000000"/>
        </w:rPr>
        <w:t xml:space="preserve"> corporate parent for our </w:t>
      </w:r>
      <w:r w:rsidR="00551F65">
        <w:rPr>
          <w:rFonts w:ascii="Arial" w:hAnsi="Arial" w:cs="Arial"/>
          <w:color w:val="000000"/>
        </w:rPr>
        <w:t>c</w:t>
      </w:r>
      <w:r w:rsidRPr="00F36A25">
        <w:rPr>
          <w:rFonts w:ascii="Arial" w:hAnsi="Arial" w:cs="Arial"/>
          <w:color w:val="000000"/>
        </w:rPr>
        <w:t xml:space="preserve">hildren </w:t>
      </w:r>
      <w:r w:rsidR="00551F65">
        <w:rPr>
          <w:rFonts w:ascii="Arial" w:hAnsi="Arial" w:cs="Arial"/>
          <w:color w:val="000000"/>
        </w:rPr>
        <w:t>l</w:t>
      </w:r>
      <w:r w:rsidRPr="00F36A25">
        <w:rPr>
          <w:rFonts w:ascii="Arial" w:hAnsi="Arial" w:cs="Arial"/>
          <w:color w:val="000000"/>
        </w:rPr>
        <w:t xml:space="preserve">ooked </w:t>
      </w:r>
      <w:r w:rsidR="00551F65">
        <w:rPr>
          <w:rFonts w:ascii="Arial" w:hAnsi="Arial" w:cs="Arial"/>
          <w:color w:val="000000"/>
        </w:rPr>
        <w:t>a</w:t>
      </w:r>
      <w:r w:rsidRPr="00F36A25">
        <w:rPr>
          <w:rFonts w:ascii="Arial" w:hAnsi="Arial" w:cs="Arial"/>
          <w:color w:val="000000"/>
        </w:rPr>
        <w:t xml:space="preserve">fter and </w:t>
      </w:r>
      <w:r>
        <w:rPr>
          <w:rFonts w:ascii="Arial" w:hAnsi="Arial" w:cs="Arial"/>
          <w:color w:val="000000"/>
        </w:rPr>
        <w:t>care leavers</w:t>
      </w:r>
      <w:r w:rsidRPr="00F36A25">
        <w:rPr>
          <w:rFonts w:ascii="Arial" w:hAnsi="Arial" w:cs="Arial"/>
          <w:color w:val="000000"/>
        </w:rPr>
        <w:t xml:space="preserve">. </w:t>
      </w:r>
      <w:r w:rsidRPr="00F36A25">
        <w:rPr>
          <w:rFonts w:ascii="Arial" w:eastAsia="Calibri" w:hAnsi="Arial" w:cs="Arial"/>
          <w:lang w:eastAsia="en-US"/>
        </w:rPr>
        <w:t>Corporate parenting is a collective responsibility</w:t>
      </w:r>
      <w:r>
        <w:rPr>
          <w:rFonts w:ascii="Arial" w:eastAsia="Calibri" w:hAnsi="Arial" w:cs="Arial"/>
          <w:lang w:eastAsia="en-US"/>
        </w:rPr>
        <w:t>,</w:t>
      </w:r>
      <w:r w:rsidRPr="00F36A25">
        <w:rPr>
          <w:rFonts w:ascii="Arial" w:eastAsia="Calibri" w:hAnsi="Arial" w:cs="Arial"/>
          <w:lang w:eastAsia="en-US"/>
        </w:rPr>
        <w:t xml:space="preserve"> laid out in the Children Act 1989</w:t>
      </w:r>
      <w:r>
        <w:rPr>
          <w:rFonts w:ascii="Arial" w:eastAsia="Calibri" w:hAnsi="Arial" w:cs="Arial"/>
          <w:lang w:eastAsia="en-US"/>
        </w:rPr>
        <w:t xml:space="preserve">, </w:t>
      </w:r>
      <w:r w:rsidRPr="00F36A25">
        <w:rPr>
          <w:rFonts w:ascii="Arial" w:eastAsia="Calibri" w:hAnsi="Arial" w:cs="Arial"/>
          <w:lang w:eastAsia="en-US"/>
        </w:rPr>
        <w:t xml:space="preserve">and is about providing high-quality services that we would be happy for our own children to receive. Effective corporate parenting is about taking a multi-agency approach to </w:t>
      </w:r>
      <w:r w:rsidR="00A41240" w:rsidRPr="00F36A25">
        <w:rPr>
          <w:rFonts w:ascii="Arial" w:eastAsia="Calibri" w:hAnsi="Arial" w:cs="Arial"/>
          <w:lang w:eastAsia="en-US"/>
        </w:rPr>
        <w:t>e</w:t>
      </w:r>
      <w:r w:rsidR="00A41240">
        <w:rPr>
          <w:rFonts w:ascii="Arial" w:eastAsia="Calibri" w:hAnsi="Arial" w:cs="Arial"/>
          <w:lang w:eastAsia="en-US"/>
        </w:rPr>
        <w:t xml:space="preserve">nable </w:t>
      </w:r>
      <w:r w:rsidRPr="00F36A25">
        <w:rPr>
          <w:rFonts w:ascii="Arial" w:eastAsia="Calibri" w:hAnsi="Arial" w:cs="Arial"/>
          <w:lang w:eastAsia="en-US"/>
        </w:rPr>
        <w:t xml:space="preserve">young people </w:t>
      </w:r>
      <w:r w:rsidR="00A41240">
        <w:rPr>
          <w:rFonts w:ascii="Arial" w:eastAsia="Calibri" w:hAnsi="Arial" w:cs="Arial"/>
          <w:lang w:eastAsia="en-US"/>
        </w:rPr>
        <w:t xml:space="preserve">to </w:t>
      </w:r>
      <w:r w:rsidRPr="00F36A25">
        <w:rPr>
          <w:rFonts w:ascii="Arial" w:eastAsia="Calibri" w:hAnsi="Arial" w:cs="Arial"/>
          <w:lang w:eastAsia="en-US"/>
        </w:rPr>
        <w:t>receive the support they need</w:t>
      </w:r>
      <w:r w:rsidR="00A41240">
        <w:rPr>
          <w:rFonts w:ascii="Arial" w:eastAsia="Calibri" w:hAnsi="Arial" w:cs="Arial"/>
          <w:lang w:eastAsia="en-US"/>
        </w:rPr>
        <w:t>. Promoting equality of access and approach means that young people should</w:t>
      </w:r>
      <w:r w:rsidRPr="00F36A25">
        <w:rPr>
          <w:rFonts w:ascii="Arial" w:eastAsia="Calibri" w:hAnsi="Arial" w:cs="Arial"/>
          <w:lang w:eastAsia="en-US"/>
        </w:rPr>
        <w:t xml:space="preserve"> receive </w:t>
      </w:r>
      <w:r w:rsidR="00A41240">
        <w:rPr>
          <w:rFonts w:ascii="Arial" w:eastAsia="Calibri" w:hAnsi="Arial" w:cs="Arial"/>
          <w:lang w:eastAsia="en-US"/>
        </w:rPr>
        <w:t xml:space="preserve">a high quality </w:t>
      </w:r>
      <w:r w:rsidRPr="00F36A25">
        <w:rPr>
          <w:rFonts w:ascii="Arial" w:eastAsia="Calibri" w:hAnsi="Arial" w:cs="Arial"/>
          <w:lang w:eastAsia="en-US"/>
        </w:rPr>
        <w:t xml:space="preserve">of service regardless of their age, gender, sexuality, ethnicity, faith, or disability, whilst recognising the need to tailor services to different needs. </w:t>
      </w:r>
    </w:p>
    <w:p w14:paraId="26855180" w14:textId="77777777" w:rsidR="00912440" w:rsidRDefault="00912440" w:rsidP="00912440">
      <w:pPr>
        <w:pStyle w:val="ListParagraph"/>
        <w:spacing w:line="276" w:lineRule="auto"/>
        <w:ind w:left="0"/>
        <w:rPr>
          <w:rFonts w:ascii="Arial" w:eastAsia="Calibri" w:hAnsi="Arial" w:cs="Arial"/>
          <w:lang w:eastAsia="en-US"/>
        </w:rPr>
      </w:pPr>
    </w:p>
    <w:p w14:paraId="63945891" w14:textId="4BAF847A" w:rsidR="00912440" w:rsidRDefault="00912440" w:rsidP="00912440">
      <w:pPr>
        <w:pStyle w:val="ListParagraph"/>
        <w:spacing w:line="276" w:lineRule="auto"/>
        <w:ind w:left="0"/>
        <w:rPr>
          <w:rFonts w:ascii="Arial" w:eastAsia="Calibri" w:hAnsi="Arial" w:cs="Arial"/>
          <w:lang w:eastAsia="en-US"/>
        </w:rPr>
      </w:pPr>
      <w:r w:rsidRPr="00E74F61">
        <w:rPr>
          <w:rFonts w:ascii="Arial" w:eastAsia="Calibri" w:hAnsi="Arial" w:cs="Arial"/>
          <w:lang w:eastAsia="en-US"/>
        </w:rPr>
        <w:t xml:space="preserve">As a corporate parent, </w:t>
      </w:r>
      <w:r w:rsidR="00673D5F">
        <w:rPr>
          <w:rFonts w:ascii="Arial" w:eastAsia="Calibri" w:hAnsi="Arial" w:cs="Arial"/>
          <w:lang w:eastAsia="en-US"/>
        </w:rPr>
        <w:t>we</w:t>
      </w:r>
      <w:r w:rsidRPr="00E74F61">
        <w:rPr>
          <w:rFonts w:ascii="Arial" w:eastAsia="Calibri" w:hAnsi="Arial" w:cs="Arial"/>
          <w:lang w:eastAsia="en-US"/>
        </w:rPr>
        <w:t xml:space="preserve"> pledge to </w:t>
      </w:r>
      <w:r w:rsidR="002E45A9">
        <w:rPr>
          <w:rFonts w:ascii="Arial" w:eastAsia="Calibri" w:hAnsi="Arial" w:cs="Arial"/>
          <w:lang w:eastAsia="en-US"/>
        </w:rPr>
        <w:t>do</w:t>
      </w:r>
      <w:r w:rsidR="00A41240">
        <w:rPr>
          <w:rFonts w:ascii="Arial" w:eastAsia="Calibri" w:hAnsi="Arial" w:cs="Arial"/>
          <w:lang w:eastAsia="en-US"/>
        </w:rPr>
        <w:t xml:space="preserve"> our best to</w:t>
      </w:r>
      <w:r w:rsidRPr="00E74F61">
        <w:rPr>
          <w:rFonts w:ascii="Arial" w:eastAsia="Calibri" w:hAnsi="Arial" w:cs="Arial"/>
          <w:lang w:eastAsia="en-US"/>
        </w:rPr>
        <w:t xml:space="preserve"> </w:t>
      </w:r>
      <w:r w:rsidR="00A41240">
        <w:rPr>
          <w:rFonts w:ascii="Arial" w:eastAsia="Calibri" w:hAnsi="Arial" w:cs="Arial"/>
          <w:lang w:eastAsia="en-US"/>
        </w:rPr>
        <w:t xml:space="preserve">help our young people to feel settled and develop a sense of belonging  to be </w:t>
      </w:r>
      <w:r w:rsidRPr="00E74F61">
        <w:rPr>
          <w:rFonts w:ascii="Arial" w:eastAsia="Calibri" w:hAnsi="Arial" w:cs="Arial"/>
          <w:lang w:eastAsia="en-US"/>
        </w:rPr>
        <w:t xml:space="preserve">safe, happy and healthy; and </w:t>
      </w:r>
      <w:r w:rsidR="002E45A9">
        <w:rPr>
          <w:rFonts w:ascii="Arial" w:eastAsia="Calibri" w:hAnsi="Arial" w:cs="Arial"/>
          <w:lang w:eastAsia="en-US"/>
        </w:rPr>
        <w:t>to be</w:t>
      </w:r>
      <w:r w:rsidRPr="00E74F61">
        <w:rPr>
          <w:rFonts w:ascii="Arial" w:eastAsia="Calibri" w:hAnsi="Arial" w:cs="Arial"/>
          <w:lang w:eastAsia="en-US"/>
        </w:rPr>
        <w:t xml:space="preserve"> supported to </w:t>
      </w:r>
      <w:r w:rsidR="002E45A9">
        <w:rPr>
          <w:rFonts w:ascii="Arial" w:eastAsia="Calibri" w:hAnsi="Arial" w:cs="Arial"/>
          <w:lang w:eastAsia="en-US"/>
        </w:rPr>
        <w:t>thrive as adults.</w:t>
      </w:r>
      <w:r w:rsidRPr="00E74F61">
        <w:rPr>
          <w:rFonts w:ascii="Arial" w:eastAsia="Calibri" w:hAnsi="Arial" w:cs="Arial"/>
          <w:lang w:eastAsia="en-US"/>
        </w:rPr>
        <w:t xml:space="preserve"> </w:t>
      </w:r>
      <w:r>
        <w:rPr>
          <w:rFonts w:ascii="Arial" w:eastAsia="Calibri" w:hAnsi="Arial" w:cs="Arial"/>
          <w:lang w:eastAsia="en-US"/>
        </w:rPr>
        <w:t>It is therefore vital</w:t>
      </w:r>
      <w:r w:rsidRPr="00E74F61">
        <w:rPr>
          <w:rFonts w:ascii="Arial" w:eastAsia="Calibri" w:hAnsi="Arial" w:cs="Arial"/>
          <w:lang w:eastAsia="en-US"/>
        </w:rPr>
        <w:t xml:space="preserve"> young people have a range of suitable accommodation </w:t>
      </w:r>
      <w:r w:rsidR="002E45A9">
        <w:rPr>
          <w:rFonts w:ascii="Arial" w:eastAsia="Calibri" w:hAnsi="Arial" w:cs="Arial"/>
          <w:lang w:eastAsia="en-US"/>
        </w:rPr>
        <w:t>where they have a stable base to prepare to live independently</w:t>
      </w:r>
      <w:r w:rsidRPr="00E74F61">
        <w:rPr>
          <w:rFonts w:ascii="Arial" w:eastAsia="Calibri" w:hAnsi="Arial" w:cs="Arial"/>
          <w:lang w:eastAsia="en-US"/>
        </w:rPr>
        <w:t>, alongside giving our young people the opportunity to hold their own tenancy where they can create a safe and stable home.</w:t>
      </w:r>
    </w:p>
    <w:p w14:paraId="4D168DF0" w14:textId="77777777" w:rsidR="00912440" w:rsidRPr="00371CE5" w:rsidRDefault="00912440" w:rsidP="00912440">
      <w:pPr>
        <w:pStyle w:val="ListParagraph"/>
        <w:spacing w:line="276" w:lineRule="auto"/>
        <w:ind w:left="0"/>
        <w:rPr>
          <w:rFonts w:asciiTheme="minorHAnsi" w:eastAsia="Calibri" w:hAnsiTheme="minorHAnsi" w:cstheme="minorHAnsi"/>
          <w:lang w:eastAsia="en-US"/>
        </w:rPr>
      </w:pPr>
    </w:p>
    <w:p w14:paraId="7550132A" w14:textId="03AFDFB4" w:rsidR="00912440" w:rsidRPr="00371CE5" w:rsidRDefault="00912440" w:rsidP="00912440">
      <w:pPr>
        <w:spacing w:line="276" w:lineRule="auto"/>
        <w:jc w:val="both"/>
        <w:rPr>
          <w:rFonts w:asciiTheme="minorHAnsi" w:hAnsiTheme="minorHAnsi" w:cstheme="minorHAnsi"/>
        </w:rPr>
      </w:pPr>
      <w:r w:rsidRPr="00371CE5">
        <w:rPr>
          <w:rFonts w:asciiTheme="minorHAnsi" w:hAnsiTheme="minorHAnsi" w:cstheme="minorHAnsi"/>
        </w:rPr>
        <w:t xml:space="preserve">The Corporate Parenting priority areas in Hammersmith </w:t>
      </w:r>
      <w:r w:rsidR="00673D5F">
        <w:rPr>
          <w:rFonts w:asciiTheme="minorHAnsi" w:hAnsiTheme="minorHAnsi" w:cstheme="minorHAnsi"/>
        </w:rPr>
        <w:t>and</w:t>
      </w:r>
      <w:r w:rsidRPr="00371CE5">
        <w:rPr>
          <w:rFonts w:asciiTheme="minorHAnsi" w:hAnsiTheme="minorHAnsi" w:cstheme="minorHAnsi"/>
        </w:rPr>
        <w:t xml:space="preserve"> Fulham consist of three overarching themes for our children, these are: </w:t>
      </w:r>
    </w:p>
    <w:p w14:paraId="1BFC3071" w14:textId="77777777" w:rsidR="00912440" w:rsidRPr="00371CE5" w:rsidRDefault="00912440" w:rsidP="00912440">
      <w:pPr>
        <w:spacing w:line="276" w:lineRule="auto"/>
        <w:jc w:val="both"/>
        <w:rPr>
          <w:rFonts w:asciiTheme="minorHAnsi" w:hAnsiTheme="minorHAnsi" w:cstheme="minorHAnsi"/>
        </w:rPr>
      </w:pPr>
    </w:p>
    <w:p w14:paraId="34DB0E08" w14:textId="77777777" w:rsidR="00912440" w:rsidRPr="00371CE5" w:rsidRDefault="00912440" w:rsidP="00E84128">
      <w:pPr>
        <w:numPr>
          <w:ilvl w:val="0"/>
          <w:numId w:val="5"/>
        </w:numPr>
        <w:spacing w:line="276" w:lineRule="auto"/>
        <w:jc w:val="both"/>
        <w:rPr>
          <w:rFonts w:asciiTheme="minorHAnsi" w:hAnsiTheme="minorHAnsi" w:cstheme="minorHAnsi"/>
        </w:rPr>
      </w:pPr>
      <w:r w:rsidRPr="00371CE5">
        <w:rPr>
          <w:rFonts w:asciiTheme="minorHAnsi" w:hAnsiTheme="minorHAnsi" w:cstheme="minorHAnsi"/>
        </w:rPr>
        <w:t xml:space="preserve">to Feel Settled and Belong, </w:t>
      </w:r>
    </w:p>
    <w:p w14:paraId="52B61E79" w14:textId="77777777" w:rsidR="00912440" w:rsidRPr="00371CE5" w:rsidRDefault="00912440" w:rsidP="00E84128">
      <w:pPr>
        <w:numPr>
          <w:ilvl w:val="0"/>
          <w:numId w:val="5"/>
        </w:numPr>
        <w:spacing w:line="276" w:lineRule="auto"/>
        <w:jc w:val="both"/>
        <w:rPr>
          <w:rFonts w:asciiTheme="minorHAnsi" w:hAnsiTheme="minorHAnsi" w:cstheme="minorHAnsi"/>
        </w:rPr>
      </w:pPr>
      <w:r w:rsidRPr="00371CE5">
        <w:rPr>
          <w:rFonts w:asciiTheme="minorHAnsi" w:hAnsiTheme="minorHAnsi" w:cstheme="minorHAnsi"/>
        </w:rPr>
        <w:t xml:space="preserve">to be Safe, Happy and Healthy, and,        </w:t>
      </w:r>
    </w:p>
    <w:p w14:paraId="2FBBF26E" w14:textId="77777777" w:rsidR="00912440" w:rsidRPr="00371CE5" w:rsidRDefault="00912440" w:rsidP="00E84128">
      <w:pPr>
        <w:numPr>
          <w:ilvl w:val="0"/>
          <w:numId w:val="5"/>
        </w:numPr>
        <w:spacing w:line="276" w:lineRule="auto"/>
        <w:jc w:val="both"/>
        <w:rPr>
          <w:rFonts w:asciiTheme="minorHAnsi" w:hAnsiTheme="minorHAnsi" w:cstheme="minorHAnsi"/>
        </w:rPr>
      </w:pPr>
      <w:r w:rsidRPr="00371CE5">
        <w:rPr>
          <w:rFonts w:asciiTheme="minorHAnsi" w:hAnsiTheme="minorHAnsi" w:cstheme="minorHAnsi"/>
        </w:rPr>
        <w:t xml:space="preserve">to Thrive as Adults </w:t>
      </w:r>
    </w:p>
    <w:p w14:paraId="58504412" w14:textId="77777777" w:rsidR="00912440" w:rsidRPr="00371CE5" w:rsidRDefault="00912440" w:rsidP="00912440">
      <w:pPr>
        <w:spacing w:line="276" w:lineRule="auto"/>
        <w:jc w:val="both"/>
        <w:rPr>
          <w:rFonts w:asciiTheme="minorHAnsi" w:hAnsiTheme="minorHAnsi" w:cstheme="minorHAnsi"/>
        </w:rPr>
      </w:pPr>
    </w:p>
    <w:p w14:paraId="1A5045C7" w14:textId="77777777" w:rsidR="00912440" w:rsidRPr="00371CE5" w:rsidRDefault="00912440" w:rsidP="00912440">
      <w:pPr>
        <w:spacing w:line="276" w:lineRule="auto"/>
        <w:jc w:val="both"/>
        <w:rPr>
          <w:rFonts w:asciiTheme="minorHAnsi" w:hAnsiTheme="minorHAnsi" w:cstheme="minorHAnsi"/>
        </w:rPr>
      </w:pPr>
      <w:r w:rsidRPr="00371CE5">
        <w:rPr>
          <w:rFonts w:asciiTheme="minorHAnsi" w:hAnsiTheme="minorHAnsi" w:cstheme="minorHAnsi"/>
        </w:rPr>
        <w:t xml:space="preserve">Ensuring we have a sufficient supply of high-quality local placements and accommodation options, both now and in the future, that meet the needs of all children in care and care leavers, that safeguards them from harm, and supports them to achieve the best possible outcomes is one of the mechanisms that enables us as good corporate parents to achieve this. </w:t>
      </w:r>
    </w:p>
    <w:p w14:paraId="6B2989DE" w14:textId="77777777" w:rsidR="00912440" w:rsidRPr="00912440" w:rsidRDefault="00912440" w:rsidP="00912440">
      <w:pPr>
        <w:spacing w:line="276" w:lineRule="auto"/>
        <w:rPr>
          <w:rFonts w:asciiTheme="minorHAnsi" w:hAnsiTheme="minorHAnsi" w:cstheme="minorBidi"/>
          <w:b/>
          <w:bCs/>
        </w:rPr>
      </w:pPr>
    </w:p>
    <w:p w14:paraId="6C4CB05F" w14:textId="3862D1F0" w:rsidR="00E16EAF" w:rsidRPr="00F91512" w:rsidRDefault="007A28DE" w:rsidP="00E84128">
      <w:pPr>
        <w:pStyle w:val="ListParagraph"/>
        <w:numPr>
          <w:ilvl w:val="1"/>
          <w:numId w:val="2"/>
        </w:numPr>
        <w:spacing w:line="276" w:lineRule="auto"/>
        <w:ind w:left="426" w:hanging="426"/>
        <w:rPr>
          <w:rFonts w:asciiTheme="minorHAnsi" w:hAnsiTheme="minorHAnsi" w:cstheme="minorBidi"/>
          <w:b/>
          <w:bCs/>
        </w:rPr>
      </w:pPr>
      <w:r w:rsidRPr="005F6871">
        <w:rPr>
          <w:rFonts w:asciiTheme="minorHAnsi" w:hAnsiTheme="minorHAnsi" w:cstheme="minorHAnsi"/>
          <w:b/>
          <w:bCs/>
          <w:lang w:eastAsia="en-US"/>
        </w:rPr>
        <w:t>Purpos</w:t>
      </w:r>
      <w:r w:rsidR="00E16EAF" w:rsidRPr="005F6871">
        <w:rPr>
          <w:rFonts w:asciiTheme="minorHAnsi" w:hAnsiTheme="minorHAnsi" w:cstheme="minorHAnsi"/>
          <w:b/>
          <w:bCs/>
          <w:lang w:eastAsia="en-US"/>
        </w:rPr>
        <w:t>e</w:t>
      </w:r>
    </w:p>
    <w:p w14:paraId="55171DA7" w14:textId="28636B8F" w:rsidR="00E16EAF" w:rsidRDefault="00E16EAF" w:rsidP="00A02795">
      <w:pPr>
        <w:spacing w:line="276" w:lineRule="auto"/>
        <w:rPr>
          <w:rFonts w:asciiTheme="minorHAnsi" w:hAnsiTheme="minorHAnsi" w:cstheme="minorBidi"/>
        </w:rPr>
      </w:pPr>
      <w:r w:rsidRPr="00E16EAF">
        <w:rPr>
          <w:rFonts w:asciiTheme="minorHAnsi" w:hAnsiTheme="minorHAnsi" w:cstheme="minorBidi"/>
          <w:lang w:eastAsia="en-US"/>
        </w:rPr>
        <w:t>This Joint Protocol is an agreement between Children’s</w:t>
      </w:r>
      <w:r w:rsidR="001654F0">
        <w:rPr>
          <w:rFonts w:asciiTheme="minorHAnsi" w:hAnsiTheme="minorHAnsi" w:cstheme="minorBidi"/>
          <w:lang w:eastAsia="en-US"/>
        </w:rPr>
        <w:t xml:space="preserve"> Services and Housing </w:t>
      </w:r>
      <w:r w:rsidR="00626590">
        <w:rPr>
          <w:rFonts w:asciiTheme="minorHAnsi" w:hAnsiTheme="minorHAnsi" w:cstheme="minorBidi"/>
          <w:lang w:eastAsia="en-US"/>
        </w:rPr>
        <w:t>Management</w:t>
      </w:r>
      <w:r w:rsidRPr="00E16EAF">
        <w:rPr>
          <w:rFonts w:asciiTheme="minorHAnsi" w:hAnsiTheme="minorHAnsi" w:cstheme="minorBidi"/>
          <w:lang w:eastAsia="en-US"/>
        </w:rPr>
        <w:t xml:space="preserve"> to </w:t>
      </w:r>
      <w:r w:rsidR="009F375F">
        <w:rPr>
          <w:rFonts w:asciiTheme="minorHAnsi" w:hAnsiTheme="minorHAnsi" w:cstheme="minorBidi"/>
          <w:lang w:eastAsia="en-US"/>
        </w:rPr>
        <w:t xml:space="preserve">promote strong </w:t>
      </w:r>
      <w:r w:rsidR="00217C36">
        <w:rPr>
          <w:rFonts w:asciiTheme="minorHAnsi" w:hAnsiTheme="minorHAnsi" w:cstheme="minorBidi"/>
          <w:lang w:eastAsia="en-US"/>
        </w:rPr>
        <w:t xml:space="preserve">partnership </w:t>
      </w:r>
      <w:r w:rsidR="009F375F">
        <w:rPr>
          <w:rFonts w:asciiTheme="minorHAnsi" w:hAnsiTheme="minorHAnsi" w:cstheme="minorBidi"/>
          <w:lang w:eastAsia="en-US"/>
        </w:rPr>
        <w:t>working</w:t>
      </w:r>
      <w:r w:rsidRPr="00E16EAF">
        <w:rPr>
          <w:rFonts w:asciiTheme="minorHAnsi" w:hAnsiTheme="minorHAnsi" w:cstheme="minorBidi"/>
          <w:lang w:eastAsia="en-US"/>
        </w:rPr>
        <w:t xml:space="preserve">, as corporate parents, for the best outcomes for young people who are leaving our care. We are committed to </w:t>
      </w:r>
      <w:r w:rsidR="00B728F1">
        <w:rPr>
          <w:rFonts w:asciiTheme="minorHAnsi" w:hAnsiTheme="minorHAnsi" w:cstheme="minorBidi"/>
          <w:lang w:eastAsia="en-US"/>
        </w:rPr>
        <w:t xml:space="preserve">providing </w:t>
      </w:r>
      <w:r w:rsidRPr="00E16EAF">
        <w:rPr>
          <w:rFonts w:asciiTheme="minorHAnsi" w:hAnsiTheme="minorHAnsi" w:cstheme="minorBidi"/>
          <w:lang w:eastAsia="en-US"/>
        </w:rPr>
        <w:t xml:space="preserve">our young people </w:t>
      </w:r>
      <w:r w:rsidR="00B728F1">
        <w:rPr>
          <w:rFonts w:asciiTheme="minorHAnsi" w:hAnsiTheme="minorHAnsi" w:cstheme="minorBidi"/>
          <w:lang w:eastAsia="en-US"/>
        </w:rPr>
        <w:t>with the</w:t>
      </w:r>
      <w:r w:rsidRPr="00E16EAF">
        <w:rPr>
          <w:rFonts w:asciiTheme="minorHAnsi" w:hAnsiTheme="minorHAnsi" w:cstheme="minorBidi"/>
          <w:lang w:eastAsia="en-US"/>
        </w:rPr>
        <w:t xml:space="preserve"> support they need to thrive in</w:t>
      </w:r>
      <w:r w:rsidR="00C37799">
        <w:rPr>
          <w:rFonts w:asciiTheme="minorHAnsi" w:hAnsiTheme="minorHAnsi" w:cstheme="minorBidi"/>
          <w:lang w:eastAsia="en-US"/>
        </w:rPr>
        <w:t>ter</w:t>
      </w:r>
      <w:r w:rsidRPr="00E16EAF">
        <w:rPr>
          <w:rFonts w:asciiTheme="minorHAnsi" w:hAnsiTheme="minorHAnsi" w:cstheme="minorBidi"/>
          <w:lang w:eastAsia="en-US"/>
        </w:rPr>
        <w:t xml:space="preserve">dependently as adults.  </w:t>
      </w:r>
      <w:r w:rsidRPr="00E16EAF">
        <w:rPr>
          <w:rFonts w:asciiTheme="minorHAnsi" w:hAnsiTheme="minorHAnsi" w:cstheme="minorBidi"/>
          <w:lang w:eastAsia="en-US"/>
        </w:rPr>
        <w:br/>
      </w:r>
      <w:r w:rsidRPr="00E16EAF">
        <w:rPr>
          <w:rFonts w:asciiTheme="minorHAnsi" w:hAnsiTheme="minorHAnsi" w:cstheme="minorBidi"/>
          <w:lang w:eastAsia="en-US"/>
        </w:rPr>
        <w:br/>
        <w:t>This document provides guidance to staff in Childre</w:t>
      </w:r>
      <w:r w:rsidR="00C147AF">
        <w:rPr>
          <w:rFonts w:asciiTheme="minorHAnsi" w:hAnsiTheme="minorHAnsi" w:cstheme="minorBidi"/>
          <w:lang w:eastAsia="en-US"/>
        </w:rPr>
        <w:t xml:space="preserve">n’s Services </w:t>
      </w:r>
      <w:r w:rsidRPr="00E16EAF">
        <w:rPr>
          <w:rFonts w:asciiTheme="minorHAnsi" w:hAnsiTheme="minorHAnsi" w:cstheme="minorBidi"/>
          <w:lang w:eastAsia="en-US"/>
        </w:rPr>
        <w:t xml:space="preserve">and </w:t>
      </w:r>
      <w:r w:rsidR="00C147AF">
        <w:rPr>
          <w:rFonts w:asciiTheme="minorHAnsi" w:hAnsiTheme="minorHAnsi" w:cstheme="minorBidi"/>
          <w:lang w:eastAsia="en-US"/>
        </w:rPr>
        <w:t xml:space="preserve">Housing </w:t>
      </w:r>
      <w:r w:rsidR="00626590">
        <w:rPr>
          <w:rFonts w:asciiTheme="minorHAnsi" w:hAnsiTheme="minorHAnsi" w:cstheme="minorBidi"/>
          <w:lang w:eastAsia="en-US"/>
        </w:rPr>
        <w:t>Management</w:t>
      </w:r>
      <w:r w:rsidRPr="00E16EAF">
        <w:rPr>
          <w:rFonts w:asciiTheme="minorHAnsi" w:hAnsiTheme="minorHAnsi" w:cstheme="minorBidi"/>
          <w:lang w:eastAsia="en-US"/>
        </w:rPr>
        <w:t xml:space="preserve">. </w:t>
      </w:r>
      <w:r w:rsidRPr="00E16EAF">
        <w:rPr>
          <w:rFonts w:asciiTheme="minorHAnsi" w:hAnsiTheme="minorHAnsi" w:cstheme="minorBidi"/>
        </w:rPr>
        <w:t xml:space="preserve">The protocol outlines the processes for supporting our care leavers to move into and sustain their </w:t>
      </w:r>
      <w:r w:rsidR="004B10D9">
        <w:rPr>
          <w:rFonts w:asciiTheme="minorHAnsi" w:hAnsiTheme="minorHAnsi" w:cstheme="minorBidi"/>
        </w:rPr>
        <w:t xml:space="preserve">own </w:t>
      </w:r>
      <w:r w:rsidRPr="00E16EAF">
        <w:rPr>
          <w:rFonts w:asciiTheme="minorHAnsi" w:hAnsiTheme="minorHAnsi" w:cstheme="minorBidi"/>
        </w:rPr>
        <w:t>accommodation, and explicitly defines which department is responsible for providing each service to a care leaver.</w:t>
      </w:r>
    </w:p>
    <w:p w14:paraId="3ABFD3BC" w14:textId="77777777" w:rsidR="00C44342" w:rsidRDefault="00C44342" w:rsidP="00A02795">
      <w:pPr>
        <w:spacing w:line="276" w:lineRule="auto"/>
        <w:rPr>
          <w:rFonts w:asciiTheme="minorHAnsi" w:hAnsiTheme="minorHAnsi" w:cstheme="minorBidi"/>
        </w:rPr>
      </w:pPr>
    </w:p>
    <w:p w14:paraId="3B5AF3BC" w14:textId="6438A8C5" w:rsidR="00C44342" w:rsidRPr="00675339" w:rsidRDefault="00C44342" w:rsidP="00E84128">
      <w:pPr>
        <w:pStyle w:val="ListParagraph"/>
        <w:numPr>
          <w:ilvl w:val="1"/>
          <w:numId w:val="2"/>
        </w:numPr>
        <w:spacing w:line="276" w:lineRule="auto"/>
        <w:rPr>
          <w:rFonts w:asciiTheme="minorHAnsi" w:hAnsiTheme="minorHAnsi" w:cstheme="minorBidi"/>
          <w:b/>
          <w:bCs/>
        </w:rPr>
      </w:pPr>
      <w:r w:rsidRPr="00675339">
        <w:rPr>
          <w:rFonts w:asciiTheme="minorHAnsi" w:hAnsiTheme="minorHAnsi" w:cstheme="minorBidi"/>
          <w:b/>
          <w:bCs/>
        </w:rPr>
        <w:t>Developing, embedding and reviewing the protocol</w:t>
      </w:r>
    </w:p>
    <w:p w14:paraId="1B5F2C0C" w14:textId="6650E6F0" w:rsidR="00577B56" w:rsidRDefault="0048548C" w:rsidP="00675339">
      <w:pPr>
        <w:spacing w:line="276" w:lineRule="auto"/>
        <w:rPr>
          <w:rFonts w:asciiTheme="minorHAnsi" w:hAnsiTheme="minorHAnsi" w:cstheme="minorBidi"/>
        </w:rPr>
      </w:pPr>
      <w:r>
        <w:rPr>
          <w:rFonts w:asciiTheme="minorHAnsi" w:hAnsiTheme="minorHAnsi" w:cstheme="minorBidi"/>
        </w:rPr>
        <w:t>This protocol has been developed</w:t>
      </w:r>
      <w:r w:rsidR="00513067">
        <w:rPr>
          <w:rFonts w:asciiTheme="minorHAnsi" w:hAnsiTheme="minorHAnsi" w:cstheme="minorBidi"/>
        </w:rPr>
        <w:t xml:space="preserve"> in partnership</w:t>
      </w:r>
      <w:r>
        <w:rPr>
          <w:rFonts w:asciiTheme="minorHAnsi" w:hAnsiTheme="minorHAnsi" w:cstheme="minorBidi"/>
        </w:rPr>
        <w:t xml:space="preserve"> </w:t>
      </w:r>
      <w:r w:rsidR="00612ABB">
        <w:rPr>
          <w:rFonts w:asciiTheme="minorHAnsi" w:hAnsiTheme="minorHAnsi" w:cstheme="minorBidi"/>
        </w:rPr>
        <w:t>by</w:t>
      </w:r>
      <w:r w:rsidR="00E447AD">
        <w:rPr>
          <w:rFonts w:asciiTheme="minorHAnsi" w:hAnsiTheme="minorHAnsi" w:cstheme="minorBidi"/>
        </w:rPr>
        <w:t xml:space="preserve"> </w:t>
      </w:r>
      <w:r w:rsidR="00F463A7">
        <w:rPr>
          <w:rFonts w:asciiTheme="minorHAnsi" w:hAnsiTheme="minorHAnsi" w:cstheme="minorBidi"/>
        </w:rPr>
        <w:t xml:space="preserve">colleagues in Children’s Services </w:t>
      </w:r>
      <w:r w:rsidR="00FD6FA4">
        <w:rPr>
          <w:rFonts w:asciiTheme="minorHAnsi" w:hAnsiTheme="minorHAnsi" w:cstheme="minorBidi"/>
        </w:rPr>
        <w:t>and Housing Management</w:t>
      </w:r>
      <w:r w:rsidR="00AE74D7">
        <w:rPr>
          <w:rFonts w:asciiTheme="minorHAnsi" w:hAnsiTheme="minorHAnsi" w:cstheme="minorBidi"/>
        </w:rPr>
        <w:t xml:space="preserve">, with </w:t>
      </w:r>
      <w:r w:rsidR="00B46EE2">
        <w:rPr>
          <w:rFonts w:asciiTheme="minorHAnsi" w:hAnsiTheme="minorHAnsi" w:cstheme="minorBidi"/>
        </w:rPr>
        <w:t>endorsement from</w:t>
      </w:r>
      <w:r w:rsidR="00C80948">
        <w:rPr>
          <w:rFonts w:asciiTheme="minorHAnsi" w:hAnsiTheme="minorHAnsi" w:cstheme="minorBidi"/>
        </w:rPr>
        <w:t xml:space="preserve"> key senior leaders including</w:t>
      </w:r>
      <w:r w:rsidR="00B46EE2">
        <w:rPr>
          <w:rFonts w:asciiTheme="minorHAnsi" w:hAnsiTheme="minorHAnsi" w:cstheme="minorBidi"/>
        </w:rPr>
        <w:t xml:space="preserve"> the Assistant Director of Housing Management and the</w:t>
      </w:r>
      <w:r w:rsidR="0051188B">
        <w:rPr>
          <w:rFonts w:asciiTheme="minorHAnsi" w:hAnsiTheme="minorHAnsi" w:cstheme="minorBidi"/>
        </w:rPr>
        <w:t xml:space="preserve"> </w:t>
      </w:r>
      <w:r w:rsidR="002B1439">
        <w:rPr>
          <w:rFonts w:asciiTheme="minorHAnsi" w:hAnsiTheme="minorHAnsi" w:cstheme="minorBidi"/>
        </w:rPr>
        <w:t>Operational Director for Children and Young People’s Services</w:t>
      </w:r>
      <w:r w:rsidR="009A788D">
        <w:rPr>
          <w:rFonts w:asciiTheme="minorHAnsi" w:hAnsiTheme="minorHAnsi" w:cstheme="minorBidi"/>
        </w:rPr>
        <w:t xml:space="preserve"> (see Appendix 2 for stakeholder details)</w:t>
      </w:r>
      <w:r w:rsidR="00577B56">
        <w:rPr>
          <w:rFonts w:asciiTheme="minorHAnsi" w:hAnsiTheme="minorHAnsi" w:cstheme="minorBidi"/>
        </w:rPr>
        <w:t>.</w:t>
      </w:r>
    </w:p>
    <w:p w14:paraId="2ADF99A8" w14:textId="77777777" w:rsidR="00577B56" w:rsidRDefault="00577B56" w:rsidP="00675339">
      <w:pPr>
        <w:spacing w:line="276" w:lineRule="auto"/>
        <w:rPr>
          <w:rFonts w:asciiTheme="minorHAnsi" w:hAnsiTheme="minorHAnsi" w:cstheme="minorBidi"/>
        </w:rPr>
      </w:pPr>
    </w:p>
    <w:p w14:paraId="258361BF" w14:textId="25CBB2DA" w:rsidR="003105AF" w:rsidRDefault="003105AF" w:rsidP="00675339">
      <w:pPr>
        <w:spacing w:line="276" w:lineRule="auto"/>
        <w:rPr>
          <w:rFonts w:asciiTheme="minorHAnsi" w:hAnsiTheme="minorHAnsi" w:cstheme="minorBidi"/>
        </w:rPr>
      </w:pPr>
      <w:r>
        <w:rPr>
          <w:rFonts w:asciiTheme="minorHAnsi" w:hAnsiTheme="minorHAnsi" w:cstheme="minorBidi"/>
        </w:rPr>
        <w:t xml:space="preserve">We have consulted with our </w:t>
      </w:r>
      <w:r w:rsidR="00D301DB">
        <w:rPr>
          <w:rFonts w:asciiTheme="minorHAnsi" w:hAnsiTheme="minorHAnsi" w:cstheme="minorBidi"/>
        </w:rPr>
        <w:t>care experienced young people</w:t>
      </w:r>
      <w:r>
        <w:rPr>
          <w:rFonts w:asciiTheme="minorHAnsi" w:hAnsiTheme="minorHAnsi" w:cstheme="minorBidi"/>
        </w:rPr>
        <w:t xml:space="preserve"> on </w:t>
      </w:r>
      <w:r w:rsidR="00993A4C">
        <w:rPr>
          <w:rFonts w:asciiTheme="minorHAnsi" w:hAnsiTheme="minorHAnsi" w:cstheme="minorBidi"/>
        </w:rPr>
        <w:t>our housing offer and processes</w:t>
      </w:r>
      <w:r w:rsidR="00F1005A">
        <w:rPr>
          <w:rFonts w:asciiTheme="minorHAnsi" w:hAnsiTheme="minorHAnsi" w:cstheme="minorBidi"/>
        </w:rPr>
        <w:t>,</w:t>
      </w:r>
      <w:r w:rsidR="00993A4C">
        <w:rPr>
          <w:rFonts w:asciiTheme="minorHAnsi" w:hAnsiTheme="minorHAnsi" w:cstheme="minorBidi"/>
        </w:rPr>
        <w:t xml:space="preserve"> and their </w:t>
      </w:r>
      <w:r>
        <w:rPr>
          <w:rFonts w:asciiTheme="minorHAnsi" w:hAnsiTheme="minorHAnsi" w:cstheme="minorBidi"/>
        </w:rPr>
        <w:t xml:space="preserve">views and experiences </w:t>
      </w:r>
      <w:r w:rsidR="002743EA">
        <w:rPr>
          <w:rFonts w:asciiTheme="minorHAnsi" w:hAnsiTheme="minorHAnsi" w:cstheme="minorBidi"/>
        </w:rPr>
        <w:t>have informed this protocol.</w:t>
      </w:r>
      <w:r w:rsidR="00A56F54">
        <w:rPr>
          <w:rFonts w:asciiTheme="minorHAnsi" w:hAnsiTheme="minorHAnsi" w:cstheme="minorBidi"/>
        </w:rPr>
        <w:t xml:space="preserve"> Young people identified that they felt well supported with learning the skills necessary to manage a </w:t>
      </w:r>
      <w:r w:rsidR="00C951E4">
        <w:rPr>
          <w:rFonts w:asciiTheme="minorHAnsi" w:hAnsiTheme="minorHAnsi" w:cstheme="minorBidi"/>
        </w:rPr>
        <w:t>tenancy and</w:t>
      </w:r>
      <w:r w:rsidR="00A56F54">
        <w:rPr>
          <w:rFonts w:asciiTheme="minorHAnsi" w:hAnsiTheme="minorHAnsi" w:cstheme="minorBidi"/>
        </w:rPr>
        <w:t xml:space="preserve"> </w:t>
      </w:r>
      <w:r w:rsidR="00C951E4">
        <w:rPr>
          <w:rFonts w:asciiTheme="minorHAnsi" w:hAnsiTheme="minorHAnsi" w:cstheme="minorBidi"/>
        </w:rPr>
        <w:t xml:space="preserve">understood the process of the housing panel. </w:t>
      </w:r>
      <w:r w:rsidR="008C357F">
        <w:rPr>
          <w:rFonts w:asciiTheme="minorHAnsi" w:hAnsiTheme="minorHAnsi" w:cstheme="minorBidi"/>
        </w:rPr>
        <w:t xml:space="preserve">They </w:t>
      </w:r>
      <w:r w:rsidR="001C5C36">
        <w:rPr>
          <w:rFonts w:asciiTheme="minorHAnsi" w:hAnsiTheme="minorHAnsi" w:cstheme="minorBidi"/>
        </w:rPr>
        <w:t xml:space="preserve">identified though that it can be difficult to manage the move, given all of the tasks such as decorating and getting the flooring in, </w:t>
      </w:r>
      <w:r w:rsidR="00193F8A">
        <w:rPr>
          <w:rFonts w:asciiTheme="minorHAnsi" w:hAnsiTheme="minorHAnsi" w:cstheme="minorBidi"/>
        </w:rPr>
        <w:t xml:space="preserve">setting up bills and </w:t>
      </w:r>
      <w:r w:rsidR="00F14804">
        <w:rPr>
          <w:rFonts w:asciiTheme="minorHAnsi" w:hAnsiTheme="minorHAnsi" w:cstheme="minorBidi"/>
        </w:rPr>
        <w:t>navigating living independently. Th</w:t>
      </w:r>
      <w:r w:rsidR="00F4345A">
        <w:rPr>
          <w:rFonts w:asciiTheme="minorHAnsi" w:hAnsiTheme="minorHAnsi" w:cstheme="minorBidi"/>
        </w:rPr>
        <w:t>e feedback from our young people has been pivotal in informing this protocol, and</w:t>
      </w:r>
      <w:r w:rsidR="00120F1B">
        <w:rPr>
          <w:rFonts w:asciiTheme="minorHAnsi" w:hAnsiTheme="minorHAnsi" w:cstheme="minorBidi"/>
        </w:rPr>
        <w:t xml:space="preserve"> in</w:t>
      </w:r>
      <w:r w:rsidR="00F4345A">
        <w:rPr>
          <w:rFonts w:asciiTheme="minorHAnsi" w:hAnsiTheme="minorHAnsi" w:cstheme="minorBidi"/>
        </w:rPr>
        <w:t xml:space="preserve"> </w:t>
      </w:r>
      <w:r w:rsidR="00F1005A">
        <w:rPr>
          <w:rFonts w:asciiTheme="minorHAnsi" w:hAnsiTheme="minorHAnsi" w:cstheme="minorBidi"/>
        </w:rPr>
        <w:t xml:space="preserve">updating our offer. </w:t>
      </w:r>
    </w:p>
    <w:p w14:paraId="57D2E994" w14:textId="77777777" w:rsidR="002743EA" w:rsidRDefault="002743EA" w:rsidP="00675339">
      <w:pPr>
        <w:spacing w:line="276" w:lineRule="auto"/>
        <w:rPr>
          <w:rFonts w:asciiTheme="minorHAnsi" w:hAnsiTheme="minorHAnsi" w:cstheme="minorBidi"/>
        </w:rPr>
      </w:pPr>
    </w:p>
    <w:p w14:paraId="6FC21EFA" w14:textId="744DB87E" w:rsidR="006035AA" w:rsidRDefault="007F44A6" w:rsidP="00675339">
      <w:pPr>
        <w:spacing w:line="276" w:lineRule="auto"/>
        <w:rPr>
          <w:rFonts w:asciiTheme="minorHAnsi" w:hAnsiTheme="minorHAnsi" w:cstheme="minorBidi"/>
        </w:rPr>
      </w:pPr>
      <w:r>
        <w:rPr>
          <w:rFonts w:asciiTheme="minorHAnsi" w:hAnsiTheme="minorHAnsi" w:cstheme="minorBidi"/>
        </w:rPr>
        <w:t xml:space="preserve">The </w:t>
      </w:r>
      <w:r w:rsidR="00D455AF">
        <w:rPr>
          <w:rFonts w:asciiTheme="minorHAnsi" w:hAnsiTheme="minorHAnsi" w:cstheme="minorBidi"/>
        </w:rPr>
        <w:t xml:space="preserve">practices and principles outlined in the </w:t>
      </w:r>
      <w:r>
        <w:rPr>
          <w:rFonts w:asciiTheme="minorHAnsi" w:hAnsiTheme="minorHAnsi" w:cstheme="minorBidi"/>
        </w:rPr>
        <w:t xml:space="preserve">protocol will be </w:t>
      </w:r>
      <w:r w:rsidR="00AB662A">
        <w:rPr>
          <w:rFonts w:asciiTheme="minorHAnsi" w:hAnsiTheme="minorHAnsi" w:cstheme="minorBidi"/>
        </w:rPr>
        <w:t>a working document to be utilised by</w:t>
      </w:r>
      <w:r>
        <w:rPr>
          <w:rFonts w:asciiTheme="minorHAnsi" w:hAnsiTheme="minorHAnsi" w:cstheme="minorBidi"/>
        </w:rPr>
        <w:t xml:space="preserve"> </w:t>
      </w:r>
      <w:r w:rsidR="00786376">
        <w:rPr>
          <w:rFonts w:asciiTheme="minorHAnsi" w:hAnsiTheme="minorHAnsi" w:cstheme="minorBidi"/>
        </w:rPr>
        <w:t>frontline staff in Children’s Services and Housing Management</w:t>
      </w:r>
      <w:r w:rsidR="00D455AF">
        <w:rPr>
          <w:rFonts w:asciiTheme="minorHAnsi" w:hAnsiTheme="minorHAnsi" w:cstheme="minorBidi"/>
        </w:rPr>
        <w:t xml:space="preserve">, and </w:t>
      </w:r>
      <w:r w:rsidR="002C562A">
        <w:rPr>
          <w:rFonts w:asciiTheme="minorHAnsi" w:hAnsiTheme="minorHAnsi" w:cstheme="minorBidi"/>
        </w:rPr>
        <w:t xml:space="preserve">feedback on </w:t>
      </w:r>
      <w:r w:rsidR="00C07C36">
        <w:rPr>
          <w:rFonts w:asciiTheme="minorHAnsi" w:hAnsiTheme="minorHAnsi" w:cstheme="minorBidi"/>
        </w:rPr>
        <w:t xml:space="preserve">how the work is delivered in practice will be </w:t>
      </w:r>
      <w:r w:rsidR="000A4E4E">
        <w:rPr>
          <w:rFonts w:asciiTheme="minorHAnsi" w:hAnsiTheme="minorHAnsi" w:cstheme="minorBidi"/>
        </w:rPr>
        <w:t xml:space="preserve">relayed to the </w:t>
      </w:r>
      <w:r w:rsidR="00C3407B">
        <w:rPr>
          <w:rFonts w:asciiTheme="minorHAnsi" w:hAnsiTheme="minorHAnsi" w:cstheme="minorBidi"/>
        </w:rPr>
        <w:t xml:space="preserve">Care Leavers’ Housing Panel </w:t>
      </w:r>
      <w:r w:rsidR="000D3A6D">
        <w:rPr>
          <w:rFonts w:asciiTheme="minorHAnsi" w:hAnsiTheme="minorHAnsi" w:cstheme="minorBidi"/>
        </w:rPr>
        <w:t xml:space="preserve">as part of the ongoing </w:t>
      </w:r>
      <w:r w:rsidR="00792AFB">
        <w:rPr>
          <w:rFonts w:asciiTheme="minorHAnsi" w:hAnsiTheme="minorHAnsi" w:cstheme="minorBidi"/>
        </w:rPr>
        <w:t>review</w:t>
      </w:r>
      <w:r w:rsidR="0019617C">
        <w:rPr>
          <w:rFonts w:asciiTheme="minorHAnsi" w:hAnsiTheme="minorHAnsi" w:cstheme="minorBidi"/>
        </w:rPr>
        <w:t xml:space="preserve"> process.</w:t>
      </w:r>
    </w:p>
    <w:p w14:paraId="21D6150F" w14:textId="77777777" w:rsidR="002B1439" w:rsidRDefault="002B1439" w:rsidP="00675339">
      <w:pPr>
        <w:spacing w:line="276" w:lineRule="auto"/>
        <w:rPr>
          <w:rFonts w:asciiTheme="minorHAnsi" w:hAnsiTheme="minorHAnsi" w:cstheme="minorBidi"/>
        </w:rPr>
      </w:pPr>
    </w:p>
    <w:p w14:paraId="67DE624B" w14:textId="77777777" w:rsidR="00E0419E" w:rsidRPr="00EA45D0" w:rsidRDefault="00E0419E" w:rsidP="00E0419E">
      <w:pPr>
        <w:pStyle w:val="ListParagraph"/>
        <w:spacing w:line="276" w:lineRule="auto"/>
        <w:ind w:left="0"/>
        <w:rPr>
          <w:rFonts w:asciiTheme="minorHAnsi" w:hAnsiTheme="minorHAnsi" w:cstheme="minorHAnsi"/>
          <w:color w:val="0B0C0C"/>
          <w:shd w:val="clear" w:color="auto" w:fill="FFFFFF"/>
        </w:rPr>
      </w:pPr>
      <w:r w:rsidRPr="00EA45D0">
        <w:rPr>
          <w:rFonts w:asciiTheme="minorHAnsi" w:hAnsiTheme="minorHAnsi" w:cstheme="minorHAnsi"/>
        </w:rPr>
        <w:t>The Corporate Parenting Board will be responsible for receiving regular updates on the effectiveness and outcomes of this protocol, providing oversight and scrutiny, to ensure we continue to meet our corporate parenting responsibilities towards the young people leaving our care.</w:t>
      </w:r>
    </w:p>
    <w:p w14:paraId="5BF8AAAE" w14:textId="6AAB523A" w:rsidR="00E16EAF" w:rsidRPr="00E16EAF" w:rsidRDefault="00E16EAF" w:rsidP="00A02795">
      <w:pPr>
        <w:spacing w:line="276" w:lineRule="auto"/>
        <w:rPr>
          <w:rFonts w:asciiTheme="minorHAnsi" w:hAnsiTheme="minorHAnsi" w:cstheme="minorBidi"/>
        </w:rPr>
      </w:pPr>
    </w:p>
    <w:p w14:paraId="3D5BA573" w14:textId="77777777" w:rsidR="00AB7D7D" w:rsidRPr="005F6871" w:rsidRDefault="00852850" w:rsidP="00E84128">
      <w:pPr>
        <w:pStyle w:val="ListParagraph"/>
        <w:numPr>
          <w:ilvl w:val="1"/>
          <w:numId w:val="2"/>
        </w:numPr>
        <w:spacing w:line="276" w:lineRule="auto"/>
        <w:ind w:left="426" w:hanging="426"/>
        <w:rPr>
          <w:rFonts w:asciiTheme="minorHAnsi" w:hAnsiTheme="minorHAnsi" w:cstheme="minorBidi"/>
          <w:b/>
          <w:bCs/>
        </w:rPr>
      </w:pPr>
      <w:r w:rsidRPr="005F6871">
        <w:rPr>
          <w:rFonts w:asciiTheme="minorHAnsi" w:hAnsiTheme="minorHAnsi" w:cstheme="minorBidi"/>
          <w:b/>
          <w:bCs/>
        </w:rPr>
        <w:t>Legislative</w:t>
      </w:r>
      <w:r w:rsidR="006A1DD3" w:rsidRPr="005F6871">
        <w:rPr>
          <w:rFonts w:asciiTheme="minorHAnsi" w:hAnsiTheme="minorHAnsi" w:cstheme="minorBidi"/>
          <w:b/>
          <w:bCs/>
        </w:rPr>
        <w:t xml:space="preserve"> Bac</w:t>
      </w:r>
      <w:r w:rsidR="008C75A8" w:rsidRPr="005F6871">
        <w:rPr>
          <w:rFonts w:asciiTheme="minorHAnsi" w:hAnsiTheme="minorHAnsi" w:cstheme="minorBidi"/>
          <w:b/>
          <w:bCs/>
        </w:rPr>
        <w:t>kground and Framework</w:t>
      </w:r>
    </w:p>
    <w:p w14:paraId="6B4B313F" w14:textId="77777777" w:rsidR="008A1FA0" w:rsidRPr="00567C28" w:rsidRDefault="008A1FA0" w:rsidP="00A02795">
      <w:pPr>
        <w:pStyle w:val="NormalWeb"/>
        <w:shd w:val="clear" w:color="auto" w:fill="FFFFFF"/>
        <w:spacing w:before="0" w:beforeAutospacing="0" w:after="0" w:afterAutospacing="0" w:line="276" w:lineRule="auto"/>
        <w:rPr>
          <w:rFonts w:ascii="Arial" w:hAnsi="Arial" w:cs="Arial"/>
          <w:color w:val="0B0C0C"/>
          <w:sz w:val="20"/>
          <w:szCs w:val="20"/>
        </w:rPr>
      </w:pPr>
      <w:r w:rsidRPr="00567C28">
        <w:rPr>
          <w:rFonts w:ascii="Arial" w:hAnsi="Arial" w:cs="Arial"/>
          <w:color w:val="0B0C0C"/>
          <w:sz w:val="20"/>
          <w:szCs w:val="20"/>
        </w:rPr>
        <w:t>This document refers to the following legislation:</w:t>
      </w:r>
    </w:p>
    <w:p w14:paraId="3EAD3BB1" w14:textId="77777777" w:rsidR="008A1FA0" w:rsidRPr="00567C28" w:rsidRDefault="008A1FA0" w:rsidP="00E84128">
      <w:pPr>
        <w:numPr>
          <w:ilvl w:val="0"/>
          <w:numId w:val="6"/>
        </w:numPr>
        <w:shd w:val="clear" w:color="auto" w:fill="FFFFFF"/>
        <w:spacing w:line="276" w:lineRule="auto"/>
        <w:ind w:left="1020"/>
        <w:rPr>
          <w:rFonts w:ascii="Arial" w:hAnsi="Arial" w:cs="Arial"/>
          <w:color w:val="0B0C0C"/>
        </w:rPr>
      </w:pPr>
      <w:r w:rsidRPr="00567C28">
        <w:rPr>
          <w:rFonts w:ascii="Arial" w:hAnsi="Arial" w:cs="Arial"/>
          <w:color w:val="0B0C0C"/>
        </w:rPr>
        <w:t>Housing Act 1996 - </w:t>
      </w:r>
      <w:hyperlink r:id="rId11" w:history="1">
        <w:r w:rsidRPr="00567C28">
          <w:rPr>
            <w:rStyle w:val="Hyperlink"/>
            <w:rFonts w:ascii="Arial" w:eastAsiaTheme="majorEastAsia" w:hAnsi="Arial" w:cs="Arial"/>
            <w:color w:val="1D70B8"/>
          </w:rPr>
          <w:t>Part 6 (Allocations)</w:t>
        </w:r>
      </w:hyperlink>
      <w:r w:rsidRPr="00567C28">
        <w:rPr>
          <w:rFonts w:ascii="Arial" w:hAnsi="Arial" w:cs="Arial"/>
          <w:color w:val="0B0C0C"/>
        </w:rPr>
        <w:t> and </w:t>
      </w:r>
      <w:hyperlink r:id="rId12" w:history="1">
        <w:r w:rsidRPr="00567C28">
          <w:rPr>
            <w:rStyle w:val="Hyperlink"/>
            <w:rFonts w:ascii="Arial" w:eastAsiaTheme="majorEastAsia" w:hAnsi="Arial" w:cs="Arial"/>
            <w:color w:val="1D70B8"/>
          </w:rPr>
          <w:t>Part 7 (Homelessness)</w:t>
        </w:r>
      </w:hyperlink>
      <w:r w:rsidRPr="00567C28">
        <w:rPr>
          <w:rFonts w:ascii="Arial" w:hAnsi="Arial" w:cs="Arial"/>
          <w:color w:val="0B0C0C"/>
        </w:rPr>
        <w:t>, as amended by the Homelessness Reduction Act 2017</w:t>
      </w:r>
    </w:p>
    <w:p w14:paraId="16D7CE3E" w14:textId="77777777" w:rsidR="008A1FA0" w:rsidRPr="00567C28" w:rsidRDefault="008A1FA0" w:rsidP="00E84128">
      <w:pPr>
        <w:numPr>
          <w:ilvl w:val="0"/>
          <w:numId w:val="6"/>
        </w:numPr>
        <w:shd w:val="clear" w:color="auto" w:fill="FFFFFF"/>
        <w:spacing w:line="276" w:lineRule="auto"/>
        <w:ind w:left="1020"/>
        <w:rPr>
          <w:rFonts w:ascii="Arial" w:hAnsi="Arial" w:cs="Arial"/>
          <w:color w:val="0B0C0C"/>
        </w:rPr>
      </w:pPr>
      <w:hyperlink r:id="rId13" w:history="1">
        <w:r w:rsidRPr="00567C28">
          <w:rPr>
            <w:rStyle w:val="Hyperlink"/>
            <w:rFonts w:ascii="Arial" w:eastAsiaTheme="majorEastAsia" w:hAnsi="Arial" w:cs="Arial"/>
            <w:color w:val="1D70B8"/>
          </w:rPr>
          <w:t>Homelessness (Priority Need for Accommodation) (England) Order 2002</w:t>
        </w:r>
      </w:hyperlink>
    </w:p>
    <w:p w14:paraId="700FEB4D" w14:textId="77777777" w:rsidR="008A1FA0" w:rsidRPr="00567C28" w:rsidRDefault="008A1FA0" w:rsidP="00E84128">
      <w:pPr>
        <w:numPr>
          <w:ilvl w:val="0"/>
          <w:numId w:val="6"/>
        </w:numPr>
        <w:shd w:val="clear" w:color="auto" w:fill="FFFFFF"/>
        <w:spacing w:line="276" w:lineRule="auto"/>
        <w:ind w:left="1020"/>
        <w:rPr>
          <w:rFonts w:ascii="Arial" w:hAnsi="Arial" w:cs="Arial"/>
          <w:color w:val="0B0C0C"/>
        </w:rPr>
      </w:pPr>
      <w:hyperlink r:id="rId14" w:history="1">
        <w:r w:rsidRPr="00567C28">
          <w:rPr>
            <w:rStyle w:val="Hyperlink"/>
            <w:rFonts w:ascii="Arial" w:eastAsiaTheme="majorEastAsia" w:hAnsi="Arial" w:cs="Arial"/>
            <w:color w:val="1D70B8"/>
          </w:rPr>
          <w:t>Children Act 1989</w:t>
        </w:r>
      </w:hyperlink>
    </w:p>
    <w:p w14:paraId="2DC2CD74" w14:textId="77777777" w:rsidR="008A1FA0" w:rsidRPr="00567C28" w:rsidRDefault="008A1FA0" w:rsidP="00E84128">
      <w:pPr>
        <w:numPr>
          <w:ilvl w:val="0"/>
          <w:numId w:val="6"/>
        </w:numPr>
        <w:shd w:val="clear" w:color="auto" w:fill="FFFFFF"/>
        <w:spacing w:line="276" w:lineRule="auto"/>
        <w:ind w:left="1020"/>
        <w:rPr>
          <w:rFonts w:ascii="Arial" w:hAnsi="Arial" w:cs="Arial"/>
          <w:color w:val="0B0C0C"/>
        </w:rPr>
      </w:pPr>
      <w:hyperlink r:id="rId15" w:history="1">
        <w:r w:rsidRPr="00567C28">
          <w:rPr>
            <w:rStyle w:val="Hyperlink"/>
            <w:rFonts w:ascii="Arial" w:eastAsiaTheme="majorEastAsia" w:hAnsi="Arial" w:cs="Arial"/>
            <w:color w:val="1D70B8"/>
          </w:rPr>
          <w:t>Children (Leaving Care) Act 2000</w:t>
        </w:r>
      </w:hyperlink>
    </w:p>
    <w:p w14:paraId="2550A4F2" w14:textId="77777777" w:rsidR="008A1FA0" w:rsidRPr="00567C28" w:rsidRDefault="008A1FA0" w:rsidP="00E84128">
      <w:pPr>
        <w:numPr>
          <w:ilvl w:val="0"/>
          <w:numId w:val="6"/>
        </w:numPr>
        <w:shd w:val="clear" w:color="auto" w:fill="FFFFFF"/>
        <w:spacing w:line="276" w:lineRule="auto"/>
        <w:ind w:left="1020"/>
        <w:rPr>
          <w:rFonts w:ascii="Arial" w:hAnsi="Arial" w:cs="Arial"/>
          <w:color w:val="0B0C0C"/>
        </w:rPr>
      </w:pPr>
      <w:hyperlink r:id="rId16" w:history="1">
        <w:r w:rsidRPr="00567C28">
          <w:rPr>
            <w:rStyle w:val="Hyperlink"/>
            <w:rFonts w:ascii="Arial" w:eastAsiaTheme="majorEastAsia" w:hAnsi="Arial" w:cs="Arial"/>
            <w:color w:val="1D70B8"/>
          </w:rPr>
          <w:t>Children and Social Work Act 2017</w:t>
        </w:r>
      </w:hyperlink>
      <w:r w:rsidRPr="00567C28">
        <w:rPr>
          <w:rFonts w:ascii="Arial" w:hAnsi="Arial" w:cs="Arial"/>
          <w:color w:val="0B0C0C"/>
        </w:rPr>
        <w:t> - sections 1, 2 and 3</w:t>
      </w:r>
    </w:p>
    <w:p w14:paraId="52C2A22A" w14:textId="77777777" w:rsidR="00567C28" w:rsidRDefault="00567C28" w:rsidP="00A02795">
      <w:pPr>
        <w:pStyle w:val="NormalWeb"/>
        <w:shd w:val="clear" w:color="auto" w:fill="FFFFFF"/>
        <w:spacing w:before="0" w:beforeAutospacing="0" w:after="0" w:afterAutospacing="0" w:line="276" w:lineRule="auto"/>
        <w:rPr>
          <w:rFonts w:ascii="Arial" w:hAnsi="Arial" w:cs="Arial"/>
          <w:color w:val="0B0C0C"/>
          <w:sz w:val="20"/>
          <w:szCs w:val="20"/>
        </w:rPr>
      </w:pPr>
    </w:p>
    <w:p w14:paraId="21D4AE89" w14:textId="077FF40F" w:rsidR="008A1FA0" w:rsidRPr="00567C28" w:rsidRDefault="008A1FA0" w:rsidP="00A02795">
      <w:pPr>
        <w:pStyle w:val="NormalWeb"/>
        <w:shd w:val="clear" w:color="auto" w:fill="FFFFFF"/>
        <w:spacing w:before="0" w:beforeAutospacing="0" w:after="0" w:afterAutospacing="0" w:line="276" w:lineRule="auto"/>
        <w:rPr>
          <w:rFonts w:ascii="Arial" w:hAnsi="Arial" w:cs="Arial"/>
          <w:color w:val="0B0C0C"/>
          <w:sz w:val="20"/>
          <w:szCs w:val="20"/>
        </w:rPr>
      </w:pPr>
      <w:r w:rsidRPr="00567C28">
        <w:rPr>
          <w:rFonts w:ascii="Arial" w:hAnsi="Arial" w:cs="Arial"/>
          <w:color w:val="0B0C0C"/>
          <w:sz w:val="20"/>
          <w:szCs w:val="20"/>
        </w:rPr>
        <w:t>The following is a list of statutory guidance that this document refers to:</w:t>
      </w:r>
    </w:p>
    <w:p w14:paraId="77387058" w14:textId="77777777" w:rsidR="008A1FA0" w:rsidRPr="00567C28" w:rsidRDefault="008A1FA0" w:rsidP="00E84128">
      <w:pPr>
        <w:pStyle w:val="NormalWeb"/>
        <w:numPr>
          <w:ilvl w:val="0"/>
          <w:numId w:val="7"/>
        </w:numPr>
        <w:shd w:val="clear" w:color="auto" w:fill="FFFFFF"/>
        <w:spacing w:before="0" w:beforeAutospacing="0" w:after="0" w:afterAutospacing="0" w:line="276" w:lineRule="auto"/>
        <w:ind w:left="1020"/>
        <w:rPr>
          <w:rFonts w:ascii="Arial" w:hAnsi="Arial" w:cs="Arial"/>
          <w:color w:val="0B0C0C"/>
          <w:sz w:val="20"/>
          <w:szCs w:val="20"/>
        </w:rPr>
      </w:pPr>
      <w:hyperlink r:id="rId17" w:history="1">
        <w:r w:rsidRPr="00567C28">
          <w:rPr>
            <w:rStyle w:val="Hyperlink"/>
            <w:rFonts w:ascii="Arial" w:eastAsiaTheme="majorEastAsia" w:hAnsi="Arial" w:cs="Arial"/>
            <w:color w:val="1D70B8"/>
            <w:sz w:val="20"/>
            <w:szCs w:val="20"/>
          </w:rPr>
          <w:t>Homelessness code of guidance</w:t>
        </w:r>
      </w:hyperlink>
    </w:p>
    <w:p w14:paraId="4B3AD11C" w14:textId="77777777" w:rsidR="008A1FA0" w:rsidRPr="00567C28" w:rsidRDefault="008A1FA0" w:rsidP="00E84128">
      <w:pPr>
        <w:pStyle w:val="NormalWeb"/>
        <w:numPr>
          <w:ilvl w:val="0"/>
          <w:numId w:val="7"/>
        </w:numPr>
        <w:shd w:val="clear" w:color="auto" w:fill="FFFFFF"/>
        <w:spacing w:before="0" w:beforeAutospacing="0" w:after="0" w:afterAutospacing="0" w:line="276" w:lineRule="auto"/>
        <w:ind w:left="1020"/>
        <w:rPr>
          <w:rFonts w:ascii="Arial" w:hAnsi="Arial" w:cs="Arial"/>
          <w:color w:val="0B0C0C"/>
          <w:sz w:val="20"/>
          <w:szCs w:val="20"/>
        </w:rPr>
      </w:pPr>
      <w:hyperlink r:id="rId18" w:history="1">
        <w:r w:rsidRPr="00567C28">
          <w:rPr>
            <w:rStyle w:val="Hyperlink"/>
            <w:rFonts w:ascii="Arial" w:eastAsiaTheme="majorEastAsia" w:hAnsi="Arial" w:cs="Arial"/>
            <w:color w:val="1D70B8"/>
            <w:sz w:val="20"/>
            <w:szCs w:val="20"/>
          </w:rPr>
          <w:t>Applying corporate parenting principles to looked after children and care leavers</w:t>
        </w:r>
      </w:hyperlink>
    </w:p>
    <w:p w14:paraId="2A7503CD" w14:textId="77777777" w:rsidR="008A1FA0" w:rsidRPr="00567C28" w:rsidRDefault="008A1FA0" w:rsidP="00E84128">
      <w:pPr>
        <w:pStyle w:val="NormalWeb"/>
        <w:numPr>
          <w:ilvl w:val="0"/>
          <w:numId w:val="7"/>
        </w:numPr>
        <w:shd w:val="clear" w:color="auto" w:fill="FFFFFF"/>
        <w:spacing w:before="0" w:beforeAutospacing="0" w:after="0" w:afterAutospacing="0" w:line="276" w:lineRule="auto"/>
        <w:ind w:left="1020"/>
        <w:rPr>
          <w:rFonts w:ascii="Arial" w:hAnsi="Arial" w:cs="Arial"/>
          <w:color w:val="0B0C0C"/>
          <w:sz w:val="20"/>
          <w:szCs w:val="20"/>
        </w:rPr>
      </w:pPr>
      <w:hyperlink r:id="rId19" w:history="1">
        <w:r w:rsidRPr="00567C28">
          <w:rPr>
            <w:rStyle w:val="Hyperlink"/>
            <w:rFonts w:ascii="Arial" w:eastAsiaTheme="majorEastAsia" w:hAnsi="Arial" w:cs="Arial"/>
            <w:color w:val="1D70B8"/>
            <w:sz w:val="20"/>
            <w:szCs w:val="20"/>
          </w:rPr>
          <w:t>Children Act 1989: care planning, placement and case review</w:t>
        </w:r>
      </w:hyperlink>
    </w:p>
    <w:p w14:paraId="661FA723" w14:textId="77777777" w:rsidR="008A1FA0" w:rsidRPr="00567C28" w:rsidRDefault="008A1FA0" w:rsidP="00E84128">
      <w:pPr>
        <w:pStyle w:val="NormalWeb"/>
        <w:numPr>
          <w:ilvl w:val="0"/>
          <w:numId w:val="7"/>
        </w:numPr>
        <w:shd w:val="clear" w:color="auto" w:fill="FFFFFF"/>
        <w:spacing w:before="0" w:beforeAutospacing="0" w:after="0" w:afterAutospacing="0" w:line="276" w:lineRule="auto"/>
        <w:ind w:left="1020"/>
        <w:rPr>
          <w:rFonts w:ascii="Arial" w:hAnsi="Arial" w:cs="Arial"/>
          <w:color w:val="0B0C0C"/>
          <w:sz w:val="20"/>
          <w:szCs w:val="20"/>
        </w:rPr>
      </w:pPr>
      <w:hyperlink r:id="rId20" w:history="1">
        <w:r w:rsidRPr="00567C28">
          <w:rPr>
            <w:rStyle w:val="Hyperlink"/>
            <w:rFonts w:ascii="Arial" w:eastAsiaTheme="majorEastAsia" w:hAnsi="Arial" w:cs="Arial"/>
            <w:color w:val="1D70B8"/>
            <w:sz w:val="20"/>
            <w:szCs w:val="20"/>
          </w:rPr>
          <w:t>Children Act 1989: transition to adulthood for care leavers</w:t>
        </w:r>
      </w:hyperlink>
    </w:p>
    <w:p w14:paraId="675BD77C" w14:textId="77777777" w:rsidR="008A1FA0" w:rsidRPr="00567C28" w:rsidRDefault="008A1FA0" w:rsidP="00E84128">
      <w:pPr>
        <w:pStyle w:val="NormalWeb"/>
        <w:numPr>
          <w:ilvl w:val="0"/>
          <w:numId w:val="7"/>
        </w:numPr>
        <w:shd w:val="clear" w:color="auto" w:fill="FFFFFF"/>
        <w:spacing w:before="0" w:beforeAutospacing="0" w:after="0" w:afterAutospacing="0" w:line="276" w:lineRule="auto"/>
        <w:ind w:left="1020"/>
        <w:rPr>
          <w:rFonts w:ascii="Arial" w:hAnsi="Arial" w:cs="Arial"/>
          <w:color w:val="0B0C0C"/>
          <w:sz w:val="20"/>
          <w:szCs w:val="20"/>
        </w:rPr>
      </w:pPr>
      <w:hyperlink r:id="rId21" w:history="1">
        <w:r w:rsidRPr="00567C28">
          <w:rPr>
            <w:rStyle w:val="Hyperlink"/>
            <w:rFonts w:ascii="Arial" w:eastAsiaTheme="majorEastAsia" w:hAnsi="Arial" w:cs="Arial"/>
            <w:color w:val="1D70B8"/>
            <w:sz w:val="20"/>
            <w:szCs w:val="20"/>
          </w:rPr>
          <w:t>Extending Personal Adviser support for all care leavers to age 25</w:t>
        </w:r>
      </w:hyperlink>
    </w:p>
    <w:p w14:paraId="49668DDB" w14:textId="77777777" w:rsidR="008A1FA0" w:rsidRPr="00567C28" w:rsidRDefault="008A1FA0" w:rsidP="00E84128">
      <w:pPr>
        <w:pStyle w:val="NormalWeb"/>
        <w:numPr>
          <w:ilvl w:val="0"/>
          <w:numId w:val="7"/>
        </w:numPr>
        <w:shd w:val="clear" w:color="auto" w:fill="FFFFFF"/>
        <w:spacing w:before="0" w:beforeAutospacing="0" w:after="0" w:afterAutospacing="0" w:line="276" w:lineRule="auto"/>
        <w:ind w:left="1020"/>
        <w:rPr>
          <w:rFonts w:ascii="Arial" w:hAnsi="Arial" w:cs="Arial"/>
          <w:color w:val="0B0C0C"/>
          <w:sz w:val="20"/>
          <w:szCs w:val="20"/>
        </w:rPr>
      </w:pPr>
      <w:hyperlink r:id="rId22" w:history="1">
        <w:r w:rsidRPr="00567C28">
          <w:rPr>
            <w:rStyle w:val="Hyperlink"/>
            <w:rFonts w:ascii="Arial" w:eastAsiaTheme="majorEastAsia" w:hAnsi="Arial" w:cs="Arial"/>
            <w:color w:val="1D70B8"/>
            <w:sz w:val="20"/>
            <w:szCs w:val="20"/>
          </w:rPr>
          <w:t>Local offer guidance</w:t>
        </w:r>
      </w:hyperlink>
    </w:p>
    <w:p w14:paraId="6FA4051B" w14:textId="7CC74DB0" w:rsidR="002A5F77" w:rsidRPr="00AB7D7D" w:rsidRDefault="002A5F77" w:rsidP="00A02795">
      <w:pPr>
        <w:spacing w:line="276" w:lineRule="auto"/>
        <w:rPr>
          <w:rFonts w:asciiTheme="minorHAnsi" w:hAnsiTheme="minorHAnsi" w:cstheme="minorBidi"/>
        </w:rPr>
      </w:pPr>
    </w:p>
    <w:p w14:paraId="7D095F11" w14:textId="64F0E3C2" w:rsidR="001E59F8" w:rsidRPr="00E36A02" w:rsidRDefault="00653B67" w:rsidP="00A02795">
      <w:pPr>
        <w:pStyle w:val="ListParagraph"/>
        <w:spacing w:line="276" w:lineRule="auto"/>
        <w:ind w:left="0"/>
        <w:rPr>
          <w:rFonts w:asciiTheme="minorHAnsi" w:hAnsiTheme="minorHAnsi" w:cstheme="minorBidi"/>
        </w:rPr>
      </w:pPr>
      <w:r w:rsidRPr="00725EAD">
        <w:rPr>
          <w:rFonts w:asciiTheme="minorHAnsi" w:hAnsiTheme="minorHAnsi" w:cstheme="minorBidi"/>
          <w:b/>
          <w:bCs/>
        </w:rPr>
        <w:t>1.</w:t>
      </w:r>
      <w:r w:rsidR="00BA25C1">
        <w:rPr>
          <w:rFonts w:asciiTheme="minorHAnsi" w:hAnsiTheme="minorHAnsi" w:cstheme="minorBidi"/>
          <w:b/>
          <w:bCs/>
        </w:rPr>
        <w:t>5</w:t>
      </w:r>
      <w:r w:rsidRPr="00725EAD">
        <w:rPr>
          <w:rFonts w:asciiTheme="minorHAnsi" w:hAnsiTheme="minorHAnsi" w:cstheme="minorBidi"/>
          <w:b/>
          <w:bCs/>
        </w:rPr>
        <w:t xml:space="preserve"> </w:t>
      </w:r>
      <w:r w:rsidR="00725EAD" w:rsidRPr="00725EAD">
        <w:rPr>
          <w:rFonts w:asciiTheme="minorHAnsi" w:hAnsiTheme="minorHAnsi" w:cstheme="minorBidi"/>
          <w:b/>
          <w:bCs/>
        </w:rPr>
        <w:t>Definitions</w:t>
      </w:r>
      <w:r w:rsidR="00547DC7">
        <w:rPr>
          <w:rFonts w:asciiTheme="minorHAnsi" w:hAnsiTheme="minorHAnsi" w:cstheme="minorBidi"/>
          <w:b/>
          <w:bCs/>
        </w:rPr>
        <w:t xml:space="preserve"> and eligibility</w:t>
      </w:r>
      <w:r w:rsidR="001E59F8" w:rsidRPr="00653B67">
        <w:rPr>
          <w:rFonts w:asciiTheme="minorHAnsi" w:hAnsiTheme="minorHAnsi" w:cstheme="minorBidi"/>
        </w:rPr>
        <w:br/>
      </w:r>
      <w:r w:rsidR="001E59F8" w:rsidRPr="00E36A02">
        <w:rPr>
          <w:rFonts w:asciiTheme="minorHAnsi" w:hAnsiTheme="minorHAnsi" w:cstheme="minorBidi"/>
        </w:rPr>
        <w:t>There are five different groups of young people who are leaving local authority care (care leavers) and receive support from Hammersmith and Fulham Local Authority</w:t>
      </w:r>
      <w:r w:rsidR="00760B8B">
        <w:rPr>
          <w:rFonts w:asciiTheme="minorHAnsi" w:hAnsiTheme="minorHAnsi" w:cstheme="minorBidi"/>
        </w:rPr>
        <w:t xml:space="preserve"> which </w:t>
      </w:r>
      <w:r w:rsidR="005F4513">
        <w:rPr>
          <w:rFonts w:asciiTheme="minorHAnsi" w:hAnsiTheme="minorHAnsi" w:cstheme="minorBidi"/>
        </w:rPr>
        <w:t>are broadly encompassed by the below</w:t>
      </w:r>
      <w:r w:rsidR="001E59F8" w:rsidRPr="00E36A02">
        <w:rPr>
          <w:rFonts w:asciiTheme="minorHAnsi" w:hAnsiTheme="minorHAnsi" w:cstheme="minorBidi"/>
        </w:rPr>
        <w:t>:</w:t>
      </w:r>
    </w:p>
    <w:p w14:paraId="6B910CAE" w14:textId="77777777" w:rsidR="001E59F8" w:rsidRDefault="001E59F8" w:rsidP="00A02795">
      <w:pPr>
        <w:spacing w:line="276" w:lineRule="auto"/>
        <w:ind w:left="284"/>
        <w:rPr>
          <w:rFonts w:asciiTheme="minorHAnsi" w:hAnsiTheme="minorHAnsi" w:cstheme="minorHAnsi"/>
        </w:rPr>
      </w:pPr>
    </w:p>
    <w:p w14:paraId="36A052A4" w14:textId="77777777" w:rsidR="001E59F8" w:rsidRPr="0003059F" w:rsidRDefault="001E59F8" w:rsidP="00E84128">
      <w:pPr>
        <w:pStyle w:val="ListParagraph"/>
        <w:numPr>
          <w:ilvl w:val="0"/>
          <w:numId w:val="3"/>
        </w:numPr>
        <w:spacing w:line="276" w:lineRule="auto"/>
        <w:ind w:left="426" w:hanging="284"/>
        <w:rPr>
          <w:rFonts w:asciiTheme="minorHAnsi" w:hAnsiTheme="minorHAnsi" w:cstheme="minorHAnsi"/>
          <w:bCs/>
          <w:lang w:eastAsia="en-US"/>
        </w:rPr>
      </w:pPr>
      <w:r w:rsidRPr="0003059F">
        <w:rPr>
          <w:rFonts w:asciiTheme="minorHAnsi" w:hAnsiTheme="minorHAnsi" w:cstheme="minorHAnsi"/>
          <w:bCs/>
          <w:color w:val="000000"/>
        </w:rPr>
        <w:t xml:space="preserve">Eligible Young People - </w:t>
      </w:r>
      <w:r w:rsidRPr="0003059F">
        <w:rPr>
          <w:rFonts w:asciiTheme="minorHAnsi" w:hAnsiTheme="minorHAnsi" w:cstheme="minorHAnsi"/>
          <w:bCs/>
        </w:rPr>
        <w:t xml:space="preserve">A young person aged 16 or 17 and who has been looked after for at least 13 weeks since the age of 14 and who is still being looked after. </w:t>
      </w:r>
      <w:r w:rsidRPr="0003059F">
        <w:rPr>
          <w:rFonts w:asciiTheme="minorHAnsi" w:hAnsiTheme="minorHAnsi" w:cstheme="minorHAnsi"/>
          <w:bCs/>
        </w:rPr>
        <w:br/>
      </w:r>
    </w:p>
    <w:p w14:paraId="3F8F38EB" w14:textId="77777777" w:rsidR="001E59F8" w:rsidRPr="0003059F" w:rsidRDefault="001E59F8" w:rsidP="00E84128">
      <w:pPr>
        <w:pStyle w:val="ListParagraph"/>
        <w:numPr>
          <w:ilvl w:val="0"/>
          <w:numId w:val="3"/>
        </w:numPr>
        <w:spacing w:line="276" w:lineRule="auto"/>
        <w:ind w:left="426" w:hanging="284"/>
        <w:rPr>
          <w:rFonts w:asciiTheme="minorHAnsi" w:hAnsiTheme="minorHAnsi" w:cstheme="minorHAnsi"/>
          <w:bCs/>
          <w:lang w:eastAsia="en-US"/>
        </w:rPr>
      </w:pPr>
      <w:r w:rsidRPr="0003059F">
        <w:rPr>
          <w:rFonts w:asciiTheme="minorHAnsi" w:hAnsiTheme="minorHAnsi" w:cstheme="minorHAnsi"/>
          <w:bCs/>
          <w:color w:val="000000"/>
        </w:rPr>
        <w:t>Relevant Young People - Young people who have left care (ceased to be looked after), are aged 16 or 17, and were previously Eligible Young People.</w:t>
      </w:r>
      <w:r w:rsidRPr="0003059F">
        <w:rPr>
          <w:rFonts w:asciiTheme="minorHAnsi" w:hAnsiTheme="minorHAnsi" w:cstheme="minorHAnsi"/>
          <w:bCs/>
          <w:color w:val="000000"/>
        </w:rPr>
        <w:br/>
      </w:r>
    </w:p>
    <w:p w14:paraId="748752F4" w14:textId="309DA009" w:rsidR="001E59F8" w:rsidRPr="0003059F" w:rsidRDefault="001E59F8" w:rsidP="00E84128">
      <w:pPr>
        <w:pStyle w:val="ListParagraph"/>
        <w:numPr>
          <w:ilvl w:val="0"/>
          <w:numId w:val="3"/>
        </w:numPr>
        <w:spacing w:line="276" w:lineRule="auto"/>
        <w:ind w:left="426" w:hanging="284"/>
        <w:rPr>
          <w:rFonts w:asciiTheme="minorHAnsi" w:hAnsiTheme="minorHAnsi" w:cstheme="minorHAnsi"/>
          <w:bCs/>
          <w:lang w:eastAsia="en-US"/>
        </w:rPr>
      </w:pPr>
      <w:r w:rsidRPr="0003059F">
        <w:rPr>
          <w:rFonts w:asciiTheme="minorHAnsi" w:hAnsiTheme="minorHAnsi" w:cstheme="minorHAnsi"/>
          <w:bCs/>
          <w:color w:val="000000"/>
        </w:rPr>
        <w:t>Former Relevant Young People - Young people aged between 18 and 2</w:t>
      </w:r>
      <w:r w:rsidR="00B66BE6">
        <w:rPr>
          <w:rFonts w:asciiTheme="minorHAnsi" w:hAnsiTheme="minorHAnsi" w:cstheme="minorHAnsi"/>
          <w:bCs/>
          <w:color w:val="000000"/>
        </w:rPr>
        <w:t>5</w:t>
      </w:r>
      <w:r w:rsidRPr="0003059F">
        <w:rPr>
          <w:rFonts w:asciiTheme="minorHAnsi" w:hAnsiTheme="minorHAnsi" w:cstheme="minorHAnsi"/>
          <w:bCs/>
          <w:color w:val="000000"/>
        </w:rPr>
        <w:t xml:space="preserve"> and were previously either Eligible and/or Relevant Young People.</w:t>
      </w:r>
      <w:r w:rsidRPr="0003059F">
        <w:rPr>
          <w:rFonts w:asciiTheme="minorHAnsi" w:hAnsiTheme="minorHAnsi" w:cstheme="minorHAnsi"/>
          <w:bCs/>
          <w:color w:val="000000"/>
        </w:rPr>
        <w:br/>
      </w:r>
    </w:p>
    <w:p w14:paraId="068654B4" w14:textId="0188880B" w:rsidR="001E59F8" w:rsidRPr="0003059F" w:rsidRDefault="001E59F8" w:rsidP="00E84128">
      <w:pPr>
        <w:pStyle w:val="ListParagraph"/>
        <w:numPr>
          <w:ilvl w:val="0"/>
          <w:numId w:val="3"/>
        </w:numPr>
        <w:spacing w:line="276" w:lineRule="auto"/>
        <w:ind w:left="426" w:hanging="284"/>
        <w:rPr>
          <w:rFonts w:asciiTheme="minorHAnsi" w:hAnsiTheme="minorHAnsi" w:cstheme="minorHAnsi"/>
          <w:bCs/>
          <w:lang w:eastAsia="en-US"/>
        </w:rPr>
      </w:pPr>
      <w:r w:rsidRPr="0003059F">
        <w:rPr>
          <w:rFonts w:asciiTheme="minorHAnsi" w:hAnsiTheme="minorHAnsi" w:cstheme="minorHAnsi"/>
          <w:bCs/>
          <w:color w:val="000000"/>
        </w:rPr>
        <w:t>Qualifying Young People Over 16 – Young people who have been in care (looked after) at some point after their 16</w:t>
      </w:r>
      <w:r w:rsidRPr="0003059F">
        <w:rPr>
          <w:rFonts w:asciiTheme="minorHAnsi" w:hAnsiTheme="minorHAnsi" w:cstheme="minorHAnsi"/>
          <w:bCs/>
          <w:color w:val="000000"/>
          <w:vertAlign w:val="superscript"/>
        </w:rPr>
        <w:t>th</w:t>
      </w:r>
      <w:r w:rsidRPr="0003059F">
        <w:rPr>
          <w:rFonts w:asciiTheme="minorHAnsi" w:hAnsiTheme="minorHAnsi" w:cstheme="minorHAnsi"/>
          <w:bCs/>
          <w:color w:val="000000"/>
        </w:rPr>
        <w:t xml:space="preserve"> birthday but for less than 13 weeks since the age of 14.</w:t>
      </w:r>
      <w:r w:rsidRPr="0003059F">
        <w:rPr>
          <w:rFonts w:asciiTheme="minorHAnsi" w:hAnsiTheme="minorHAnsi" w:cstheme="minorHAnsi"/>
          <w:bCs/>
          <w:color w:val="000000"/>
        </w:rPr>
        <w:br/>
      </w:r>
    </w:p>
    <w:p w14:paraId="6A6C2CD1" w14:textId="6285E287" w:rsidR="001E59F8" w:rsidRPr="001F35D4" w:rsidRDefault="001E59F8" w:rsidP="00E84128">
      <w:pPr>
        <w:pStyle w:val="ListParagraph"/>
        <w:numPr>
          <w:ilvl w:val="0"/>
          <w:numId w:val="3"/>
        </w:numPr>
        <w:spacing w:line="276" w:lineRule="auto"/>
        <w:ind w:left="426" w:hanging="284"/>
        <w:rPr>
          <w:rFonts w:asciiTheme="minorHAnsi" w:hAnsiTheme="minorHAnsi" w:cstheme="minorHAnsi"/>
          <w:bCs/>
          <w:lang w:eastAsia="en-US"/>
        </w:rPr>
      </w:pPr>
      <w:r w:rsidRPr="0003059F">
        <w:rPr>
          <w:rFonts w:asciiTheme="minorHAnsi" w:hAnsiTheme="minorHAnsi" w:cstheme="minorHAnsi"/>
          <w:bCs/>
          <w:color w:val="000000"/>
        </w:rPr>
        <w:t>Returnee care leaver – Young people between 21-25, previously classified as one of the above categories, whose cases were closed, but have returned to request a service fro</w:t>
      </w:r>
      <w:r>
        <w:rPr>
          <w:rFonts w:asciiTheme="minorHAnsi" w:hAnsiTheme="minorHAnsi" w:cstheme="minorHAnsi"/>
          <w:bCs/>
          <w:color w:val="000000"/>
        </w:rPr>
        <w:t>m the</w:t>
      </w:r>
      <w:r w:rsidRPr="0003059F">
        <w:rPr>
          <w:rFonts w:asciiTheme="minorHAnsi" w:hAnsiTheme="minorHAnsi" w:cstheme="minorHAnsi"/>
          <w:bCs/>
          <w:color w:val="000000"/>
        </w:rPr>
        <w:t xml:space="preserve"> Local Authority.</w:t>
      </w:r>
    </w:p>
    <w:p w14:paraId="330EC426" w14:textId="77777777" w:rsidR="001F35D4" w:rsidRDefault="001F35D4" w:rsidP="00A02795">
      <w:pPr>
        <w:spacing w:line="276" w:lineRule="auto"/>
        <w:rPr>
          <w:rFonts w:asciiTheme="minorHAnsi" w:hAnsiTheme="minorHAnsi" w:cstheme="minorHAnsi"/>
          <w:bCs/>
          <w:lang w:eastAsia="en-US"/>
        </w:rPr>
      </w:pPr>
    </w:p>
    <w:p w14:paraId="731DD9E6" w14:textId="7BE5E9E8" w:rsidR="00002625" w:rsidRDefault="00002625" w:rsidP="00A02795">
      <w:pPr>
        <w:spacing w:line="276" w:lineRule="auto"/>
        <w:rPr>
          <w:rFonts w:asciiTheme="minorHAnsi" w:hAnsiTheme="minorHAnsi" w:cstheme="minorHAnsi"/>
          <w:bCs/>
          <w:lang w:eastAsia="en-US"/>
        </w:rPr>
      </w:pPr>
      <w:r>
        <w:rPr>
          <w:rFonts w:asciiTheme="minorHAnsi" w:hAnsiTheme="minorHAnsi" w:cstheme="minorHAnsi"/>
          <w:bCs/>
          <w:lang w:eastAsia="en-US"/>
        </w:rPr>
        <w:t xml:space="preserve">This protocol applies to </w:t>
      </w:r>
      <w:r w:rsidR="00745E95">
        <w:rPr>
          <w:rFonts w:asciiTheme="minorHAnsi" w:hAnsiTheme="minorHAnsi" w:cstheme="minorHAnsi"/>
          <w:bCs/>
          <w:lang w:eastAsia="en-US"/>
        </w:rPr>
        <w:t>all eligible, relevant and</w:t>
      </w:r>
      <w:r w:rsidR="0096396B">
        <w:rPr>
          <w:rFonts w:asciiTheme="minorHAnsi" w:hAnsiTheme="minorHAnsi" w:cstheme="minorHAnsi"/>
          <w:bCs/>
          <w:lang w:eastAsia="en-US"/>
        </w:rPr>
        <w:t xml:space="preserve"> former relevant young people. </w:t>
      </w:r>
    </w:p>
    <w:p w14:paraId="220546B2" w14:textId="77777777" w:rsidR="00032047" w:rsidRDefault="00032047" w:rsidP="00A02795">
      <w:pPr>
        <w:pStyle w:val="ListParagraph"/>
        <w:autoSpaceDE w:val="0"/>
        <w:autoSpaceDN w:val="0"/>
        <w:adjustRightInd w:val="0"/>
        <w:spacing w:line="276" w:lineRule="auto"/>
        <w:ind w:left="0"/>
        <w:contextualSpacing w:val="0"/>
        <w:rPr>
          <w:rFonts w:ascii="Arial" w:hAnsi="Arial" w:cs="Arial"/>
          <w:color w:val="000000"/>
        </w:rPr>
      </w:pPr>
    </w:p>
    <w:p w14:paraId="132DEC02" w14:textId="6C2BD29E" w:rsidR="001F35D4" w:rsidRPr="00A341DD" w:rsidRDefault="001F35D4" w:rsidP="00A02795">
      <w:pPr>
        <w:pStyle w:val="ListParagraph"/>
        <w:autoSpaceDE w:val="0"/>
        <w:autoSpaceDN w:val="0"/>
        <w:adjustRightInd w:val="0"/>
        <w:spacing w:line="276" w:lineRule="auto"/>
        <w:ind w:left="0"/>
        <w:contextualSpacing w:val="0"/>
        <w:rPr>
          <w:rFonts w:ascii="Arial" w:hAnsi="Arial" w:cs="Arial"/>
          <w:color w:val="000000"/>
        </w:rPr>
      </w:pPr>
      <w:r w:rsidRPr="00A341DD">
        <w:rPr>
          <w:rFonts w:ascii="Arial" w:hAnsi="Arial" w:cs="Arial"/>
          <w:color w:val="000000"/>
        </w:rPr>
        <w:t xml:space="preserve">Qualifying </w:t>
      </w:r>
      <w:r>
        <w:rPr>
          <w:rFonts w:ascii="Arial" w:hAnsi="Arial" w:cs="Arial"/>
          <w:color w:val="000000"/>
        </w:rPr>
        <w:t>Y</w:t>
      </w:r>
      <w:r w:rsidRPr="00A341DD">
        <w:rPr>
          <w:rFonts w:ascii="Arial" w:hAnsi="Arial" w:cs="Arial"/>
          <w:color w:val="000000"/>
        </w:rPr>
        <w:t xml:space="preserve">oung </w:t>
      </w:r>
      <w:r>
        <w:rPr>
          <w:rFonts w:ascii="Arial" w:hAnsi="Arial" w:cs="Arial"/>
          <w:color w:val="000000"/>
        </w:rPr>
        <w:t>P</w:t>
      </w:r>
      <w:r w:rsidRPr="00A341DD">
        <w:rPr>
          <w:rFonts w:ascii="Arial" w:hAnsi="Arial" w:cs="Arial"/>
          <w:color w:val="000000"/>
        </w:rPr>
        <w:t>eople are</w:t>
      </w:r>
      <w:r>
        <w:rPr>
          <w:rFonts w:ascii="Arial" w:hAnsi="Arial" w:cs="Arial"/>
          <w:color w:val="000000"/>
        </w:rPr>
        <w:t xml:space="preserve"> eligible for advice, support and guidance from </w:t>
      </w:r>
      <w:r w:rsidR="0042196D">
        <w:rPr>
          <w:rFonts w:ascii="Arial" w:hAnsi="Arial" w:cs="Arial"/>
          <w:color w:val="000000"/>
        </w:rPr>
        <w:t xml:space="preserve">Hammersmith and Fulham. </w:t>
      </w:r>
      <w:r>
        <w:rPr>
          <w:rFonts w:ascii="Arial" w:hAnsi="Arial" w:cs="Arial"/>
          <w:color w:val="000000"/>
        </w:rPr>
        <w:t>Th</w:t>
      </w:r>
      <w:r w:rsidR="00B92518">
        <w:rPr>
          <w:rFonts w:ascii="Arial" w:hAnsi="Arial" w:cs="Arial"/>
          <w:color w:val="000000"/>
        </w:rPr>
        <w:t>is can include entitlement to</w:t>
      </w:r>
      <w:r>
        <w:rPr>
          <w:rFonts w:ascii="Arial" w:hAnsi="Arial" w:cs="Arial"/>
          <w:color w:val="000000"/>
        </w:rPr>
        <w:t xml:space="preserve"> needs assessment</w:t>
      </w:r>
      <w:r w:rsidR="00C66776">
        <w:rPr>
          <w:rFonts w:ascii="Arial" w:hAnsi="Arial" w:cs="Arial"/>
          <w:color w:val="000000"/>
        </w:rPr>
        <w:t xml:space="preserve"> </w:t>
      </w:r>
      <w:r>
        <w:rPr>
          <w:rFonts w:ascii="Arial" w:hAnsi="Arial" w:cs="Arial"/>
          <w:color w:val="000000"/>
        </w:rPr>
        <w:t xml:space="preserve">and a pathway plan if </w:t>
      </w:r>
      <w:r w:rsidR="00CD56E1">
        <w:rPr>
          <w:rFonts w:ascii="Arial" w:hAnsi="Arial" w:cs="Arial"/>
          <w:color w:val="000000"/>
        </w:rPr>
        <w:t>requested, h</w:t>
      </w:r>
      <w:r>
        <w:rPr>
          <w:rFonts w:ascii="Arial" w:hAnsi="Arial" w:cs="Arial"/>
          <w:color w:val="000000"/>
        </w:rPr>
        <w:t xml:space="preserve">owever, </w:t>
      </w:r>
      <w:r w:rsidR="00CD56E1">
        <w:rPr>
          <w:rFonts w:ascii="Arial" w:hAnsi="Arial" w:cs="Arial"/>
          <w:color w:val="000000"/>
        </w:rPr>
        <w:lastRenderedPageBreak/>
        <w:t>q</w:t>
      </w:r>
      <w:r>
        <w:rPr>
          <w:rFonts w:ascii="Arial" w:hAnsi="Arial" w:cs="Arial"/>
          <w:color w:val="000000"/>
        </w:rPr>
        <w:t xml:space="preserve">ualifying Young People are not entitled to housing from </w:t>
      </w:r>
      <w:r w:rsidR="00C66776">
        <w:rPr>
          <w:rFonts w:ascii="Arial" w:hAnsi="Arial" w:cs="Arial"/>
          <w:color w:val="000000"/>
        </w:rPr>
        <w:t>Hammersmith and Fulham</w:t>
      </w:r>
      <w:r>
        <w:rPr>
          <w:rFonts w:ascii="Arial" w:hAnsi="Arial" w:cs="Arial"/>
          <w:color w:val="000000"/>
        </w:rPr>
        <w:t xml:space="preserve">. The below offer therefore does not apply to Qualifying Young People. </w:t>
      </w:r>
    </w:p>
    <w:p w14:paraId="642A4E60" w14:textId="77777777" w:rsidR="00371CE5" w:rsidRDefault="00371CE5" w:rsidP="00A02795">
      <w:pPr>
        <w:pStyle w:val="ListParagraph"/>
        <w:spacing w:line="276" w:lineRule="auto"/>
        <w:ind w:left="0"/>
        <w:rPr>
          <w:rFonts w:ascii="Arial" w:eastAsia="Calibri" w:hAnsi="Arial" w:cs="Arial"/>
          <w:lang w:eastAsia="en-US"/>
        </w:rPr>
      </w:pPr>
    </w:p>
    <w:p w14:paraId="32DCB3B8" w14:textId="1BAC2040" w:rsidR="001A35AE" w:rsidRPr="00F91512" w:rsidRDefault="00AB34A2" w:rsidP="00E84128">
      <w:pPr>
        <w:pStyle w:val="ListParagraph"/>
        <w:numPr>
          <w:ilvl w:val="0"/>
          <w:numId w:val="2"/>
        </w:numPr>
        <w:spacing w:line="276" w:lineRule="auto"/>
        <w:rPr>
          <w:rFonts w:ascii="Arial" w:hAnsi="Arial" w:cs="Arial"/>
          <w:b/>
          <w:bCs/>
        </w:rPr>
      </w:pPr>
      <w:r w:rsidRPr="00416A32">
        <w:rPr>
          <w:rFonts w:asciiTheme="minorHAnsi" w:hAnsiTheme="minorHAnsi" w:cstheme="minorHAnsi"/>
          <w:b/>
          <w:bCs/>
          <w:lang w:eastAsia="en-US"/>
        </w:rPr>
        <w:t xml:space="preserve">Transition Planning </w:t>
      </w:r>
    </w:p>
    <w:p w14:paraId="70080464" w14:textId="4CC43DEB" w:rsidR="001A35AE" w:rsidRDefault="00F16847" w:rsidP="00A02795">
      <w:pPr>
        <w:pStyle w:val="ListParagraph"/>
        <w:spacing w:line="276" w:lineRule="auto"/>
        <w:ind w:left="0"/>
        <w:rPr>
          <w:rFonts w:ascii="Arial" w:hAnsi="Arial" w:cs="Arial"/>
          <w:color w:val="000000"/>
        </w:rPr>
      </w:pPr>
      <w:r>
        <w:rPr>
          <w:rFonts w:ascii="Arial" w:hAnsi="Arial" w:cs="Arial"/>
          <w:color w:val="000000"/>
        </w:rPr>
        <w:t>We are</w:t>
      </w:r>
      <w:r w:rsidR="001A35AE" w:rsidRPr="001A35AE">
        <w:rPr>
          <w:rFonts w:ascii="Arial" w:hAnsi="Arial" w:cs="Arial"/>
          <w:color w:val="000000"/>
        </w:rPr>
        <w:t xml:space="preserve"> committed to </w:t>
      </w:r>
      <w:r w:rsidR="00DB7E30">
        <w:rPr>
          <w:rFonts w:ascii="Arial" w:hAnsi="Arial" w:cs="Arial"/>
          <w:color w:val="000000"/>
        </w:rPr>
        <w:t>offering access to</w:t>
      </w:r>
      <w:r w:rsidR="001A35AE" w:rsidRPr="001A35AE">
        <w:rPr>
          <w:rFonts w:ascii="Arial" w:hAnsi="Arial" w:cs="Arial"/>
          <w:color w:val="000000"/>
        </w:rPr>
        <w:t xml:space="preserve"> safe, stable and suitable accommodation </w:t>
      </w:r>
      <w:r w:rsidR="00DB7E30">
        <w:rPr>
          <w:rFonts w:ascii="Arial" w:hAnsi="Arial" w:cs="Arial"/>
          <w:color w:val="000000"/>
        </w:rPr>
        <w:t xml:space="preserve">to our care experienced young people </w:t>
      </w:r>
      <w:r w:rsidR="001A35AE" w:rsidRPr="001A35AE">
        <w:rPr>
          <w:rFonts w:ascii="Arial" w:hAnsi="Arial" w:cs="Arial"/>
          <w:color w:val="000000"/>
        </w:rPr>
        <w:t xml:space="preserve">that is able to meet their needs. We recognise that many </w:t>
      </w:r>
      <w:r w:rsidR="001F1916">
        <w:rPr>
          <w:rFonts w:ascii="Arial" w:hAnsi="Arial" w:cs="Arial"/>
          <w:color w:val="000000"/>
        </w:rPr>
        <w:t xml:space="preserve">of our young people </w:t>
      </w:r>
      <w:r w:rsidR="00604929">
        <w:rPr>
          <w:rFonts w:ascii="Arial" w:hAnsi="Arial" w:cs="Arial"/>
          <w:color w:val="000000"/>
        </w:rPr>
        <w:t>will</w:t>
      </w:r>
      <w:r w:rsidR="00E7283C">
        <w:rPr>
          <w:rFonts w:ascii="Arial" w:hAnsi="Arial" w:cs="Arial"/>
          <w:color w:val="000000"/>
        </w:rPr>
        <w:t xml:space="preserve"> not </w:t>
      </w:r>
      <w:r w:rsidR="00CF18E1">
        <w:rPr>
          <w:rFonts w:ascii="Arial" w:hAnsi="Arial" w:cs="Arial"/>
          <w:color w:val="000000"/>
        </w:rPr>
        <w:t xml:space="preserve">yet </w:t>
      </w:r>
      <w:r w:rsidR="003E51BA">
        <w:rPr>
          <w:rFonts w:ascii="Arial" w:hAnsi="Arial" w:cs="Arial"/>
          <w:color w:val="000000"/>
        </w:rPr>
        <w:t xml:space="preserve">have </w:t>
      </w:r>
      <w:r w:rsidR="00DB7818">
        <w:rPr>
          <w:rFonts w:ascii="Arial" w:hAnsi="Arial" w:cs="Arial"/>
          <w:color w:val="000000"/>
        </w:rPr>
        <w:t xml:space="preserve">all </w:t>
      </w:r>
      <w:r w:rsidR="003E51BA">
        <w:rPr>
          <w:rFonts w:ascii="Arial" w:hAnsi="Arial" w:cs="Arial"/>
          <w:color w:val="000000"/>
        </w:rPr>
        <w:t xml:space="preserve">the </w:t>
      </w:r>
      <w:r w:rsidR="001A35AE" w:rsidRPr="001A35AE">
        <w:rPr>
          <w:rFonts w:ascii="Arial" w:hAnsi="Arial" w:cs="Arial"/>
          <w:color w:val="000000"/>
        </w:rPr>
        <w:t xml:space="preserve">skills </w:t>
      </w:r>
      <w:r w:rsidR="00CF18E1">
        <w:rPr>
          <w:rFonts w:ascii="Arial" w:hAnsi="Arial" w:cs="Arial"/>
          <w:color w:val="000000"/>
        </w:rPr>
        <w:t xml:space="preserve">we believe are important </w:t>
      </w:r>
      <w:r w:rsidR="001A35AE" w:rsidRPr="001A35AE">
        <w:rPr>
          <w:rFonts w:ascii="Arial" w:hAnsi="Arial" w:cs="Arial"/>
          <w:color w:val="000000"/>
        </w:rPr>
        <w:t>to</w:t>
      </w:r>
      <w:r w:rsidR="00CF18E1">
        <w:rPr>
          <w:rFonts w:ascii="Arial" w:hAnsi="Arial" w:cs="Arial"/>
          <w:color w:val="000000"/>
        </w:rPr>
        <w:t xml:space="preserve"> successfully</w:t>
      </w:r>
      <w:r w:rsidR="001A35AE" w:rsidRPr="001A35AE">
        <w:rPr>
          <w:rFonts w:ascii="Arial" w:hAnsi="Arial" w:cs="Arial"/>
          <w:color w:val="000000"/>
        </w:rPr>
        <w:t xml:space="preserve"> live independently by the time they </w:t>
      </w:r>
      <w:r w:rsidR="003E51BA">
        <w:rPr>
          <w:rFonts w:ascii="Arial" w:hAnsi="Arial" w:cs="Arial"/>
          <w:color w:val="000000"/>
        </w:rPr>
        <w:t>reach 18</w:t>
      </w:r>
      <w:r w:rsidR="003E301B">
        <w:rPr>
          <w:rFonts w:ascii="Arial" w:hAnsi="Arial" w:cs="Arial"/>
          <w:color w:val="000000"/>
        </w:rPr>
        <w:t xml:space="preserve">, and </w:t>
      </w:r>
      <w:r w:rsidR="00A14227">
        <w:rPr>
          <w:rFonts w:ascii="Arial" w:hAnsi="Arial" w:cs="Arial"/>
          <w:color w:val="000000"/>
        </w:rPr>
        <w:t xml:space="preserve">so the plan to transition to their own accommodation </w:t>
      </w:r>
      <w:r w:rsidR="00012B3B">
        <w:rPr>
          <w:rFonts w:ascii="Arial" w:hAnsi="Arial" w:cs="Arial"/>
          <w:color w:val="000000"/>
        </w:rPr>
        <w:t xml:space="preserve">is based upon a </w:t>
      </w:r>
      <w:r w:rsidR="00A14227">
        <w:rPr>
          <w:rFonts w:ascii="Arial" w:hAnsi="Arial" w:cs="Arial"/>
          <w:color w:val="000000"/>
        </w:rPr>
        <w:t>needs led</w:t>
      </w:r>
      <w:r w:rsidR="00012B3B">
        <w:rPr>
          <w:rFonts w:ascii="Arial" w:hAnsi="Arial" w:cs="Arial"/>
          <w:color w:val="000000"/>
        </w:rPr>
        <w:t xml:space="preserve"> assessment</w:t>
      </w:r>
      <w:r w:rsidR="00A14227">
        <w:rPr>
          <w:rFonts w:ascii="Arial" w:hAnsi="Arial" w:cs="Arial"/>
          <w:color w:val="000000"/>
        </w:rPr>
        <w:t xml:space="preserve">. </w:t>
      </w:r>
      <w:r w:rsidR="00DB689F">
        <w:rPr>
          <w:rFonts w:ascii="Arial" w:hAnsi="Arial" w:cs="Arial"/>
          <w:color w:val="000000"/>
        </w:rPr>
        <w:t>We</w:t>
      </w:r>
      <w:r w:rsidR="00B23A22">
        <w:rPr>
          <w:rFonts w:ascii="Arial" w:hAnsi="Arial" w:cs="Arial"/>
          <w:color w:val="000000"/>
        </w:rPr>
        <w:t xml:space="preserve"> therefore offer a range of </w:t>
      </w:r>
      <w:r w:rsidR="0006583D">
        <w:rPr>
          <w:rFonts w:ascii="Arial" w:hAnsi="Arial" w:cs="Arial"/>
          <w:color w:val="000000"/>
        </w:rPr>
        <w:t xml:space="preserve">accommodation options that can </w:t>
      </w:r>
      <w:r w:rsidR="00AE042D">
        <w:rPr>
          <w:rFonts w:ascii="Arial" w:hAnsi="Arial" w:cs="Arial"/>
          <w:color w:val="000000"/>
        </w:rPr>
        <w:t xml:space="preserve">provide </w:t>
      </w:r>
      <w:r w:rsidR="001A35AE" w:rsidRPr="001A35AE">
        <w:rPr>
          <w:rFonts w:ascii="Arial" w:hAnsi="Arial" w:cs="Arial"/>
          <w:color w:val="000000"/>
        </w:rPr>
        <w:t xml:space="preserve">appropriate support and accommodation to meet varying needs. </w:t>
      </w:r>
    </w:p>
    <w:p w14:paraId="797CDCF1" w14:textId="77777777" w:rsidR="001A35AE" w:rsidRDefault="001A35AE" w:rsidP="00A02795">
      <w:pPr>
        <w:pStyle w:val="ListParagraph"/>
        <w:spacing w:line="276" w:lineRule="auto"/>
        <w:ind w:left="0"/>
        <w:rPr>
          <w:rFonts w:ascii="Arial" w:hAnsi="Arial" w:cs="Arial"/>
          <w:color w:val="000000"/>
        </w:rPr>
      </w:pPr>
    </w:p>
    <w:p w14:paraId="5CED920F" w14:textId="08814A4B" w:rsidR="00A428F7" w:rsidRPr="00EE788A" w:rsidRDefault="00A428F7" w:rsidP="00A02795">
      <w:pPr>
        <w:pStyle w:val="ListParagraph"/>
        <w:spacing w:line="276" w:lineRule="auto"/>
        <w:ind w:left="0"/>
        <w:rPr>
          <w:rFonts w:ascii="Arial" w:hAnsi="Arial" w:cs="Arial"/>
          <w:b/>
          <w:bCs/>
          <w:color w:val="FF0000"/>
        </w:rPr>
      </w:pPr>
      <w:r w:rsidRPr="00366576">
        <w:rPr>
          <w:rFonts w:ascii="Arial" w:hAnsi="Arial" w:cs="Arial"/>
          <w:color w:val="000000"/>
        </w:rPr>
        <w:t>As</w:t>
      </w:r>
      <w:r w:rsidR="0001085D">
        <w:rPr>
          <w:rFonts w:ascii="Arial" w:hAnsi="Arial" w:cs="Arial"/>
          <w:color w:val="000000"/>
        </w:rPr>
        <w:t xml:space="preserve"> a</w:t>
      </w:r>
      <w:r w:rsidRPr="00366576">
        <w:rPr>
          <w:rFonts w:ascii="Arial" w:hAnsi="Arial" w:cs="Arial"/>
          <w:color w:val="000000"/>
        </w:rPr>
        <w:t xml:space="preserve"> corporate parent for our young people in and leaving care, Hammersmith and Fulham is responsible for supporting care leavers to transition to adulthood and independent living. </w:t>
      </w:r>
      <w:r w:rsidRPr="00F70E29">
        <w:rPr>
          <w:rFonts w:ascii="Arial" w:hAnsi="Arial" w:cs="Arial"/>
          <w:color w:val="000000"/>
        </w:rPr>
        <w:t xml:space="preserve">Our </w:t>
      </w:r>
      <w:r w:rsidR="005112AF" w:rsidRPr="00F70E29">
        <w:rPr>
          <w:rFonts w:ascii="Arial" w:hAnsi="Arial" w:cs="Arial"/>
          <w:color w:val="000000"/>
        </w:rPr>
        <w:t xml:space="preserve">full </w:t>
      </w:r>
      <w:r w:rsidRPr="00F70E29">
        <w:rPr>
          <w:rFonts w:ascii="Arial" w:hAnsi="Arial" w:cs="Arial"/>
          <w:color w:val="000000"/>
        </w:rPr>
        <w:t>duty toward our care leavers lasts until they</w:t>
      </w:r>
      <w:r w:rsidR="0025347E" w:rsidRPr="00F70E29">
        <w:rPr>
          <w:rFonts w:ascii="Arial" w:hAnsi="Arial" w:cs="Arial"/>
          <w:color w:val="000000"/>
        </w:rPr>
        <w:t xml:space="preserve"> are</w:t>
      </w:r>
      <w:r w:rsidR="005112AF" w:rsidRPr="00F70E29">
        <w:rPr>
          <w:rFonts w:ascii="Arial" w:hAnsi="Arial" w:cs="Arial"/>
          <w:color w:val="000000"/>
        </w:rPr>
        <w:t xml:space="preserve"> 21, with additional support provided if required up to the age of</w:t>
      </w:r>
      <w:r w:rsidR="0025347E" w:rsidRPr="00F70E29">
        <w:rPr>
          <w:rFonts w:ascii="Arial" w:hAnsi="Arial" w:cs="Arial"/>
          <w:color w:val="000000"/>
        </w:rPr>
        <w:t xml:space="preserve"> </w:t>
      </w:r>
      <w:r w:rsidRPr="00F70E29">
        <w:rPr>
          <w:rFonts w:ascii="Arial" w:hAnsi="Arial" w:cs="Arial"/>
          <w:color w:val="000000"/>
        </w:rPr>
        <w:t>25</w:t>
      </w:r>
      <w:r w:rsidR="005112AF" w:rsidRPr="00F70E29">
        <w:rPr>
          <w:rFonts w:ascii="Arial" w:hAnsi="Arial" w:cs="Arial"/>
          <w:color w:val="000000"/>
        </w:rPr>
        <w:t xml:space="preserve">, </w:t>
      </w:r>
      <w:r w:rsidRPr="00F70E29">
        <w:rPr>
          <w:rFonts w:ascii="Arial" w:hAnsi="Arial" w:cs="Arial"/>
          <w:color w:val="000000"/>
        </w:rPr>
        <w:t>and includes the following:</w:t>
      </w:r>
    </w:p>
    <w:p w14:paraId="1BF1399C" w14:textId="64486437" w:rsidR="00DB70E1" w:rsidRPr="0074514C" w:rsidRDefault="005F413B" w:rsidP="00E84128">
      <w:pPr>
        <w:pStyle w:val="ListParagraph"/>
        <w:numPr>
          <w:ilvl w:val="0"/>
          <w:numId w:val="4"/>
        </w:numPr>
        <w:spacing w:line="276" w:lineRule="auto"/>
        <w:ind w:left="426" w:hanging="426"/>
        <w:rPr>
          <w:rFonts w:ascii="Arial" w:hAnsi="Arial" w:cs="Arial"/>
        </w:rPr>
      </w:pPr>
      <w:r w:rsidRPr="0074514C">
        <w:rPr>
          <w:rFonts w:ascii="Arial" w:hAnsi="Arial" w:cs="Arial"/>
        </w:rPr>
        <w:t xml:space="preserve">The care leaver offer </w:t>
      </w:r>
      <w:r w:rsidR="00EE788A" w:rsidRPr="0074514C">
        <w:rPr>
          <w:rFonts w:ascii="Arial" w:hAnsi="Arial" w:cs="Arial"/>
        </w:rPr>
        <w:t xml:space="preserve">is </w:t>
      </w:r>
      <w:r w:rsidR="000F4A06" w:rsidRPr="0074514C">
        <w:rPr>
          <w:rFonts w:ascii="Arial" w:hAnsi="Arial" w:cs="Arial"/>
        </w:rPr>
        <w:t>available once the young person turns 16 years old, and th</w:t>
      </w:r>
      <w:r w:rsidR="0008725A" w:rsidRPr="0074514C">
        <w:rPr>
          <w:rFonts w:ascii="Arial" w:hAnsi="Arial" w:cs="Arial"/>
        </w:rPr>
        <w:t xml:space="preserve">e young person will have </w:t>
      </w:r>
      <w:r w:rsidR="008A4A28" w:rsidRPr="0074514C">
        <w:rPr>
          <w:rFonts w:ascii="Arial" w:hAnsi="Arial" w:cs="Arial"/>
        </w:rPr>
        <w:t xml:space="preserve">an allocated social worker until </w:t>
      </w:r>
      <w:r w:rsidR="0074514C" w:rsidRPr="0074514C">
        <w:rPr>
          <w:rFonts w:ascii="Arial" w:hAnsi="Arial" w:cs="Arial"/>
        </w:rPr>
        <w:t xml:space="preserve">the </w:t>
      </w:r>
      <w:r w:rsidR="008A4A28" w:rsidRPr="0074514C">
        <w:rPr>
          <w:rFonts w:ascii="Arial" w:hAnsi="Arial" w:cs="Arial"/>
        </w:rPr>
        <w:t>a</w:t>
      </w:r>
      <w:r w:rsidR="008B69D0" w:rsidRPr="0074514C">
        <w:rPr>
          <w:rFonts w:ascii="Arial" w:hAnsi="Arial" w:cs="Arial"/>
        </w:rPr>
        <w:t xml:space="preserve">ge </w:t>
      </w:r>
      <w:r w:rsidR="00B2475E">
        <w:rPr>
          <w:rFonts w:ascii="Arial" w:hAnsi="Arial" w:cs="Arial"/>
        </w:rPr>
        <w:t xml:space="preserve">of </w:t>
      </w:r>
      <w:r w:rsidR="008B69D0" w:rsidRPr="0074514C">
        <w:rPr>
          <w:rFonts w:ascii="Arial" w:hAnsi="Arial" w:cs="Arial"/>
        </w:rPr>
        <w:t>21</w:t>
      </w:r>
      <w:r w:rsidR="008A4A28" w:rsidRPr="0074514C">
        <w:rPr>
          <w:rFonts w:ascii="Arial" w:hAnsi="Arial" w:cs="Arial"/>
        </w:rPr>
        <w:t xml:space="preserve">. </w:t>
      </w:r>
    </w:p>
    <w:p w14:paraId="3B771C2C" w14:textId="0BFA54BF" w:rsidR="009306A2" w:rsidRDefault="00A428F7" w:rsidP="00E84128">
      <w:pPr>
        <w:pStyle w:val="ListParagraph"/>
        <w:numPr>
          <w:ilvl w:val="0"/>
          <w:numId w:val="4"/>
        </w:numPr>
        <w:tabs>
          <w:tab w:val="num" w:pos="426"/>
        </w:tabs>
        <w:spacing w:line="276" w:lineRule="auto"/>
        <w:ind w:left="426" w:hanging="426"/>
        <w:rPr>
          <w:rFonts w:ascii="Arial" w:hAnsi="Arial" w:cs="Arial"/>
        </w:rPr>
      </w:pPr>
      <w:r w:rsidRPr="00366576">
        <w:rPr>
          <w:rFonts w:ascii="Arial" w:hAnsi="Arial" w:cs="Arial"/>
        </w:rPr>
        <w:t xml:space="preserve">Creating a </w:t>
      </w:r>
      <w:r w:rsidR="006F1E5A" w:rsidRPr="009306A2">
        <w:rPr>
          <w:rFonts w:ascii="Arial" w:hAnsi="Arial" w:cs="Arial"/>
          <w:b/>
          <w:bCs/>
        </w:rPr>
        <w:t>P</w:t>
      </w:r>
      <w:r w:rsidRPr="009306A2">
        <w:rPr>
          <w:rFonts w:ascii="Arial" w:hAnsi="Arial" w:cs="Arial"/>
          <w:b/>
          <w:bCs/>
        </w:rPr>
        <w:t xml:space="preserve">athway </w:t>
      </w:r>
      <w:r w:rsidR="006F1E5A" w:rsidRPr="009306A2">
        <w:rPr>
          <w:rFonts w:ascii="Arial" w:hAnsi="Arial" w:cs="Arial"/>
          <w:b/>
          <w:bCs/>
        </w:rPr>
        <w:t>P</w:t>
      </w:r>
      <w:r w:rsidRPr="009306A2">
        <w:rPr>
          <w:rFonts w:ascii="Arial" w:hAnsi="Arial" w:cs="Arial"/>
          <w:b/>
          <w:bCs/>
        </w:rPr>
        <w:t>lan</w:t>
      </w:r>
      <w:r w:rsidRPr="00366576">
        <w:rPr>
          <w:rFonts w:ascii="Arial" w:hAnsi="Arial" w:cs="Arial"/>
        </w:rPr>
        <w:t xml:space="preserve"> with the care leaver</w:t>
      </w:r>
      <w:r w:rsidR="00E7751D">
        <w:rPr>
          <w:rFonts w:ascii="Arial" w:hAnsi="Arial" w:cs="Arial"/>
        </w:rPr>
        <w:t xml:space="preserve">, in consultation with </w:t>
      </w:r>
      <w:r>
        <w:rPr>
          <w:rFonts w:ascii="Arial" w:hAnsi="Arial" w:cs="Arial"/>
        </w:rPr>
        <w:t>their</w:t>
      </w:r>
      <w:r w:rsidR="00E7751D">
        <w:rPr>
          <w:rFonts w:ascii="Arial" w:hAnsi="Arial" w:cs="Arial"/>
        </w:rPr>
        <w:t xml:space="preserve"> wider</w:t>
      </w:r>
      <w:r>
        <w:rPr>
          <w:rFonts w:ascii="Arial" w:hAnsi="Arial" w:cs="Arial"/>
        </w:rPr>
        <w:t xml:space="preserve"> network</w:t>
      </w:r>
      <w:r w:rsidR="00E7751D">
        <w:rPr>
          <w:rFonts w:ascii="Arial" w:hAnsi="Arial" w:cs="Arial"/>
        </w:rPr>
        <w:t xml:space="preserve"> and other </w:t>
      </w:r>
      <w:r w:rsidR="006F1E5A">
        <w:rPr>
          <w:rFonts w:ascii="Arial" w:hAnsi="Arial" w:cs="Arial"/>
        </w:rPr>
        <w:t xml:space="preserve">relevant </w:t>
      </w:r>
      <w:r w:rsidR="00E7751D">
        <w:rPr>
          <w:rFonts w:ascii="Arial" w:hAnsi="Arial" w:cs="Arial"/>
        </w:rPr>
        <w:t>professionals</w:t>
      </w:r>
      <w:r w:rsidR="0098138B">
        <w:rPr>
          <w:rFonts w:ascii="Arial" w:hAnsi="Arial" w:cs="Arial"/>
        </w:rPr>
        <w:t xml:space="preserve">, </w:t>
      </w:r>
      <w:r>
        <w:rPr>
          <w:rFonts w:ascii="Arial" w:hAnsi="Arial" w:cs="Arial"/>
        </w:rPr>
        <w:t>which</w:t>
      </w:r>
      <w:r w:rsidR="001E7DC8">
        <w:rPr>
          <w:rFonts w:ascii="Arial" w:hAnsi="Arial" w:cs="Arial"/>
        </w:rPr>
        <w:t xml:space="preserve"> is</w:t>
      </w:r>
      <w:r w:rsidR="009306A2">
        <w:rPr>
          <w:rFonts w:ascii="Arial" w:hAnsi="Arial" w:cs="Arial"/>
        </w:rPr>
        <w:t>:</w:t>
      </w:r>
    </w:p>
    <w:p w14:paraId="271CFC73" w14:textId="7A54313B" w:rsidR="001E7DC8" w:rsidRDefault="00A428F7" w:rsidP="00E84128">
      <w:pPr>
        <w:pStyle w:val="ListParagraph"/>
        <w:numPr>
          <w:ilvl w:val="1"/>
          <w:numId w:val="4"/>
        </w:numPr>
        <w:spacing w:line="276" w:lineRule="auto"/>
        <w:rPr>
          <w:rFonts w:ascii="Arial" w:hAnsi="Arial" w:cs="Arial"/>
        </w:rPr>
      </w:pPr>
      <w:r>
        <w:rPr>
          <w:rFonts w:ascii="Arial" w:hAnsi="Arial" w:cs="Arial"/>
        </w:rPr>
        <w:t xml:space="preserve">tailored to the needs and goals of the young person, setting out the support required to transition successfully into adult life, </w:t>
      </w:r>
      <w:r w:rsidRPr="00366576">
        <w:rPr>
          <w:rFonts w:ascii="Arial" w:hAnsi="Arial" w:cs="Arial"/>
        </w:rPr>
        <w:t>and review</w:t>
      </w:r>
      <w:r w:rsidR="001E7DC8">
        <w:rPr>
          <w:rFonts w:ascii="Arial" w:hAnsi="Arial" w:cs="Arial"/>
        </w:rPr>
        <w:t>ed</w:t>
      </w:r>
      <w:r w:rsidRPr="00366576">
        <w:rPr>
          <w:rFonts w:ascii="Arial" w:hAnsi="Arial" w:cs="Arial"/>
        </w:rPr>
        <w:t xml:space="preserve"> and amend</w:t>
      </w:r>
      <w:r w:rsidR="001E7DC8">
        <w:rPr>
          <w:rFonts w:ascii="Arial" w:hAnsi="Arial" w:cs="Arial"/>
        </w:rPr>
        <w:t>ed</w:t>
      </w:r>
      <w:r w:rsidRPr="00366576">
        <w:rPr>
          <w:rFonts w:ascii="Arial" w:hAnsi="Arial" w:cs="Arial"/>
        </w:rPr>
        <w:t xml:space="preserve"> as appropriate</w:t>
      </w:r>
      <w:r w:rsidR="002535DA">
        <w:rPr>
          <w:rFonts w:ascii="Arial" w:hAnsi="Arial" w:cs="Arial"/>
        </w:rPr>
        <w:t>,</w:t>
      </w:r>
    </w:p>
    <w:p w14:paraId="249E42F3" w14:textId="0BFA54BF" w:rsidR="00A00D38" w:rsidRDefault="00A428F7" w:rsidP="00E84128">
      <w:pPr>
        <w:pStyle w:val="ListParagraph"/>
        <w:numPr>
          <w:ilvl w:val="1"/>
          <w:numId w:val="4"/>
        </w:numPr>
        <w:spacing w:line="276" w:lineRule="auto"/>
        <w:rPr>
          <w:rFonts w:ascii="Arial" w:hAnsi="Arial" w:cs="Arial"/>
        </w:rPr>
      </w:pPr>
      <w:r w:rsidRPr="001E7DC8">
        <w:rPr>
          <w:rFonts w:ascii="Arial" w:hAnsi="Arial" w:cs="Arial"/>
        </w:rPr>
        <w:t>completed before the</w:t>
      </w:r>
      <w:r w:rsidR="00B013C6">
        <w:rPr>
          <w:rFonts w:ascii="Arial" w:hAnsi="Arial" w:cs="Arial"/>
        </w:rPr>
        <w:t xml:space="preserve"> young person</w:t>
      </w:r>
      <w:r w:rsidRPr="001E7DC8">
        <w:rPr>
          <w:rFonts w:ascii="Arial" w:hAnsi="Arial" w:cs="Arial"/>
        </w:rPr>
        <w:t xml:space="preserve"> turn</w:t>
      </w:r>
      <w:r w:rsidR="00B013C6">
        <w:rPr>
          <w:rFonts w:ascii="Arial" w:hAnsi="Arial" w:cs="Arial"/>
        </w:rPr>
        <w:t>s</w:t>
      </w:r>
      <w:r w:rsidRPr="001E7DC8">
        <w:rPr>
          <w:rFonts w:ascii="Arial" w:hAnsi="Arial" w:cs="Arial"/>
        </w:rPr>
        <w:t xml:space="preserve"> 16. If the</w:t>
      </w:r>
      <w:r w:rsidR="00B013C6">
        <w:rPr>
          <w:rFonts w:ascii="Arial" w:hAnsi="Arial" w:cs="Arial"/>
        </w:rPr>
        <w:t>y</w:t>
      </w:r>
      <w:r w:rsidRPr="001E7DC8">
        <w:rPr>
          <w:rFonts w:ascii="Arial" w:hAnsi="Arial" w:cs="Arial"/>
        </w:rPr>
        <w:t xml:space="preserve"> were over 16 when they came into care then this will be within 3 months of the date of them coming into care.</w:t>
      </w:r>
    </w:p>
    <w:p w14:paraId="486F1687" w14:textId="3993E19E" w:rsidR="00CF342C" w:rsidRPr="009E41A7" w:rsidRDefault="008C3B04" w:rsidP="00E84128">
      <w:pPr>
        <w:pStyle w:val="ListParagraph"/>
        <w:numPr>
          <w:ilvl w:val="1"/>
          <w:numId w:val="4"/>
        </w:numPr>
        <w:spacing w:line="276" w:lineRule="auto"/>
        <w:rPr>
          <w:rFonts w:ascii="Arial" w:hAnsi="Arial" w:cs="Arial"/>
        </w:rPr>
      </w:pPr>
      <w:r w:rsidRPr="001E7DC8">
        <w:rPr>
          <w:rFonts w:ascii="Arial" w:hAnsi="Arial" w:cs="Arial"/>
        </w:rPr>
        <w:t xml:space="preserve">updated and reviewed at least every 6 months or within 28 working days of any significant change to </w:t>
      </w:r>
      <w:r w:rsidR="00566E11" w:rsidRPr="001E7DC8">
        <w:rPr>
          <w:rFonts w:ascii="Arial" w:hAnsi="Arial" w:cs="Arial"/>
        </w:rPr>
        <w:t>the</w:t>
      </w:r>
      <w:r w:rsidRPr="001E7DC8">
        <w:rPr>
          <w:rFonts w:ascii="Arial" w:hAnsi="Arial" w:cs="Arial"/>
        </w:rPr>
        <w:t xml:space="preserve"> plan</w:t>
      </w:r>
      <w:r w:rsidR="00A00D38">
        <w:rPr>
          <w:rFonts w:ascii="Arial" w:hAnsi="Arial" w:cs="Arial"/>
        </w:rPr>
        <w:t xml:space="preserve"> to encourage continuous progress and a clear move on plan.</w:t>
      </w:r>
    </w:p>
    <w:p w14:paraId="5B59408B" w14:textId="56FDF5FC" w:rsidR="00397244" w:rsidRPr="00C921FA" w:rsidRDefault="00CC3A72" w:rsidP="00E84128">
      <w:pPr>
        <w:pStyle w:val="ListParagraph"/>
        <w:numPr>
          <w:ilvl w:val="0"/>
          <w:numId w:val="4"/>
        </w:numPr>
        <w:tabs>
          <w:tab w:val="num" w:pos="426"/>
        </w:tabs>
        <w:spacing w:line="276" w:lineRule="auto"/>
        <w:ind w:left="426" w:hanging="426"/>
        <w:rPr>
          <w:rFonts w:ascii="Arial" w:hAnsi="Arial" w:cs="Arial"/>
        </w:rPr>
      </w:pPr>
      <w:r w:rsidRPr="00C921FA">
        <w:rPr>
          <w:rFonts w:ascii="Arial" w:hAnsi="Arial" w:cs="Arial"/>
          <w:bCs/>
        </w:rPr>
        <w:t>Ensuring the care leaver applies for the benefits they are entitled to, and assisting with applications</w:t>
      </w:r>
      <w:r w:rsidR="00A40DA7" w:rsidRPr="00C921FA">
        <w:rPr>
          <w:rFonts w:ascii="Arial" w:hAnsi="Arial" w:cs="Arial"/>
          <w:bCs/>
        </w:rPr>
        <w:t>.</w:t>
      </w:r>
      <w:r w:rsidRPr="00C921FA">
        <w:rPr>
          <w:rFonts w:ascii="Arial" w:hAnsi="Arial" w:cs="Arial"/>
          <w:bCs/>
        </w:rPr>
        <w:t xml:space="preserve"> </w:t>
      </w:r>
    </w:p>
    <w:p w14:paraId="63E02EFD" w14:textId="67D2AC05" w:rsidR="00397244" w:rsidRPr="00C921FA" w:rsidRDefault="00397244" w:rsidP="00E84128">
      <w:pPr>
        <w:pStyle w:val="ListParagraph"/>
        <w:numPr>
          <w:ilvl w:val="0"/>
          <w:numId w:val="4"/>
        </w:numPr>
        <w:tabs>
          <w:tab w:val="num" w:pos="426"/>
        </w:tabs>
        <w:spacing w:line="276" w:lineRule="auto"/>
        <w:ind w:left="426" w:hanging="426"/>
        <w:rPr>
          <w:rFonts w:ascii="Arial" w:hAnsi="Arial" w:cs="Arial"/>
        </w:rPr>
      </w:pPr>
      <w:r w:rsidRPr="00C921FA">
        <w:rPr>
          <w:rFonts w:ascii="Arial" w:hAnsi="Arial" w:cs="Arial"/>
          <w:bCs/>
        </w:rPr>
        <w:t>Assisting the care leaver to apply for a form of photograph identification (passport, driving licence)</w:t>
      </w:r>
      <w:r w:rsidR="00467A70" w:rsidRPr="00C921FA">
        <w:rPr>
          <w:rFonts w:ascii="Arial" w:hAnsi="Arial" w:cs="Arial"/>
          <w:bCs/>
        </w:rPr>
        <w:t>.</w:t>
      </w:r>
    </w:p>
    <w:p w14:paraId="5BEC3CDD" w14:textId="181E361A" w:rsidR="00397244" w:rsidRPr="00C921FA" w:rsidRDefault="00397244" w:rsidP="00E84128">
      <w:pPr>
        <w:pStyle w:val="ListParagraph"/>
        <w:numPr>
          <w:ilvl w:val="0"/>
          <w:numId w:val="4"/>
        </w:numPr>
        <w:tabs>
          <w:tab w:val="num" w:pos="426"/>
        </w:tabs>
        <w:spacing w:line="276" w:lineRule="auto"/>
        <w:ind w:left="426" w:hanging="426"/>
        <w:rPr>
          <w:rFonts w:ascii="Arial" w:hAnsi="Arial" w:cs="Arial"/>
        </w:rPr>
      </w:pPr>
      <w:r w:rsidRPr="00C921FA">
        <w:rPr>
          <w:rFonts w:ascii="Arial" w:hAnsi="Arial" w:cs="Arial"/>
          <w:bCs/>
        </w:rPr>
        <w:t>Assisting the care leaver to set up a bank account</w:t>
      </w:r>
      <w:r w:rsidR="002A3AEF" w:rsidRPr="00C921FA">
        <w:rPr>
          <w:rFonts w:ascii="Arial" w:hAnsi="Arial" w:cs="Arial"/>
          <w:bCs/>
        </w:rPr>
        <w:t>.</w:t>
      </w:r>
      <w:r w:rsidRPr="00C921FA">
        <w:rPr>
          <w:rFonts w:ascii="Arial" w:hAnsi="Arial" w:cs="Arial"/>
          <w:bCs/>
        </w:rPr>
        <w:t xml:space="preserve"> </w:t>
      </w:r>
    </w:p>
    <w:p w14:paraId="6CD28E21" w14:textId="0485AF46" w:rsidR="009F6601" w:rsidRPr="009F6601" w:rsidRDefault="00A428F7" w:rsidP="00E84128">
      <w:pPr>
        <w:pStyle w:val="ListParagraph"/>
        <w:numPr>
          <w:ilvl w:val="0"/>
          <w:numId w:val="4"/>
        </w:numPr>
        <w:spacing w:line="276" w:lineRule="auto"/>
        <w:ind w:left="426" w:hanging="426"/>
        <w:rPr>
          <w:rFonts w:ascii="Arial" w:eastAsia="Calibri" w:hAnsi="Arial" w:cs="Arial"/>
          <w:b/>
          <w:bCs/>
          <w:lang w:eastAsia="en-US"/>
        </w:rPr>
      </w:pPr>
      <w:r w:rsidRPr="00D845F7">
        <w:rPr>
          <w:rFonts w:ascii="Arial" w:hAnsi="Arial" w:cs="Arial"/>
        </w:rPr>
        <w:t>Working with the care leaver and other relevant agencies</w:t>
      </w:r>
      <w:r w:rsidR="007771A4">
        <w:rPr>
          <w:rFonts w:ascii="Arial" w:hAnsi="Arial" w:cs="Arial"/>
        </w:rPr>
        <w:t xml:space="preserve"> – in</w:t>
      </w:r>
      <w:r w:rsidR="000742CB">
        <w:rPr>
          <w:rFonts w:ascii="Arial" w:hAnsi="Arial" w:cs="Arial"/>
        </w:rPr>
        <w:t xml:space="preserve">cluding </w:t>
      </w:r>
      <w:r w:rsidR="00603D8E">
        <w:rPr>
          <w:rFonts w:ascii="Arial" w:hAnsi="Arial" w:cs="Arial"/>
        </w:rPr>
        <w:t xml:space="preserve">placement providers, </w:t>
      </w:r>
      <w:r w:rsidR="00603D8E" w:rsidRPr="00D845F7">
        <w:rPr>
          <w:rFonts w:ascii="Arial" w:hAnsi="Arial" w:cs="Arial"/>
        </w:rPr>
        <w:t>mental health services, education and training providers</w:t>
      </w:r>
      <w:r w:rsidR="007771A4">
        <w:rPr>
          <w:rFonts w:ascii="Arial" w:hAnsi="Arial" w:cs="Arial"/>
        </w:rPr>
        <w:t>, and</w:t>
      </w:r>
      <w:r w:rsidR="00603D8E" w:rsidRPr="00D845F7">
        <w:rPr>
          <w:rFonts w:ascii="Arial" w:hAnsi="Arial" w:cs="Arial"/>
        </w:rPr>
        <w:t xml:space="preserve"> benefits advisors </w:t>
      </w:r>
      <w:r w:rsidR="007771A4">
        <w:rPr>
          <w:rFonts w:ascii="Arial" w:hAnsi="Arial" w:cs="Arial"/>
        </w:rPr>
        <w:t xml:space="preserve">– to </w:t>
      </w:r>
      <w:r w:rsidR="00EC3C0F" w:rsidRPr="00D845F7">
        <w:rPr>
          <w:rFonts w:ascii="Arial" w:hAnsi="Arial" w:cs="Arial"/>
        </w:rPr>
        <w:t xml:space="preserve">prepare the </w:t>
      </w:r>
      <w:r w:rsidR="007771A4">
        <w:rPr>
          <w:rFonts w:ascii="Arial" w:hAnsi="Arial" w:cs="Arial"/>
        </w:rPr>
        <w:t xml:space="preserve">young person </w:t>
      </w:r>
      <w:r w:rsidR="00EC3C0F" w:rsidRPr="00D845F7">
        <w:rPr>
          <w:rFonts w:ascii="Arial" w:hAnsi="Arial" w:cs="Arial"/>
        </w:rPr>
        <w:t>for independence before they leave care</w:t>
      </w:r>
      <w:r w:rsidR="00D845F7" w:rsidRPr="00D845F7">
        <w:rPr>
          <w:rFonts w:ascii="Arial" w:hAnsi="Arial" w:cs="Arial"/>
        </w:rPr>
        <w:t xml:space="preserve"> </w:t>
      </w:r>
      <w:r w:rsidR="00EC3C0F" w:rsidRPr="00D845F7">
        <w:rPr>
          <w:rFonts w:ascii="Arial" w:hAnsi="Arial" w:cs="Arial"/>
        </w:rPr>
        <w:t xml:space="preserve">and </w:t>
      </w:r>
      <w:r w:rsidR="008E3E54" w:rsidRPr="00D845F7">
        <w:rPr>
          <w:rFonts w:ascii="Arial" w:hAnsi="Arial" w:cs="Arial"/>
        </w:rPr>
        <w:t xml:space="preserve">jointly </w:t>
      </w:r>
      <w:r w:rsidR="00EC3C0F" w:rsidRPr="00D845F7">
        <w:rPr>
          <w:rFonts w:ascii="Arial" w:hAnsi="Arial" w:cs="Arial"/>
        </w:rPr>
        <w:t xml:space="preserve">plan </w:t>
      </w:r>
      <w:r w:rsidR="00792C76" w:rsidRPr="00D845F7">
        <w:rPr>
          <w:rFonts w:ascii="Arial" w:hAnsi="Arial" w:cs="Arial"/>
        </w:rPr>
        <w:t>for, an</w:t>
      </w:r>
      <w:r w:rsidR="00D845F7" w:rsidRPr="00D845F7">
        <w:rPr>
          <w:rFonts w:ascii="Arial" w:hAnsi="Arial" w:cs="Arial"/>
        </w:rPr>
        <w:t xml:space="preserve">d support them in, </w:t>
      </w:r>
      <w:r w:rsidR="00EC3C0F" w:rsidRPr="00D845F7">
        <w:rPr>
          <w:rFonts w:ascii="Arial" w:hAnsi="Arial" w:cs="Arial"/>
        </w:rPr>
        <w:t xml:space="preserve">their </w:t>
      </w:r>
      <w:r w:rsidRPr="00D845F7">
        <w:rPr>
          <w:rFonts w:ascii="Arial" w:hAnsi="Arial" w:cs="Arial"/>
        </w:rPr>
        <w:t>transition to independent living</w:t>
      </w:r>
      <w:r w:rsidR="005A38CB">
        <w:rPr>
          <w:rFonts w:ascii="Arial" w:hAnsi="Arial" w:cs="Arial"/>
        </w:rPr>
        <w:t>.</w:t>
      </w:r>
    </w:p>
    <w:p w14:paraId="1F1AD63B" w14:textId="253FA899" w:rsidR="0005273F" w:rsidRPr="006F03C8" w:rsidRDefault="00473383" w:rsidP="00E84128">
      <w:pPr>
        <w:pStyle w:val="ListParagraph"/>
        <w:numPr>
          <w:ilvl w:val="0"/>
          <w:numId w:val="4"/>
        </w:numPr>
        <w:spacing w:line="276" w:lineRule="auto"/>
        <w:ind w:left="426" w:hanging="426"/>
        <w:rPr>
          <w:rFonts w:ascii="Arial" w:eastAsia="Calibri" w:hAnsi="Arial" w:cs="Arial"/>
          <w:b/>
          <w:bCs/>
          <w:lang w:eastAsia="en-US"/>
        </w:rPr>
      </w:pPr>
      <w:r>
        <w:rPr>
          <w:rFonts w:ascii="Arial" w:hAnsi="Arial" w:cs="Arial"/>
        </w:rPr>
        <w:t>Discussing contingency plans with the young person as part of the pathway planning process</w:t>
      </w:r>
      <w:r w:rsidR="009F6601" w:rsidRPr="009F6601">
        <w:rPr>
          <w:rFonts w:ascii="Arial" w:hAnsi="Arial" w:cs="Arial"/>
        </w:rPr>
        <w:t>, particularly for young people at risk of homelessness</w:t>
      </w:r>
      <w:r w:rsidR="006F03C8">
        <w:rPr>
          <w:rFonts w:ascii="Arial" w:hAnsi="Arial" w:cs="Arial"/>
        </w:rPr>
        <w:t xml:space="preserve">. See further detail in </w:t>
      </w:r>
      <w:r w:rsidR="006F03C8" w:rsidRPr="00F16847">
        <w:rPr>
          <w:rFonts w:ascii="Arial" w:hAnsi="Arial" w:cs="Arial"/>
        </w:rPr>
        <w:t>Section 1</w:t>
      </w:r>
      <w:r w:rsidR="00F16847" w:rsidRPr="00F16847">
        <w:rPr>
          <w:rFonts w:ascii="Arial" w:hAnsi="Arial" w:cs="Arial"/>
        </w:rPr>
        <w:t>2</w:t>
      </w:r>
      <w:r w:rsidR="006F03C8" w:rsidRPr="00F16847">
        <w:rPr>
          <w:rFonts w:ascii="Arial" w:hAnsi="Arial" w:cs="Arial"/>
        </w:rPr>
        <w:t>.</w:t>
      </w:r>
    </w:p>
    <w:p w14:paraId="797E26DF" w14:textId="77777777" w:rsidR="006F03C8" w:rsidRPr="006F03C8" w:rsidRDefault="006F03C8" w:rsidP="00A02795">
      <w:pPr>
        <w:pStyle w:val="ListParagraph"/>
        <w:spacing w:line="276" w:lineRule="auto"/>
        <w:ind w:left="426"/>
        <w:rPr>
          <w:rFonts w:ascii="Arial" w:eastAsia="Calibri" w:hAnsi="Arial" w:cs="Arial"/>
          <w:b/>
          <w:bCs/>
          <w:lang w:eastAsia="en-US"/>
        </w:rPr>
      </w:pPr>
    </w:p>
    <w:p w14:paraId="06BD0BCB" w14:textId="689EF8AD" w:rsidR="002C2889" w:rsidRPr="007771A4" w:rsidRDefault="002C2889" w:rsidP="00E84128">
      <w:pPr>
        <w:pStyle w:val="ListParagraph"/>
        <w:numPr>
          <w:ilvl w:val="0"/>
          <w:numId w:val="2"/>
        </w:numPr>
        <w:spacing w:line="276" w:lineRule="auto"/>
        <w:rPr>
          <w:rFonts w:ascii="Arial" w:eastAsia="Calibri" w:hAnsi="Arial" w:cs="Arial"/>
          <w:b/>
          <w:bCs/>
          <w:lang w:eastAsia="en-US"/>
        </w:rPr>
      </w:pPr>
      <w:r w:rsidRPr="007771A4">
        <w:rPr>
          <w:rFonts w:ascii="Arial" w:eastAsia="Calibri" w:hAnsi="Arial" w:cs="Arial"/>
          <w:b/>
          <w:bCs/>
          <w:lang w:eastAsia="en-US"/>
        </w:rPr>
        <w:t>Accommodation and support options</w:t>
      </w:r>
    </w:p>
    <w:p w14:paraId="1B2D6F64" w14:textId="146B91A1" w:rsidR="00E9272C" w:rsidRPr="005C3B04" w:rsidRDefault="0026165B" w:rsidP="00A02795">
      <w:pPr>
        <w:spacing w:line="276" w:lineRule="auto"/>
        <w:rPr>
          <w:rFonts w:ascii="Arial" w:eastAsia="Calibri" w:hAnsi="Arial" w:cs="Arial"/>
          <w:color w:val="FF0000"/>
          <w:lang w:eastAsia="en-US"/>
        </w:rPr>
      </w:pPr>
      <w:r>
        <w:rPr>
          <w:rFonts w:ascii="Arial" w:eastAsia="Calibri" w:hAnsi="Arial" w:cs="Arial"/>
          <w:lang w:eastAsia="en-US"/>
        </w:rPr>
        <w:t xml:space="preserve">There are a number of different accommodation options for care leavers, depending on the needs and maturity of the young person. </w:t>
      </w:r>
      <w:r w:rsidR="001508B6">
        <w:rPr>
          <w:rFonts w:ascii="Arial" w:eastAsia="Calibri" w:hAnsi="Arial" w:cs="Arial"/>
          <w:lang w:eastAsia="en-US"/>
        </w:rPr>
        <w:t xml:space="preserve">The </w:t>
      </w:r>
      <w:r>
        <w:rPr>
          <w:rFonts w:ascii="Arial" w:eastAsia="Calibri" w:hAnsi="Arial" w:cs="Arial"/>
          <w:lang w:eastAsia="en-US"/>
        </w:rPr>
        <w:t>Independent Reviewing Officer</w:t>
      </w:r>
      <w:r w:rsidR="009E33D2">
        <w:rPr>
          <w:rFonts w:ascii="Arial" w:eastAsia="Calibri" w:hAnsi="Arial" w:cs="Arial"/>
          <w:lang w:eastAsia="en-US"/>
        </w:rPr>
        <w:t xml:space="preserve"> and Social Worker will work with the young person</w:t>
      </w:r>
      <w:r w:rsidR="00292E0E">
        <w:rPr>
          <w:rFonts w:ascii="Arial" w:eastAsia="Calibri" w:hAnsi="Arial" w:cs="Arial"/>
          <w:lang w:eastAsia="en-US"/>
        </w:rPr>
        <w:t xml:space="preserve">, alongside their placement provider and other relevant agencies, </w:t>
      </w:r>
      <w:r w:rsidR="009E33D2">
        <w:rPr>
          <w:rFonts w:ascii="Arial" w:eastAsia="Calibri" w:hAnsi="Arial" w:cs="Arial"/>
          <w:lang w:eastAsia="en-US"/>
        </w:rPr>
        <w:t>to agree the</w:t>
      </w:r>
      <w:r w:rsidR="001508B6">
        <w:rPr>
          <w:rFonts w:ascii="Arial" w:eastAsia="Calibri" w:hAnsi="Arial" w:cs="Arial"/>
          <w:lang w:eastAsia="en-US"/>
        </w:rPr>
        <w:t>ir</w:t>
      </w:r>
      <w:r w:rsidR="009E33D2">
        <w:rPr>
          <w:rFonts w:ascii="Arial" w:eastAsia="Calibri" w:hAnsi="Arial" w:cs="Arial"/>
          <w:lang w:eastAsia="en-US"/>
        </w:rPr>
        <w:t xml:space="preserve"> accommodation and support pathways </w:t>
      </w:r>
      <w:r w:rsidR="001508B6">
        <w:rPr>
          <w:rFonts w:ascii="Arial" w:eastAsia="Calibri" w:hAnsi="Arial" w:cs="Arial"/>
          <w:lang w:eastAsia="en-US"/>
        </w:rPr>
        <w:t>on leaving</w:t>
      </w:r>
      <w:r w:rsidR="00CC7BBB">
        <w:rPr>
          <w:rFonts w:ascii="Arial" w:eastAsia="Calibri" w:hAnsi="Arial" w:cs="Arial"/>
          <w:lang w:eastAsia="en-US"/>
        </w:rPr>
        <w:t xml:space="preserve"> care.</w:t>
      </w:r>
      <w:r w:rsidR="0065496E">
        <w:rPr>
          <w:rFonts w:ascii="Arial" w:eastAsia="Calibri" w:hAnsi="Arial" w:cs="Arial"/>
          <w:lang w:eastAsia="en-US"/>
        </w:rPr>
        <w:t xml:space="preserve"> </w:t>
      </w:r>
      <w:r w:rsidR="001506BE" w:rsidRPr="006C0A55">
        <w:rPr>
          <w:rFonts w:ascii="Arial" w:eastAsia="Calibri" w:hAnsi="Arial" w:cs="Arial"/>
          <w:lang w:eastAsia="en-US"/>
        </w:rPr>
        <w:t>The</w:t>
      </w:r>
      <w:r w:rsidR="0065496E" w:rsidRPr="006C0A55">
        <w:rPr>
          <w:rFonts w:ascii="Arial" w:eastAsia="Calibri" w:hAnsi="Arial" w:cs="Arial"/>
          <w:lang w:eastAsia="en-US"/>
        </w:rPr>
        <w:t xml:space="preserve"> </w:t>
      </w:r>
      <w:r w:rsidR="005C3B04" w:rsidRPr="006C0A55">
        <w:rPr>
          <w:rFonts w:ascii="Arial" w:eastAsia="Calibri" w:hAnsi="Arial" w:cs="Arial"/>
          <w:lang w:eastAsia="en-US"/>
        </w:rPr>
        <w:t>Care Leaver’s Housing</w:t>
      </w:r>
      <w:r w:rsidR="0065496E" w:rsidRPr="006C0A55">
        <w:rPr>
          <w:rFonts w:ascii="Arial" w:eastAsia="Calibri" w:hAnsi="Arial" w:cs="Arial"/>
          <w:lang w:eastAsia="en-US"/>
        </w:rPr>
        <w:t xml:space="preserve"> </w:t>
      </w:r>
      <w:r w:rsidR="005C3B04" w:rsidRPr="006C0A55">
        <w:rPr>
          <w:rFonts w:ascii="Arial" w:eastAsia="Calibri" w:hAnsi="Arial" w:cs="Arial"/>
          <w:lang w:eastAsia="en-US"/>
        </w:rPr>
        <w:t>Advisor</w:t>
      </w:r>
      <w:r w:rsidR="0065496E" w:rsidRPr="006C0A55">
        <w:rPr>
          <w:rFonts w:ascii="Arial" w:eastAsia="Calibri" w:hAnsi="Arial" w:cs="Arial"/>
          <w:lang w:eastAsia="en-US"/>
        </w:rPr>
        <w:t xml:space="preserve"> can also </w:t>
      </w:r>
      <w:r w:rsidR="00ED7375" w:rsidRPr="006C0A55">
        <w:rPr>
          <w:rFonts w:ascii="Arial" w:eastAsia="Calibri" w:hAnsi="Arial" w:cs="Arial"/>
          <w:lang w:eastAsia="en-US"/>
        </w:rPr>
        <w:t>support</w:t>
      </w:r>
      <w:r w:rsidR="006B5EDC" w:rsidRPr="006C0A55">
        <w:rPr>
          <w:rFonts w:ascii="Arial" w:eastAsia="Calibri" w:hAnsi="Arial" w:cs="Arial"/>
          <w:lang w:eastAsia="en-US"/>
        </w:rPr>
        <w:t xml:space="preserve"> with</w:t>
      </w:r>
      <w:r w:rsidR="00ED7375" w:rsidRPr="006C0A55">
        <w:rPr>
          <w:rFonts w:ascii="Arial" w:eastAsia="Calibri" w:hAnsi="Arial" w:cs="Arial"/>
          <w:lang w:eastAsia="en-US"/>
        </w:rPr>
        <w:t xml:space="preserve"> identifying the best housing options for a young person</w:t>
      </w:r>
      <w:r w:rsidR="00AD39BD" w:rsidRPr="006C0A55">
        <w:rPr>
          <w:rFonts w:ascii="Arial" w:eastAsia="Calibri" w:hAnsi="Arial" w:cs="Arial"/>
          <w:lang w:eastAsia="en-US"/>
        </w:rPr>
        <w:t xml:space="preserve"> on an individual basis</w:t>
      </w:r>
      <w:r w:rsidR="00A001E1" w:rsidRPr="006C0A55">
        <w:rPr>
          <w:rFonts w:ascii="Arial" w:eastAsia="Calibri" w:hAnsi="Arial" w:cs="Arial"/>
          <w:lang w:eastAsia="en-US"/>
        </w:rPr>
        <w:t>.</w:t>
      </w:r>
    </w:p>
    <w:p w14:paraId="439F8153" w14:textId="77777777" w:rsidR="00E9272C" w:rsidRDefault="00E9272C" w:rsidP="00A02795">
      <w:pPr>
        <w:spacing w:line="276" w:lineRule="auto"/>
        <w:rPr>
          <w:rFonts w:ascii="Arial" w:eastAsia="Calibri" w:hAnsi="Arial" w:cs="Arial"/>
          <w:lang w:eastAsia="en-US"/>
        </w:rPr>
      </w:pPr>
    </w:p>
    <w:p w14:paraId="55B3D8D0" w14:textId="31327996" w:rsidR="00C83860" w:rsidRPr="00F5225D" w:rsidRDefault="00E9272C" w:rsidP="00E84128">
      <w:pPr>
        <w:pStyle w:val="ListParagraph"/>
        <w:numPr>
          <w:ilvl w:val="1"/>
          <w:numId w:val="2"/>
        </w:numPr>
        <w:spacing w:line="276" w:lineRule="auto"/>
        <w:rPr>
          <w:rFonts w:ascii="Arial" w:hAnsi="Arial" w:cs="Arial"/>
          <w:color w:val="0B0C0C"/>
          <w:shd w:val="clear" w:color="auto" w:fill="FFFFFF"/>
        </w:rPr>
      </w:pPr>
      <w:r w:rsidRPr="00F5225D">
        <w:rPr>
          <w:rFonts w:ascii="Arial" w:eastAsia="Calibri" w:hAnsi="Arial" w:cs="Arial"/>
          <w:b/>
          <w:bCs/>
          <w:lang w:eastAsia="en-US"/>
        </w:rPr>
        <w:t>S</w:t>
      </w:r>
      <w:r w:rsidR="002C2889" w:rsidRPr="00F5225D">
        <w:rPr>
          <w:rFonts w:ascii="Arial" w:eastAsia="Calibri" w:hAnsi="Arial" w:cs="Arial"/>
          <w:b/>
          <w:bCs/>
          <w:lang w:eastAsia="en-US"/>
        </w:rPr>
        <w:t>taying Put</w:t>
      </w:r>
      <w:r w:rsidR="00AE1F8F" w:rsidRPr="00F5225D">
        <w:rPr>
          <w:rFonts w:ascii="Arial" w:eastAsia="Calibri" w:hAnsi="Arial" w:cs="Arial"/>
          <w:lang w:eastAsia="en-US"/>
        </w:rPr>
        <w:t xml:space="preserve">: </w:t>
      </w:r>
      <w:r w:rsidR="00AE1F8F" w:rsidRPr="00F5225D">
        <w:rPr>
          <w:rFonts w:ascii="Arial" w:hAnsi="Arial" w:cs="Arial"/>
          <w:color w:val="0B0C0C"/>
          <w:shd w:val="clear" w:color="auto" w:fill="FFFFFF"/>
        </w:rPr>
        <w:t xml:space="preserve">This enables care leavers to remain with their former foster carer </w:t>
      </w:r>
      <w:r w:rsidR="003B7489">
        <w:rPr>
          <w:rFonts w:ascii="Arial" w:hAnsi="Arial" w:cs="Arial"/>
          <w:color w:val="0B0C0C"/>
          <w:shd w:val="clear" w:color="auto" w:fill="FFFFFF"/>
        </w:rPr>
        <w:t>beyond the age of 18</w:t>
      </w:r>
      <w:r w:rsidR="00A97C9E">
        <w:rPr>
          <w:rFonts w:ascii="Arial" w:hAnsi="Arial" w:cs="Arial"/>
          <w:color w:val="0B0C0C"/>
          <w:shd w:val="clear" w:color="auto" w:fill="FFFFFF"/>
        </w:rPr>
        <w:t xml:space="preserve"> and </w:t>
      </w:r>
      <w:r w:rsidR="003F1E9E">
        <w:rPr>
          <w:rFonts w:ascii="Arial" w:hAnsi="Arial" w:cs="Arial"/>
          <w:color w:val="0B0C0C"/>
          <w:shd w:val="clear" w:color="auto" w:fill="FFFFFF"/>
        </w:rPr>
        <w:t xml:space="preserve">this will be discussed </w:t>
      </w:r>
      <w:r w:rsidR="00A32649">
        <w:rPr>
          <w:rFonts w:ascii="Arial" w:hAnsi="Arial" w:cs="Arial"/>
          <w:color w:val="0B0C0C"/>
          <w:shd w:val="clear" w:color="auto" w:fill="FFFFFF"/>
        </w:rPr>
        <w:t>with the young person</w:t>
      </w:r>
      <w:r w:rsidR="003D36B4">
        <w:rPr>
          <w:rFonts w:ascii="Arial" w:hAnsi="Arial" w:cs="Arial"/>
          <w:color w:val="0B0C0C"/>
          <w:shd w:val="clear" w:color="auto" w:fill="FFFFFF"/>
        </w:rPr>
        <w:t xml:space="preserve"> </w:t>
      </w:r>
      <w:r w:rsidR="00266CAC">
        <w:rPr>
          <w:rFonts w:ascii="Arial" w:hAnsi="Arial" w:cs="Arial"/>
          <w:color w:val="0B0C0C"/>
          <w:shd w:val="clear" w:color="auto" w:fill="FFFFFF"/>
        </w:rPr>
        <w:t xml:space="preserve">as part of the pathway planning process before </w:t>
      </w:r>
      <w:r w:rsidR="00A97C9E">
        <w:rPr>
          <w:rFonts w:ascii="Arial" w:hAnsi="Arial" w:cs="Arial"/>
          <w:color w:val="0B0C0C"/>
          <w:shd w:val="clear" w:color="auto" w:fill="FFFFFF"/>
        </w:rPr>
        <w:t xml:space="preserve">they reach </w:t>
      </w:r>
      <w:r w:rsidR="00266CAC">
        <w:rPr>
          <w:rFonts w:ascii="Arial" w:hAnsi="Arial" w:cs="Arial"/>
          <w:color w:val="0B0C0C"/>
          <w:shd w:val="clear" w:color="auto" w:fill="FFFFFF"/>
        </w:rPr>
        <w:t>the age of 16.</w:t>
      </w:r>
      <w:r w:rsidR="00AE1F8F" w:rsidRPr="00F5225D">
        <w:rPr>
          <w:rFonts w:ascii="Arial" w:hAnsi="Arial" w:cs="Arial"/>
          <w:color w:val="0B0C0C"/>
          <w:shd w:val="clear" w:color="auto" w:fill="FFFFFF"/>
        </w:rPr>
        <w:t xml:space="preserve"> Where both the young person and their former carer wish to continue living together, the local authority is under a duty to support this arrangement, including financially. </w:t>
      </w:r>
    </w:p>
    <w:p w14:paraId="7FDE3B9F" w14:textId="77777777" w:rsidR="0049064F" w:rsidRDefault="0049064F" w:rsidP="00A02795">
      <w:pPr>
        <w:pStyle w:val="ListParagraph"/>
        <w:spacing w:line="276" w:lineRule="auto"/>
        <w:ind w:left="360"/>
        <w:rPr>
          <w:rFonts w:ascii="Arial" w:eastAsia="Calibri" w:hAnsi="Arial" w:cs="Arial"/>
          <w:b/>
          <w:bCs/>
          <w:lang w:eastAsia="en-US"/>
        </w:rPr>
      </w:pPr>
    </w:p>
    <w:p w14:paraId="67973604" w14:textId="62D6969C" w:rsidR="0049064F" w:rsidRPr="00F47FDD" w:rsidRDefault="0049064F" w:rsidP="00A02795">
      <w:pPr>
        <w:pStyle w:val="ListParagraph"/>
        <w:spacing w:line="276" w:lineRule="auto"/>
        <w:ind w:left="360"/>
        <w:rPr>
          <w:rFonts w:ascii="Arial" w:hAnsi="Arial" w:cs="Arial"/>
          <w:bCs/>
          <w:szCs w:val="16"/>
        </w:rPr>
      </w:pPr>
      <w:r w:rsidRPr="00F47FDD">
        <w:rPr>
          <w:rFonts w:ascii="Arial" w:hAnsi="Arial" w:cs="Arial"/>
          <w:bCs/>
          <w:szCs w:val="16"/>
        </w:rPr>
        <w:lastRenderedPageBreak/>
        <w:t>There are three broad categories of need or placement type for which a Staying Put arrangement might be appropriate for young people in foster care</w:t>
      </w:r>
      <w:r w:rsidR="007B04C8" w:rsidRPr="00F47FDD">
        <w:rPr>
          <w:rFonts w:ascii="Arial" w:hAnsi="Arial" w:cs="Arial"/>
          <w:bCs/>
          <w:szCs w:val="16"/>
        </w:rPr>
        <w:t xml:space="preserve"> and agreed</w:t>
      </w:r>
      <w:r w:rsidR="00F47FDD" w:rsidRPr="00F47FDD">
        <w:rPr>
          <w:rFonts w:ascii="Arial" w:hAnsi="Arial" w:cs="Arial"/>
          <w:bCs/>
          <w:szCs w:val="16"/>
        </w:rPr>
        <w:t>, including</w:t>
      </w:r>
      <w:r w:rsidR="00776D8B" w:rsidRPr="00F47FDD">
        <w:rPr>
          <w:rFonts w:ascii="Arial" w:hAnsi="Arial" w:cs="Arial"/>
          <w:bCs/>
          <w:szCs w:val="16"/>
        </w:rPr>
        <w:t>:</w:t>
      </w:r>
    </w:p>
    <w:p w14:paraId="20BA6706" w14:textId="77777777" w:rsidR="007B04C8" w:rsidRPr="00F47FDD" w:rsidRDefault="007B04C8" w:rsidP="00E84128">
      <w:pPr>
        <w:numPr>
          <w:ilvl w:val="0"/>
          <w:numId w:val="11"/>
        </w:numPr>
        <w:spacing w:line="276" w:lineRule="auto"/>
        <w:rPr>
          <w:rFonts w:ascii="Arial" w:hAnsi="Arial" w:cs="Arial"/>
          <w:szCs w:val="16"/>
        </w:rPr>
      </w:pPr>
      <w:r w:rsidRPr="00F47FDD">
        <w:rPr>
          <w:rFonts w:ascii="Arial" w:hAnsi="Arial" w:cs="Arial"/>
          <w:szCs w:val="16"/>
        </w:rPr>
        <w:t>To meet education or training needs</w:t>
      </w:r>
    </w:p>
    <w:p w14:paraId="2A0F1614" w14:textId="77777777" w:rsidR="007B04C8" w:rsidRPr="00F47FDD" w:rsidRDefault="007B04C8" w:rsidP="00E84128">
      <w:pPr>
        <w:numPr>
          <w:ilvl w:val="0"/>
          <w:numId w:val="11"/>
        </w:numPr>
        <w:spacing w:line="276" w:lineRule="auto"/>
        <w:rPr>
          <w:rFonts w:ascii="Arial" w:hAnsi="Arial" w:cs="Arial"/>
          <w:szCs w:val="16"/>
        </w:rPr>
      </w:pPr>
      <w:r w:rsidRPr="00F47FDD">
        <w:rPr>
          <w:rFonts w:ascii="Arial" w:hAnsi="Arial" w:cs="Arial"/>
          <w:bCs/>
          <w:szCs w:val="16"/>
        </w:rPr>
        <w:t>Because a young person is vulnerable</w:t>
      </w:r>
      <w:r w:rsidRPr="00F47FDD">
        <w:rPr>
          <w:rFonts w:ascii="Arial" w:hAnsi="Arial" w:cs="Arial"/>
          <w:szCs w:val="16"/>
        </w:rPr>
        <w:t xml:space="preserve"> </w:t>
      </w:r>
    </w:p>
    <w:p w14:paraId="1FCEC4A3" w14:textId="78921917" w:rsidR="007B04C8" w:rsidRPr="00F47FDD" w:rsidRDefault="007B04C8" w:rsidP="00E84128">
      <w:pPr>
        <w:numPr>
          <w:ilvl w:val="0"/>
          <w:numId w:val="11"/>
        </w:numPr>
        <w:spacing w:line="276" w:lineRule="auto"/>
        <w:rPr>
          <w:rFonts w:ascii="Arial" w:hAnsi="Arial" w:cs="Arial"/>
          <w:szCs w:val="16"/>
        </w:rPr>
      </w:pPr>
      <w:r w:rsidRPr="00F47FDD">
        <w:rPr>
          <w:rFonts w:ascii="Arial" w:hAnsi="Arial" w:cs="Arial"/>
          <w:szCs w:val="16"/>
        </w:rPr>
        <w:t>Planned Move-On</w:t>
      </w:r>
      <w:r w:rsidR="005E12F4">
        <w:rPr>
          <w:rFonts w:ascii="Arial" w:hAnsi="Arial" w:cs="Arial"/>
          <w:szCs w:val="16"/>
        </w:rPr>
        <w:t>.</w:t>
      </w:r>
      <w:r w:rsidRPr="00F47FDD">
        <w:rPr>
          <w:rFonts w:ascii="Arial" w:hAnsi="Arial" w:cs="Arial"/>
          <w:szCs w:val="16"/>
        </w:rPr>
        <w:t xml:space="preserve"> </w:t>
      </w:r>
    </w:p>
    <w:p w14:paraId="1433C287" w14:textId="77777777" w:rsidR="007B04C8" w:rsidRPr="00F47FDD" w:rsidRDefault="007B04C8" w:rsidP="00A02795">
      <w:pPr>
        <w:pStyle w:val="ListParagraph"/>
        <w:spacing w:line="276" w:lineRule="auto"/>
        <w:ind w:left="360"/>
        <w:rPr>
          <w:rFonts w:ascii="Arial" w:hAnsi="Arial" w:cs="Arial"/>
          <w:color w:val="0B0C0C"/>
          <w:sz w:val="16"/>
          <w:szCs w:val="16"/>
          <w:highlight w:val="yellow"/>
          <w:shd w:val="clear" w:color="auto" w:fill="FFFFFF"/>
        </w:rPr>
      </w:pPr>
    </w:p>
    <w:p w14:paraId="3A3578FE" w14:textId="640BC460" w:rsidR="007B04C8" w:rsidRPr="00F47FDD" w:rsidRDefault="00A1311C" w:rsidP="00A02795">
      <w:pPr>
        <w:pStyle w:val="ListParagraph"/>
        <w:spacing w:line="276" w:lineRule="auto"/>
        <w:ind w:left="360"/>
        <w:rPr>
          <w:rFonts w:ascii="Arial" w:hAnsi="Arial" w:cs="Arial"/>
          <w:bCs/>
          <w:szCs w:val="16"/>
        </w:rPr>
      </w:pPr>
      <w:r w:rsidRPr="00F47FDD">
        <w:rPr>
          <w:rFonts w:ascii="Arial" w:hAnsi="Arial" w:cs="Arial"/>
          <w:bCs/>
          <w:szCs w:val="16"/>
        </w:rPr>
        <w:t xml:space="preserve">Where it is felt that a young person needs such an arrangement but appears not to meet the criteria under each of these headings, a request should be made to </w:t>
      </w:r>
      <w:r w:rsidR="005019C7">
        <w:rPr>
          <w:rFonts w:ascii="Arial" w:hAnsi="Arial" w:cs="Arial"/>
          <w:bCs/>
          <w:szCs w:val="16"/>
        </w:rPr>
        <w:t>the</w:t>
      </w:r>
      <w:r w:rsidRPr="00F47FDD">
        <w:rPr>
          <w:rFonts w:ascii="Arial" w:hAnsi="Arial" w:cs="Arial"/>
          <w:bCs/>
          <w:szCs w:val="16"/>
        </w:rPr>
        <w:t xml:space="preserve"> Care</w:t>
      </w:r>
      <w:r w:rsidR="005019C7">
        <w:rPr>
          <w:rFonts w:ascii="Arial" w:hAnsi="Arial" w:cs="Arial"/>
          <w:bCs/>
          <w:szCs w:val="16"/>
        </w:rPr>
        <w:t xml:space="preserve"> and Resources P</w:t>
      </w:r>
      <w:r w:rsidRPr="00F47FDD">
        <w:rPr>
          <w:rFonts w:ascii="Arial" w:hAnsi="Arial" w:cs="Arial"/>
          <w:bCs/>
          <w:szCs w:val="16"/>
        </w:rPr>
        <w:t>anel</w:t>
      </w:r>
      <w:r w:rsidR="005E12F4">
        <w:rPr>
          <w:rFonts w:ascii="Arial" w:hAnsi="Arial" w:cs="Arial"/>
          <w:bCs/>
          <w:szCs w:val="16"/>
        </w:rPr>
        <w:t xml:space="preserve"> who will review the </w:t>
      </w:r>
      <w:r w:rsidR="00D41857">
        <w:rPr>
          <w:rFonts w:ascii="Arial" w:hAnsi="Arial" w:cs="Arial"/>
          <w:bCs/>
          <w:szCs w:val="16"/>
        </w:rPr>
        <w:t xml:space="preserve">request </w:t>
      </w:r>
      <w:r w:rsidR="00676545">
        <w:rPr>
          <w:rFonts w:ascii="Arial" w:hAnsi="Arial" w:cs="Arial"/>
          <w:bCs/>
          <w:szCs w:val="16"/>
        </w:rPr>
        <w:t>to make an informed decision</w:t>
      </w:r>
      <w:r w:rsidRPr="00F47FDD">
        <w:rPr>
          <w:rFonts w:ascii="Arial" w:hAnsi="Arial" w:cs="Arial"/>
          <w:bCs/>
          <w:szCs w:val="16"/>
        </w:rPr>
        <w:t>.</w:t>
      </w:r>
    </w:p>
    <w:p w14:paraId="21234D6D" w14:textId="77777777" w:rsidR="00F209FF" w:rsidRPr="003168AB" w:rsidRDefault="00F209FF" w:rsidP="00A02795">
      <w:pPr>
        <w:spacing w:line="276" w:lineRule="auto"/>
        <w:rPr>
          <w:rFonts w:ascii="Arial" w:hAnsi="Arial" w:cs="Arial"/>
          <w:szCs w:val="16"/>
        </w:rPr>
      </w:pPr>
    </w:p>
    <w:p w14:paraId="4CF25405" w14:textId="336BFDCC" w:rsidR="00F209FF" w:rsidRPr="00F47FDD" w:rsidRDefault="00834D56" w:rsidP="00A02795">
      <w:pPr>
        <w:pStyle w:val="ListParagraph"/>
        <w:spacing w:line="276" w:lineRule="auto"/>
        <w:ind w:left="360"/>
        <w:rPr>
          <w:rFonts w:ascii="Arial" w:hAnsi="Arial" w:cs="Arial"/>
          <w:szCs w:val="16"/>
        </w:rPr>
      </w:pPr>
      <w:r w:rsidRPr="00F47FDD">
        <w:rPr>
          <w:rFonts w:ascii="Arial" w:hAnsi="Arial" w:cs="Arial"/>
          <w:szCs w:val="16"/>
        </w:rPr>
        <w:t xml:space="preserve">Young people in Staying Put arrangements </w:t>
      </w:r>
      <w:r w:rsidR="00C53011">
        <w:rPr>
          <w:rFonts w:ascii="Arial" w:hAnsi="Arial" w:cs="Arial"/>
          <w:szCs w:val="16"/>
        </w:rPr>
        <w:t xml:space="preserve">will </w:t>
      </w:r>
      <w:r w:rsidRPr="00F47FDD">
        <w:rPr>
          <w:rFonts w:ascii="Arial" w:hAnsi="Arial" w:cs="Arial"/>
          <w:szCs w:val="16"/>
        </w:rPr>
        <w:t xml:space="preserve">no longer receive </w:t>
      </w:r>
      <w:r w:rsidR="00C53011">
        <w:rPr>
          <w:rFonts w:ascii="Arial" w:hAnsi="Arial" w:cs="Arial"/>
          <w:szCs w:val="16"/>
        </w:rPr>
        <w:t xml:space="preserve">the </w:t>
      </w:r>
      <w:r w:rsidRPr="00F47FDD">
        <w:rPr>
          <w:rFonts w:ascii="Arial" w:hAnsi="Arial" w:cs="Arial"/>
          <w:szCs w:val="16"/>
        </w:rPr>
        <w:t xml:space="preserve">allowances they were provided with as looked after children </w:t>
      </w:r>
      <w:r w:rsidR="00306D6A">
        <w:rPr>
          <w:rFonts w:ascii="Arial" w:hAnsi="Arial" w:cs="Arial"/>
          <w:szCs w:val="16"/>
        </w:rPr>
        <w:t>and will be</w:t>
      </w:r>
      <w:r w:rsidRPr="00F47FDD">
        <w:rPr>
          <w:rFonts w:ascii="Arial" w:hAnsi="Arial" w:cs="Arial"/>
          <w:szCs w:val="16"/>
        </w:rPr>
        <w:t xml:space="preserve"> expected to claim means tested benefits and Housing Benefit. The local authority will </w:t>
      </w:r>
      <w:r w:rsidR="003B1A9F">
        <w:rPr>
          <w:rFonts w:ascii="Arial" w:hAnsi="Arial" w:cs="Arial"/>
          <w:szCs w:val="16"/>
        </w:rPr>
        <w:t xml:space="preserve">continue to </w:t>
      </w:r>
      <w:r w:rsidRPr="00F47FDD">
        <w:rPr>
          <w:rFonts w:ascii="Arial" w:hAnsi="Arial" w:cs="Arial"/>
          <w:szCs w:val="16"/>
        </w:rPr>
        <w:t>provide</w:t>
      </w:r>
      <w:r w:rsidR="00CB61B3">
        <w:rPr>
          <w:rFonts w:ascii="Arial" w:hAnsi="Arial" w:cs="Arial"/>
          <w:szCs w:val="16"/>
        </w:rPr>
        <w:t xml:space="preserve"> a level</w:t>
      </w:r>
      <w:r w:rsidRPr="00F47FDD">
        <w:rPr>
          <w:rFonts w:ascii="Arial" w:hAnsi="Arial" w:cs="Arial"/>
          <w:szCs w:val="16"/>
        </w:rPr>
        <w:t xml:space="preserve"> </w:t>
      </w:r>
      <w:r w:rsidR="007C0A32">
        <w:rPr>
          <w:rFonts w:ascii="Arial" w:hAnsi="Arial" w:cs="Arial"/>
          <w:szCs w:val="16"/>
        </w:rPr>
        <w:t xml:space="preserve">of </w:t>
      </w:r>
      <w:r w:rsidRPr="00F47FDD">
        <w:rPr>
          <w:rFonts w:ascii="Arial" w:hAnsi="Arial" w:cs="Arial"/>
          <w:szCs w:val="16"/>
        </w:rPr>
        <w:t>financial support to the foster carer</w:t>
      </w:r>
      <w:r w:rsidR="00C6202A">
        <w:rPr>
          <w:rFonts w:ascii="Arial" w:hAnsi="Arial" w:cs="Arial"/>
          <w:szCs w:val="16"/>
        </w:rPr>
        <w:t>,</w:t>
      </w:r>
      <w:r w:rsidR="000A57BF">
        <w:rPr>
          <w:rFonts w:ascii="Arial" w:hAnsi="Arial" w:cs="Arial"/>
          <w:szCs w:val="16"/>
        </w:rPr>
        <w:t xml:space="preserve"> reviewed as </w:t>
      </w:r>
      <w:r w:rsidR="005E47F2">
        <w:rPr>
          <w:rFonts w:ascii="Arial" w:hAnsi="Arial" w:cs="Arial"/>
          <w:szCs w:val="16"/>
        </w:rPr>
        <w:t>part of</w:t>
      </w:r>
      <w:r w:rsidR="00C6202A">
        <w:rPr>
          <w:rFonts w:ascii="Arial" w:hAnsi="Arial" w:cs="Arial"/>
          <w:szCs w:val="16"/>
        </w:rPr>
        <w:t xml:space="preserve"> the individual</w:t>
      </w:r>
      <w:r w:rsidR="005E47F2">
        <w:rPr>
          <w:rFonts w:ascii="Arial" w:hAnsi="Arial" w:cs="Arial"/>
          <w:szCs w:val="16"/>
        </w:rPr>
        <w:t xml:space="preserve"> </w:t>
      </w:r>
      <w:r w:rsidR="00C6202A">
        <w:rPr>
          <w:rFonts w:ascii="Arial" w:hAnsi="Arial" w:cs="Arial"/>
          <w:szCs w:val="16"/>
        </w:rPr>
        <w:t>care package</w:t>
      </w:r>
      <w:r w:rsidR="00FC6E83">
        <w:rPr>
          <w:rFonts w:ascii="Arial" w:hAnsi="Arial" w:cs="Arial"/>
          <w:szCs w:val="16"/>
        </w:rPr>
        <w:t>)</w:t>
      </w:r>
      <w:r w:rsidR="003B1A9F">
        <w:rPr>
          <w:rFonts w:ascii="Arial" w:hAnsi="Arial" w:cs="Arial"/>
          <w:szCs w:val="16"/>
        </w:rPr>
        <w:t>.</w:t>
      </w:r>
    </w:p>
    <w:p w14:paraId="56A34156" w14:textId="77777777" w:rsidR="00A5529E" w:rsidRPr="00F47FDD" w:rsidRDefault="00A5529E" w:rsidP="00A02795">
      <w:pPr>
        <w:pStyle w:val="ListParagraph"/>
        <w:spacing w:line="276" w:lineRule="auto"/>
        <w:ind w:left="360"/>
        <w:rPr>
          <w:rFonts w:ascii="Arial" w:hAnsi="Arial" w:cs="Arial"/>
          <w:szCs w:val="16"/>
        </w:rPr>
      </w:pPr>
    </w:p>
    <w:p w14:paraId="5643BE49" w14:textId="386F0CD0" w:rsidR="00A5529E" w:rsidRPr="00F47FDD" w:rsidRDefault="0029027B" w:rsidP="00A02795">
      <w:pPr>
        <w:spacing w:line="276" w:lineRule="auto"/>
        <w:ind w:left="360"/>
        <w:rPr>
          <w:rFonts w:ascii="Arial" w:hAnsi="Arial" w:cs="Arial"/>
          <w:szCs w:val="16"/>
        </w:rPr>
      </w:pPr>
      <w:r>
        <w:rPr>
          <w:rFonts w:ascii="Arial" w:hAnsi="Arial" w:cs="Arial"/>
          <w:szCs w:val="16"/>
        </w:rPr>
        <w:t>Although we would expect most young people</w:t>
      </w:r>
      <w:r w:rsidR="007A3AE8">
        <w:rPr>
          <w:rFonts w:ascii="Arial" w:hAnsi="Arial" w:cs="Arial"/>
          <w:szCs w:val="16"/>
        </w:rPr>
        <w:t xml:space="preserve"> </w:t>
      </w:r>
      <w:r w:rsidR="00FC6E83">
        <w:rPr>
          <w:rFonts w:ascii="Arial" w:hAnsi="Arial" w:cs="Arial"/>
          <w:szCs w:val="16"/>
        </w:rPr>
        <w:t>to have moved to live</w:t>
      </w:r>
      <w:r w:rsidR="00746346">
        <w:rPr>
          <w:rFonts w:ascii="Arial" w:hAnsi="Arial" w:cs="Arial"/>
          <w:szCs w:val="16"/>
        </w:rPr>
        <w:t xml:space="preserve"> independently by their 21</w:t>
      </w:r>
      <w:r w:rsidR="00746346" w:rsidRPr="006B5EDC">
        <w:rPr>
          <w:rFonts w:ascii="Arial" w:hAnsi="Arial" w:cs="Arial"/>
          <w:szCs w:val="16"/>
          <w:vertAlign w:val="superscript"/>
        </w:rPr>
        <w:t>st</w:t>
      </w:r>
      <w:r w:rsidR="00746346">
        <w:rPr>
          <w:rFonts w:ascii="Arial" w:hAnsi="Arial" w:cs="Arial"/>
          <w:szCs w:val="16"/>
        </w:rPr>
        <w:t xml:space="preserve"> birthday</w:t>
      </w:r>
      <w:r w:rsidR="00A51C51">
        <w:rPr>
          <w:rFonts w:ascii="Arial" w:hAnsi="Arial" w:cs="Arial"/>
          <w:szCs w:val="16"/>
        </w:rPr>
        <w:t>,</w:t>
      </w:r>
      <w:r w:rsidR="00746346">
        <w:rPr>
          <w:rFonts w:ascii="Arial" w:hAnsi="Arial" w:cs="Arial"/>
          <w:szCs w:val="16"/>
        </w:rPr>
        <w:t xml:space="preserve"> </w:t>
      </w:r>
      <w:r w:rsidR="000B651D">
        <w:rPr>
          <w:rFonts w:ascii="Arial" w:hAnsi="Arial" w:cs="Arial"/>
          <w:szCs w:val="16"/>
        </w:rPr>
        <w:t xml:space="preserve">some young people </w:t>
      </w:r>
      <w:r w:rsidR="009D12E4">
        <w:rPr>
          <w:rFonts w:ascii="Arial" w:hAnsi="Arial" w:cs="Arial"/>
          <w:szCs w:val="16"/>
        </w:rPr>
        <w:t>may</w:t>
      </w:r>
      <w:r w:rsidR="000B651D">
        <w:rPr>
          <w:rFonts w:ascii="Arial" w:hAnsi="Arial" w:cs="Arial"/>
          <w:szCs w:val="16"/>
        </w:rPr>
        <w:t xml:space="preserve"> continue living with their foster carer </w:t>
      </w:r>
      <w:r w:rsidR="009D12E4">
        <w:rPr>
          <w:rFonts w:ascii="Arial" w:hAnsi="Arial" w:cs="Arial"/>
          <w:szCs w:val="16"/>
        </w:rPr>
        <w:t xml:space="preserve">if it is felt </w:t>
      </w:r>
      <w:r w:rsidR="000B651D">
        <w:rPr>
          <w:rFonts w:ascii="Arial" w:hAnsi="Arial" w:cs="Arial"/>
          <w:szCs w:val="16"/>
        </w:rPr>
        <w:t xml:space="preserve">that this would be </w:t>
      </w:r>
      <w:r w:rsidR="009D12E4">
        <w:rPr>
          <w:rFonts w:ascii="Arial" w:hAnsi="Arial" w:cs="Arial"/>
          <w:szCs w:val="16"/>
        </w:rPr>
        <w:t>in their best interest</w:t>
      </w:r>
      <w:r w:rsidR="000B651D">
        <w:rPr>
          <w:rFonts w:ascii="Arial" w:hAnsi="Arial" w:cs="Arial"/>
          <w:szCs w:val="16"/>
        </w:rPr>
        <w:t xml:space="preserve">. This would </w:t>
      </w:r>
      <w:r w:rsidR="00475CF3">
        <w:rPr>
          <w:rFonts w:ascii="Arial" w:hAnsi="Arial" w:cs="Arial"/>
          <w:szCs w:val="16"/>
        </w:rPr>
        <w:t xml:space="preserve">be a private arrangement between the young person and their carer and would unlikely </w:t>
      </w:r>
      <w:r w:rsidR="00F87EBB">
        <w:rPr>
          <w:rFonts w:ascii="Arial" w:hAnsi="Arial" w:cs="Arial"/>
          <w:szCs w:val="16"/>
        </w:rPr>
        <w:t>be funded by the local authority.</w:t>
      </w:r>
      <w:r w:rsidR="00B12301">
        <w:rPr>
          <w:rFonts w:asciiTheme="minorHAnsi" w:hAnsiTheme="minorHAnsi" w:cstheme="minorHAnsi"/>
        </w:rPr>
        <w:t xml:space="preserve"> </w:t>
      </w:r>
      <w:r w:rsidR="00DD3F62">
        <w:rPr>
          <w:rFonts w:asciiTheme="minorHAnsi" w:hAnsiTheme="minorHAnsi" w:cstheme="minorHAnsi"/>
        </w:rPr>
        <w:t>Social workers will</w:t>
      </w:r>
      <w:r w:rsidR="002D61FC">
        <w:rPr>
          <w:rFonts w:asciiTheme="minorHAnsi" w:hAnsiTheme="minorHAnsi" w:cstheme="minorHAnsi"/>
        </w:rPr>
        <w:t xml:space="preserve"> continue to </w:t>
      </w:r>
      <w:r w:rsidR="00DD3F62">
        <w:rPr>
          <w:rFonts w:asciiTheme="minorHAnsi" w:hAnsiTheme="minorHAnsi" w:cstheme="minorHAnsi"/>
        </w:rPr>
        <w:t xml:space="preserve">work with their young person </w:t>
      </w:r>
      <w:r w:rsidR="00C0524C">
        <w:rPr>
          <w:rFonts w:asciiTheme="minorHAnsi" w:hAnsiTheme="minorHAnsi" w:cstheme="minorHAnsi"/>
        </w:rPr>
        <w:t>to prepare them for move on</w:t>
      </w:r>
      <w:r w:rsidR="007411D8">
        <w:rPr>
          <w:rFonts w:asciiTheme="minorHAnsi" w:hAnsiTheme="minorHAnsi" w:cstheme="minorHAnsi"/>
        </w:rPr>
        <w:t xml:space="preserve">, </w:t>
      </w:r>
      <w:r w:rsidR="00A5529E" w:rsidRPr="00F47FDD">
        <w:rPr>
          <w:rFonts w:ascii="Arial" w:hAnsi="Arial" w:cs="Arial"/>
          <w:szCs w:val="16"/>
        </w:rPr>
        <w:t>support</w:t>
      </w:r>
      <w:r w:rsidR="007411D8">
        <w:rPr>
          <w:rFonts w:ascii="Arial" w:hAnsi="Arial" w:cs="Arial"/>
          <w:szCs w:val="16"/>
        </w:rPr>
        <w:t>ing the young person with</w:t>
      </w:r>
      <w:r w:rsidR="00A5529E" w:rsidRPr="00F47FDD">
        <w:rPr>
          <w:rFonts w:ascii="Arial" w:hAnsi="Arial" w:cs="Arial"/>
          <w:szCs w:val="16"/>
        </w:rPr>
        <w:t xml:space="preserve"> the transition from a Staying Put arrangement to any other type of accommodation</w:t>
      </w:r>
      <w:r w:rsidR="007411D8">
        <w:rPr>
          <w:rFonts w:ascii="Arial" w:hAnsi="Arial" w:cs="Arial"/>
          <w:szCs w:val="16"/>
        </w:rPr>
        <w:t>,</w:t>
      </w:r>
      <w:r w:rsidR="00A5529E" w:rsidRPr="00F47FDD">
        <w:rPr>
          <w:rFonts w:ascii="Arial" w:hAnsi="Arial" w:cs="Arial"/>
          <w:szCs w:val="16"/>
        </w:rPr>
        <w:t xml:space="preserve"> and identif</w:t>
      </w:r>
      <w:r w:rsidR="007411D8">
        <w:rPr>
          <w:rFonts w:ascii="Arial" w:hAnsi="Arial" w:cs="Arial"/>
          <w:szCs w:val="16"/>
        </w:rPr>
        <w:t>ying</w:t>
      </w:r>
      <w:r w:rsidR="00A5529E" w:rsidRPr="00F47FDD">
        <w:rPr>
          <w:rFonts w:ascii="Arial" w:hAnsi="Arial" w:cs="Arial"/>
          <w:szCs w:val="16"/>
        </w:rPr>
        <w:t xml:space="preserve"> what support is required. </w:t>
      </w:r>
    </w:p>
    <w:p w14:paraId="3EC4A536" w14:textId="77777777" w:rsidR="0068251B" w:rsidRDefault="0068251B" w:rsidP="00A02795">
      <w:pPr>
        <w:spacing w:line="276" w:lineRule="auto"/>
        <w:rPr>
          <w:rFonts w:ascii="Arial" w:eastAsia="Calibri" w:hAnsi="Arial" w:cs="Arial"/>
          <w:lang w:eastAsia="en-US"/>
        </w:rPr>
      </w:pPr>
    </w:p>
    <w:p w14:paraId="1626F066" w14:textId="6631CB15" w:rsidR="00C35FED" w:rsidRPr="00BA25C1" w:rsidRDefault="002C2889" w:rsidP="00E84128">
      <w:pPr>
        <w:pStyle w:val="ListParagraph"/>
        <w:numPr>
          <w:ilvl w:val="1"/>
          <w:numId w:val="2"/>
        </w:numPr>
        <w:spacing w:line="276" w:lineRule="auto"/>
        <w:rPr>
          <w:rFonts w:ascii="Arial" w:eastAsia="Calibri" w:hAnsi="Arial" w:cs="Arial"/>
          <w:b/>
          <w:bCs/>
          <w:lang w:eastAsia="en-US"/>
        </w:rPr>
      </w:pPr>
      <w:r w:rsidRPr="00BA25C1">
        <w:rPr>
          <w:rFonts w:ascii="Arial" w:eastAsia="Calibri" w:hAnsi="Arial" w:cs="Arial"/>
          <w:b/>
          <w:bCs/>
          <w:lang w:eastAsia="en-US"/>
        </w:rPr>
        <w:t>Semi-Independent Living (SIL) accommodation</w:t>
      </w:r>
      <w:r w:rsidR="0087607B" w:rsidRPr="00BA25C1">
        <w:rPr>
          <w:rFonts w:ascii="Arial" w:eastAsia="Calibri" w:hAnsi="Arial" w:cs="Arial"/>
          <w:b/>
          <w:bCs/>
          <w:lang w:eastAsia="en-US"/>
        </w:rPr>
        <w:t>:</w:t>
      </w:r>
      <w:r w:rsidR="004019DB" w:rsidRPr="00BA25C1">
        <w:rPr>
          <w:rFonts w:ascii="Arial" w:eastAsia="Calibri" w:hAnsi="Arial" w:cs="Arial"/>
          <w:b/>
          <w:bCs/>
          <w:lang w:eastAsia="en-US"/>
        </w:rPr>
        <w:t xml:space="preserve"> </w:t>
      </w:r>
      <w:r w:rsidR="004019DB" w:rsidRPr="00BA25C1">
        <w:rPr>
          <w:rFonts w:ascii="Arial" w:eastAsia="Calibri" w:hAnsi="Arial" w:cs="Arial"/>
          <w:lang w:eastAsia="en-US"/>
        </w:rPr>
        <w:t>Care leavers who</w:t>
      </w:r>
      <w:r w:rsidR="00814868" w:rsidRPr="00BA25C1">
        <w:rPr>
          <w:rFonts w:ascii="Arial" w:eastAsia="Calibri" w:hAnsi="Arial" w:cs="Arial"/>
          <w:lang w:eastAsia="en-US"/>
        </w:rPr>
        <w:t xml:space="preserve"> </w:t>
      </w:r>
      <w:r w:rsidR="004019DB" w:rsidRPr="00BA25C1">
        <w:rPr>
          <w:rFonts w:ascii="Arial" w:eastAsia="Calibri" w:hAnsi="Arial" w:cs="Arial"/>
          <w:lang w:eastAsia="en-US"/>
        </w:rPr>
        <w:t>move on from foster care but are not yet ready to live in their own accommodation</w:t>
      </w:r>
      <w:r w:rsidR="00CD4CAC" w:rsidRPr="00BA25C1">
        <w:rPr>
          <w:rFonts w:ascii="Arial" w:eastAsia="Calibri" w:hAnsi="Arial" w:cs="Arial"/>
          <w:lang w:eastAsia="en-US"/>
        </w:rPr>
        <w:t>, will often move</w:t>
      </w:r>
      <w:r w:rsidR="00BA3525" w:rsidRPr="00BA25C1">
        <w:rPr>
          <w:rFonts w:ascii="Arial" w:eastAsia="Calibri" w:hAnsi="Arial" w:cs="Arial"/>
          <w:lang w:eastAsia="en-US"/>
        </w:rPr>
        <w:t xml:space="preserve"> into</w:t>
      </w:r>
      <w:r w:rsidR="00F018F1">
        <w:rPr>
          <w:rFonts w:ascii="Arial" w:eastAsia="Calibri" w:hAnsi="Arial" w:cs="Arial"/>
          <w:lang w:eastAsia="en-US"/>
        </w:rPr>
        <w:t xml:space="preserve"> </w:t>
      </w:r>
      <w:r w:rsidR="007F7BA9">
        <w:rPr>
          <w:rFonts w:ascii="Arial" w:eastAsia="Calibri" w:hAnsi="Arial" w:cs="Arial"/>
          <w:lang w:eastAsia="en-US"/>
        </w:rPr>
        <w:t>SIL</w:t>
      </w:r>
      <w:r w:rsidR="00EA409B" w:rsidRPr="00BA25C1">
        <w:rPr>
          <w:rFonts w:ascii="Arial" w:eastAsia="Calibri" w:hAnsi="Arial" w:cs="Arial"/>
          <w:lang w:eastAsia="en-US"/>
        </w:rPr>
        <w:t xml:space="preserve"> accommodation.</w:t>
      </w:r>
    </w:p>
    <w:p w14:paraId="515ED918" w14:textId="77777777" w:rsidR="00C35FED" w:rsidRDefault="00C35FED" w:rsidP="00A02795">
      <w:pPr>
        <w:pStyle w:val="ListParagraph"/>
        <w:spacing w:line="276" w:lineRule="auto"/>
        <w:ind w:left="360"/>
        <w:rPr>
          <w:rFonts w:ascii="Arial" w:eastAsia="Calibri" w:hAnsi="Arial" w:cs="Arial"/>
          <w:b/>
          <w:bCs/>
          <w:lang w:eastAsia="en-US"/>
        </w:rPr>
      </w:pPr>
    </w:p>
    <w:p w14:paraId="40A809EB" w14:textId="5CD51745" w:rsidR="00366C47" w:rsidRDefault="004D52DE" w:rsidP="00A02795">
      <w:pPr>
        <w:pStyle w:val="ListParagraph"/>
        <w:spacing w:line="276" w:lineRule="auto"/>
        <w:ind w:left="360"/>
        <w:rPr>
          <w:rFonts w:ascii="Arial" w:eastAsia="Calibri" w:hAnsi="Arial" w:cs="Arial"/>
          <w:lang w:eastAsia="en-US"/>
        </w:rPr>
      </w:pPr>
      <w:r>
        <w:rPr>
          <w:rFonts w:ascii="Arial" w:eastAsia="Calibri" w:hAnsi="Arial" w:cs="Arial"/>
          <w:lang w:eastAsia="en-US"/>
        </w:rPr>
        <w:t xml:space="preserve">We commission </w:t>
      </w:r>
      <w:r w:rsidR="004825B3">
        <w:rPr>
          <w:rFonts w:ascii="Arial" w:eastAsia="Calibri" w:hAnsi="Arial" w:cs="Arial"/>
          <w:lang w:eastAsia="en-US"/>
        </w:rPr>
        <w:t>local,</w:t>
      </w:r>
      <w:r w:rsidR="00187637">
        <w:rPr>
          <w:rFonts w:ascii="Arial" w:eastAsia="Calibri" w:hAnsi="Arial" w:cs="Arial"/>
          <w:lang w:eastAsia="en-US"/>
        </w:rPr>
        <w:t xml:space="preserve"> in-borough SIL</w:t>
      </w:r>
      <w:r w:rsidR="004825B3">
        <w:rPr>
          <w:rFonts w:ascii="Arial" w:eastAsia="Calibri" w:hAnsi="Arial" w:cs="Arial"/>
          <w:lang w:eastAsia="en-US"/>
        </w:rPr>
        <w:t xml:space="preserve"> provision</w:t>
      </w:r>
      <w:r w:rsidR="00D67CE2">
        <w:rPr>
          <w:rFonts w:ascii="Arial" w:eastAsia="Calibri" w:hAnsi="Arial" w:cs="Arial"/>
          <w:lang w:eastAsia="en-US"/>
        </w:rPr>
        <w:t xml:space="preserve"> which includes </w:t>
      </w:r>
      <w:r w:rsidR="00FC0A7E">
        <w:rPr>
          <w:rFonts w:ascii="Arial" w:eastAsia="Calibri" w:hAnsi="Arial" w:cs="Arial"/>
          <w:lang w:eastAsia="en-US"/>
        </w:rPr>
        <w:t xml:space="preserve">a package of </w:t>
      </w:r>
      <w:r w:rsidR="00806DD6">
        <w:rPr>
          <w:rFonts w:ascii="Arial" w:eastAsia="Calibri" w:hAnsi="Arial" w:cs="Arial"/>
          <w:lang w:eastAsia="en-US"/>
        </w:rPr>
        <w:t xml:space="preserve">wrap around support </w:t>
      </w:r>
      <w:r w:rsidR="00B57C3C">
        <w:rPr>
          <w:rFonts w:ascii="Arial" w:eastAsia="Calibri" w:hAnsi="Arial" w:cs="Arial"/>
          <w:lang w:eastAsia="en-US"/>
        </w:rPr>
        <w:t>to</w:t>
      </w:r>
      <w:r w:rsidR="00FC0A7E">
        <w:rPr>
          <w:rFonts w:ascii="Arial" w:eastAsia="Calibri" w:hAnsi="Arial" w:cs="Arial"/>
          <w:lang w:eastAsia="en-US"/>
        </w:rPr>
        <w:t xml:space="preserve"> ensure young people are not only </w:t>
      </w:r>
      <w:r w:rsidR="000628A8">
        <w:rPr>
          <w:rFonts w:ascii="Arial" w:eastAsia="Calibri" w:hAnsi="Arial" w:cs="Arial"/>
          <w:lang w:eastAsia="en-US"/>
        </w:rPr>
        <w:t>getting the support they currently need but also to develop life skills to enable successful transition to</w:t>
      </w:r>
      <w:r w:rsidR="0067165B">
        <w:rPr>
          <w:rFonts w:ascii="Arial" w:eastAsia="Calibri" w:hAnsi="Arial" w:cs="Arial"/>
          <w:lang w:eastAsia="en-US"/>
        </w:rPr>
        <w:t xml:space="preserve"> </w:t>
      </w:r>
      <w:r w:rsidR="002C3517">
        <w:rPr>
          <w:rFonts w:ascii="Arial" w:eastAsia="Calibri" w:hAnsi="Arial" w:cs="Arial"/>
          <w:lang w:eastAsia="en-US"/>
        </w:rPr>
        <w:t>independence</w:t>
      </w:r>
      <w:r w:rsidR="0067165B">
        <w:rPr>
          <w:rFonts w:ascii="Arial" w:eastAsia="Calibri" w:hAnsi="Arial" w:cs="Arial"/>
          <w:lang w:eastAsia="en-US"/>
        </w:rPr>
        <w:t xml:space="preserve">. </w:t>
      </w:r>
      <w:r w:rsidR="008A2137">
        <w:rPr>
          <w:rFonts w:ascii="Arial" w:eastAsia="Calibri" w:hAnsi="Arial" w:cs="Arial"/>
          <w:lang w:eastAsia="en-US"/>
        </w:rPr>
        <w:t>We commission a combination of high support</w:t>
      </w:r>
      <w:r w:rsidR="00B82F7F">
        <w:rPr>
          <w:rFonts w:ascii="Arial" w:eastAsia="Calibri" w:hAnsi="Arial" w:cs="Arial"/>
          <w:lang w:eastAsia="en-US"/>
        </w:rPr>
        <w:t xml:space="preserve"> and flexi-support</w:t>
      </w:r>
      <w:r w:rsidR="00D37EB5">
        <w:rPr>
          <w:rFonts w:ascii="Arial" w:eastAsia="Calibri" w:hAnsi="Arial" w:cs="Arial"/>
          <w:lang w:eastAsia="en-US"/>
        </w:rPr>
        <w:t xml:space="preserve"> accommodation</w:t>
      </w:r>
      <w:r w:rsidR="00B82F7F">
        <w:rPr>
          <w:rFonts w:ascii="Arial" w:eastAsia="Calibri" w:hAnsi="Arial" w:cs="Arial"/>
          <w:lang w:eastAsia="en-US"/>
        </w:rPr>
        <w:t xml:space="preserve"> </w:t>
      </w:r>
      <w:r w:rsidR="00D24C1B">
        <w:rPr>
          <w:rFonts w:ascii="Arial" w:eastAsia="Calibri" w:hAnsi="Arial" w:cs="Arial"/>
          <w:lang w:eastAsia="en-US"/>
        </w:rPr>
        <w:t xml:space="preserve">to ensure </w:t>
      </w:r>
      <w:r w:rsidR="00D37EB5">
        <w:rPr>
          <w:rFonts w:ascii="Arial" w:eastAsia="Calibri" w:hAnsi="Arial" w:cs="Arial"/>
          <w:lang w:eastAsia="en-US"/>
        </w:rPr>
        <w:t>the provision</w:t>
      </w:r>
      <w:r w:rsidR="00B57C3C">
        <w:rPr>
          <w:rFonts w:ascii="Arial" w:eastAsia="Calibri" w:hAnsi="Arial" w:cs="Arial"/>
          <w:lang w:eastAsia="en-US"/>
        </w:rPr>
        <w:t xml:space="preserve"> </w:t>
      </w:r>
      <w:r w:rsidR="003A5F70">
        <w:rPr>
          <w:rFonts w:ascii="Arial" w:eastAsia="Calibri" w:hAnsi="Arial" w:cs="Arial"/>
          <w:lang w:eastAsia="en-US"/>
        </w:rPr>
        <w:t xml:space="preserve">meets the needs of each individual. </w:t>
      </w:r>
      <w:r w:rsidR="00A3713D">
        <w:rPr>
          <w:rFonts w:ascii="Arial" w:eastAsia="Calibri" w:hAnsi="Arial" w:cs="Arial"/>
          <w:lang w:eastAsia="en-US"/>
        </w:rPr>
        <w:t xml:space="preserve"> </w:t>
      </w:r>
    </w:p>
    <w:p w14:paraId="2294D3DC" w14:textId="77777777" w:rsidR="00366C47" w:rsidRDefault="00366C47" w:rsidP="00A02795">
      <w:pPr>
        <w:pStyle w:val="ListParagraph"/>
        <w:spacing w:line="276" w:lineRule="auto"/>
        <w:ind w:left="360"/>
        <w:rPr>
          <w:rFonts w:ascii="Arial" w:eastAsia="Calibri" w:hAnsi="Arial" w:cs="Arial"/>
          <w:lang w:eastAsia="en-US"/>
        </w:rPr>
      </w:pPr>
    </w:p>
    <w:p w14:paraId="38FA7AC5" w14:textId="5D05B590" w:rsidR="00366C47" w:rsidRDefault="00CA72C5" w:rsidP="00366C47">
      <w:pPr>
        <w:pStyle w:val="ListParagraph"/>
        <w:spacing w:line="276" w:lineRule="auto"/>
        <w:ind w:left="360"/>
        <w:rPr>
          <w:rFonts w:ascii="Arial" w:eastAsia="Calibri" w:hAnsi="Arial" w:cs="Arial"/>
          <w:lang w:eastAsia="en-US"/>
        </w:rPr>
      </w:pPr>
      <w:r>
        <w:rPr>
          <w:rFonts w:ascii="Arial" w:eastAsia="Calibri" w:hAnsi="Arial" w:cs="Arial"/>
          <w:lang w:eastAsia="en-US"/>
        </w:rPr>
        <w:t>The contract is current</w:t>
      </w:r>
      <w:r w:rsidR="005A46F6">
        <w:rPr>
          <w:rFonts w:ascii="Arial" w:eastAsia="Calibri" w:hAnsi="Arial" w:cs="Arial"/>
          <w:lang w:eastAsia="en-US"/>
        </w:rPr>
        <w:t>ly</w:t>
      </w:r>
      <w:r w:rsidR="00A3713D">
        <w:rPr>
          <w:rFonts w:ascii="Arial" w:eastAsia="Calibri" w:hAnsi="Arial" w:cs="Arial"/>
          <w:lang w:eastAsia="en-US"/>
        </w:rPr>
        <w:t xml:space="preserve"> delivered</w:t>
      </w:r>
      <w:r w:rsidR="00281D80">
        <w:rPr>
          <w:rFonts w:ascii="Arial" w:eastAsia="Calibri" w:hAnsi="Arial" w:cs="Arial"/>
          <w:lang w:eastAsia="en-US"/>
        </w:rPr>
        <w:t xml:space="preserve"> </w:t>
      </w:r>
      <w:r>
        <w:rPr>
          <w:rFonts w:ascii="Arial" w:eastAsia="Calibri" w:hAnsi="Arial" w:cs="Arial"/>
          <w:lang w:eastAsia="en-US"/>
        </w:rPr>
        <w:t xml:space="preserve">by </w:t>
      </w:r>
      <w:r w:rsidR="00F27F23">
        <w:rPr>
          <w:rFonts w:ascii="Arial" w:eastAsia="Calibri" w:hAnsi="Arial" w:cs="Arial"/>
          <w:lang w:eastAsia="en-US"/>
        </w:rPr>
        <w:t>Centrepoint</w:t>
      </w:r>
      <w:r>
        <w:rPr>
          <w:rFonts w:ascii="Arial" w:eastAsia="Calibri" w:hAnsi="Arial" w:cs="Arial"/>
          <w:lang w:eastAsia="en-US"/>
        </w:rPr>
        <w:t xml:space="preserve"> who we work closely in partnership with </w:t>
      </w:r>
      <w:r w:rsidR="00925AE8">
        <w:rPr>
          <w:rFonts w:ascii="Arial" w:eastAsia="Calibri" w:hAnsi="Arial" w:cs="Arial"/>
          <w:lang w:eastAsia="en-US"/>
        </w:rPr>
        <w:t xml:space="preserve">to deliver </w:t>
      </w:r>
      <w:r w:rsidR="00366C47">
        <w:rPr>
          <w:rFonts w:ascii="Arial" w:eastAsia="Calibri" w:hAnsi="Arial" w:cs="Arial"/>
          <w:lang w:eastAsia="en-US"/>
        </w:rPr>
        <w:t xml:space="preserve">a quality service to our young people. Referrals into these services and room matching is managed at a </w:t>
      </w:r>
      <w:r w:rsidR="00A57EA9">
        <w:rPr>
          <w:rFonts w:ascii="Arial" w:eastAsia="Calibri" w:hAnsi="Arial" w:cs="Arial"/>
          <w:lang w:eastAsia="en-US"/>
        </w:rPr>
        <w:t xml:space="preserve">regular </w:t>
      </w:r>
      <w:r w:rsidR="00366C47">
        <w:rPr>
          <w:rFonts w:ascii="Arial" w:eastAsia="Calibri" w:hAnsi="Arial" w:cs="Arial"/>
          <w:lang w:eastAsia="en-US"/>
        </w:rPr>
        <w:t xml:space="preserve">allocations meeting and overseen by the Pathway Manager at Centrepoint, in consultation with Principal Social Workers and Team Managers in the Leaving Care Service. </w:t>
      </w:r>
      <w:r w:rsidR="00EB0426">
        <w:rPr>
          <w:rFonts w:ascii="Arial" w:eastAsia="Calibri" w:hAnsi="Arial" w:cs="Arial"/>
          <w:lang w:eastAsia="en-US"/>
        </w:rPr>
        <w:t>This ensures young people are matched according to their needs a</w:t>
      </w:r>
      <w:r w:rsidR="00D521EB">
        <w:rPr>
          <w:rFonts w:ascii="Arial" w:eastAsia="Calibri" w:hAnsi="Arial" w:cs="Arial"/>
          <w:lang w:eastAsia="en-US"/>
        </w:rPr>
        <w:t>n</w:t>
      </w:r>
      <w:r w:rsidR="00EB0426">
        <w:rPr>
          <w:rFonts w:ascii="Arial" w:eastAsia="Calibri" w:hAnsi="Arial" w:cs="Arial"/>
          <w:lang w:eastAsia="en-US"/>
        </w:rPr>
        <w:t xml:space="preserve">d taking into account the makeup of existing residents. </w:t>
      </w:r>
      <w:r w:rsidR="00366C47">
        <w:rPr>
          <w:rFonts w:ascii="Arial" w:eastAsia="Calibri" w:hAnsi="Arial" w:cs="Arial"/>
          <w:lang w:eastAsia="en-US"/>
        </w:rPr>
        <w:t xml:space="preserve">These services have shared communal facilities and staff on site, with young people receiving regular key work sessions to prepare them to move on into their own accommodation. </w:t>
      </w:r>
    </w:p>
    <w:p w14:paraId="30229CBA" w14:textId="65A86EF3" w:rsidR="00C35FED" w:rsidRDefault="004A0FF6" w:rsidP="00A02795">
      <w:pPr>
        <w:pStyle w:val="ListParagraph"/>
        <w:spacing w:line="276" w:lineRule="auto"/>
        <w:ind w:left="360"/>
        <w:rPr>
          <w:rFonts w:ascii="Arial" w:eastAsia="Calibri" w:hAnsi="Arial" w:cs="Arial"/>
          <w:lang w:eastAsia="en-US"/>
        </w:rPr>
      </w:pPr>
      <w:r>
        <w:rPr>
          <w:rFonts w:ascii="Arial" w:eastAsia="Calibri" w:hAnsi="Arial" w:cs="Arial"/>
          <w:lang w:eastAsia="en-US"/>
        </w:rPr>
        <w:t xml:space="preserve">  </w:t>
      </w:r>
    </w:p>
    <w:p w14:paraId="538FA17D" w14:textId="7CDF2311" w:rsidR="00C35FED" w:rsidRDefault="005E30B4" w:rsidP="00A02795">
      <w:pPr>
        <w:pStyle w:val="ListParagraph"/>
        <w:spacing w:line="276" w:lineRule="auto"/>
        <w:ind w:left="360"/>
        <w:rPr>
          <w:rFonts w:ascii="Arial" w:eastAsia="Calibri" w:hAnsi="Arial" w:cs="Arial"/>
          <w:b/>
          <w:bCs/>
          <w:lang w:eastAsia="en-US"/>
        </w:rPr>
      </w:pPr>
      <w:r>
        <w:rPr>
          <w:rFonts w:ascii="Arial" w:eastAsia="Calibri" w:hAnsi="Arial" w:cs="Arial"/>
          <w:lang w:eastAsia="en-US"/>
        </w:rPr>
        <w:t xml:space="preserve">Where </w:t>
      </w:r>
      <w:r w:rsidR="00027979">
        <w:rPr>
          <w:rFonts w:ascii="Arial" w:eastAsia="Calibri" w:hAnsi="Arial" w:cs="Arial"/>
          <w:lang w:eastAsia="en-US"/>
        </w:rPr>
        <w:t xml:space="preserve">our in-borough provision is </w:t>
      </w:r>
      <w:r>
        <w:rPr>
          <w:rFonts w:ascii="Arial" w:eastAsia="Calibri" w:hAnsi="Arial" w:cs="Arial"/>
          <w:lang w:eastAsia="en-US"/>
        </w:rPr>
        <w:t>not suitable for young people t</w:t>
      </w:r>
      <w:r w:rsidR="00FF0811">
        <w:rPr>
          <w:rFonts w:ascii="Arial" w:eastAsia="Calibri" w:hAnsi="Arial" w:cs="Arial"/>
          <w:lang w:eastAsia="en-US"/>
        </w:rPr>
        <w:t>he</w:t>
      </w:r>
      <w:r w:rsidR="000F7C7E">
        <w:rPr>
          <w:rFonts w:ascii="Arial" w:eastAsia="Calibri" w:hAnsi="Arial" w:cs="Arial"/>
          <w:lang w:eastAsia="en-US"/>
        </w:rPr>
        <w:t xml:space="preserve">n </w:t>
      </w:r>
      <w:r w:rsidR="00FF0811">
        <w:rPr>
          <w:rFonts w:ascii="Arial" w:eastAsia="Calibri" w:hAnsi="Arial" w:cs="Arial"/>
          <w:lang w:eastAsia="en-US"/>
        </w:rPr>
        <w:t>an</w:t>
      </w:r>
      <w:r w:rsidR="000F7C7E">
        <w:rPr>
          <w:rFonts w:ascii="Arial" w:eastAsia="Calibri" w:hAnsi="Arial" w:cs="Arial"/>
          <w:lang w:eastAsia="en-US"/>
        </w:rPr>
        <w:t xml:space="preserve"> out of borough</w:t>
      </w:r>
      <w:r w:rsidR="00E310AA">
        <w:rPr>
          <w:rFonts w:ascii="Arial" w:eastAsia="Calibri" w:hAnsi="Arial" w:cs="Arial"/>
          <w:lang w:eastAsia="en-US"/>
        </w:rPr>
        <w:t xml:space="preserve"> SIL placement will be</w:t>
      </w:r>
      <w:r w:rsidR="00F2449B">
        <w:rPr>
          <w:rFonts w:ascii="Arial" w:eastAsia="Calibri" w:hAnsi="Arial" w:cs="Arial"/>
          <w:lang w:eastAsia="en-US"/>
        </w:rPr>
        <w:t xml:space="preserve"> commissioned </w:t>
      </w:r>
      <w:r w:rsidR="005E11C9">
        <w:rPr>
          <w:rFonts w:ascii="Arial" w:eastAsia="Calibri" w:hAnsi="Arial" w:cs="Arial"/>
          <w:lang w:eastAsia="en-US"/>
        </w:rPr>
        <w:t xml:space="preserve">by </w:t>
      </w:r>
      <w:r w:rsidR="00027979">
        <w:rPr>
          <w:rFonts w:ascii="Arial" w:eastAsia="Calibri" w:hAnsi="Arial" w:cs="Arial"/>
          <w:lang w:eastAsia="en-US"/>
        </w:rPr>
        <w:t>our</w:t>
      </w:r>
      <w:r w:rsidR="005E11C9">
        <w:rPr>
          <w:rFonts w:ascii="Arial" w:eastAsia="Calibri" w:hAnsi="Arial" w:cs="Arial"/>
          <w:lang w:eastAsia="en-US"/>
        </w:rPr>
        <w:t xml:space="preserve"> </w:t>
      </w:r>
      <w:r w:rsidR="000F7C7E">
        <w:rPr>
          <w:rFonts w:ascii="Arial" w:eastAsia="Calibri" w:hAnsi="Arial" w:cs="Arial"/>
          <w:lang w:eastAsia="en-US"/>
        </w:rPr>
        <w:t xml:space="preserve">internal </w:t>
      </w:r>
      <w:r w:rsidR="005E11C9">
        <w:rPr>
          <w:rFonts w:ascii="Arial" w:eastAsia="Calibri" w:hAnsi="Arial" w:cs="Arial"/>
          <w:lang w:eastAsia="en-US"/>
        </w:rPr>
        <w:t>placements team</w:t>
      </w:r>
      <w:r w:rsidR="00027979">
        <w:rPr>
          <w:rFonts w:ascii="Arial" w:eastAsia="Calibri" w:hAnsi="Arial" w:cs="Arial"/>
          <w:lang w:eastAsia="en-US"/>
        </w:rPr>
        <w:t xml:space="preserve"> in consultation with the young person’s social worker</w:t>
      </w:r>
      <w:r w:rsidR="005E11C9">
        <w:rPr>
          <w:rFonts w:ascii="Arial" w:eastAsia="Calibri" w:hAnsi="Arial" w:cs="Arial"/>
          <w:lang w:eastAsia="en-US"/>
        </w:rPr>
        <w:t>.</w:t>
      </w:r>
    </w:p>
    <w:p w14:paraId="5CBF10F0" w14:textId="77777777" w:rsidR="0087607B" w:rsidRPr="0053022C" w:rsidRDefault="0087607B" w:rsidP="00A02795">
      <w:pPr>
        <w:pStyle w:val="ListParagraph"/>
        <w:spacing w:line="276" w:lineRule="auto"/>
        <w:ind w:left="360"/>
        <w:rPr>
          <w:rFonts w:ascii="Arial" w:eastAsia="Calibri" w:hAnsi="Arial" w:cs="Arial"/>
          <w:b/>
          <w:bCs/>
          <w:lang w:eastAsia="en-US"/>
        </w:rPr>
      </w:pPr>
    </w:p>
    <w:p w14:paraId="45199C25" w14:textId="0BBD2772" w:rsidR="00E9272C" w:rsidRDefault="002C2889" w:rsidP="00E84128">
      <w:pPr>
        <w:pStyle w:val="ListParagraph"/>
        <w:numPr>
          <w:ilvl w:val="1"/>
          <w:numId w:val="2"/>
        </w:numPr>
        <w:spacing w:line="276" w:lineRule="auto"/>
        <w:rPr>
          <w:rFonts w:ascii="Arial" w:eastAsia="Calibri" w:hAnsi="Arial" w:cs="Arial"/>
          <w:b/>
          <w:bCs/>
          <w:lang w:eastAsia="en-US"/>
        </w:rPr>
      </w:pPr>
      <w:r w:rsidRPr="00A750E6">
        <w:rPr>
          <w:rFonts w:ascii="Arial" w:eastAsia="Calibri" w:hAnsi="Arial" w:cs="Arial"/>
          <w:b/>
          <w:bCs/>
          <w:lang w:eastAsia="en-US"/>
        </w:rPr>
        <w:t>Living with family, friends and relatives</w:t>
      </w:r>
    </w:p>
    <w:p w14:paraId="5C143237" w14:textId="7DB3D188" w:rsidR="004E1E3F" w:rsidRDefault="004D34CF" w:rsidP="00A02795">
      <w:pPr>
        <w:spacing w:line="276" w:lineRule="auto"/>
        <w:ind w:left="360"/>
        <w:rPr>
          <w:rFonts w:ascii="Arial" w:eastAsia="Calibri" w:hAnsi="Arial" w:cs="Arial"/>
          <w:lang w:eastAsia="en-US"/>
        </w:rPr>
      </w:pPr>
      <w:r>
        <w:rPr>
          <w:rFonts w:ascii="Arial" w:eastAsia="Calibri" w:hAnsi="Arial" w:cs="Arial"/>
          <w:lang w:eastAsia="en-US"/>
        </w:rPr>
        <w:t xml:space="preserve">For some young people, </w:t>
      </w:r>
      <w:r w:rsidR="008F5216">
        <w:rPr>
          <w:rFonts w:ascii="Arial" w:eastAsia="Calibri" w:hAnsi="Arial" w:cs="Arial"/>
          <w:lang w:eastAsia="en-US"/>
        </w:rPr>
        <w:t>it might be th</w:t>
      </w:r>
      <w:r w:rsidR="00B34FC3">
        <w:rPr>
          <w:rFonts w:ascii="Arial" w:eastAsia="Calibri" w:hAnsi="Arial" w:cs="Arial"/>
          <w:lang w:eastAsia="en-US"/>
        </w:rPr>
        <w:t xml:space="preserve">e right option to </w:t>
      </w:r>
      <w:r w:rsidR="00ED20E6">
        <w:rPr>
          <w:rFonts w:ascii="Arial" w:eastAsia="Calibri" w:hAnsi="Arial" w:cs="Arial"/>
          <w:lang w:eastAsia="en-US"/>
        </w:rPr>
        <w:t xml:space="preserve">return to </w:t>
      </w:r>
      <w:r>
        <w:rPr>
          <w:rFonts w:ascii="Arial" w:eastAsia="Calibri" w:hAnsi="Arial" w:cs="Arial"/>
          <w:lang w:eastAsia="en-US"/>
        </w:rPr>
        <w:t xml:space="preserve">living with </w:t>
      </w:r>
      <w:r w:rsidR="00780C57">
        <w:rPr>
          <w:rFonts w:ascii="Arial" w:eastAsia="Calibri" w:hAnsi="Arial" w:cs="Arial"/>
          <w:lang w:eastAsia="en-US"/>
        </w:rPr>
        <w:t xml:space="preserve">a </w:t>
      </w:r>
      <w:r>
        <w:rPr>
          <w:rFonts w:ascii="Arial" w:eastAsia="Calibri" w:hAnsi="Arial" w:cs="Arial"/>
          <w:lang w:eastAsia="en-US"/>
        </w:rPr>
        <w:t>famil</w:t>
      </w:r>
      <w:r w:rsidR="004942CF">
        <w:rPr>
          <w:rFonts w:ascii="Arial" w:eastAsia="Calibri" w:hAnsi="Arial" w:cs="Arial"/>
          <w:lang w:eastAsia="en-US"/>
        </w:rPr>
        <w:t>y member</w:t>
      </w:r>
      <w:r w:rsidR="00E14B7D">
        <w:rPr>
          <w:rFonts w:ascii="Arial" w:eastAsia="Calibri" w:hAnsi="Arial" w:cs="Arial"/>
          <w:lang w:eastAsia="en-US"/>
        </w:rPr>
        <w:t xml:space="preserve">, or </w:t>
      </w:r>
      <w:r w:rsidR="00CA0E12">
        <w:rPr>
          <w:rFonts w:ascii="Arial" w:eastAsia="Calibri" w:hAnsi="Arial" w:cs="Arial"/>
          <w:lang w:eastAsia="en-US"/>
        </w:rPr>
        <w:t>family friend</w:t>
      </w:r>
      <w:r w:rsidR="00ED20E6">
        <w:rPr>
          <w:rFonts w:ascii="Arial" w:eastAsia="Calibri" w:hAnsi="Arial" w:cs="Arial"/>
          <w:lang w:eastAsia="en-US"/>
        </w:rPr>
        <w:t>.</w:t>
      </w:r>
      <w:r>
        <w:rPr>
          <w:rFonts w:ascii="Arial" w:eastAsia="Calibri" w:hAnsi="Arial" w:cs="Arial"/>
          <w:lang w:eastAsia="en-US"/>
        </w:rPr>
        <w:t xml:space="preserve"> </w:t>
      </w:r>
      <w:r w:rsidR="00C51891">
        <w:rPr>
          <w:rFonts w:ascii="Arial" w:eastAsia="Calibri" w:hAnsi="Arial" w:cs="Arial"/>
          <w:lang w:eastAsia="en-US"/>
        </w:rPr>
        <w:t xml:space="preserve">If </w:t>
      </w:r>
      <w:r w:rsidR="00CE626F">
        <w:rPr>
          <w:rFonts w:ascii="Arial" w:eastAsia="Calibri" w:hAnsi="Arial" w:cs="Arial"/>
          <w:lang w:eastAsia="en-US"/>
        </w:rPr>
        <w:t xml:space="preserve">the young person is </w:t>
      </w:r>
      <w:r w:rsidR="00C51891">
        <w:rPr>
          <w:rFonts w:ascii="Arial" w:eastAsia="Calibri" w:hAnsi="Arial" w:cs="Arial"/>
          <w:lang w:eastAsia="en-US"/>
        </w:rPr>
        <w:t>under 18</w:t>
      </w:r>
      <w:r w:rsidR="00AF4A58">
        <w:rPr>
          <w:rFonts w:ascii="Arial" w:eastAsia="Calibri" w:hAnsi="Arial" w:cs="Arial"/>
          <w:lang w:eastAsia="en-US"/>
        </w:rPr>
        <w:t xml:space="preserve">, </w:t>
      </w:r>
      <w:r w:rsidR="00CE626F">
        <w:rPr>
          <w:rFonts w:ascii="Arial" w:eastAsia="Calibri" w:hAnsi="Arial" w:cs="Arial"/>
          <w:lang w:eastAsia="en-US"/>
        </w:rPr>
        <w:t>the</w:t>
      </w:r>
      <w:r w:rsidR="00DD30D6">
        <w:rPr>
          <w:rFonts w:ascii="Arial" w:eastAsia="Calibri" w:hAnsi="Arial" w:cs="Arial"/>
          <w:lang w:eastAsia="en-US"/>
        </w:rPr>
        <w:t>n</w:t>
      </w:r>
      <w:r w:rsidR="00CE626F">
        <w:rPr>
          <w:rFonts w:ascii="Arial" w:eastAsia="Calibri" w:hAnsi="Arial" w:cs="Arial"/>
          <w:lang w:eastAsia="en-US"/>
        </w:rPr>
        <w:t xml:space="preserve"> the social worker will </w:t>
      </w:r>
      <w:r w:rsidR="00F906EE">
        <w:rPr>
          <w:rFonts w:ascii="Arial" w:eastAsia="Calibri" w:hAnsi="Arial" w:cs="Arial"/>
          <w:lang w:eastAsia="en-US"/>
        </w:rPr>
        <w:t>complete</w:t>
      </w:r>
      <w:r w:rsidR="00CE626F">
        <w:rPr>
          <w:rFonts w:ascii="Arial" w:eastAsia="Calibri" w:hAnsi="Arial" w:cs="Arial"/>
          <w:lang w:eastAsia="en-US"/>
        </w:rPr>
        <w:t xml:space="preserve"> an </w:t>
      </w:r>
      <w:r w:rsidR="00C51891">
        <w:rPr>
          <w:rFonts w:ascii="Arial" w:eastAsia="Calibri" w:hAnsi="Arial" w:cs="Arial"/>
          <w:lang w:eastAsia="en-US"/>
        </w:rPr>
        <w:t>assessment</w:t>
      </w:r>
      <w:r w:rsidR="00F906EE">
        <w:rPr>
          <w:rFonts w:ascii="Arial" w:eastAsia="Calibri" w:hAnsi="Arial" w:cs="Arial"/>
          <w:lang w:eastAsia="en-US"/>
        </w:rPr>
        <w:t xml:space="preserve"> </w:t>
      </w:r>
      <w:r w:rsidR="00425600">
        <w:rPr>
          <w:rFonts w:ascii="Arial" w:eastAsia="Calibri" w:hAnsi="Arial" w:cs="Arial"/>
          <w:lang w:eastAsia="en-US"/>
        </w:rPr>
        <w:t>of</w:t>
      </w:r>
      <w:r w:rsidR="00B424C8">
        <w:rPr>
          <w:rFonts w:ascii="Arial" w:eastAsia="Calibri" w:hAnsi="Arial" w:cs="Arial"/>
          <w:lang w:eastAsia="en-US"/>
        </w:rPr>
        <w:t xml:space="preserve"> the </w:t>
      </w:r>
      <w:r w:rsidR="00F906EE">
        <w:rPr>
          <w:rFonts w:ascii="Arial" w:eastAsia="Calibri" w:hAnsi="Arial" w:cs="Arial"/>
          <w:lang w:eastAsia="en-US"/>
        </w:rPr>
        <w:t>suitability of this option</w:t>
      </w:r>
      <w:r w:rsidR="00784689">
        <w:rPr>
          <w:rFonts w:ascii="Arial" w:eastAsia="Calibri" w:hAnsi="Arial" w:cs="Arial"/>
          <w:lang w:eastAsia="en-US"/>
        </w:rPr>
        <w:t xml:space="preserve"> and what support might be needed. The assessment will cover the wishes of the young person</w:t>
      </w:r>
      <w:r w:rsidR="00E6188A">
        <w:rPr>
          <w:rFonts w:ascii="Arial" w:eastAsia="Calibri" w:hAnsi="Arial" w:cs="Arial"/>
          <w:lang w:eastAsia="en-US"/>
        </w:rPr>
        <w:t>,</w:t>
      </w:r>
      <w:r w:rsidR="0028188D">
        <w:rPr>
          <w:rFonts w:ascii="Arial" w:eastAsia="Calibri" w:hAnsi="Arial" w:cs="Arial"/>
          <w:lang w:eastAsia="en-US"/>
        </w:rPr>
        <w:t xml:space="preserve"> and the </w:t>
      </w:r>
      <w:r w:rsidR="00F539FC">
        <w:rPr>
          <w:rFonts w:ascii="Arial" w:eastAsia="Calibri" w:hAnsi="Arial" w:cs="Arial"/>
          <w:lang w:eastAsia="en-US"/>
        </w:rPr>
        <w:t>family member’s</w:t>
      </w:r>
      <w:r w:rsidR="00E6188A">
        <w:rPr>
          <w:rFonts w:ascii="Arial" w:eastAsia="Calibri" w:hAnsi="Arial" w:cs="Arial"/>
          <w:lang w:eastAsia="en-US"/>
        </w:rPr>
        <w:t xml:space="preserve"> ability to meet </w:t>
      </w:r>
      <w:r w:rsidR="00D96966">
        <w:rPr>
          <w:rFonts w:ascii="Arial" w:eastAsia="Calibri" w:hAnsi="Arial" w:cs="Arial"/>
          <w:lang w:eastAsia="en-US"/>
        </w:rPr>
        <w:t>the physical, emotional</w:t>
      </w:r>
      <w:r w:rsidR="00043FD5">
        <w:rPr>
          <w:rFonts w:ascii="Arial" w:eastAsia="Calibri" w:hAnsi="Arial" w:cs="Arial"/>
          <w:lang w:eastAsia="en-US"/>
        </w:rPr>
        <w:t xml:space="preserve"> and </w:t>
      </w:r>
      <w:r w:rsidR="00D96966">
        <w:rPr>
          <w:rFonts w:ascii="Arial" w:eastAsia="Calibri" w:hAnsi="Arial" w:cs="Arial"/>
          <w:lang w:eastAsia="en-US"/>
        </w:rPr>
        <w:t xml:space="preserve">practical needs of </w:t>
      </w:r>
      <w:r w:rsidR="00043FD5">
        <w:rPr>
          <w:rFonts w:ascii="Arial" w:eastAsia="Calibri" w:hAnsi="Arial" w:cs="Arial"/>
          <w:lang w:eastAsia="en-US"/>
        </w:rPr>
        <w:t>the young person</w:t>
      </w:r>
      <w:r w:rsidR="00D96966">
        <w:rPr>
          <w:rFonts w:ascii="Arial" w:eastAsia="Calibri" w:hAnsi="Arial" w:cs="Arial"/>
          <w:lang w:eastAsia="en-US"/>
        </w:rPr>
        <w:t>.</w:t>
      </w:r>
      <w:r w:rsidR="003A72FC">
        <w:rPr>
          <w:rFonts w:ascii="Arial" w:eastAsia="Calibri" w:hAnsi="Arial" w:cs="Arial"/>
          <w:lang w:eastAsia="en-US"/>
        </w:rPr>
        <w:t xml:space="preserve"> </w:t>
      </w:r>
      <w:r w:rsidR="00CB2EB2">
        <w:rPr>
          <w:rFonts w:ascii="Arial" w:eastAsia="Calibri" w:hAnsi="Arial" w:cs="Arial"/>
          <w:lang w:eastAsia="en-US"/>
        </w:rPr>
        <w:t>Consideration will be given</w:t>
      </w:r>
      <w:r w:rsidR="00043FD5">
        <w:rPr>
          <w:rFonts w:ascii="Arial" w:eastAsia="Calibri" w:hAnsi="Arial" w:cs="Arial"/>
          <w:lang w:eastAsia="en-US"/>
        </w:rPr>
        <w:t xml:space="preserve"> to </w:t>
      </w:r>
      <w:r w:rsidR="00B424C8">
        <w:rPr>
          <w:rFonts w:ascii="Arial" w:eastAsia="Calibri" w:hAnsi="Arial" w:cs="Arial"/>
          <w:lang w:eastAsia="en-US"/>
        </w:rPr>
        <w:t xml:space="preserve">any </w:t>
      </w:r>
      <w:r w:rsidR="00CB2EB2">
        <w:rPr>
          <w:rFonts w:ascii="Arial" w:eastAsia="Calibri" w:hAnsi="Arial" w:cs="Arial"/>
          <w:lang w:eastAsia="en-US"/>
        </w:rPr>
        <w:t xml:space="preserve">financial </w:t>
      </w:r>
      <w:r w:rsidR="00B424C8">
        <w:rPr>
          <w:rFonts w:ascii="Arial" w:eastAsia="Calibri" w:hAnsi="Arial" w:cs="Arial"/>
          <w:lang w:eastAsia="en-US"/>
        </w:rPr>
        <w:t xml:space="preserve">support </w:t>
      </w:r>
      <w:r w:rsidR="00F539FC">
        <w:rPr>
          <w:rFonts w:ascii="Arial" w:eastAsia="Calibri" w:hAnsi="Arial" w:cs="Arial"/>
          <w:lang w:eastAsia="en-US"/>
        </w:rPr>
        <w:t>(</w:t>
      </w:r>
      <w:r w:rsidR="00CB2EB2">
        <w:rPr>
          <w:rFonts w:ascii="Arial" w:eastAsia="Calibri" w:hAnsi="Arial" w:cs="Arial"/>
          <w:lang w:eastAsia="en-US"/>
        </w:rPr>
        <w:t>determined via a financial assessment</w:t>
      </w:r>
      <w:r w:rsidR="00F539FC">
        <w:rPr>
          <w:rFonts w:ascii="Arial" w:eastAsia="Calibri" w:hAnsi="Arial" w:cs="Arial"/>
          <w:lang w:eastAsia="en-US"/>
        </w:rPr>
        <w:t>)</w:t>
      </w:r>
      <w:r w:rsidR="00CB2EB2">
        <w:rPr>
          <w:rFonts w:ascii="Arial" w:eastAsia="Calibri" w:hAnsi="Arial" w:cs="Arial"/>
          <w:lang w:eastAsia="en-US"/>
        </w:rPr>
        <w:t xml:space="preserve">, and </w:t>
      </w:r>
      <w:r w:rsidR="008C0D04">
        <w:rPr>
          <w:rFonts w:ascii="Arial" w:eastAsia="Calibri" w:hAnsi="Arial" w:cs="Arial"/>
          <w:lang w:eastAsia="en-US"/>
        </w:rPr>
        <w:t xml:space="preserve">if </w:t>
      </w:r>
      <w:r w:rsidR="00FB7554">
        <w:rPr>
          <w:rFonts w:ascii="Arial" w:eastAsia="Calibri" w:hAnsi="Arial" w:cs="Arial"/>
          <w:lang w:eastAsia="en-US"/>
        </w:rPr>
        <w:t>the family would benefit from</w:t>
      </w:r>
      <w:r w:rsidR="00636C70">
        <w:rPr>
          <w:rFonts w:ascii="Arial" w:eastAsia="Calibri" w:hAnsi="Arial" w:cs="Arial"/>
          <w:lang w:eastAsia="en-US"/>
        </w:rPr>
        <w:t xml:space="preserve"> emotional support </w:t>
      </w:r>
      <w:r w:rsidR="00636C70">
        <w:rPr>
          <w:rFonts w:ascii="Arial" w:eastAsia="Calibri" w:hAnsi="Arial" w:cs="Arial"/>
          <w:lang w:eastAsia="en-US"/>
        </w:rPr>
        <w:lastRenderedPageBreak/>
        <w:t xml:space="preserve">and </w:t>
      </w:r>
      <w:r w:rsidR="009132A2">
        <w:rPr>
          <w:rFonts w:ascii="Arial" w:eastAsia="Calibri" w:hAnsi="Arial" w:cs="Arial"/>
          <w:lang w:eastAsia="en-US"/>
        </w:rPr>
        <w:t>guidance</w:t>
      </w:r>
      <w:r w:rsidR="00B424C8">
        <w:rPr>
          <w:rFonts w:ascii="Arial" w:eastAsia="Calibri" w:hAnsi="Arial" w:cs="Arial"/>
          <w:lang w:eastAsia="en-US"/>
        </w:rPr>
        <w:t xml:space="preserve"> to</w:t>
      </w:r>
      <w:r w:rsidR="00043FD5">
        <w:rPr>
          <w:rFonts w:ascii="Arial" w:eastAsia="Calibri" w:hAnsi="Arial" w:cs="Arial"/>
          <w:lang w:eastAsia="en-US"/>
        </w:rPr>
        <w:t xml:space="preserve"> </w:t>
      </w:r>
      <w:r w:rsidR="00BC4DAB">
        <w:rPr>
          <w:rFonts w:ascii="Arial" w:eastAsia="Calibri" w:hAnsi="Arial" w:cs="Arial"/>
          <w:lang w:eastAsia="en-US"/>
        </w:rPr>
        <w:t xml:space="preserve">sustain </w:t>
      </w:r>
      <w:r w:rsidR="00032D41">
        <w:rPr>
          <w:rFonts w:ascii="Arial" w:eastAsia="Calibri" w:hAnsi="Arial" w:cs="Arial"/>
          <w:lang w:eastAsia="en-US"/>
        </w:rPr>
        <w:t xml:space="preserve">healthy relationships. </w:t>
      </w:r>
      <w:r w:rsidR="007D5CB5">
        <w:rPr>
          <w:rFonts w:ascii="Arial" w:eastAsia="Calibri" w:hAnsi="Arial" w:cs="Arial"/>
          <w:lang w:eastAsia="en-US"/>
        </w:rPr>
        <w:t xml:space="preserve">A referral for a Family Group Conference can also be made, to </w:t>
      </w:r>
      <w:r w:rsidR="00606AD9">
        <w:rPr>
          <w:rFonts w:ascii="Arial" w:eastAsia="Calibri" w:hAnsi="Arial" w:cs="Arial"/>
          <w:lang w:eastAsia="en-US"/>
        </w:rPr>
        <w:t xml:space="preserve">assist the </w:t>
      </w:r>
      <w:r w:rsidR="007D5CB5">
        <w:rPr>
          <w:rFonts w:ascii="Arial" w:eastAsia="Calibri" w:hAnsi="Arial" w:cs="Arial"/>
          <w:lang w:eastAsia="en-US"/>
        </w:rPr>
        <w:t xml:space="preserve">family to fully consider </w:t>
      </w:r>
      <w:r w:rsidR="007766D5">
        <w:rPr>
          <w:rFonts w:ascii="Arial" w:eastAsia="Calibri" w:hAnsi="Arial" w:cs="Arial"/>
          <w:lang w:eastAsia="en-US"/>
        </w:rPr>
        <w:t xml:space="preserve">and take part in the </w:t>
      </w:r>
      <w:r w:rsidR="007D5CB5">
        <w:rPr>
          <w:rFonts w:ascii="Arial" w:eastAsia="Calibri" w:hAnsi="Arial" w:cs="Arial"/>
          <w:lang w:eastAsia="en-US"/>
        </w:rPr>
        <w:t>plan</w:t>
      </w:r>
      <w:r w:rsidR="007766D5">
        <w:rPr>
          <w:rFonts w:ascii="Arial" w:eastAsia="Calibri" w:hAnsi="Arial" w:cs="Arial"/>
          <w:lang w:eastAsia="en-US"/>
        </w:rPr>
        <w:t xml:space="preserve">ning. </w:t>
      </w:r>
      <w:r w:rsidR="009132A2">
        <w:rPr>
          <w:rFonts w:ascii="Arial" w:eastAsia="Calibri" w:hAnsi="Arial" w:cs="Arial"/>
          <w:lang w:eastAsia="en-US"/>
        </w:rPr>
        <w:t xml:space="preserve"> </w:t>
      </w:r>
    </w:p>
    <w:p w14:paraId="6703D7CC" w14:textId="77777777" w:rsidR="00163B02" w:rsidRDefault="00163B02" w:rsidP="00A02795">
      <w:pPr>
        <w:spacing w:line="276" w:lineRule="auto"/>
        <w:ind w:left="360"/>
        <w:rPr>
          <w:rFonts w:ascii="Arial" w:eastAsia="Calibri" w:hAnsi="Arial" w:cs="Arial"/>
          <w:lang w:eastAsia="en-US"/>
        </w:rPr>
      </w:pPr>
    </w:p>
    <w:p w14:paraId="24743E3A" w14:textId="3CDF592B" w:rsidR="00C51891" w:rsidRPr="00C51891" w:rsidRDefault="00C51891" w:rsidP="00A02795">
      <w:pPr>
        <w:spacing w:line="276" w:lineRule="auto"/>
        <w:ind w:left="360"/>
        <w:rPr>
          <w:rFonts w:ascii="Arial" w:eastAsia="Calibri" w:hAnsi="Arial" w:cs="Arial"/>
          <w:lang w:eastAsia="en-US"/>
        </w:rPr>
      </w:pPr>
      <w:r>
        <w:rPr>
          <w:rFonts w:ascii="Arial" w:eastAsia="Calibri" w:hAnsi="Arial" w:cs="Arial"/>
          <w:lang w:eastAsia="en-US"/>
        </w:rPr>
        <w:t xml:space="preserve">If </w:t>
      </w:r>
      <w:r w:rsidR="00163B02">
        <w:rPr>
          <w:rFonts w:ascii="Arial" w:eastAsia="Calibri" w:hAnsi="Arial" w:cs="Arial"/>
          <w:lang w:eastAsia="en-US"/>
        </w:rPr>
        <w:t xml:space="preserve">the young person is </w:t>
      </w:r>
      <w:r>
        <w:rPr>
          <w:rFonts w:ascii="Arial" w:eastAsia="Calibri" w:hAnsi="Arial" w:cs="Arial"/>
          <w:lang w:eastAsia="en-US"/>
        </w:rPr>
        <w:t xml:space="preserve">over 18, </w:t>
      </w:r>
      <w:r w:rsidR="00004CD1">
        <w:rPr>
          <w:rFonts w:ascii="Arial" w:eastAsia="Calibri" w:hAnsi="Arial" w:cs="Arial"/>
          <w:lang w:eastAsia="en-US"/>
        </w:rPr>
        <w:t xml:space="preserve">their social worker </w:t>
      </w:r>
      <w:r w:rsidR="00677E0F">
        <w:rPr>
          <w:rFonts w:ascii="Arial" w:eastAsia="Calibri" w:hAnsi="Arial" w:cs="Arial"/>
          <w:lang w:eastAsia="en-US"/>
        </w:rPr>
        <w:t xml:space="preserve">will advise and </w:t>
      </w:r>
      <w:r w:rsidR="00000A14">
        <w:rPr>
          <w:rFonts w:ascii="Arial" w:eastAsia="Calibri" w:hAnsi="Arial" w:cs="Arial"/>
          <w:lang w:eastAsia="en-US"/>
        </w:rPr>
        <w:t>support</w:t>
      </w:r>
      <w:r w:rsidR="000764D2">
        <w:rPr>
          <w:rFonts w:ascii="Arial" w:eastAsia="Calibri" w:hAnsi="Arial" w:cs="Arial"/>
          <w:lang w:eastAsia="en-US"/>
        </w:rPr>
        <w:t xml:space="preserve"> the young person to ensure that this is </w:t>
      </w:r>
      <w:r w:rsidR="007766D5">
        <w:rPr>
          <w:rFonts w:ascii="Arial" w:eastAsia="Calibri" w:hAnsi="Arial" w:cs="Arial"/>
          <w:lang w:eastAsia="en-US"/>
        </w:rPr>
        <w:t xml:space="preserve">a </w:t>
      </w:r>
      <w:r w:rsidR="000764D2">
        <w:rPr>
          <w:rFonts w:ascii="Arial" w:eastAsia="Calibri" w:hAnsi="Arial" w:cs="Arial"/>
          <w:lang w:eastAsia="en-US"/>
        </w:rPr>
        <w:t>suitable accommodation option</w:t>
      </w:r>
      <w:r w:rsidR="00B659E9">
        <w:rPr>
          <w:rFonts w:ascii="Arial" w:eastAsia="Calibri" w:hAnsi="Arial" w:cs="Arial"/>
          <w:lang w:eastAsia="en-US"/>
        </w:rPr>
        <w:t xml:space="preserve">, and work with the family members to </w:t>
      </w:r>
      <w:r w:rsidR="009C6E21">
        <w:rPr>
          <w:rFonts w:ascii="Arial" w:eastAsia="Calibri" w:hAnsi="Arial" w:cs="Arial"/>
          <w:lang w:eastAsia="en-US"/>
        </w:rPr>
        <w:t xml:space="preserve">plan for </w:t>
      </w:r>
      <w:r w:rsidR="000E7EC0">
        <w:rPr>
          <w:rFonts w:ascii="Arial" w:eastAsia="Calibri" w:hAnsi="Arial" w:cs="Arial"/>
          <w:lang w:eastAsia="en-US"/>
        </w:rPr>
        <w:t xml:space="preserve">the young person to return living with them. </w:t>
      </w:r>
      <w:r w:rsidR="00606AD9">
        <w:rPr>
          <w:rFonts w:ascii="Arial" w:eastAsia="Calibri" w:hAnsi="Arial" w:cs="Arial"/>
          <w:lang w:eastAsia="en-US"/>
        </w:rPr>
        <w:t xml:space="preserve">The </w:t>
      </w:r>
      <w:r w:rsidR="00FA7D4D">
        <w:rPr>
          <w:rFonts w:ascii="Arial" w:eastAsia="Calibri" w:hAnsi="Arial" w:cs="Arial"/>
          <w:lang w:eastAsia="en-US"/>
        </w:rPr>
        <w:t xml:space="preserve">same practical and emotional </w:t>
      </w:r>
      <w:r w:rsidR="00606AD9">
        <w:rPr>
          <w:rFonts w:ascii="Arial" w:eastAsia="Calibri" w:hAnsi="Arial" w:cs="Arial"/>
          <w:lang w:eastAsia="en-US"/>
        </w:rPr>
        <w:t>support is also available to young people over 18, although t</w:t>
      </w:r>
      <w:r w:rsidR="000E7EC0">
        <w:rPr>
          <w:rFonts w:ascii="Arial" w:eastAsia="Calibri" w:hAnsi="Arial" w:cs="Arial"/>
          <w:lang w:eastAsia="en-US"/>
        </w:rPr>
        <w:t>he</w:t>
      </w:r>
      <w:r w:rsidR="007227F8">
        <w:rPr>
          <w:rFonts w:ascii="Arial" w:eastAsia="Calibri" w:hAnsi="Arial" w:cs="Arial"/>
          <w:lang w:eastAsia="en-US"/>
        </w:rPr>
        <w:t>y</w:t>
      </w:r>
      <w:r w:rsidR="000E7EC0">
        <w:rPr>
          <w:rFonts w:ascii="Arial" w:eastAsia="Calibri" w:hAnsi="Arial" w:cs="Arial"/>
          <w:lang w:eastAsia="en-US"/>
        </w:rPr>
        <w:t xml:space="preserve"> and their family will be expected to </w:t>
      </w:r>
      <w:r w:rsidR="009443C1">
        <w:rPr>
          <w:rFonts w:ascii="Arial" w:eastAsia="Calibri" w:hAnsi="Arial" w:cs="Arial"/>
          <w:lang w:eastAsia="en-US"/>
        </w:rPr>
        <w:t>be financially responsible</w:t>
      </w:r>
      <w:r w:rsidR="0098453D">
        <w:rPr>
          <w:rFonts w:ascii="Arial" w:eastAsia="Calibri" w:hAnsi="Arial" w:cs="Arial"/>
          <w:lang w:eastAsia="en-US"/>
        </w:rPr>
        <w:t xml:space="preserve"> themselves, </w:t>
      </w:r>
      <w:r w:rsidR="005A65BB">
        <w:rPr>
          <w:rFonts w:ascii="Arial" w:eastAsia="Calibri" w:hAnsi="Arial" w:cs="Arial"/>
          <w:lang w:eastAsia="en-US"/>
        </w:rPr>
        <w:t xml:space="preserve">and the social worker will be able to assist with </w:t>
      </w:r>
      <w:r w:rsidR="00133B09">
        <w:rPr>
          <w:rFonts w:ascii="Arial" w:eastAsia="Calibri" w:hAnsi="Arial" w:cs="Arial"/>
          <w:lang w:eastAsia="en-US"/>
        </w:rPr>
        <w:t>apply</w:t>
      </w:r>
      <w:r w:rsidR="005A65BB">
        <w:rPr>
          <w:rFonts w:ascii="Arial" w:eastAsia="Calibri" w:hAnsi="Arial" w:cs="Arial"/>
          <w:lang w:eastAsia="en-US"/>
        </w:rPr>
        <w:t>ing</w:t>
      </w:r>
      <w:r w:rsidR="00133B09">
        <w:rPr>
          <w:rFonts w:ascii="Arial" w:eastAsia="Calibri" w:hAnsi="Arial" w:cs="Arial"/>
          <w:lang w:eastAsia="en-US"/>
        </w:rPr>
        <w:t xml:space="preserve"> for any </w:t>
      </w:r>
      <w:r w:rsidR="006F466E">
        <w:rPr>
          <w:rFonts w:ascii="Arial" w:eastAsia="Calibri" w:hAnsi="Arial" w:cs="Arial"/>
          <w:lang w:eastAsia="en-US"/>
        </w:rPr>
        <w:t>financial help</w:t>
      </w:r>
      <w:r w:rsidR="00DB51B9">
        <w:rPr>
          <w:rFonts w:ascii="Arial" w:eastAsia="Calibri" w:hAnsi="Arial" w:cs="Arial"/>
          <w:lang w:eastAsia="en-US"/>
        </w:rPr>
        <w:t xml:space="preserve"> </w:t>
      </w:r>
      <w:r w:rsidR="00AE5F1B">
        <w:rPr>
          <w:rFonts w:ascii="Arial" w:eastAsia="Calibri" w:hAnsi="Arial" w:cs="Arial"/>
          <w:lang w:eastAsia="en-US"/>
        </w:rPr>
        <w:t xml:space="preserve">such as </w:t>
      </w:r>
      <w:r w:rsidR="00731CED">
        <w:rPr>
          <w:rFonts w:ascii="Arial" w:eastAsia="Calibri" w:hAnsi="Arial" w:cs="Arial"/>
          <w:lang w:eastAsia="en-US"/>
        </w:rPr>
        <w:t xml:space="preserve">housing benefits and </w:t>
      </w:r>
      <w:r w:rsidR="0021423C">
        <w:rPr>
          <w:rFonts w:ascii="Arial" w:eastAsia="Calibri" w:hAnsi="Arial" w:cs="Arial"/>
          <w:lang w:eastAsia="en-US"/>
        </w:rPr>
        <w:t>subsidies</w:t>
      </w:r>
      <w:r w:rsidR="009443C1">
        <w:rPr>
          <w:rFonts w:ascii="Arial" w:eastAsia="Calibri" w:hAnsi="Arial" w:cs="Arial"/>
          <w:lang w:eastAsia="en-US"/>
        </w:rPr>
        <w:t>.</w:t>
      </w:r>
    </w:p>
    <w:p w14:paraId="37A758DE" w14:textId="77777777" w:rsidR="00E9272C" w:rsidRDefault="00E9272C" w:rsidP="00A02795">
      <w:pPr>
        <w:pStyle w:val="ListParagraph"/>
        <w:spacing w:line="276" w:lineRule="auto"/>
        <w:ind w:left="360"/>
        <w:rPr>
          <w:rFonts w:ascii="Arial" w:eastAsia="Calibri" w:hAnsi="Arial" w:cs="Arial"/>
          <w:b/>
          <w:bCs/>
          <w:lang w:eastAsia="en-US"/>
        </w:rPr>
      </w:pPr>
    </w:p>
    <w:p w14:paraId="450819BD" w14:textId="1B1C414A" w:rsidR="00E9272C" w:rsidRPr="00E9272C" w:rsidRDefault="00E9272C" w:rsidP="00E84128">
      <w:pPr>
        <w:pStyle w:val="ListParagraph"/>
        <w:numPr>
          <w:ilvl w:val="1"/>
          <w:numId w:val="2"/>
        </w:numPr>
        <w:spacing w:line="276" w:lineRule="auto"/>
        <w:rPr>
          <w:rFonts w:ascii="Arial" w:eastAsia="Calibri" w:hAnsi="Arial" w:cs="Arial"/>
          <w:b/>
          <w:bCs/>
          <w:lang w:eastAsia="en-US"/>
        </w:rPr>
      </w:pPr>
      <w:r w:rsidRPr="00E9272C">
        <w:rPr>
          <w:rFonts w:ascii="Arial" w:eastAsia="Calibri" w:hAnsi="Arial" w:cs="Arial"/>
          <w:b/>
          <w:bCs/>
          <w:lang w:eastAsia="en-US"/>
        </w:rPr>
        <w:t xml:space="preserve">University </w:t>
      </w:r>
      <w:r w:rsidR="002D50E3">
        <w:rPr>
          <w:rFonts w:ascii="Arial" w:eastAsia="Calibri" w:hAnsi="Arial" w:cs="Arial"/>
          <w:b/>
          <w:bCs/>
          <w:lang w:eastAsia="en-US"/>
        </w:rPr>
        <w:t>A</w:t>
      </w:r>
      <w:r w:rsidRPr="00E9272C">
        <w:rPr>
          <w:rFonts w:ascii="Arial" w:eastAsia="Calibri" w:hAnsi="Arial" w:cs="Arial"/>
          <w:b/>
          <w:bCs/>
          <w:lang w:eastAsia="en-US"/>
        </w:rPr>
        <w:t>ccommodation</w:t>
      </w:r>
    </w:p>
    <w:p w14:paraId="6249D1F2" w14:textId="21410F6F" w:rsidR="00E9272C" w:rsidRDefault="002A4E7F" w:rsidP="00A02795">
      <w:pPr>
        <w:pStyle w:val="ListParagraph"/>
        <w:spacing w:line="276" w:lineRule="auto"/>
        <w:ind w:left="360"/>
        <w:rPr>
          <w:rFonts w:ascii="Arial" w:eastAsia="Calibri" w:hAnsi="Arial" w:cs="Arial"/>
          <w:lang w:eastAsia="en-US"/>
        </w:rPr>
      </w:pPr>
      <w:r>
        <w:rPr>
          <w:rFonts w:ascii="Arial" w:eastAsia="Calibri" w:hAnsi="Arial" w:cs="Arial"/>
          <w:lang w:eastAsia="en-US"/>
        </w:rPr>
        <w:t>If a young person is at university, we will support them to access</w:t>
      </w:r>
      <w:r w:rsidR="00F77622">
        <w:rPr>
          <w:rFonts w:ascii="Arial" w:eastAsia="Calibri" w:hAnsi="Arial" w:cs="Arial"/>
          <w:lang w:eastAsia="en-US"/>
        </w:rPr>
        <w:t xml:space="preserve"> and fund</w:t>
      </w:r>
      <w:r>
        <w:rPr>
          <w:rFonts w:ascii="Arial" w:eastAsia="Calibri" w:hAnsi="Arial" w:cs="Arial"/>
          <w:lang w:eastAsia="en-US"/>
        </w:rPr>
        <w:t xml:space="preserve"> suitable </w:t>
      </w:r>
      <w:r w:rsidR="008B2AC7">
        <w:rPr>
          <w:rFonts w:ascii="Arial" w:eastAsia="Calibri" w:hAnsi="Arial" w:cs="Arial"/>
          <w:lang w:eastAsia="en-US"/>
        </w:rPr>
        <w:t>accommodation</w:t>
      </w:r>
      <w:r w:rsidR="00C86F68">
        <w:rPr>
          <w:rFonts w:ascii="Arial" w:eastAsia="Calibri" w:hAnsi="Arial" w:cs="Arial"/>
          <w:lang w:eastAsia="en-US"/>
        </w:rPr>
        <w:t xml:space="preserve"> </w:t>
      </w:r>
      <w:r w:rsidR="00A05FD0">
        <w:rPr>
          <w:rFonts w:ascii="Arial" w:eastAsia="Calibri" w:hAnsi="Arial" w:cs="Arial"/>
          <w:lang w:eastAsia="en-US"/>
        </w:rPr>
        <w:t>both during term time and over holiday periods</w:t>
      </w:r>
      <w:r w:rsidR="008B2AC7">
        <w:rPr>
          <w:rFonts w:ascii="Arial" w:eastAsia="Calibri" w:hAnsi="Arial" w:cs="Arial"/>
          <w:lang w:eastAsia="en-US"/>
        </w:rPr>
        <w:t xml:space="preserve">. </w:t>
      </w:r>
      <w:r w:rsidR="004A143E" w:rsidRPr="004A143E">
        <w:rPr>
          <w:rFonts w:ascii="Arial" w:eastAsia="Calibri" w:hAnsi="Arial" w:cs="Arial"/>
          <w:lang w:eastAsia="en-US"/>
        </w:rPr>
        <w:t>Most universities will offer accommodation in student halls o</w:t>
      </w:r>
      <w:r w:rsidR="001B2943">
        <w:rPr>
          <w:rFonts w:ascii="Arial" w:eastAsia="Calibri" w:hAnsi="Arial" w:cs="Arial"/>
          <w:lang w:eastAsia="en-US"/>
        </w:rPr>
        <w:t>f</w:t>
      </w:r>
      <w:r w:rsidR="004A143E" w:rsidRPr="004A143E">
        <w:rPr>
          <w:rFonts w:ascii="Arial" w:eastAsia="Calibri" w:hAnsi="Arial" w:cs="Arial"/>
          <w:lang w:eastAsia="en-US"/>
        </w:rPr>
        <w:t xml:space="preserve"> residence, and in some universities care leavers are able to remain </w:t>
      </w:r>
      <w:r w:rsidR="00DF3342">
        <w:rPr>
          <w:rFonts w:ascii="Arial" w:eastAsia="Calibri" w:hAnsi="Arial" w:cs="Arial"/>
          <w:lang w:eastAsia="en-US"/>
        </w:rPr>
        <w:t xml:space="preserve">there over the holiday period. </w:t>
      </w:r>
      <w:r w:rsidR="00027E4D">
        <w:rPr>
          <w:rFonts w:ascii="Arial" w:eastAsia="Calibri" w:hAnsi="Arial" w:cs="Arial"/>
          <w:lang w:eastAsia="en-US"/>
        </w:rPr>
        <w:t xml:space="preserve">Some </w:t>
      </w:r>
      <w:r w:rsidR="002F3C7C">
        <w:rPr>
          <w:rFonts w:ascii="Arial" w:eastAsia="Calibri" w:hAnsi="Arial" w:cs="Arial"/>
          <w:lang w:eastAsia="en-US"/>
        </w:rPr>
        <w:t>young people may</w:t>
      </w:r>
      <w:r w:rsidR="00AB146D">
        <w:rPr>
          <w:rFonts w:ascii="Arial" w:eastAsia="Calibri" w:hAnsi="Arial" w:cs="Arial"/>
          <w:lang w:eastAsia="en-US"/>
        </w:rPr>
        <w:t xml:space="preserve"> wish</w:t>
      </w:r>
      <w:r w:rsidR="002F3C7C">
        <w:rPr>
          <w:rFonts w:ascii="Arial" w:eastAsia="Calibri" w:hAnsi="Arial" w:cs="Arial"/>
          <w:lang w:eastAsia="en-US"/>
        </w:rPr>
        <w:t xml:space="preserve"> </w:t>
      </w:r>
      <w:r w:rsidR="00AB146D">
        <w:rPr>
          <w:rFonts w:ascii="Arial" w:eastAsia="Calibri" w:hAnsi="Arial" w:cs="Arial"/>
          <w:lang w:eastAsia="en-US"/>
        </w:rPr>
        <w:t xml:space="preserve">to </w:t>
      </w:r>
      <w:r w:rsidR="00C74F67">
        <w:rPr>
          <w:rFonts w:ascii="Arial" w:eastAsia="Calibri" w:hAnsi="Arial" w:cs="Arial"/>
          <w:lang w:eastAsia="en-US"/>
        </w:rPr>
        <w:t xml:space="preserve">do this, </w:t>
      </w:r>
      <w:r w:rsidR="002333B6">
        <w:rPr>
          <w:rFonts w:ascii="Arial" w:eastAsia="Calibri" w:hAnsi="Arial" w:cs="Arial"/>
          <w:lang w:eastAsia="en-US"/>
        </w:rPr>
        <w:t>whilst other</w:t>
      </w:r>
      <w:r w:rsidR="0048789F">
        <w:rPr>
          <w:rFonts w:ascii="Arial" w:eastAsia="Calibri" w:hAnsi="Arial" w:cs="Arial"/>
          <w:lang w:eastAsia="en-US"/>
        </w:rPr>
        <w:t>s</w:t>
      </w:r>
      <w:r w:rsidR="002333B6">
        <w:rPr>
          <w:rFonts w:ascii="Arial" w:eastAsia="Calibri" w:hAnsi="Arial" w:cs="Arial"/>
          <w:lang w:eastAsia="en-US"/>
        </w:rPr>
        <w:t xml:space="preserve"> may return </w:t>
      </w:r>
      <w:r w:rsidR="00027E4D">
        <w:rPr>
          <w:rFonts w:ascii="Arial" w:eastAsia="Calibri" w:hAnsi="Arial" w:cs="Arial"/>
          <w:lang w:eastAsia="en-US"/>
        </w:rPr>
        <w:t xml:space="preserve">to </w:t>
      </w:r>
      <w:r w:rsidR="002333B6">
        <w:rPr>
          <w:rFonts w:ascii="Arial" w:eastAsia="Calibri" w:hAnsi="Arial" w:cs="Arial"/>
          <w:lang w:eastAsia="en-US"/>
        </w:rPr>
        <w:t xml:space="preserve">their </w:t>
      </w:r>
      <w:r w:rsidR="00027E4D">
        <w:rPr>
          <w:rFonts w:ascii="Arial" w:eastAsia="Calibri" w:hAnsi="Arial" w:cs="Arial"/>
          <w:lang w:eastAsia="en-US"/>
        </w:rPr>
        <w:t>foster care</w:t>
      </w:r>
      <w:r w:rsidR="002333B6">
        <w:rPr>
          <w:rFonts w:ascii="Arial" w:eastAsia="Calibri" w:hAnsi="Arial" w:cs="Arial"/>
          <w:lang w:eastAsia="en-US"/>
        </w:rPr>
        <w:t>r</w:t>
      </w:r>
      <w:r w:rsidR="00027E4D">
        <w:rPr>
          <w:rFonts w:ascii="Arial" w:eastAsia="Calibri" w:hAnsi="Arial" w:cs="Arial"/>
          <w:lang w:eastAsia="en-US"/>
        </w:rPr>
        <w:t>,</w:t>
      </w:r>
      <w:r w:rsidR="00AB146D">
        <w:rPr>
          <w:rFonts w:ascii="Arial" w:eastAsia="Calibri" w:hAnsi="Arial" w:cs="Arial"/>
          <w:lang w:eastAsia="en-US"/>
        </w:rPr>
        <w:t xml:space="preserve"> a relative</w:t>
      </w:r>
      <w:r w:rsidR="00E77A9B">
        <w:rPr>
          <w:rFonts w:ascii="Arial" w:eastAsia="Calibri" w:hAnsi="Arial" w:cs="Arial"/>
          <w:lang w:eastAsia="en-US"/>
        </w:rPr>
        <w:t xml:space="preserve"> or friend</w:t>
      </w:r>
      <w:r w:rsidR="00DF3F96">
        <w:rPr>
          <w:rFonts w:ascii="Arial" w:eastAsia="Calibri" w:hAnsi="Arial" w:cs="Arial"/>
          <w:lang w:eastAsia="en-US"/>
        </w:rPr>
        <w:t>,</w:t>
      </w:r>
      <w:r w:rsidR="00027E4D">
        <w:rPr>
          <w:rFonts w:ascii="Arial" w:eastAsia="Calibri" w:hAnsi="Arial" w:cs="Arial"/>
          <w:lang w:eastAsia="en-US"/>
        </w:rPr>
        <w:t xml:space="preserve"> </w:t>
      </w:r>
      <w:r w:rsidR="002A0664">
        <w:rPr>
          <w:rFonts w:ascii="Arial" w:eastAsia="Calibri" w:hAnsi="Arial" w:cs="Arial"/>
          <w:lang w:eastAsia="en-US"/>
        </w:rPr>
        <w:t>or</w:t>
      </w:r>
      <w:r w:rsidR="00027E4D">
        <w:rPr>
          <w:rFonts w:ascii="Arial" w:eastAsia="Calibri" w:hAnsi="Arial" w:cs="Arial"/>
          <w:lang w:eastAsia="en-US"/>
        </w:rPr>
        <w:t xml:space="preserve"> </w:t>
      </w:r>
      <w:r w:rsidR="009B6DE3">
        <w:rPr>
          <w:rFonts w:ascii="Arial" w:eastAsia="Calibri" w:hAnsi="Arial" w:cs="Arial"/>
          <w:lang w:eastAsia="en-US"/>
        </w:rPr>
        <w:t>go travelling</w:t>
      </w:r>
      <w:r w:rsidR="00B5127A">
        <w:rPr>
          <w:rFonts w:ascii="Arial" w:eastAsia="Calibri" w:hAnsi="Arial" w:cs="Arial"/>
          <w:lang w:eastAsia="en-US"/>
        </w:rPr>
        <w:t>.</w:t>
      </w:r>
      <w:r w:rsidR="00FA4447">
        <w:rPr>
          <w:rFonts w:ascii="Arial" w:eastAsia="Calibri" w:hAnsi="Arial" w:cs="Arial"/>
          <w:lang w:eastAsia="en-US"/>
        </w:rPr>
        <w:t xml:space="preserve"> </w:t>
      </w:r>
      <w:r w:rsidR="00A704F6">
        <w:rPr>
          <w:rFonts w:ascii="Arial" w:eastAsia="Calibri" w:hAnsi="Arial" w:cs="Arial"/>
          <w:lang w:eastAsia="en-US"/>
        </w:rPr>
        <w:t>The social worker will support the young person to consider which is the best option for them through the pathway plan</w:t>
      </w:r>
      <w:r w:rsidR="0080457A">
        <w:rPr>
          <w:rFonts w:ascii="Arial" w:eastAsia="Calibri" w:hAnsi="Arial" w:cs="Arial"/>
          <w:lang w:eastAsia="en-US"/>
        </w:rPr>
        <w:t>ning</w:t>
      </w:r>
      <w:r w:rsidR="00A704F6">
        <w:rPr>
          <w:rFonts w:ascii="Arial" w:eastAsia="Calibri" w:hAnsi="Arial" w:cs="Arial"/>
          <w:lang w:eastAsia="en-US"/>
        </w:rPr>
        <w:t xml:space="preserve"> process. </w:t>
      </w:r>
    </w:p>
    <w:p w14:paraId="0B096C99" w14:textId="77777777" w:rsidR="002F49EA" w:rsidRDefault="002F49EA" w:rsidP="00A02795">
      <w:pPr>
        <w:pStyle w:val="ListParagraph"/>
        <w:spacing w:line="276" w:lineRule="auto"/>
        <w:ind w:left="360"/>
        <w:rPr>
          <w:rFonts w:ascii="Arial" w:eastAsia="Calibri" w:hAnsi="Arial" w:cs="Arial"/>
          <w:lang w:eastAsia="en-US"/>
        </w:rPr>
      </w:pPr>
    </w:p>
    <w:p w14:paraId="130E43E4" w14:textId="7566DA80" w:rsidR="00DF3F96" w:rsidRPr="0086608A" w:rsidRDefault="00DF3F96" w:rsidP="00A02795">
      <w:pPr>
        <w:pStyle w:val="ListParagraph"/>
        <w:spacing w:line="276" w:lineRule="auto"/>
        <w:ind w:left="360"/>
        <w:rPr>
          <w:rFonts w:ascii="Arial" w:eastAsia="Calibri" w:hAnsi="Arial" w:cs="Arial"/>
          <w:lang w:eastAsia="en-US"/>
        </w:rPr>
      </w:pPr>
      <w:r>
        <w:rPr>
          <w:rFonts w:ascii="Arial" w:eastAsia="Calibri" w:hAnsi="Arial" w:cs="Arial"/>
          <w:lang w:eastAsia="en-US"/>
        </w:rPr>
        <w:t xml:space="preserve">We have a comprehensive support offer for young people attending university, </w:t>
      </w:r>
      <w:r w:rsidR="00BA26E2">
        <w:rPr>
          <w:rFonts w:ascii="Arial" w:eastAsia="Calibri" w:hAnsi="Arial" w:cs="Arial"/>
          <w:lang w:eastAsia="en-US"/>
        </w:rPr>
        <w:t>including an annual parental contribution</w:t>
      </w:r>
      <w:r w:rsidR="003E3A4C">
        <w:rPr>
          <w:rFonts w:ascii="Arial" w:eastAsia="Calibri" w:hAnsi="Arial" w:cs="Arial"/>
          <w:lang w:eastAsia="en-US"/>
        </w:rPr>
        <w:t xml:space="preserve">, which is </w:t>
      </w:r>
      <w:r w:rsidR="00ED5E0B">
        <w:rPr>
          <w:rFonts w:ascii="Arial" w:eastAsia="Calibri" w:hAnsi="Arial" w:cs="Arial"/>
          <w:lang w:eastAsia="en-US"/>
        </w:rPr>
        <w:t xml:space="preserve">a package of </w:t>
      </w:r>
      <w:r w:rsidR="003E3A4C">
        <w:rPr>
          <w:rFonts w:ascii="Arial" w:eastAsia="Calibri" w:hAnsi="Arial" w:cs="Arial"/>
          <w:lang w:eastAsia="en-US"/>
        </w:rPr>
        <w:t>financial support</w:t>
      </w:r>
      <w:r w:rsidR="00B93891">
        <w:rPr>
          <w:rFonts w:ascii="Arial" w:eastAsia="Calibri" w:hAnsi="Arial" w:cs="Arial"/>
          <w:lang w:eastAsia="en-US"/>
        </w:rPr>
        <w:t xml:space="preserve"> towards rent and cost of living</w:t>
      </w:r>
      <w:r w:rsidR="00783E69">
        <w:rPr>
          <w:rFonts w:ascii="Arial" w:eastAsia="Calibri" w:hAnsi="Arial" w:cs="Arial"/>
          <w:lang w:eastAsia="en-US"/>
        </w:rPr>
        <w:t xml:space="preserve"> (subject to agreement by the 18+ panel). </w:t>
      </w:r>
      <w:r w:rsidR="00BA26E2">
        <w:rPr>
          <w:rFonts w:ascii="Arial" w:eastAsia="Calibri" w:hAnsi="Arial" w:cs="Arial"/>
          <w:lang w:eastAsia="en-US"/>
        </w:rPr>
        <w:t>More details</w:t>
      </w:r>
      <w:r>
        <w:rPr>
          <w:rFonts w:ascii="Arial" w:eastAsia="Calibri" w:hAnsi="Arial" w:cs="Arial"/>
          <w:lang w:eastAsia="en-US"/>
        </w:rPr>
        <w:t xml:space="preserve"> can be found </w:t>
      </w:r>
      <w:r w:rsidR="00107D6D">
        <w:rPr>
          <w:rFonts w:ascii="Arial" w:eastAsia="Calibri" w:hAnsi="Arial" w:cs="Arial"/>
          <w:lang w:eastAsia="en-US"/>
        </w:rPr>
        <w:t xml:space="preserve">in our </w:t>
      </w:r>
      <w:hyperlink r:id="rId23" w:history="1">
        <w:r w:rsidR="00045ED2" w:rsidRPr="00DA22EA">
          <w:rPr>
            <w:rStyle w:val="Hyperlink"/>
            <w:rFonts w:ascii="Arial" w:eastAsia="Calibri" w:hAnsi="Arial" w:cs="Arial"/>
            <w:lang w:eastAsia="en-US"/>
          </w:rPr>
          <w:t>Care Leavers</w:t>
        </w:r>
        <w:r w:rsidR="00CB5743" w:rsidRPr="00DA22EA">
          <w:rPr>
            <w:rStyle w:val="Hyperlink"/>
            <w:rFonts w:ascii="Arial" w:eastAsia="Calibri" w:hAnsi="Arial" w:cs="Arial"/>
            <w:lang w:eastAsia="en-US"/>
          </w:rPr>
          <w:t>’</w:t>
        </w:r>
        <w:r w:rsidR="00045ED2" w:rsidRPr="00DA22EA">
          <w:rPr>
            <w:rStyle w:val="Hyperlink"/>
            <w:rFonts w:ascii="Arial" w:eastAsia="Calibri" w:hAnsi="Arial" w:cs="Arial"/>
            <w:lang w:eastAsia="en-US"/>
          </w:rPr>
          <w:t xml:space="preserve"> Offer</w:t>
        </w:r>
      </w:hyperlink>
      <w:r>
        <w:rPr>
          <w:rFonts w:ascii="Arial" w:eastAsia="Calibri" w:hAnsi="Arial" w:cs="Arial"/>
          <w:lang w:eastAsia="en-US"/>
        </w:rPr>
        <w:t>.</w:t>
      </w:r>
      <w:r>
        <w:rPr>
          <w:rFonts w:ascii="Arial" w:eastAsia="Calibri" w:hAnsi="Arial" w:cs="Arial"/>
          <w:lang w:eastAsia="en-US"/>
        </w:rPr>
        <w:br/>
      </w:r>
    </w:p>
    <w:p w14:paraId="6894ECA9" w14:textId="6D09BB8C" w:rsidR="00866A4C" w:rsidRPr="00F71642" w:rsidRDefault="002C2889" w:rsidP="001B16EF">
      <w:pPr>
        <w:pStyle w:val="ListParagraph"/>
        <w:numPr>
          <w:ilvl w:val="1"/>
          <w:numId w:val="2"/>
        </w:numPr>
        <w:spacing w:line="276" w:lineRule="auto"/>
        <w:rPr>
          <w:rFonts w:ascii="Arial" w:eastAsia="Calibri" w:hAnsi="Arial" w:cs="Arial"/>
          <w:b/>
          <w:bCs/>
          <w:lang w:eastAsia="en-US"/>
        </w:rPr>
      </w:pPr>
      <w:r w:rsidRPr="00F71642">
        <w:rPr>
          <w:rFonts w:ascii="Arial" w:eastAsia="Calibri" w:hAnsi="Arial" w:cs="Arial"/>
          <w:b/>
          <w:bCs/>
          <w:lang w:eastAsia="en-US"/>
        </w:rPr>
        <w:t>Social housing</w:t>
      </w:r>
      <w:r w:rsidR="002F729D" w:rsidRPr="00F71642">
        <w:rPr>
          <w:rFonts w:ascii="Arial" w:eastAsia="Calibri" w:hAnsi="Arial" w:cs="Arial"/>
          <w:b/>
          <w:bCs/>
          <w:lang w:eastAsia="en-US"/>
        </w:rPr>
        <w:t>:</w:t>
      </w:r>
      <w:r w:rsidR="004A0919" w:rsidRPr="00F71642">
        <w:rPr>
          <w:rFonts w:ascii="Arial" w:eastAsia="Calibri" w:hAnsi="Arial" w:cs="Arial"/>
          <w:b/>
          <w:bCs/>
          <w:lang w:eastAsia="en-US"/>
        </w:rPr>
        <w:t xml:space="preserve"> </w:t>
      </w:r>
      <w:r w:rsidR="003A6033" w:rsidRPr="00F71642">
        <w:rPr>
          <w:rFonts w:ascii="Arial" w:eastAsia="Calibri" w:hAnsi="Arial" w:cs="Arial"/>
          <w:lang w:eastAsia="en-US"/>
        </w:rPr>
        <w:t xml:space="preserve">We have a dedicated </w:t>
      </w:r>
      <w:r w:rsidR="007D1DE0" w:rsidRPr="00F71642">
        <w:rPr>
          <w:rFonts w:ascii="Arial" w:eastAsia="Calibri" w:hAnsi="Arial" w:cs="Arial"/>
          <w:lang w:eastAsia="en-US"/>
        </w:rPr>
        <w:t xml:space="preserve">annual </w:t>
      </w:r>
      <w:r w:rsidR="003A6033" w:rsidRPr="00F71642">
        <w:rPr>
          <w:rFonts w:ascii="Arial" w:eastAsia="Calibri" w:hAnsi="Arial" w:cs="Arial"/>
          <w:lang w:eastAsia="en-US"/>
        </w:rPr>
        <w:t xml:space="preserve">quota </w:t>
      </w:r>
      <w:r w:rsidR="00AB1CC2" w:rsidRPr="00F71642">
        <w:rPr>
          <w:rFonts w:ascii="Arial" w:eastAsia="Calibri" w:hAnsi="Arial" w:cs="Arial"/>
          <w:lang w:eastAsia="en-US"/>
        </w:rPr>
        <w:t xml:space="preserve">of </w:t>
      </w:r>
      <w:r w:rsidR="00F71642" w:rsidRPr="00F71642">
        <w:rPr>
          <w:rFonts w:ascii="Arial" w:eastAsia="Calibri" w:hAnsi="Arial" w:cs="Arial"/>
          <w:lang w:eastAsia="en-US"/>
        </w:rPr>
        <w:t>50 properties</w:t>
      </w:r>
      <w:r w:rsidR="00EA12FF" w:rsidRPr="00F71642">
        <w:rPr>
          <w:rFonts w:ascii="Arial" w:eastAsia="Calibri" w:hAnsi="Arial" w:cs="Arial"/>
          <w:lang w:eastAsia="en-US"/>
        </w:rPr>
        <w:t xml:space="preserve"> for c</w:t>
      </w:r>
      <w:r w:rsidR="00ED5F7C" w:rsidRPr="00F71642">
        <w:rPr>
          <w:rFonts w:ascii="Arial" w:eastAsia="Calibri" w:hAnsi="Arial" w:cs="Arial"/>
          <w:lang w:eastAsia="en-US"/>
        </w:rPr>
        <w:t>are leavers</w:t>
      </w:r>
      <w:r w:rsidR="00E13496" w:rsidRPr="00F71642">
        <w:rPr>
          <w:rFonts w:ascii="Arial" w:eastAsia="Calibri" w:hAnsi="Arial" w:cs="Arial"/>
          <w:lang w:eastAsia="en-US"/>
        </w:rPr>
        <w:t xml:space="preserve"> to enable young people who wish to remain in the borough to transition to independence.</w:t>
      </w:r>
      <w:r w:rsidR="00F71642">
        <w:rPr>
          <w:rFonts w:ascii="Arial" w:eastAsia="Calibri" w:hAnsi="Arial" w:cs="Arial"/>
          <w:lang w:eastAsia="en-US"/>
        </w:rPr>
        <w:t xml:space="preserve"> </w:t>
      </w:r>
      <w:r w:rsidR="004C1731">
        <w:rPr>
          <w:rFonts w:ascii="Arial" w:eastAsia="Calibri" w:hAnsi="Arial" w:cs="Arial"/>
          <w:lang w:eastAsia="en-US"/>
        </w:rPr>
        <w:t xml:space="preserve">We have a comprehensive </w:t>
      </w:r>
      <w:r w:rsidR="00BE7D14">
        <w:rPr>
          <w:rFonts w:ascii="Arial" w:eastAsia="Calibri" w:hAnsi="Arial" w:cs="Arial"/>
          <w:lang w:eastAsia="en-US"/>
        </w:rPr>
        <w:t>offer to support young people</w:t>
      </w:r>
      <w:r w:rsidR="00FD6B96">
        <w:rPr>
          <w:rFonts w:ascii="Arial" w:eastAsia="Calibri" w:hAnsi="Arial" w:cs="Arial"/>
          <w:lang w:eastAsia="en-US"/>
        </w:rPr>
        <w:t xml:space="preserve"> </w:t>
      </w:r>
      <w:r w:rsidR="003C4476">
        <w:rPr>
          <w:rFonts w:ascii="Arial" w:eastAsia="Calibri" w:hAnsi="Arial" w:cs="Arial"/>
          <w:lang w:eastAsia="en-US"/>
        </w:rPr>
        <w:t xml:space="preserve">with their transition including </w:t>
      </w:r>
      <w:r w:rsidR="00935EDA">
        <w:rPr>
          <w:rFonts w:ascii="Arial" w:eastAsia="Calibri" w:hAnsi="Arial" w:cs="Arial"/>
          <w:lang w:eastAsia="en-US"/>
        </w:rPr>
        <w:t xml:space="preserve">a setting up home allowance, </w:t>
      </w:r>
      <w:r w:rsidR="003C4476">
        <w:rPr>
          <w:rFonts w:ascii="Arial" w:eastAsia="Calibri" w:hAnsi="Arial" w:cs="Arial"/>
          <w:lang w:eastAsia="en-US"/>
        </w:rPr>
        <w:t>council tax exemption</w:t>
      </w:r>
      <w:r w:rsidR="007C68E7">
        <w:rPr>
          <w:rFonts w:ascii="Arial" w:eastAsia="Calibri" w:hAnsi="Arial" w:cs="Arial"/>
          <w:lang w:eastAsia="en-US"/>
        </w:rPr>
        <w:t xml:space="preserve"> </w:t>
      </w:r>
      <w:r w:rsidR="00935EDA">
        <w:rPr>
          <w:rFonts w:ascii="Arial" w:eastAsia="Calibri" w:hAnsi="Arial" w:cs="Arial"/>
          <w:lang w:eastAsia="en-US"/>
        </w:rPr>
        <w:t>(</w:t>
      </w:r>
      <w:r w:rsidR="007C68E7">
        <w:rPr>
          <w:rFonts w:ascii="Arial" w:eastAsia="Calibri" w:hAnsi="Arial" w:cs="Arial"/>
          <w:lang w:eastAsia="en-US"/>
        </w:rPr>
        <w:t>until the age of 25</w:t>
      </w:r>
      <w:r w:rsidR="00935EDA">
        <w:rPr>
          <w:rFonts w:ascii="Arial" w:eastAsia="Calibri" w:hAnsi="Arial" w:cs="Arial"/>
          <w:lang w:eastAsia="en-US"/>
        </w:rPr>
        <w:t>)</w:t>
      </w:r>
      <w:r w:rsidR="007C68E7">
        <w:rPr>
          <w:rFonts w:ascii="Arial" w:eastAsia="Calibri" w:hAnsi="Arial" w:cs="Arial"/>
          <w:lang w:eastAsia="en-US"/>
        </w:rPr>
        <w:t xml:space="preserve"> and </w:t>
      </w:r>
      <w:r w:rsidR="00C836AA">
        <w:rPr>
          <w:rFonts w:ascii="Arial" w:eastAsia="Calibri" w:hAnsi="Arial" w:cs="Arial"/>
          <w:lang w:eastAsia="en-US"/>
        </w:rPr>
        <w:t>arranging flooring for their property</w:t>
      </w:r>
      <w:r w:rsidR="00935EDA">
        <w:rPr>
          <w:rFonts w:ascii="Arial" w:eastAsia="Calibri" w:hAnsi="Arial" w:cs="Arial"/>
          <w:lang w:eastAsia="en-US"/>
        </w:rPr>
        <w:t xml:space="preserve"> prior to moving in. More details can be found </w:t>
      </w:r>
      <w:r w:rsidR="00C959EB">
        <w:rPr>
          <w:rFonts w:ascii="Arial" w:eastAsia="Calibri" w:hAnsi="Arial" w:cs="Arial"/>
          <w:lang w:eastAsia="en-US"/>
        </w:rPr>
        <w:t>Section 7</w:t>
      </w:r>
      <w:r w:rsidR="00935EDA">
        <w:rPr>
          <w:rFonts w:ascii="Arial" w:eastAsia="Calibri" w:hAnsi="Arial" w:cs="Arial"/>
          <w:lang w:eastAsia="en-US"/>
        </w:rPr>
        <w:t>.</w:t>
      </w:r>
      <w:r w:rsidR="004C1731">
        <w:rPr>
          <w:rFonts w:ascii="Arial" w:eastAsia="Calibri" w:hAnsi="Arial" w:cs="Arial"/>
          <w:lang w:eastAsia="en-US"/>
        </w:rPr>
        <w:t xml:space="preserve"> </w:t>
      </w:r>
      <w:r w:rsidR="00E13496" w:rsidRPr="00F71642">
        <w:rPr>
          <w:rFonts w:ascii="Arial" w:eastAsia="Calibri" w:hAnsi="Arial" w:cs="Arial"/>
          <w:lang w:eastAsia="en-US"/>
        </w:rPr>
        <w:t xml:space="preserve"> </w:t>
      </w:r>
      <w:r w:rsidR="00EA12FF" w:rsidRPr="00F71642">
        <w:rPr>
          <w:rFonts w:ascii="Arial" w:eastAsia="Calibri" w:hAnsi="Arial" w:cs="Arial"/>
          <w:lang w:eastAsia="en-US"/>
        </w:rPr>
        <w:t xml:space="preserve"> </w:t>
      </w:r>
      <w:r w:rsidR="00ED5F7C" w:rsidRPr="00F71642">
        <w:rPr>
          <w:rFonts w:ascii="Arial" w:eastAsia="Calibri" w:hAnsi="Arial" w:cs="Arial"/>
          <w:lang w:eastAsia="en-US"/>
        </w:rPr>
        <w:t xml:space="preserve"> </w:t>
      </w:r>
      <w:r w:rsidR="003705C7">
        <w:rPr>
          <w:rFonts w:ascii="Arial" w:eastAsia="Calibri" w:hAnsi="Arial" w:cs="Arial"/>
          <w:lang w:eastAsia="en-US"/>
        </w:rPr>
        <w:br/>
      </w:r>
    </w:p>
    <w:p w14:paraId="2EC891C4" w14:textId="32220DA1" w:rsidR="002C2889" w:rsidRPr="00E9272C" w:rsidRDefault="002C2889" w:rsidP="00E84128">
      <w:pPr>
        <w:pStyle w:val="ListParagraph"/>
        <w:numPr>
          <w:ilvl w:val="1"/>
          <w:numId w:val="2"/>
        </w:numPr>
        <w:spacing w:line="276" w:lineRule="auto"/>
        <w:rPr>
          <w:rFonts w:ascii="Arial" w:eastAsia="Calibri" w:hAnsi="Arial" w:cs="Arial"/>
          <w:b/>
          <w:bCs/>
          <w:lang w:eastAsia="en-US"/>
        </w:rPr>
      </w:pPr>
      <w:r w:rsidRPr="00E9272C">
        <w:rPr>
          <w:rFonts w:ascii="Arial" w:eastAsia="Calibri" w:hAnsi="Arial" w:cs="Arial"/>
          <w:b/>
          <w:bCs/>
          <w:lang w:eastAsia="en-US"/>
        </w:rPr>
        <w:t>Private rented sector</w:t>
      </w:r>
      <w:r w:rsidR="00494329" w:rsidRPr="00E9272C">
        <w:rPr>
          <w:rFonts w:ascii="Arial" w:eastAsia="Calibri" w:hAnsi="Arial" w:cs="Arial"/>
          <w:b/>
          <w:bCs/>
          <w:lang w:eastAsia="en-US"/>
        </w:rPr>
        <w:t>, including house shares</w:t>
      </w:r>
      <w:r w:rsidR="00C1037D">
        <w:rPr>
          <w:rFonts w:ascii="Arial" w:eastAsia="Calibri" w:hAnsi="Arial" w:cs="Arial"/>
          <w:b/>
          <w:bCs/>
          <w:lang w:eastAsia="en-US"/>
        </w:rPr>
        <w:t>:</w:t>
      </w:r>
      <w:r w:rsidR="002A05EB">
        <w:rPr>
          <w:rFonts w:ascii="Arial" w:eastAsia="Calibri" w:hAnsi="Arial" w:cs="Arial"/>
          <w:b/>
          <w:bCs/>
          <w:lang w:eastAsia="en-US"/>
        </w:rPr>
        <w:t xml:space="preserve"> </w:t>
      </w:r>
      <w:r w:rsidR="00255DCA" w:rsidRPr="001B16EF">
        <w:rPr>
          <w:rFonts w:ascii="Arial" w:eastAsia="Calibri" w:hAnsi="Arial" w:cs="Arial"/>
          <w:lang w:eastAsia="en-US"/>
        </w:rPr>
        <w:t>Where</w:t>
      </w:r>
      <w:r w:rsidR="00255DCA">
        <w:rPr>
          <w:rFonts w:ascii="Arial" w:eastAsia="Calibri" w:hAnsi="Arial" w:cs="Arial"/>
          <w:lang w:eastAsia="en-US"/>
        </w:rPr>
        <w:t xml:space="preserve"> young </w:t>
      </w:r>
      <w:r w:rsidR="00E6700E">
        <w:rPr>
          <w:rFonts w:ascii="Arial" w:eastAsia="Calibri" w:hAnsi="Arial" w:cs="Arial"/>
          <w:lang w:eastAsia="en-US"/>
        </w:rPr>
        <w:t xml:space="preserve">people would prefer </w:t>
      </w:r>
      <w:r w:rsidR="00F3221D">
        <w:rPr>
          <w:rFonts w:ascii="Arial" w:eastAsia="Calibri" w:hAnsi="Arial" w:cs="Arial"/>
          <w:lang w:eastAsia="en-US"/>
        </w:rPr>
        <w:t xml:space="preserve">to go down the private rental route we will support </w:t>
      </w:r>
      <w:r w:rsidR="00AF0162">
        <w:rPr>
          <w:rFonts w:ascii="Arial" w:eastAsia="Calibri" w:hAnsi="Arial" w:cs="Arial"/>
          <w:lang w:eastAsia="en-US"/>
        </w:rPr>
        <w:t>access</w:t>
      </w:r>
      <w:r w:rsidR="00480330">
        <w:rPr>
          <w:rFonts w:ascii="Arial" w:eastAsia="Calibri" w:hAnsi="Arial" w:cs="Arial"/>
          <w:lang w:eastAsia="en-US"/>
        </w:rPr>
        <w:t xml:space="preserve"> to</w:t>
      </w:r>
      <w:r w:rsidR="00AF0162">
        <w:rPr>
          <w:rFonts w:ascii="Arial" w:eastAsia="Calibri" w:hAnsi="Arial" w:cs="Arial"/>
          <w:lang w:eastAsia="en-US"/>
        </w:rPr>
        <w:t xml:space="preserve"> thi</w:t>
      </w:r>
      <w:r w:rsidR="00A54485">
        <w:rPr>
          <w:rFonts w:ascii="Arial" w:eastAsia="Calibri" w:hAnsi="Arial" w:cs="Arial"/>
          <w:lang w:eastAsia="en-US"/>
        </w:rPr>
        <w:t xml:space="preserve">s, acting as a guarantor and </w:t>
      </w:r>
      <w:r w:rsidR="008F00CD">
        <w:rPr>
          <w:rFonts w:ascii="Arial" w:eastAsia="Calibri" w:hAnsi="Arial" w:cs="Arial"/>
          <w:lang w:eastAsia="en-US"/>
        </w:rPr>
        <w:t xml:space="preserve">providing financial support including </w:t>
      </w:r>
      <w:r w:rsidR="00BA26E2">
        <w:rPr>
          <w:rFonts w:ascii="Arial" w:eastAsia="Calibri" w:hAnsi="Arial" w:cs="Arial"/>
          <w:lang w:eastAsia="en-US"/>
        </w:rPr>
        <w:t xml:space="preserve">deposit and first month’s rent. More details can be found </w:t>
      </w:r>
      <w:r w:rsidR="000A3CCE">
        <w:rPr>
          <w:rFonts w:ascii="Arial" w:eastAsia="Calibri" w:hAnsi="Arial" w:cs="Arial"/>
          <w:lang w:eastAsia="en-US"/>
        </w:rPr>
        <w:t>in Section 6</w:t>
      </w:r>
      <w:r w:rsidR="00BA26E2">
        <w:rPr>
          <w:rFonts w:ascii="Arial" w:eastAsia="Calibri" w:hAnsi="Arial" w:cs="Arial"/>
          <w:lang w:eastAsia="en-US"/>
        </w:rPr>
        <w:t>.</w:t>
      </w:r>
      <w:r w:rsidR="003C0701">
        <w:rPr>
          <w:rFonts w:ascii="Arial" w:eastAsia="Calibri" w:hAnsi="Arial" w:cs="Arial"/>
          <w:lang w:eastAsia="en-US"/>
        </w:rPr>
        <w:t xml:space="preserve"> This </w:t>
      </w:r>
      <w:r w:rsidR="00D51FE1">
        <w:rPr>
          <w:rFonts w:ascii="Arial" w:eastAsia="Calibri" w:hAnsi="Arial" w:cs="Arial"/>
          <w:lang w:eastAsia="en-US"/>
        </w:rPr>
        <w:t xml:space="preserve">option </w:t>
      </w:r>
      <w:r w:rsidR="003C0701">
        <w:rPr>
          <w:rFonts w:ascii="Arial" w:eastAsia="Calibri" w:hAnsi="Arial" w:cs="Arial"/>
          <w:lang w:eastAsia="en-US"/>
        </w:rPr>
        <w:t>may be more suited to those who have sett</w:t>
      </w:r>
      <w:r w:rsidR="00D51FE1">
        <w:rPr>
          <w:rFonts w:ascii="Arial" w:eastAsia="Calibri" w:hAnsi="Arial" w:cs="Arial"/>
          <w:lang w:eastAsia="en-US"/>
        </w:rPr>
        <w:t>led</w:t>
      </w:r>
      <w:r w:rsidR="003C0701">
        <w:rPr>
          <w:rFonts w:ascii="Arial" w:eastAsia="Calibri" w:hAnsi="Arial" w:cs="Arial"/>
          <w:lang w:eastAsia="en-US"/>
        </w:rPr>
        <w:t xml:space="preserve"> out of borough</w:t>
      </w:r>
      <w:r w:rsidR="00D51FE1">
        <w:rPr>
          <w:rFonts w:ascii="Arial" w:eastAsia="Calibri" w:hAnsi="Arial" w:cs="Arial"/>
          <w:lang w:eastAsia="en-US"/>
        </w:rPr>
        <w:t>.</w:t>
      </w:r>
    </w:p>
    <w:p w14:paraId="63704AA9" w14:textId="77777777" w:rsidR="000D1A7B" w:rsidRPr="000312FC" w:rsidRDefault="000D1A7B" w:rsidP="00A02795">
      <w:pPr>
        <w:spacing w:line="276" w:lineRule="auto"/>
        <w:rPr>
          <w:rFonts w:ascii="Arial" w:eastAsia="Calibri" w:hAnsi="Arial" w:cs="Arial"/>
          <w:lang w:eastAsia="en-US"/>
        </w:rPr>
      </w:pPr>
    </w:p>
    <w:p w14:paraId="7656E8AB" w14:textId="0A3D999B" w:rsidR="009738B4" w:rsidRDefault="00AD0ED3" w:rsidP="00E84128">
      <w:pPr>
        <w:pStyle w:val="ListParagraph"/>
        <w:numPr>
          <w:ilvl w:val="0"/>
          <w:numId w:val="2"/>
        </w:numPr>
        <w:spacing w:line="276" w:lineRule="auto"/>
        <w:rPr>
          <w:rFonts w:asciiTheme="minorHAnsi" w:hAnsiTheme="minorHAnsi" w:cstheme="minorHAnsi"/>
          <w:b/>
          <w:bCs/>
          <w:lang w:eastAsia="en-US"/>
        </w:rPr>
      </w:pPr>
      <w:r>
        <w:rPr>
          <w:rFonts w:asciiTheme="minorHAnsi" w:hAnsiTheme="minorHAnsi" w:cstheme="minorHAnsi"/>
          <w:b/>
          <w:bCs/>
          <w:lang w:eastAsia="en-US"/>
        </w:rPr>
        <w:t>Care Leavers’ Housing</w:t>
      </w:r>
      <w:r w:rsidR="009738B4">
        <w:rPr>
          <w:rFonts w:asciiTheme="minorHAnsi" w:hAnsiTheme="minorHAnsi" w:cstheme="minorHAnsi"/>
          <w:b/>
          <w:bCs/>
          <w:lang w:eastAsia="en-US"/>
        </w:rPr>
        <w:t xml:space="preserve"> Panel</w:t>
      </w:r>
    </w:p>
    <w:p w14:paraId="1EFA77ED" w14:textId="3CFE3A0F" w:rsidR="009738B4" w:rsidRDefault="00470304" w:rsidP="00A02795">
      <w:pPr>
        <w:spacing w:line="276" w:lineRule="auto"/>
        <w:rPr>
          <w:rFonts w:ascii="Arial" w:hAnsi="Arial" w:cs="Arial"/>
        </w:rPr>
      </w:pPr>
      <w:r>
        <w:rPr>
          <w:rFonts w:asciiTheme="minorHAnsi" w:hAnsiTheme="minorHAnsi" w:cstheme="minorHAnsi"/>
          <w:lang w:eastAsia="en-US"/>
        </w:rPr>
        <w:t>Th</w:t>
      </w:r>
      <w:r w:rsidR="001E206A">
        <w:rPr>
          <w:rFonts w:asciiTheme="minorHAnsi" w:hAnsiTheme="minorHAnsi" w:cstheme="minorHAnsi"/>
          <w:lang w:eastAsia="en-US"/>
        </w:rPr>
        <w:t>e</w:t>
      </w:r>
      <w:r>
        <w:rPr>
          <w:rFonts w:asciiTheme="minorHAnsi" w:hAnsiTheme="minorHAnsi" w:cstheme="minorHAnsi"/>
          <w:lang w:eastAsia="en-US"/>
        </w:rPr>
        <w:t xml:space="preserve"> panel facilitates joint working between Children’s Services</w:t>
      </w:r>
      <w:r w:rsidR="005E24ED">
        <w:rPr>
          <w:rFonts w:asciiTheme="minorHAnsi" w:hAnsiTheme="minorHAnsi" w:cstheme="minorHAnsi"/>
          <w:lang w:eastAsia="en-US"/>
        </w:rPr>
        <w:t xml:space="preserve"> and</w:t>
      </w:r>
      <w:r>
        <w:rPr>
          <w:rFonts w:asciiTheme="minorHAnsi" w:hAnsiTheme="minorHAnsi" w:cstheme="minorHAnsi"/>
          <w:lang w:eastAsia="en-US"/>
        </w:rPr>
        <w:t xml:space="preserve"> Housing </w:t>
      </w:r>
      <w:r w:rsidR="00BC712B">
        <w:rPr>
          <w:rFonts w:asciiTheme="minorHAnsi" w:hAnsiTheme="minorHAnsi" w:cstheme="minorHAnsi"/>
          <w:lang w:eastAsia="en-US"/>
        </w:rPr>
        <w:t>Management</w:t>
      </w:r>
      <w:r>
        <w:rPr>
          <w:rFonts w:asciiTheme="minorHAnsi" w:hAnsiTheme="minorHAnsi" w:cstheme="minorHAnsi"/>
          <w:lang w:eastAsia="en-US"/>
        </w:rPr>
        <w:t xml:space="preserve"> </w:t>
      </w:r>
      <w:r w:rsidR="00D57864">
        <w:rPr>
          <w:rFonts w:asciiTheme="minorHAnsi" w:hAnsiTheme="minorHAnsi" w:cstheme="minorHAnsi"/>
          <w:lang w:eastAsia="en-US"/>
        </w:rPr>
        <w:t xml:space="preserve">to assess the accommodation needs of young people leaving care and </w:t>
      </w:r>
      <w:r w:rsidR="003F0D73">
        <w:rPr>
          <w:rFonts w:asciiTheme="minorHAnsi" w:hAnsiTheme="minorHAnsi" w:cstheme="minorHAnsi"/>
          <w:lang w:eastAsia="en-US"/>
        </w:rPr>
        <w:t>preparing to live independently.</w:t>
      </w:r>
      <w:r w:rsidR="00460051">
        <w:rPr>
          <w:rFonts w:asciiTheme="minorHAnsi" w:hAnsiTheme="minorHAnsi" w:cstheme="minorHAnsi"/>
          <w:lang w:eastAsia="en-US"/>
        </w:rPr>
        <w:t xml:space="preserve"> </w:t>
      </w:r>
      <w:r w:rsidR="00460051">
        <w:rPr>
          <w:rFonts w:ascii="Arial" w:hAnsi="Arial" w:cs="Arial"/>
        </w:rPr>
        <w:t xml:space="preserve">The Care Leaver’s Housing Advisor attends the panel and </w:t>
      </w:r>
      <w:r w:rsidR="00460051">
        <w:rPr>
          <w:rFonts w:asciiTheme="minorHAnsi" w:hAnsiTheme="minorHAnsi" w:cstheme="minorHAnsi"/>
          <w:lang w:eastAsia="en-US"/>
        </w:rPr>
        <w:t>a</w:t>
      </w:r>
      <w:r w:rsidR="009C776F">
        <w:rPr>
          <w:rFonts w:asciiTheme="minorHAnsi" w:hAnsiTheme="minorHAnsi" w:cstheme="minorHAnsi"/>
          <w:lang w:eastAsia="en-US"/>
        </w:rPr>
        <w:t xml:space="preserve"> young person’s allocated social worker </w:t>
      </w:r>
      <w:r w:rsidR="003C1DF3">
        <w:rPr>
          <w:rFonts w:asciiTheme="minorHAnsi" w:hAnsiTheme="minorHAnsi" w:cstheme="minorHAnsi"/>
          <w:lang w:eastAsia="en-US"/>
        </w:rPr>
        <w:t xml:space="preserve">will </w:t>
      </w:r>
      <w:r w:rsidR="003E3DD1">
        <w:rPr>
          <w:rFonts w:asciiTheme="minorHAnsi" w:hAnsiTheme="minorHAnsi" w:cstheme="minorHAnsi"/>
          <w:lang w:eastAsia="en-US"/>
        </w:rPr>
        <w:t>attend the panel on behalf of the young person</w:t>
      </w:r>
      <w:r w:rsidR="00D541F3">
        <w:rPr>
          <w:rFonts w:asciiTheme="minorHAnsi" w:hAnsiTheme="minorHAnsi" w:cstheme="minorHAnsi"/>
          <w:lang w:eastAsia="en-US"/>
        </w:rPr>
        <w:t xml:space="preserve">, providing </w:t>
      </w:r>
      <w:r w:rsidR="008346EE">
        <w:rPr>
          <w:rFonts w:asciiTheme="minorHAnsi" w:hAnsiTheme="minorHAnsi" w:cstheme="minorHAnsi"/>
          <w:lang w:eastAsia="en-US"/>
        </w:rPr>
        <w:t xml:space="preserve">insight on the young person’s </w:t>
      </w:r>
      <w:r w:rsidR="008346EE">
        <w:rPr>
          <w:rFonts w:ascii="Arial" w:hAnsi="Arial" w:cs="Arial"/>
        </w:rPr>
        <w:t>readiness to live in their own accommodation and evidence that they have the necessary skills to maintain a tenancy; or would be able to live in their own accommodation if floating support were provided.</w:t>
      </w:r>
      <w:r w:rsidR="0028736E">
        <w:rPr>
          <w:rFonts w:ascii="Arial" w:hAnsi="Arial" w:cs="Arial"/>
        </w:rPr>
        <w:t xml:space="preserve"> </w:t>
      </w:r>
    </w:p>
    <w:p w14:paraId="4DA2910F" w14:textId="77777777" w:rsidR="00DD6167" w:rsidRDefault="00DD6167" w:rsidP="00A02795">
      <w:pPr>
        <w:spacing w:line="276" w:lineRule="auto"/>
        <w:rPr>
          <w:rFonts w:ascii="Arial" w:hAnsi="Arial" w:cs="Arial"/>
        </w:rPr>
      </w:pPr>
    </w:p>
    <w:p w14:paraId="6D67E55F" w14:textId="6F08D838" w:rsidR="000042FC" w:rsidRPr="006473D7" w:rsidRDefault="000042FC" w:rsidP="00A02795">
      <w:pPr>
        <w:spacing w:line="276" w:lineRule="auto"/>
        <w:rPr>
          <w:rFonts w:ascii="Arial" w:hAnsi="Arial" w:cs="Arial"/>
        </w:rPr>
      </w:pPr>
      <w:r w:rsidRPr="000D5F93">
        <w:rPr>
          <w:rFonts w:ascii="Arial" w:hAnsi="Arial" w:cs="Arial"/>
        </w:rPr>
        <w:t xml:space="preserve">All </w:t>
      </w:r>
      <w:r>
        <w:rPr>
          <w:rFonts w:ascii="Arial" w:hAnsi="Arial" w:cs="Arial"/>
        </w:rPr>
        <w:t xml:space="preserve">proposed social housing nominations </w:t>
      </w:r>
      <w:r w:rsidR="00C65325">
        <w:rPr>
          <w:rFonts w:ascii="Arial" w:hAnsi="Arial" w:cs="Arial"/>
        </w:rPr>
        <w:t>and prop</w:t>
      </w:r>
      <w:r w:rsidR="00DD6167">
        <w:rPr>
          <w:rFonts w:ascii="Arial" w:hAnsi="Arial" w:cs="Arial"/>
        </w:rPr>
        <w:t>osal</w:t>
      </w:r>
      <w:r w:rsidR="00571D00">
        <w:rPr>
          <w:rFonts w:ascii="Arial" w:hAnsi="Arial" w:cs="Arial"/>
        </w:rPr>
        <w:t>s</w:t>
      </w:r>
      <w:r w:rsidR="00DD6167">
        <w:rPr>
          <w:rFonts w:ascii="Arial" w:hAnsi="Arial" w:cs="Arial"/>
        </w:rPr>
        <w:t xml:space="preserve"> to secure accommodation in the private rented sector </w:t>
      </w:r>
      <w:r w:rsidR="00571D00">
        <w:rPr>
          <w:rFonts w:ascii="Arial" w:hAnsi="Arial" w:cs="Arial"/>
        </w:rPr>
        <w:t xml:space="preserve">(PRS) </w:t>
      </w:r>
      <w:r w:rsidRPr="000D5F93">
        <w:rPr>
          <w:rFonts w:ascii="Arial" w:hAnsi="Arial" w:cs="Arial"/>
        </w:rPr>
        <w:t xml:space="preserve">will be brought to the </w:t>
      </w:r>
      <w:r w:rsidR="00AD0ED3">
        <w:rPr>
          <w:rFonts w:ascii="Arial" w:hAnsi="Arial" w:cs="Arial"/>
        </w:rPr>
        <w:t>Care Leavers’ Housing</w:t>
      </w:r>
      <w:r w:rsidRPr="000D5F93">
        <w:rPr>
          <w:rFonts w:ascii="Arial" w:hAnsi="Arial" w:cs="Arial"/>
        </w:rPr>
        <w:t xml:space="preserve"> Panel</w:t>
      </w:r>
      <w:r>
        <w:rPr>
          <w:rFonts w:ascii="Arial" w:hAnsi="Arial" w:cs="Arial"/>
        </w:rPr>
        <w:t xml:space="preserve"> by the young person’s social worker. </w:t>
      </w:r>
      <w:r w:rsidR="00BA6265">
        <w:rPr>
          <w:rFonts w:ascii="Arial" w:hAnsi="Arial" w:cs="Arial"/>
        </w:rPr>
        <w:t>The young person will be expected to fill out an application for panel, and provide further supporting information about their readiness for a tenancy (ie recommendation from support worker, proof of finances and rent statement).</w:t>
      </w:r>
      <w:r w:rsidR="008F1C60">
        <w:rPr>
          <w:rFonts w:ascii="Arial" w:hAnsi="Arial" w:cs="Arial"/>
        </w:rPr>
        <w:t xml:space="preserve"> </w:t>
      </w:r>
      <w:r w:rsidRPr="000D5F93">
        <w:rPr>
          <w:rFonts w:ascii="Arial" w:hAnsi="Arial" w:cs="Arial"/>
        </w:rPr>
        <w:t xml:space="preserve">It is the responsibility of this panel to decide the most suitable accommodation that should be offered </w:t>
      </w:r>
      <w:r>
        <w:rPr>
          <w:rFonts w:ascii="Arial" w:hAnsi="Arial" w:cs="Arial"/>
        </w:rPr>
        <w:t xml:space="preserve">to them. In order to be brought to panel, the social worker must be confident that their young person is </w:t>
      </w:r>
      <w:r w:rsidR="00C65325">
        <w:rPr>
          <w:rFonts w:ascii="Arial" w:hAnsi="Arial" w:cs="Arial"/>
        </w:rPr>
        <w:t xml:space="preserve">ready to take this step. </w:t>
      </w:r>
      <w:r>
        <w:rPr>
          <w:rFonts w:ascii="Arial" w:hAnsi="Arial" w:cs="Arial"/>
        </w:rPr>
        <w:t>Prior to applying for social housing</w:t>
      </w:r>
      <w:r w:rsidR="00A70CAF">
        <w:rPr>
          <w:rFonts w:ascii="Arial" w:hAnsi="Arial" w:cs="Arial"/>
        </w:rPr>
        <w:t xml:space="preserve"> or PRS accommodation</w:t>
      </w:r>
      <w:r>
        <w:rPr>
          <w:rFonts w:ascii="Arial" w:hAnsi="Arial" w:cs="Arial"/>
        </w:rPr>
        <w:t>, care leavers will need to demonstrate that they are ready to maintain a tenancy by:</w:t>
      </w:r>
    </w:p>
    <w:p w14:paraId="45D76A58" w14:textId="479B9555" w:rsidR="000042FC" w:rsidRDefault="000042FC" w:rsidP="00E84128">
      <w:pPr>
        <w:pStyle w:val="ListParagraph"/>
        <w:numPr>
          <w:ilvl w:val="0"/>
          <w:numId w:val="4"/>
        </w:numPr>
        <w:tabs>
          <w:tab w:val="num" w:pos="426"/>
        </w:tabs>
        <w:spacing w:line="276" w:lineRule="auto"/>
        <w:ind w:left="426" w:hanging="426"/>
        <w:rPr>
          <w:rFonts w:ascii="Arial" w:hAnsi="Arial" w:cs="Arial"/>
        </w:rPr>
      </w:pPr>
      <w:r>
        <w:rPr>
          <w:rFonts w:ascii="Arial" w:hAnsi="Arial" w:cs="Arial"/>
        </w:rPr>
        <w:lastRenderedPageBreak/>
        <w:t>Completing the MyBnks and Preparation for Independence Living Skills booklet and workshops</w:t>
      </w:r>
      <w:r w:rsidR="00722600">
        <w:rPr>
          <w:rFonts w:ascii="Arial" w:hAnsi="Arial" w:cs="Arial"/>
        </w:rPr>
        <w:t xml:space="preserve">, and demonstrating these independence skills </w:t>
      </w:r>
      <w:r w:rsidR="00BD36D8">
        <w:rPr>
          <w:rFonts w:ascii="Arial" w:hAnsi="Arial" w:cs="Arial"/>
        </w:rPr>
        <w:t xml:space="preserve">in their current accommodation. </w:t>
      </w:r>
    </w:p>
    <w:p w14:paraId="74177D1E" w14:textId="518600B1" w:rsidR="000042FC" w:rsidRPr="009B7DA3" w:rsidRDefault="00D4462E" w:rsidP="00E84128">
      <w:pPr>
        <w:pStyle w:val="ListParagraph"/>
        <w:numPr>
          <w:ilvl w:val="0"/>
          <w:numId w:val="4"/>
        </w:numPr>
        <w:tabs>
          <w:tab w:val="num" w:pos="426"/>
        </w:tabs>
        <w:spacing w:line="276" w:lineRule="auto"/>
        <w:ind w:left="426" w:hanging="426"/>
        <w:rPr>
          <w:rFonts w:ascii="Arial" w:hAnsi="Arial" w:cs="Arial"/>
        </w:rPr>
      </w:pPr>
      <w:r>
        <w:rPr>
          <w:rFonts w:ascii="Arial" w:hAnsi="Arial" w:cs="Arial"/>
        </w:rPr>
        <w:t>D</w:t>
      </w:r>
      <w:r w:rsidR="000042FC" w:rsidRPr="009B7DA3">
        <w:rPr>
          <w:rFonts w:ascii="Arial" w:hAnsi="Arial" w:cs="Arial"/>
        </w:rPr>
        <w:t xml:space="preserve">emonstrating the ability to manage </w:t>
      </w:r>
      <w:r w:rsidR="00A02EF2">
        <w:rPr>
          <w:rFonts w:ascii="Arial" w:hAnsi="Arial" w:cs="Arial"/>
        </w:rPr>
        <w:t>their money well</w:t>
      </w:r>
      <w:r w:rsidR="00250138">
        <w:rPr>
          <w:rFonts w:ascii="Arial" w:hAnsi="Arial" w:cs="Arial"/>
        </w:rPr>
        <w:t xml:space="preserve">, including </w:t>
      </w:r>
      <w:r w:rsidR="000042FC" w:rsidRPr="009B7DA3">
        <w:rPr>
          <w:rFonts w:ascii="Arial" w:hAnsi="Arial" w:cs="Arial"/>
        </w:rPr>
        <w:t>pay</w:t>
      </w:r>
      <w:r w:rsidR="00250138">
        <w:rPr>
          <w:rFonts w:ascii="Arial" w:hAnsi="Arial" w:cs="Arial"/>
        </w:rPr>
        <w:t>ing</w:t>
      </w:r>
      <w:r w:rsidR="000042FC" w:rsidRPr="009B7DA3">
        <w:rPr>
          <w:rFonts w:ascii="Arial" w:hAnsi="Arial" w:cs="Arial"/>
        </w:rPr>
        <w:t xml:space="preserve"> rent</w:t>
      </w:r>
      <w:r>
        <w:rPr>
          <w:rFonts w:ascii="Arial" w:hAnsi="Arial" w:cs="Arial"/>
        </w:rPr>
        <w:t xml:space="preserve"> </w:t>
      </w:r>
      <w:r w:rsidR="003E7F03">
        <w:rPr>
          <w:rFonts w:ascii="Arial" w:hAnsi="Arial" w:cs="Arial"/>
        </w:rPr>
        <w:t>an</w:t>
      </w:r>
      <w:r w:rsidR="00DC3BCF">
        <w:rPr>
          <w:rFonts w:ascii="Arial" w:hAnsi="Arial" w:cs="Arial"/>
        </w:rPr>
        <w:t xml:space="preserve">d </w:t>
      </w:r>
      <w:r w:rsidR="003E7F03">
        <w:rPr>
          <w:rFonts w:ascii="Arial" w:hAnsi="Arial" w:cs="Arial"/>
        </w:rPr>
        <w:t xml:space="preserve">service charge </w:t>
      </w:r>
      <w:r w:rsidR="008F09E9">
        <w:rPr>
          <w:rFonts w:ascii="Arial" w:hAnsi="Arial" w:cs="Arial"/>
        </w:rPr>
        <w:t>or</w:t>
      </w:r>
      <w:r w:rsidR="003E7F03">
        <w:rPr>
          <w:rFonts w:ascii="Arial" w:hAnsi="Arial" w:cs="Arial"/>
        </w:rPr>
        <w:t xml:space="preserve"> bills on time, and to not be in arrear</w:t>
      </w:r>
      <w:r w:rsidR="00C024EA">
        <w:rPr>
          <w:rFonts w:ascii="Arial" w:hAnsi="Arial" w:cs="Arial"/>
        </w:rPr>
        <w:t>s</w:t>
      </w:r>
      <w:r w:rsidR="00E43675">
        <w:rPr>
          <w:rFonts w:ascii="Arial" w:hAnsi="Arial" w:cs="Arial"/>
        </w:rPr>
        <w:t xml:space="preserve">. </w:t>
      </w:r>
    </w:p>
    <w:p w14:paraId="2A1A388F" w14:textId="497EFA53" w:rsidR="009F04F8" w:rsidRDefault="008818A6" w:rsidP="00E84128">
      <w:pPr>
        <w:pStyle w:val="ListParagraph"/>
        <w:numPr>
          <w:ilvl w:val="0"/>
          <w:numId w:val="4"/>
        </w:numPr>
        <w:tabs>
          <w:tab w:val="num" w:pos="426"/>
        </w:tabs>
        <w:spacing w:line="276" w:lineRule="auto"/>
        <w:ind w:left="426" w:hanging="426"/>
        <w:rPr>
          <w:rFonts w:ascii="Arial" w:hAnsi="Arial" w:cs="Arial"/>
        </w:rPr>
      </w:pPr>
      <w:r>
        <w:rPr>
          <w:rFonts w:ascii="Arial" w:hAnsi="Arial" w:cs="Arial"/>
        </w:rPr>
        <w:t>E</w:t>
      </w:r>
      <w:r w:rsidR="00C8462A" w:rsidRPr="00764CA0">
        <w:rPr>
          <w:rFonts w:ascii="Arial" w:hAnsi="Arial" w:cs="Arial"/>
        </w:rPr>
        <w:t>videnc</w:t>
      </w:r>
      <w:r w:rsidR="00D4462E">
        <w:rPr>
          <w:rFonts w:ascii="Arial" w:hAnsi="Arial" w:cs="Arial"/>
        </w:rPr>
        <w:t>ing</w:t>
      </w:r>
      <w:r w:rsidR="00C8462A" w:rsidRPr="00764CA0">
        <w:rPr>
          <w:rFonts w:ascii="Arial" w:hAnsi="Arial" w:cs="Arial"/>
        </w:rPr>
        <w:t xml:space="preserve"> </w:t>
      </w:r>
      <w:r w:rsidR="005D1A8C">
        <w:rPr>
          <w:rFonts w:ascii="Arial" w:hAnsi="Arial" w:cs="Arial"/>
        </w:rPr>
        <w:t xml:space="preserve">being able to manage a </w:t>
      </w:r>
      <w:r w:rsidR="00D4462E" w:rsidRPr="00764CA0">
        <w:rPr>
          <w:rFonts w:ascii="Arial" w:hAnsi="Arial" w:cs="Arial"/>
        </w:rPr>
        <w:t>ten</w:t>
      </w:r>
      <w:r w:rsidR="00D4462E">
        <w:rPr>
          <w:rFonts w:ascii="Arial" w:hAnsi="Arial" w:cs="Arial"/>
        </w:rPr>
        <w:t>ancy</w:t>
      </w:r>
      <w:r w:rsidR="00286291" w:rsidRPr="00764CA0">
        <w:rPr>
          <w:rFonts w:ascii="Arial" w:hAnsi="Arial" w:cs="Arial"/>
        </w:rPr>
        <w:t xml:space="preserve">, </w:t>
      </w:r>
      <w:r w:rsidR="00B638EA">
        <w:rPr>
          <w:rFonts w:ascii="Arial" w:hAnsi="Arial" w:cs="Arial"/>
        </w:rPr>
        <w:t>including</w:t>
      </w:r>
      <w:r w:rsidR="00286291" w:rsidRPr="00764CA0">
        <w:rPr>
          <w:rFonts w:ascii="Arial" w:hAnsi="Arial" w:cs="Arial"/>
        </w:rPr>
        <w:t xml:space="preserve"> </w:t>
      </w:r>
      <w:r w:rsidR="00BB5C06">
        <w:rPr>
          <w:rFonts w:ascii="Arial" w:hAnsi="Arial" w:cs="Arial"/>
        </w:rPr>
        <w:t>being considerate to neighbours</w:t>
      </w:r>
      <w:r w:rsidR="00EA393D">
        <w:rPr>
          <w:rFonts w:ascii="Arial" w:hAnsi="Arial" w:cs="Arial"/>
        </w:rPr>
        <w:t xml:space="preserve"> and not involved in anti-social behaviour</w:t>
      </w:r>
      <w:r w:rsidR="00BB5C06">
        <w:rPr>
          <w:rFonts w:ascii="Arial" w:hAnsi="Arial" w:cs="Arial"/>
        </w:rPr>
        <w:t xml:space="preserve">, </w:t>
      </w:r>
      <w:r w:rsidR="00722CFA">
        <w:rPr>
          <w:rFonts w:ascii="Arial" w:hAnsi="Arial" w:cs="Arial"/>
        </w:rPr>
        <w:t>being able t</w:t>
      </w:r>
      <w:r w:rsidR="00763A7F">
        <w:rPr>
          <w:rFonts w:ascii="Arial" w:hAnsi="Arial" w:cs="Arial"/>
        </w:rPr>
        <w:t xml:space="preserve">o book appointments </w:t>
      </w:r>
      <w:r w:rsidR="00455ADD">
        <w:rPr>
          <w:rFonts w:ascii="Arial" w:hAnsi="Arial" w:cs="Arial"/>
        </w:rPr>
        <w:t xml:space="preserve">for themselves </w:t>
      </w:r>
      <w:r w:rsidR="00763A7F">
        <w:rPr>
          <w:rFonts w:ascii="Arial" w:hAnsi="Arial" w:cs="Arial"/>
        </w:rPr>
        <w:t xml:space="preserve">and follow up on necessary </w:t>
      </w:r>
      <w:r w:rsidR="00BB6D3B">
        <w:rPr>
          <w:rFonts w:ascii="Arial" w:hAnsi="Arial" w:cs="Arial"/>
        </w:rPr>
        <w:t>tasks</w:t>
      </w:r>
      <w:r w:rsidR="009B7A36">
        <w:rPr>
          <w:rFonts w:ascii="Arial" w:hAnsi="Arial" w:cs="Arial"/>
        </w:rPr>
        <w:t xml:space="preserve"> to support a clean and healthy living environment.</w:t>
      </w:r>
    </w:p>
    <w:p w14:paraId="4427EF38" w14:textId="41FEF3CD" w:rsidR="000042FC" w:rsidRPr="00764CA0" w:rsidRDefault="005A2938" w:rsidP="00E84128">
      <w:pPr>
        <w:pStyle w:val="ListParagraph"/>
        <w:numPr>
          <w:ilvl w:val="0"/>
          <w:numId w:val="4"/>
        </w:numPr>
        <w:tabs>
          <w:tab w:val="num" w:pos="426"/>
        </w:tabs>
        <w:spacing w:line="276" w:lineRule="auto"/>
        <w:ind w:left="426" w:hanging="426"/>
        <w:rPr>
          <w:rFonts w:ascii="Arial" w:hAnsi="Arial" w:cs="Arial"/>
        </w:rPr>
      </w:pPr>
      <w:r>
        <w:rPr>
          <w:rFonts w:ascii="Arial" w:hAnsi="Arial" w:cs="Arial"/>
        </w:rPr>
        <w:t>Be</w:t>
      </w:r>
      <w:r w:rsidR="00477FF3">
        <w:rPr>
          <w:rFonts w:ascii="Arial" w:hAnsi="Arial" w:cs="Arial"/>
        </w:rPr>
        <w:t>ing</w:t>
      </w:r>
      <w:r>
        <w:rPr>
          <w:rFonts w:ascii="Arial" w:hAnsi="Arial" w:cs="Arial"/>
        </w:rPr>
        <w:t xml:space="preserve"> involved in education, employment or training</w:t>
      </w:r>
      <w:r w:rsidR="00455ADD">
        <w:rPr>
          <w:rFonts w:ascii="Arial" w:hAnsi="Arial" w:cs="Arial"/>
        </w:rPr>
        <w:t>,</w:t>
      </w:r>
      <w:r w:rsidR="00D5477E">
        <w:rPr>
          <w:rFonts w:ascii="Arial" w:hAnsi="Arial" w:cs="Arial"/>
        </w:rPr>
        <w:t xml:space="preserve"> or w</w:t>
      </w:r>
      <w:r w:rsidR="00343090">
        <w:rPr>
          <w:rFonts w:ascii="Arial" w:hAnsi="Arial" w:cs="Arial"/>
        </w:rPr>
        <w:t>orking towards this with support of professionals</w:t>
      </w:r>
      <w:r w:rsidR="00343126">
        <w:rPr>
          <w:rFonts w:ascii="Arial" w:hAnsi="Arial" w:cs="Arial"/>
        </w:rPr>
        <w:t>.</w:t>
      </w:r>
    </w:p>
    <w:p w14:paraId="4B1112FB" w14:textId="77777777" w:rsidR="000042FC" w:rsidRDefault="000042FC" w:rsidP="00A02795">
      <w:pPr>
        <w:spacing w:line="276" w:lineRule="auto"/>
        <w:rPr>
          <w:rFonts w:ascii="Arial" w:hAnsi="Arial" w:cs="Arial"/>
        </w:rPr>
      </w:pPr>
    </w:p>
    <w:p w14:paraId="691206A4" w14:textId="59BAEAAA" w:rsidR="000042FC" w:rsidRDefault="000042FC" w:rsidP="00A02795">
      <w:pPr>
        <w:spacing w:line="276" w:lineRule="auto"/>
        <w:rPr>
          <w:rFonts w:ascii="Arial" w:hAnsi="Arial" w:cs="Arial"/>
          <w:bCs/>
        </w:rPr>
      </w:pPr>
      <w:r w:rsidRPr="00907F41">
        <w:rPr>
          <w:rFonts w:ascii="Arial" w:hAnsi="Arial" w:cs="Arial"/>
          <w:bCs/>
        </w:rPr>
        <w:t xml:space="preserve">Where the </w:t>
      </w:r>
      <w:r w:rsidR="00AD0ED3">
        <w:rPr>
          <w:rFonts w:ascii="Arial" w:hAnsi="Arial" w:cs="Arial"/>
          <w:bCs/>
        </w:rPr>
        <w:t>Housing</w:t>
      </w:r>
      <w:r>
        <w:rPr>
          <w:rFonts w:ascii="Arial" w:hAnsi="Arial" w:cs="Arial"/>
          <w:bCs/>
        </w:rPr>
        <w:t xml:space="preserve"> Pane</w:t>
      </w:r>
      <w:r w:rsidRPr="00907F41">
        <w:rPr>
          <w:rFonts w:ascii="Arial" w:hAnsi="Arial" w:cs="Arial"/>
          <w:bCs/>
        </w:rPr>
        <w:t xml:space="preserve">l decides that </w:t>
      </w:r>
      <w:r>
        <w:rPr>
          <w:rFonts w:ascii="Arial" w:hAnsi="Arial" w:cs="Arial"/>
          <w:bCs/>
        </w:rPr>
        <w:t>the young person is</w:t>
      </w:r>
      <w:r w:rsidRPr="00907F41">
        <w:rPr>
          <w:rFonts w:ascii="Arial" w:hAnsi="Arial" w:cs="Arial"/>
          <w:bCs/>
        </w:rPr>
        <w:t xml:space="preserve"> not ready to manage independent accommodation</w:t>
      </w:r>
      <w:r>
        <w:rPr>
          <w:rFonts w:ascii="Arial" w:hAnsi="Arial" w:cs="Arial"/>
          <w:bCs/>
        </w:rPr>
        <w:t xml:space="preserve">, they </w:t>
      </w:r>
      <w:r w:rsidRPr="00907F41">
        <w:rPr>
          <w:rFonts w:ascii="Arial" w:hAnsi="Arial" w:cs="Arial"/>
          <w:bCs/>
        </w:rPr>
        <w:t xml:space="preserve">will receive further training and support to move into a more suitable </w:t>
      </w:r>
      <w:r>
        <w:rPr>
          <w:rFonts w:ascii="Arial" w:hAnsi="Arial" w:cs="Arial"/>
          <w:bCs/>
        </w:rPr>
        <w:t xml:space="preserve">alternative </w:t>
      </w:r>
      <w:r w:rsidRPr="00907F41">
        <w:rPr>
          <w:rFonts w:ascii="Arial" w:hAnsi="Arial" w:cs="Arial"/>
          <w:bCs/>
        </w:rPr>
        <w:t>accommodation</w:t>
      </w:r>
      <w:r>
        <w:rPr>
          <w:rFonts w:ascii="Arial" w:hAnsi="Arial" w:cs="Arial"/>
          <w:bCs/>
        </w:rPr>
        <w:t xml:space="preserve"> or prior to returning to the </w:t>
      </w:r>
      <w:r w:rsidR="00AC1106">
        <w:rPr>
          <w:rFonts w:ascii="Arial" w:hAnsi="Arial" w:cs="Arial"/>
          <w:bCs/>
        </w:rPr>
        <w:t>P</w:t>
      </w:r>
      <w:r>
        <w:rPr>
          <w:rFonts w:ascii="Arial" w:hAnsi="Arial" w:cs="Arial"/>
          <w:bCs/>
        </w:rPr>
        <w:t xml:space="preserve">anel in the future. If </w:t>
      </w:r>
      <w:r w:rsidRPr="00907F41">
        <w:rPr>
          <w:rFonts w:ascii="Arial" w:hAnsi="Arial" w:cs="Arial"/>
          <w:bCs/>
        </w:rPr>
        <w:t xml:space="preserve">the </w:t>
      </w:r>
      <w:r w:rsidR="00AC1106">
        <w:rPr>
          <w:rFonts w:ascii="Arial" w:hAnsi="Arial" w:cs="Arial"/>
          <w:bCs/>
        </w:rPr>
        <w:t>P</w:t>
      </w:r>
      <w:r w:rsidRPr="00907F41">
        <w:rPr>
          <w:rFonts w:ascii="Arial" w:hAnsi="Arial" w:cs="Arial"/>
          <w:bCs/>
        </w:rPr>
        <w:t xml:space="preserve">anel confirms that </w:t>
      </w:r>
      <w:r>
        <w:rPr>
          <w:rFonts w:ascii="Arial" w:hAnsi="Arial" w:cs="Arial"/>
          <w:bCs/>
        </w:rPr>
        <w:t>the young person is</w:t>
      </w:r>
      <w:r w:rsidRPr="00907F41">
        <w:rPr>
          <w:rFonts w:ascii="Arial" w:hAnsi="Arial" w:cs="Arial"/>
          <w:bCs/>
        </w:rPr>
        <w:t xml:space="preserve"> ready for independent accommodation</w:t>
      </w:r>
      <w:r>
        <w:rPr>
          <w:rFonts w:ascii="Arial" w:hAnsi="Arial" w:cs="Arial"/>
          <w:bCs/>
        </w:rPr>
        <w:t xml:space="preserve">, they </w:t>
      </w:r>
      <w:r w:rsidRPr="00907F41">
        <w:rPr>
          <w:rFonts w:ascii="Arial" w:hAnsi="Arial" w:cs="Arial"/>
          <w:bCs/>
        </w:rPr>
        <w:t xml:space="preserve">will move into a final stage accommodation </w:t>
      </w:r>
      <w:r>
        <w:rPr>
          <w:rFonts w:ascii="Arial" w:hAnsi="Arial" w:cs="Arial"/>
          <w:bCs/>
        </w:rPr>
        <w:t>once</w:t>
      </w:r>
      <w:r w:rsidRPr="00907F41">
        <w:rPr>
          <w:rFonts w:ascii="Arial" w:hAnsi="Arial" w:cs="Arial"/>
          <w:bCs/>
        </w:rPr>
        <w:t xml:space="preserve"> available.</w:t>
      </w:r>
    </w:p>
    <w:p w14:paraId="76C61B77" w14:textId="77777777" w:rsidR="00410CE8" w:rsidRDefault="00410CE8" w:rsidP="00A02795">
      <w:pPr>
        <w:spacing w:line="276" w:lineRule="auto"/>
        <w:rPr>
          <w:rFonts w:ascii="Arial" w:hAnsi="Arial" w:cs="Arial"/>
        </w:rPr>
      </w:pPr>
    </w:p>
    <w:p w14:paraId="66D7615B" w14:textId="34D67A13" w:rsidR="00410CE8" w:rsidRPr="000736A8" w:rsidRDefault="00410CE8" w:rsidP="00A02795">
      <w:pPr>
        <w:spacing w:line="276" w:lineRule="auto"/>
        <w:ind w:right="-99"/>
        <w:rPr>
          <w:rFonts w:ascii="Arial" w:hAnsi="Arial" w:cs="Arial"/>
          <w:color w:val="000000"/>
        </w:rPr>
      </w:pPr>
      <w:r w:rsidRPr="000736A8">
        <w:rPr>
          <w:rFonts w:ascii="Arial" w:hAnsi="Arial" w:cs="Arial"/>
          <w:color w:val="000000"/>
        </w:rPr>
        <w:t xml:space="preserve">The Panel will use their judgement to </w:t>
      </w:r>
      <w:r w:rsidR="0078781E">
        <w:rPr>
          <w:rFonts w:ascii="Arial" w:hAnsi="Arial" w:cs="Arial"/>
          <w:color w:val="000000"/>
        </w:rPr>
        <w:t>recommend</w:t>
      </w:r>
      <w:r w:rsidR="0078781E" w:rsidRPr="000736A8">
        <w:rPr>
          <w:rFonts w:ascii="Arial" w:hAnsi="Arial" w:cs="Arial"/>
          <w:color w:val="000000"/>
        </w:rPr>
        <w:t xml:space="preserve"> </w:t>
      </w:r>
      <w:r w:rsidRPr="000736A8">
        <w:rPr>
          <w:rFonts w:ascii="Arial" w:hAnsi="Arial" w:cs="Arial"/>
          <w:color w:val="000000"/>
        </w:rPr>
        <w:t>the best housing option for the young person.</w:t>
      </w:r>
      <w:r w:rsidR="004C366A">
        <w:rPr>
          <w:rFonts w:ascii="Arial" w:hAnsi="Arial" w:cs="Arial"/>
          <w:color w:val="000000"/>
        </w:rPr>
        <w:t xml:space="preserve"> </w:t>
      </w:r>
      <w:r w:rsidRPr="000736A8">
        <w:rPr>
          <w:rFonts w:ascii="Arial" w:hAnsi="Arial" w:cs="Arial"/>
          <w:color w:val="000000"/>
        </w:rPr>
        <w:t xml:space="preserve">There are five possible decisions for the Panel to make, summarised below:  </w:t>
      </w:r>
    </w:p>
    <w:p w14:paraId="6FBEC296" w14:textId="77777777" w:rsidR="00410CE8" w:rsidRPr="000736A8" w:rsidRDefault="00410CE8" w:rsidP="00A02795">
      <w:pPr>
        <w:spacing w:line="276" w:lineRule="auto"/>
        <w:ind w:left="567" w:right="-99" w:hanging="567"/>
        <w:rPr>
          <w:rFonts w:ascii="Arial" w:hAnsi="Arial" w:cs="Arial"/>
          <w:color w:val="000000"/>
          <w:sz w:val="10"/>
          <w:szCs w:val="10"/>
        </w:rPr>
      </w:pPr>
    </w:p>
    <w:p w14:paraId="043BEF3B" w14:textId="77777777" w:rsidR="00410CE8" w:rsidRPr="000736A8" w:rsidRDefault="00410CE8" w:rsidP="00E84128">
      <w:pPr>
        <w:pStyle w:val="ListParagraph"/>
        <w:numPr>
          <w:ilvl w:val="0"/>
          <w:numId w:val="8"/>
        </w:numPr>
        <w:spacing w:line="276" w:lineRule="auto"/>
        <w:ind w:left="426" w:hanging="426"/>
        <w:rPr>
          <w:rFonts w:ascii="Arial" w:hAnsi="Arial" w:cs="Arial"/>
        </w:rPr>
      </w:pPr>
      <w:r w:rsidRPr="000736A8">
        <w:rPr>
          <w:rFonts w:ascii="Arial" w:hAnsi="Arial" w:cs="Arial"/>
        </w:rPr>
        <w:t>To help the young person secure accommodation in the private rented sector;</w:t>
      </w:r>
    </w:p>
    <w:p w14:paraId="0A554BEE" w14:textId="34CEEBD9" w:rsidR="00410CE8" w:rsidRPr="000736A8" w:rsidRDefault="00410CE8" w:rsidP="00E84128">
      <w:pPr>
        <w:pStyle w:val="ListParagraph"/>
        <w:numPr>
          <w:ilvl w:val="0"/>
          <w:numId w:val="8"/>
        </w:numPr>
        <w:spacing w:line="276" w:lineRule="auto"/>
        <w:ind w:left="426" w:hanging="426"/>
        <w:rPr>
          <w:rFonts w:ascii="Arial" w:hAnsi="Arial" w:cs="Arial"/>
        </w:rPr>
      </w:pPr>
      <w:r w:rsidRPr="000736A8">
        <w:rPr>
          <w:rFonts w:ascii="Arial" w:hAnsi="Arial" w:cs="Arial"/>
        </w:rPr>
        <w:t>To nominate the young person to join the Housing Register through the C</w:t>
      </w:r>
      <w:r w:rsidR="00644D57">
        <w:rPr>
          <w:rFonts w:ascii="Arial" w:hAnsi="Arial" w:cs="Arial"/>
        </w:rPr>
        <w:t xml:space="preserve">hildren </w:t>
      </w:r>
      <w:r w:rsidRPr="000736A8">
        <w:rPr>
          <w:rFonts w:ascii="Arial" w:hAnsi="Arial" w:cs="Arial"/>
        </w:rPr>
        <w:t>L</w:t>
      </w:r>
      <w:r w:rsidR="00644D57">
        <w:rPr>
          <w:rFonts w:ascii="Arial" w:hAnsi="Arial" w:cs="Arial"/>
        </w:rPr>
        <w:t xml:space="preserve">eaving </w:t>
      </w:r>
      <w:r w:rsidRPr="000736A8">
        <w:rPr>
          <w:rFonts w:ascii="Arial" w:hAnsi="Arial" w:cs="Arial"/>
        </w:rPr>
        <w:t>C</w:t>
      </w:r>
      <w:r w:rsidR="00644D57">
        <w:rPr>
          <w:rFonts w:ascii="Arial" w:hAnsi="Arial" w:cs="Arial"/>
        </w:rPr>
        <w:t>are (CLC)</w:t>
      </w:r>
      <w:r w:rsidRPr="000736A8">
        <w:rPr>
          <w:rFonts w:ascii="Arial" w:hAnsi="Arial" w:cs="Arial"/>
        </w:rPr>
        <w:t xml:space="preserve"> quota; </w:t>
      </w:r>
    </w:p>
    <w:p w14:paraId="054EA45C" w14:textId="77777777" w:rsidR="00410CE8" w:rsidRPr="000736A8" w:rsidRDefault="00410CE8" w:rsidP="00E84128">
      <w:pPr>
        <w:pStyle w:val="ListParagraph"/>
        <w:numPr>
          <w:ilvl w:val="0"/>
          <w:numId w:val="8"/>
        </w:numPr>
        <w:spacing w:line="276" w:lineRule="auto"/>
        <w:ind w:left="426" w:hanging="426"/>
        <w:rPr>
          <w:rFonts w:ascii="Arial" w:hAnsi="Arial" w:cs="Arial"/>
        </w:rPr>
      </w:pPr>
      <w:r w:rsidRPr="000736A8">
        <w:rPr>
          <w:rFonts w:ascii="Arial" w:hAnsi="Arial" w:cs="Arial"/>
        </w:rPr>
        <w:t>To refer the young person to supported housing;</w:t>
      </w:r>
    </w:p>
    <w:p w14:paraId="3504080F" w14:textId="38AE4D1B" w:rsidR="00410CE8" w:rsidRPr="000736A8" w:rsidRDefault="00410CE8" w:rsidP="00E84128">
      <w:pPr>
        <w:pStyle w:val="ListParagraph"/>
        <w:numPr>
          <w:ilvl w:val="0"/>
          <w:numId w:val="8"/>
        </w:numPr>
        <w:spacing w:line="276" w:lineRule="auto"/>
        <w:ind w:left="426" w:hanging="426"/>
        <w:rPr>
          <w:rFonts w:ascii="Arial" w:hAnsi="Arial" w:cs="Arial"/>
        </w:rPr>
      </w:pPr>
      <w:r w:rsidRPr="000736A8">
        <w:rPr>
          <w:rFonts w:ascii="Arial" w:hAnsi="Arial" w:cs="Arial"/>
        </w:rPr>
        <w:t xml:space="preserve">To re-hear </w:t>
      </w:r>
      <w:r w:rsidR="00A73091">
        <w:rPr>
          <w:rFonts w:ascii="Arial" w:hAnsi="Arial" w:cs="Arial"/>
        </w:rPr>
        <w:t>the young person’s case</w:t>
      </w:r>
      <w:r w:rsidRPr="000736A8">
        <w:rPr>
          <w:rFonts w:ascii="Arial" w:hAnsi="Arial" w:cs="Arial"/>
        </w:rPr>
        <w:t xml:space="preserve"> at a future date. This will be based on actions proposed by the Panel and to be integrated into a Pathway Plan; </w:t>
      </w:r>
    </w:p>
    <w:p w14:paraId="76B5E87C" w14:textId="77777777" w:rsidR="00410CE8" w:rsidRPr="000736A8" w:rsidRDefault="00410CE8" w:rsidP="00E84128">
      <w:pPr>
        <w:pStyle w:val="ListParagraph"/>
        <w:numPr>
          <w:ilvl w:val="0"/>
          <w:numId w:val="8"/>
        </w:numPr>
        <w:spacing w:line="276" w:lineRule="auto"/>
        <w:ind w:left="426" w:hanging="426"/>
        <w:rPr>
          <w:rFonts w:ascii="Arial" w:hAnsi="Arial" w:cs="Arial"/>
        </w:rPr>
      </w:pPr>
      <w:r w:rsidRPr="000736A8">
        <w:rPr>
          <w:rFonts w:ascii="Arial" w:hAnsi="Arial" w:cs="Arial"/>
        </w:rPr>
        <w:t>To explore the possibility of a reciprocal nomination with another local authority.</w:t>
      </w:r>
    </w:p>
    <w:p w14:paraId="2EB1675F" w14:textId="77777777" w:rsidR="00410CE8" w:rsidRDefault="00410CE8" w:rsidP="00A02795">
      <w:pPr>
        <w:spacing w:line="276" w:lineRule="auto"/>
        <w:rPr>
          <w:rFonts w:asciiTheme="minorHAnsi" w:hAnsiTheme="minorHAnsi" w:cstheme="minorHAnsi"/>
          <w:lang w:eastAsia="en-US"/>
        </w:rPr>
      </w:pPr>
    </w:p>
    <w:p w14:paraId="10D27B27" w14:textId="25E576E6" w:rsidR="00585F0D" w:rsidRPr="001A1C26" w:rsidRDefault="00082982" w:rsidP="00A02795">
      <w:pPr>
        <w:spacing w:line="276" w:lineRule="auto"/>
        <w:rPr>
          <w:rFonts w:ascii="Arial" w:hAnsi="Arial" w:cs="Arial"/>
          <w:color w:val="000000"/>
          <w:sz w:val="22"/>
          <w:szCs w:val="22"/>
        </w:rPr>
      </w:pPr>
      <w:r w:rsidRPr="3DFD4A47">
        <w:rPr>
          <w:rFonts w:asciiTheme="minorHAnsi" w:hAnsiTheme="minorHAnsi" w:cstheme="minorBidi"/>
          <w:lang w:eastAsia="en-US"/>
        </w:rPr>
        <w:t xml:space="preserve">For each </w:t>
      </w:r>
      <w:r w:rsidR="00B77442">
        <w:rPr>
          <w:rFonts w:asciiTheme="minorHAnsi" w:hAnsiTheme="minorHAnsi" w:cstheme="minorBidi"/>
          <w:lang w:eastAsia="en-US"/>
        </w:rPr>
        <w:t>young person</w:t>
      </w:r>
      <w:r w:rsidRPr="3DFD4A47">
        <w:rPr>
          <w:rFonts w:asciiTheme="minorHAnsi" w:hAnsiTheme="minorHAnsi" w:cstheme="minorBidi"/>
          <w:lang w:eastAsia="en-US"/>
        </w:rPr>
        <w:t>, t</w:t>
      </w:r>
      <w:r w:rsidR="000B6658" w:rsidRPr="3DFD4A47">
        <w:rPr>
          <w:rFonts w:asciiTheme="minorHAnsi" w:hAnsiTheme="minorHAnsi" w:cstheme="minorBidi"/>
          <w:lang w:eastAsia="en-US"/>
        </w:rPr>
        <w:t xml:space="preserve">he </w:t>
      </w:r>
      <w:r w:rsidR="005042DD" w:rsidRPr="3DFD4A47">
        <w:rPr>
          <w:rFonts w:asciiTheme="minorHAnsi" w:hAnsiTheme="minorHAnsi" w:cstheme="minorBidi"/>
          <w:lang w:eastAsia="en-US"/>
        </w:rPr>
        <w:t>P</w:t>
      </w:r>
      <w:r w:rsidR="000B6658" w:rsidRPr="3DFD4A47">
        <w:rPr>
          <w:rFonts w:asciiTheme="minorHAnsi" w:hAnsiTheme="minorHAnsi" w:cstheme="minorBidi"/>
          <w:lang w:eastAsia="en-US"/>
        </w:rPr>
        <w:t xml:space="preserve">anel </w:t>
      </w:r>
      <w:r w:rsidR="00942417" w:rsidRPr="3DFD4A47">
        <w:rPr>
          <w:rFonts w:asciiTheme="minorHAnsi" w:hAnsiTheme="minorHAnsi" w:cstheme="minorBidi"/>
          <w:lang w:eastAsia="en-US"/>
        </w:rPr>
        <w:t xml:space="preserve">will make </w:t>
      </w:r>
      <w:r w:rsidR="00F37E42" w:rsidRPr="3DFD4A47">
        <w:rPr>
          <w:rFonts w:asciiTheme="minorHAnsi" w:hAnsiTheme="minorHAnsi" w:cstheme="minorBidi"/>
          <w:lang w:eastAsia="en-US"/>
        </w:rPr>
        <w:t xml:space="preserve">a </w:t>
      </w:r>
      <w:r w:rsidR="00585F0D" w:rsidRPr="3DFD4A47">
        <w:rPr>
          <w:rFonts w:ascii="Arial" w:hAnsi="Arial" w:cs="Arial"/>
          <w:color w:val="000000" w:themeColor="text1"/>
        </w:rPr>
        <w:t xml:space="preserve">recommendation </w:t>
      </w:r>
      <w:r w:rsidR="000C0E4B" w:rsidRPr="3DFD4A47">
        <w:rPr>
          <w:rFonts w:ascii="Arial" w:hAnsi="Arial" w:cs="Arial"/>
          <w:color w:val="000000" w:themeColor="text1"/>
        </w:rPr>
        <w:t xml:space="preserve">using the </w:t>
      </w:r>
      <w:r w:rsidR="002978D0" w:rsidRPr="3DFD4A47">
        <w:rPr>
          <w:rFonts w:ascii="Arial" w:hAnsi="Arial" w:cs="Arial"/>
          <w:color w:val="000000" w:themeColor="text1"/>
        </w:rPr>
        <w:t xml:space="preserve">dedicated </w:t>
      </w:r>
      <w:r w:rsidR="000C0E4B" w:rsidRPr="3DFD4A47">
        <w:rPr>
          <w:rFonts w:ascii="Arial" w:hAnsi="Arial" w:cs="Arial"/>
          <w:color w:val="000000" w:themeColor="text1"/>
        </w:rPr>
        <w:t xml:space="preserve">eligibility and assessment framework </w:t>
      </w:r>
      <w:r w:rsidRPr="3DFD4A47">
        <w:rPr>
          <w:rFonts w:ascii="Arial" w:hAnsi="Arial" w:cs="Arial"/>
          <w:color w:val="000000" w:themeColor="text1"/>
        </w:rPr>
        <w:t xml:space="preserve">and the outcome recorded on </w:t>
      </w:r>
      <w:r w:rsidR="00296458" w:rsidRPr="3DFD4A47">
        <w:rPr>
          <w:rFonts w:ascii="Arial" w:hAnsi="Arial" w:cs="Arial"/>
          <w:color w:val="000000" w:themeColor="text1"/>
        </w:rPr>
        <w:t xml:space="preserve">the </w:t>
      </w:r>
      <w:r w:rsidR="00DD2281">
        <w:rPr>
          <w:rFonts w:ascii="Arial" w:hAnsi="Arial" w:cs="Arial"/>
          <w:color w:val="000000" w:themeColor="text1"/>
        </w:rPr>
        <w:t>Care Leavers’ Housing</w:t>
      </w:r>
      <w:r w:rsidR="00296458" w:rsidRPr="3DFD4A47">
        <w:rPr>
          <w:rFonts w:ascii="Arial" w:hAnsi="Arial" w:cs="Arial"/>
          <w:color w:val="000000" w:themeColor="text1"/>
        </w:rPr>
        <w:t xml:space="preserve"> Panel Decision Sheet</w:t>
      </w:r>
      <w:r w:rsidR="00A14961" w:rsidRPr="3DFD4A47">
        <w:rPr>
          <w:rFonts w:ascii="Arial" w:hAnsi="Arial" w:cs="Arial"/>
          <w:color w:val="000000" w:themeColor="text1"/>
        </w:rPr>
        <w:t xml:space="preserve">; this will then </w:t>
      </w:r>
      <w:r w:rsidR="00E90814" w:rsidRPr="3DFD4A47">
        <w:rPr>
          <w:rFonts w:ascii="Arial" w:hAnsi="Arial" w:cs="Arial"/>
          <w:color w:val="000000" w:themeColor="text1"/>
        </w:rPr>
        <w:t>be signed off</w:t>
      </w:r>
      <w:r w:rsidR="00A14961" w:rsidRPr="3DFD4A47">
        <w:rPr>
          <w:rFonts w:ascii="Arial" w:hAnsi="Arial" w:cs="Arial"/>
          <w:color w:val="000000" w:themeColor="text1"/>
        </w:rPr>
        <w:t xml:space="preserve"> by t</w:t>
      </w:r>
      <w:r w:rsidR="00585F0D" w:rsidRPr="3DFD4A47">
        <w:rPr>
          <w:rFonts w:ascii="Arial" w:hAnsi="Arial" w:cs="Arial"/>
          <w:color w:val="000000" w:themeColor="text1"/>
        </w:rPr>
        <w:t>he Panel Chair and disseminate</w:t>
      </w:r>
      <w:r w:rsidR="00F66608" w:rsidRPr="3DFD4A47">
        <w:rPr>
          <w:rFonts w:ascii="Arial" w:hAnsi="Arial" w:cs="Arial"/>
          <w:color w:val="000000" w:themeColor="text1"/>
        </w:rPr>
        <w:t xml:space="preserve">d to </w:t>
      </w:r>
      <w:r w:rsidR="00585F0D" w:rsidRPr="3DFD4A47">
        <w:rPr>
          <w:rFonts w:ascii="Arial" w:hAnsi="Arial" w:cs="Arial"/>
          <w:color w:val="000000" w:themeColor="text1"/>
        </w:rPr>
        <w:t xml:space="preserve">Panel members, </w:t>
      </w:r>
      <w:r w:rsidR="00A514AF" w:rsidRPr="3DFD4A47">
        <w:rPr>
          <w:rFonts w:ascii="Arial" w:hAnsi="Arial" w:cs="Arial"/>
          <w:color w:val="000000" w:themeColor="text1"/>
        </w:rPr>
        <w:t xml:space="preserve">to be actioned </w:t>
      </w:r>
      <w:r w:rsidR="00C90BA2" w:rsidRPr="3DFD4A47">
        <w:rPr>
          <w:rFonts w:ascii="Arial" w:hAnsi="Arial" w:cs="Arial"/>
          <w:color w:val="000000" w:themeColor="text1"/>
        </w:rPr>
        <w:t xml:space="preserve">as </w:t>
      </w:r>
      <w:r w:rsidR="00A514AF" w:rsidRPr="3DFD4A47">
        <w:rPr>
          <w:rFonts w:ascii="Arial" w:hAnsi="Arial" w:cs="Arial"/>
          <w:color w:val="000000" w:themeColor="text1"/>
        </w:rPr>
        <w:t>required</w:t>
      </w:r>
      <w:r w:rsidR="00585F0D" w:rsidRPr="3DFD4A47">
        <w:rPr>
          <w:rFonts w:ascii="Arial" w:hAnsi="Arial" w:cs="Arial"/>
          <w:color w:val="000000" w:themeColor="text1"/>
        </w:rPr>
        <w:t>.</w:t>
      </w:r>
    </w:p>
    <w:p w14:paraId="320FEADF" w14:textId="77777777" w:rsidR="009D3557" w:rsidRDefault="009D3557" w:rsidP="00A02795">
      <w:pPr>
        <w:spacing w:line="276" w:lineRule="auto"/>
        <w:rPr>
          <w:rFonts w:asciiTheme="minorHAnsi" w:hAnsiTheme="minorHAnsi" w:cstheme="minorHAnsi"/>
          <w:b/>
          <w:bCs/>
          <w:lang w:eastAsia="en-US"/>
        </w:rPr>
      </w:pPr>
    </w:p>
    <w:p w14:paraId="1592D213" w14:textId="7064F241" w:rsidR="00A06AF9" w:rsidRDefault="00D0486A" w:rsidP="00A02795">
      <w:pPr>
        <w:spacing w:line="276" w:lineRule="auto"/>
        <w:rPr>
          <w:rFonts w:ascii="Arial" w:hAnsi="Arial" w:cs="Arial"/>
        </w:rPr>
      </w:pPr>
      <w:r w:rsidRPr="007E2EF2">
        <w:rPr>
          <w:rFonts w:ascii="Arial" w:hAnsi="Arial" w:cs="Arial"/>
        </w:rPr>
        <w:t>Where required, t</w:t>
      </w:r>
      <w:r w:rsidR="00A1641B" w:rsidRPr="007E2EF2">
        <w:rPr>
          <w:rFonts w:ascii="Arial" w:hAnsi="Arial" w:cs="Arial"/>
        </w:rPr>
        <w:t xml:space="preserve">he </w:t>
      </w:r>
      <w:r w:rsidR="000E680F">
        <w:rPr>
          <w:rFonts w:ascii="Arial" w:hAnsi="Arial" w:cs="Arial"/>
        </w:rPr>
        <w:t xml:space="preserve">Housing </w:t>
      </w:r>
      <w:r w:rsidR="00A06AF9" w:rsidRPr="007E2EF2">
        <w:rPr>
          <w:rFonts w:ascii="Arial" w:hAnsi="Arial" w:cs="Arial"/>
        </w:rPr>
        <w:t xml:space="preserve">Panel </w:t>
      </w:r>
      <w:r w:rsidR="00E76383">
        <w:rPr>
          <w:rFonts w:ascii="Arial" w:hAnsi="Arial" w:cs="Arial"/>
        </w:rPr>
        <w:t xml:space="preserve">will </w:t>
      </w:r>
      <w:r w:rsidR="00DA640E">
        <w:rPr>
          <w:rFonts w:ascii="Arial" w:hAnsi="Arial" w:cs="Arial"/>
        </w:rPr>
        <w:t xml:space="preserve">include colleagues from </w:t>
      </w:r>
      <w:r w:rsidR="00905883">
        <w:rPr>
          <w:rFonts w:ascii="Arial" w:hAnsi="Arial" w:cs="Arial"/>
        </w:rPr>
        <w:t xml:space="preserve">other services </w:t>
      </w:r>
      <w:r w:rsidR="00B21B63">
        <w:rPr>
          <w:rFonts w:ascii="Arial" w:hAnsi="Arial" w:cs="Arial"/>
        </w:rPr>
        <w:t xml:space="preserve">to consider </w:t>
      </w:r>
      <w:r w:rsidR="003E56DE">
        <w:rPr>
          <w:rFonts w:ascii="Arial" w:hAnsi="Arial" w:cs="Arial"/>
        </w:rPr>
        <w:t>more complex issues for young people</w:t>
      </w:r>
      <w:r w:rsidR="00B52092">
        <w:rPr>
          <w:rFonts w:ascii="Arial" w:hAnsi="Arial" w:cs="Arial"/>
        </w:rPr>
        <w:t xml:space="preserve"> and where move on </w:t>
      </w:r>
      <w:r w:rsidR="00310576" w:rsidRPr="007E2EF2">
        <w:rPr>
          <w:rFonts w:ascii="Arial" w:hAnsi="Arial" w:cs="Arial"/>
        </w:rPr>
        <w:t xml:space="preserve">is </w:t>
      </w:r>
      <w:r w:rsidR="00E21F4F" w:rsidRPr="007E2EF2">
        <w:rPr>
          <w:rFonts w:ascii="Arial" w:hAnsi="Arial" w:cs="Arial"/>
        </w:rPr>
        <w:t xml:space="preserve">more challenging. For these meetings, any relevant services are also invited to discuss the </w:t>
      </w:r>
      <w:r w:rsidR="0087050A">
        <w:rPr>
          <w:rFonts w:ascii="Arial" w:hAnsi="Arial" w:cs="Arial"/>
        </w:rPr>
        <w:t>young person</w:t>
      </w:r>
      <w:r w:rsidR="00E21F4F" w:rsidRPr="007E2EF2">
        <w:rPr>
          <w:rFonts w:ascii="Arial" w:hAnsi="Arial" w:cs="Arial"/>
        </w:rPr>
        <w:t xml:space="preserve"> and feed into </w:t>
      </w:r>
      <w:r w:rsidR="000E100B" w:rsidRPr="007E2EF2">
        <w:rPr>
          <w:rFonts w:ascii="Arial" w:hAnsi="Arial" w:cs="Arial"/>
        </w:rPr>
        <w:t>accommodation planning</w:t>
      </w:r>
      <w:r w:rsidR="00E21F4F" w:rsidRPr="007E2EF2">
        <w:rPr>
          <w:rFonts w:ascii="Arial" w:hAnsi="Arial" w:cs="Arial"/>
        </w:rPr>
        <w:t xml:space="preserve">, </w:t>
      </w:r>
      <w:r w:rsidR="00617B3A" w:rsidRPr="007E2EF2">
        <w:rPr>
          <w:rFonts w:ascii="Arial" w:hAnsi="Arial" w:cs="Arial"/>
        </w:rPr>
        <w:t xml:space="preserve">such as </w:t>
      </w:r>
      <w:r w:rsidR="00E21F4F" w:rsidRPr="007E2EF2">
        <w:rPr>
          <w:rFonts w:ascii="Arial" w:hAnsi="Arial" w:cs="Arial"/>
        </w:rPr>
        <w:t xml:space="preserve">the </w:t>
      </w:r>
      <w:r w:rsidR="000E100B" w:rsidRPr="007E2EF2">
        <w:rPr>
          <w:rFonts w:ascii="Arial" w:hAnsi="Arial" w:cs="Arial"/>
        </w:rPr>
        <w:t>Gangs Violence and Exploitation Unit (</w:t>
      </w:r>
      <w:r w:rsidR="00A06AF9" w:rsidRPr="007E2EF2">
        <w:rPr>
          <w:rFonts w:ascii="Arial" w:hAnsi="Arial" w:cs="Arial"/>
        </w:rPr>
        <w:t>GVEU</w:t>
      </w:r>
      <w:r w:rsidR="000E100B" w:rsidRPr="007E2EF2">
        <w:rPr>
          <w:rFonts w:ascii="Arial" w:hAnsi="Arial" w:cs="Arial"/>
        </w:rPr>
        <w:t>)</w:t>
      </w:r>
      <w:r w:rsidR="007E2EF2" w:rsidRPr="007E2EF2">
        <w:rPr>
          <w:rFonts w:ascii="Arial" w:hAnsi="Arial" w:cs="Arial"/>
        </w:rPr>
        <w:t xml:space="preserve"> and Adult Social Care</w:t>
      </w:r>
      <w:r w:rsidR="00A06AF9" w:rsidRPr="007E2EF2">
        <w:rPr>
          <w:rFonts w:ascii="Arial" w:hAnsi="Arial" w:cs="Arial"/>
        </w:rPr>
        <w:t>.</w:t>
      </w:r>
    </w:p>
    <w:p w14:paraId="4506BBD0" w14:textId="77777777" w:rsidR="008743B9" w:rsidRDefault="008743B9" w:rsidP="00A02795">
      <w:pPr>
        <w:spacing w:line="276" w:lineRule="auto"/>
        <w:rPr>
          <w:rFonts w:ascii="Arial" w:hAnsi="Arial" w:cs="Arial"/>
        </w:rPr>
      </w:pPr>
    </w:p>
    <w:p w14:paraId="33637741" w14:textId="56E85828" w:rsidR="008743B9" w:rsidRPr="00CB7450" w:rsidRDefault="008743B9" w:rsidP="00A02795">
      <w:pPr>
        <w:spacing w:line="276" w:lineRule="auto"/>
        <w:rPr>
          <w:rFonts w:ascii="Arial" w:hAnsi="Arial" w:cs="Arial"/>
        </w:rPr>
      </w:pPr>
      <w:r w:rsidRPr="00CB7450">
        <w:rPr>
          <w:rFonts w:asciiTheme="minorHAnsi" w:hAnsiTheme="minorHAnsi" w:cstheme="minorHAnsi"/>
          <w:lang w:eastAsia="en-US"/>
        </w:rPr>
        <w:t xml:space="preserve">The </w:t>
      </w:r>
      <w:r w:rsidR="0090759A">
        <w:rPr>
          <w:rFonts w:ascii="Arial" w:hAnsi="Arial" w:cs="Arial"/>
        </w:rPr>
        <w:t xml:space="preserve">Care Leaver’s Housing Advisor </w:t>
      </w:r>
      <w:r w:rsidRPr="00CB7450">
        <w:rPr>
          <w:rFonts w:asciiTheme="minorHAnsi" w:hAnsiTheme="minorHAnsi" w:cstheme="minorHAnsi"/>
          <w:lang w:eastAsia="en-US"/>
        </w:rPr>
        <w:t xml:space="preserve">attends the Panel to ensure they have oversight of accepted nominations, as well as providing advice and support for </w:t>
      </w:r>
      <w:r w:rsidR="00FE1A04">
        <w:rPr>
          <w:rFonts w:asciiTheme="minorHAnsi" w:hAnsiTheme="minorHAnsi" w:cstheme="minorHAnsi"/>
          <w:lang w:eastAsia="en-US"/>
        </w:rPr>
        <w:t xml:space="preserve">young people with more </w:t>
      </w:r>
      <w:r w:rsidRPr="00CB7450">
        <w:rPr>
          <w:rFonts w:asciiTheme="minorHAnsi" w:hAnsiTheme="minorHAnsi" w:cstheme="minorHAnsi"/>
          <w:lang w:eastAsia="en-US"/>
        </w:rPr>
        <w:t xml:space="preserve">complex </w:t>
      </w:r>
      <w:r w:rsidR="00FE1A04">
        <w:rPr>
          <w:rFonts w:asciiTheme="minorHAnsi" w:hAnsiTheme="minorHAnsi" w:cstheme="minorHAnsi"/>
          <w:lang w:eastAsia="en-US"/>
        </w:rPr>
        <w:t>housing issues</w:t>
      </w:r>
      <w:r w:rsidRPr="00CB7450">
        <w:rPr>
          <w:rFonts w:asciiTheme="minorHAnsi" w:hAnsiTheme="minorHAnsi" w:cstheme="minorHAnsi"/>
          <w:lang w:eastAsia="en-US"/>
        </w:rPr>
        <w:t xml:space="preserve"> and those not ready for independent living.</w:t>
      </w:r>
    </w:p>
    <w:p w14:paraId="6404C909" w14:textId="77777777" w:rsidR="00A06AF9" w:rsidRPr="009D3557" w:rsidRDefault="00A06AF9" w:rsidP="00A02795">
      <w:pPr>
        <w:spacing w:line="276" w:lineRule="auto"/>
        <w:rPr>
          <w:rFonts w:asciiTheme="minorHAnsi" w:hAnsiTheme="minorHAnsi" w:cstheme="minorHAnsi"/>
          <w:b/>
          <w:bCs/>
          <w:lang w:eastAsia="en-US"/>
        </w:rPr>
      </w:pPr>
    </w:p>
    <w:p w14:paraId="30FFE955" w14:textId="01EE4568" w:rsidR="00002892" w:rsidRPr="006A2DD6" w:rsidRDefault="00002892" w:rsidP="00E84128">
      <w:pPr>
        <w:pStyle w:val="ListParagraph"/>
        <w:numPr>
          <w:ilvl w:val="0"/>
          <w:numId w:val="2"/>
        </w:numPr>
        <w:spacing w:line="276" w:lineRule="auto"/>
        <w:rPr>
          <w:rFonts w:asciiTheme="minorHAnsi" w:hAnsiTheme="minorHAnsi" w:cstheme="minorHAnsi"/>
          <w:b/>
          <w:bCs/>
          <w:lang w:eastAsia="en-US"/>
        </w:rPr>
      </w:pPr>
      <w:r w:rsidRPr="006A2DD6">
        <w:rPr>
          <w:rFonts w:asciiTheme="minorHAnsi" w:hAnsiTheme="minorHAnsi" w:cstheme="minorHAnsi"/>
          <w:b/>
          <w:bCs/>
          <w:lang w:eastAsia="en-US"/>
        </w:rPr>
        <w:t>Apply</w:t>
      </w:r>
      <w:r w:rsidR="000B5934">
        <w:rPr>
          <w:rFonts w:asciiTheme="minorHAnsi" w:hAnsiTheme="minorHAnsi" w:cstheme="minorHAnsi"/>
          <w:b/>
          <w:bCs/>
          <w:lang w:eastAsia="en-US"/>
        </w:rPr>
        <w:t>ing</w:t>
      </w:r>
      <w:r w:rsidRPr="006A2DD6">
        <w:rPr>
          <w:rFonts w:asciiTheme="minorHAnsi" w:hAnsiTheme="minorHAnsi" w:cstheme="minorHAnsi"/>
          <w:b/>
          <w:bCs/>
          <w:lang w:eastAsia="en-US"/>
        </w:rPr>
        <w:t xml:space="preserve"> for social housing</w:t>
      </w:r>
    </w:p>
    <w:p w14:paraId="5241349D" w14:textId="604ABF9C" w:rsidR="00D00AD6" w:rsidRDefault="00BE1A9C" w:rsidP="00A02795">
      <w:pPr>
        <w:spacing w:line="276" w:lineRule="auto"/>
        <w:rPr>
          <w:rFonts w:asciiTheme="minorHAnsi" w:hAnsiTheme="minorHAnsi" w:cstheme="minorHAnsi"/>
          <w:lang w:eastAsia="en-US"/>
        </w:rPr>
      </w:pPr>
      <w:r>
        <w:rPr>
          <w:rFonts w:asciiTheme="minorHAnsi" w:hAnsiTheme="minorHAnsi" w:cstheme="minorHAnsi"/>
          <w:lang w:eastAsia="en-US"/>
        </w:rPr>
        <w:t xml:space="preserve">In Hammersmith and Fulham, </w:t>
      </w:r>
      <w:r w:rsidR="00406CD5">
        <w:rPr>
          <w:rFonts w:asciiTheme="minorHAnsi" w:hAnsiTheme="minorHAnsi" w:cstheme="minorHAnsi"/>
          <w:lang w:eastAsia="en-US"/>
        </w:rPr>
        <w:t>there is an annual qu</w:t>
      </w:r>
      <w:r w:rsidR="00940075">
        <w:rPr>
          <w:rFonts w:asciiTheme="minorHAnsi" w:hAnsiTheme="minorHAnsi" w:cstheme="minorHAnsi"/>
          <w:lang w:eastAsia="en-US"/>
        </w:rPr>
        <w:t xml:space="preserve">ota of </w:t>
      </w:r>
      <w:r w:rsidR="0026333E">
        <w:rPr>
          <w:rFonts w:asciiTheme="minorHAnsi" w:hAnsiTheme="minorHAnsi" w:cstheme="minorHAnsi"/>
          <w:lang w:eastAsia="en-US"/>
        </w:rPr>
        <w:t>5</w:t>
      </w:r>
      <w:r w:rsidR="00940075">
        <w:rPr>
          <w:rFonts w:asciiTheme="minorHAnsi" w:hAnsiTheme="minorHAnsi" w:cstheme="minorHAnsi"/>
          <w:lang w:eastAsia="en-US"/>
        </w:rPr>
        <w:t xml:space="preserve">0 social housing nominations </w:t>
      </w:r>
      <w:r w:rsidR="001C16D6">
        <w:rPr>
          <w:rFonts w:asciiTheme="minorHAnsi" w:hAnsiTheme="minorHAnsi" w:cstheme="minorHAnsi"/>
          <w:lang w:eastAsia="en-US"/>
        </w:rPr>
        <w:t>reserved for care leavers</w:t>
      </w:r>
      <w:r w:rsidR="008A3A11">
        <w:rPr>
          <w:rFonts w:asciiTheme="minorHAnsi" w:hAnsiTheme="minorHAnsi" w:cstheme="minorHAnsi"/>
          <w:lang w:eastAsia="en-US"/>
        </w:rPr>
        <w:t>, known as the C</w:t>
      </w:r>
      <w:r w:rsidR="006B749F">
        <w:rPr>
          <w:rFonts w:asciiTheme="minorHAnsi" w:hAnsiTheme="minorHAnsi" w:cstheme="minorHAnsi"/>
          <w:lang w:eastAsia="en-US"/>
        </w:rPr>
        <w:t xml:space="preserve">hildren </w:t>
      </w:r>
      <w:r w:rsidR="008A3A11">
        <w:rPr>
          <w:rFonts w:asciiTheme="minorHAnsi" w:hAnsiTheme="minorHAnsi" w:cstheme="minorHAnsi"/>
          <w:lang w:eastAsia="en-US"/>
        </w:rPr>
        <w:t>L</w:t>
      </w:r>
      <w:r w:rsidR="006B749F">
        <w:rPr>
          <w:rFonts w:asciiTheme="minorHAnsi" w:hAnsiTheme="minorHAnsi" w:cstheme="minorHAnsi"/>
          <w:lang w:eastAsia="en-US"/>
        </w:rPr>
        <w:t xml:space="preserve">eaving </w:t>
      </w:r>
      <w:r w:rsidR="008A3A11">
        <w:rPr>
          <w:rFonts w:asciiTheme="minorHAnsi" w:hAnsiTheme="minorHAnsi" w:cstheme="minorHAnsi"/>
          <w:lang w:eastAsia="en-US"/>
        </w:rPr>
        <w:t>C</w:t>
      </w:r>
      <w:r w:rsidR="006B749F">
        <w:rPr>
          <w:rFonts w:asciiTheme="minorHAnsi" w:hAnsiTheme="minorHAnsi" w:cstheme="minorHAnsi"/>
          <w:lang w:eastAsia="en-US"/>
        </w:rPr>
        <w:t>are</w:t>
      </w:r>
      <w:r w:rsidR="008A3A11">
        <w:rPr>
          <w:rFonts w:asciiTheme="minorHAnsi" w:hAnsiTheme="minorHAnsi" w:cstheme="minorHAnsi"/>
          <w:lang w:eastAsia="en-US"/>
        </w:rPr>
        <w:t xml:space="preserve"> </w:t>
      </w:r>
      <w:r w:rsidR="006B749F">
        <w:rPr>
          <w:rFonts w:asciiTheme="minorHAnsi" w:hAnsiTheme="minorHAnsi" w:cstheme="minorHAnsi"/>
          <w:lang w:eastAsia="en-US"/>
        </w:rPr>
        <w:t xml:space="preserve">(CLC) </w:t>
      </w:r>
      <w:r w:rsidR="008A3A11">
        <w:rPr>
          <w:rFonts w:asciiTheme="minorHAnsi" w:hAnsiTheme="minorHAnsi" w:cstheme="minorHAnsi"/>
          <w:lang w:eastAsia="en-US"/>
        </w:rPr>
        <w:t>quota</w:t>
      </w:r>
      <w:r w:rsidR="0026333E">
        <w:rPr>
          <w:rFonts w:asciiTheme="minorHAnsi" w:hAnsiTheme="minorHAnsi" w:cstheme="minorHAnsi"/>
          <w:lang w:eastAsia="en-US"/>
        </w:rPr>
        <w:t>.</w:t>
      </w:r>
    </w:p>
    <w:p w14:paraId="045F2352" w14:textId="77777777" w:rsidR="00B22E67" w:rsidRDefault="00B22E67" w:rsidP="00A02795">
      <w:pPr>
        <w:widowControl w:val="0"/>
        <w:tabs>
          <w:tab w:val="left" w:pos="360"/>
        </w:tabs>
        <w:suppressAutoHyphens/>
        <w:spacing w:line="276" w:lineRule="auto"/>
        <w:ind w:right="43"/>
        <w:rPr>
          <w:rFonts w:asciiTheme="minorHAnsi" w:hAnsiTheme="minorHAnsi" w:cstheme="minorHAnsi"/>
          <w:lang w:eastAsia="en-US"/>
        </w:rPr>
      </w:pPr>
    </w:p>
    <w:p w14:paraId="3172D471" w14:textId="6A449F22" w:rsidR="00B22E67" w:rsidRPr="00B22E67" w:rsidRDefault="00C81F34" w:rsidP="00A02795">
      <w:pPr>
        <w:widowControl w:val="0"/>
        <w:tabs>
          <w:tab w:val="left" w:pos="360"/>
        </w:tabs>
        <w:suppressAutoHyphens/>
        <w:spacing w:line="276" w:lineRule="auto"/>
        <w:ind w:right="43"/>
        <w:rPr>
          <w:rFonts w:ascii="Arial" w:hAnsi="Arial" w:cs="Arial"/>
          <w:color w:val="000000"/>
        </w:rPr>
      </w:pPr>
      <w:r>
        <w:rPr>
          <w:rFonts w:ascii="Arial" w:hAnsi="Arial" w:cs="Arial"/>
          <w:color w:val="000000"/>
        </w:rPr>
        <w:t>When a young person</w:t>
      </w:r>
      <w:r w:rsidR="00B22E67" w:rsidRPr="00B22E67">
        <w:rPr>
          <w:rFonts w:ascii="Arial" w:hAnsi="Arial" w:cs="Arial"/>
          <w:color w:val="000000"/>
        </w:rPr>
        <w:t xml:space="preserve"> is considered by the panel to be </w:t>
      </w:r>
      <w:r w:rsidR="00976FB5">
        <w:rPr>
          <w:rFonts w:ascii="Arial" w:hAnsi="Arial" w:cs="Arial"/>
          <w:color w:val="000000"/>
        </w:rPr>
        <w:t>ready</w:t>
      </w:r>
      <w:r w:rsidR="00B22E67" w:rsidRPr="00B22E67">
        <w:rPr>
          <w:rFonts w:ascii="Arial" w:hAnsi="Arial" w:cs="Arial"/>
          <w:color w:val="000000"/>
        </w:rPr>
        <w:t xml:space="preserve"> to be nominated to join the Housing Register through the CLC quota, they must also meet the qualification criteria for social housing as set out in the </w:t>
      </w:r>
      <w:hyperlink r:id="rId24" w:history="1">
        <w:r w:rsidR="00B22E67" w:rsidRPr="00100C0D">
          <w:rPr>
            <w:rStyle w:val="Hyperlink"/>
            <w:rFonts w:ascii="Arial" w:hAnsi="Arial" w:cs="Arial"/>
          </w:rPr>
          <w:t>Housing Allocation Scheme</w:t>
        </w:r>
      </w:hyperlink>
      <w:r w:rsidR="00B22E67" w:rsidRPr="00B22E67">
        <w:rPr>
          <w:rFonts w:ascii="Arial" w:hAnsi="Arial" w:cs="Arial"/>
          <w:color w:val="000000"/>
        </w:rPr>
        <w:t>. This decision is not within the authority of the Care Leavers</w:t>
      </w:r>
      <w:r w:rsidR="00E704CD">
        <w:rPr>
          <w:rFonts w:ascii="Arial" w:hAnsi="Arial" w:cs="Arial"/>
          <w:color w:val="000000"/>
        </w:rPr>
        <w:t>’</w:t>
      </w:r>
      <w:r w:rsidR="00B22E67" w:rsidRPr="00B22E67">
        <w:rPr>
          <w:rFonts w:ascii="Arial" w:hAnsi="Arial" w:cs="Arial"/>
          <w:color w:val="000000"/>
        </w:rPr>
        <w:t xml:space="preserve"> Housing Panel</w:t>
      </w:r>
      <w:r w:rsidR="00F86E96">
        <w:rPr>
          <w:rFonts w:ascii="Arial" w:hAnsi="Arial" w:cs="Arial"/>
          <w:color w:val="000000"/>
        </w:rPr>
        <w:t>, h</w:t>
      </w:r>
      <w:r w:rsidR="00B22E67" w:rsidRPr="00B22E67">
        <w:rPr>
          <w:rFonts w:ascii="Arial" w:hAnsi="Arial" w:cs="Arial"/>
          <w:color w:val="000000"/>
        </w:rPr>
        <w:t>owever, where they are aware a nomination would not qualify, they can make a recommendation and seek approval on an exceptional basis, through authority delegated to the Assistant Director of Housing.</w:t>
      </w:r>
    </w:p>
    <w:p w14:paraId="31964FD5" w14:textId="77777777" w:rsidR="001374C8" w:rsidRDefault="001374C8" w:rsidP="00A02795">
      <w:pPr>
        <w:widowControl w:val="0"/>
        <w:tabs>
          <w:tab w:val="left" w:pos="360"/>
        </w:tabs>
        <w:suppressAutoHyphens/>
        <w:spacing w:line="276" w:lineRule="auto"/>
        <w:ind w:right="43"/>
        <w:rPr>
          <w:rFonts w:asciiTheme="minorHAnsi" w:hAnsiTheme="minorHAnsi" w:cstheme="minorHAnsi"/>
          <w:lang w:eastAsia="en-US"/>
        </w:rPr>
      </w:pPr>
    </w:p>
    <w:p w14:paraId="173ADDAD" w14:textId="2DF89D71" w:rsidR="001374C8" w:rsidRPr="001374C8" w:rsidRDefault="001374C8" w:rsidP="00A02795">
      <w:pPr>
        <w:widowControl w:val="0"/>
        <w:tabs>
          <w:tab w:val="left" w:pos="360"/>
        </w:tabs>
        <w:suppressAutoHyphens/>
        <w:spacing w:line="276" w:lineRule="auto"/>
        <w:ind w:right="43"/>
        <w:rPr>
          <w:rFonts w:asciiTheme="minorHAnsi" w:hAnsiTheme="minorHAnsi" w:cstheme="minorHAnsi"/>
          <w:sz w:val="18"/>
          <w:szCs w:val="18"/>
          <w:lang w:eastAsia="en-US"/>
        </w:rPr>
      </w:pPr>
      <w:r w:rsidRPr="001374C8">
        <w:rPr>
          <w:rFonts w:ascii="Arial" w:hAnsi="Arial" w:cs="Arial"/>
          <w:color w:val="000000"/>
        </w:rPr>
        <w:lastRenderedPageBreak/>
        <w:t xml:space="preserve">The majority of social housing units available through the </w:t>
      </w:r>
      <w:r w:rsidR="00BB658D">
        <w:rPr>
          <w:rFonts w:ascii="Arial" w:hAnsi="Arial" w:cs="Arial"/>
          <w:color w:val="000000"/>
        </w:rPr>
        <w:t>CLC</w:t>
      </w:r>
      <w:r w:rsidRPr="001374C8">
        <w:rPr>
          <w:rFonts w:ascii="Arial" w:hAnsi="Arial" w:cs="Arial"/>
          <w:color w:val="000000"/>
        </w:rPr>
        <w:t xml:space="preserve"> nomination are studio properties, although 1-bedroom flats may be offered on occasion. These will predominantly be for single parents or young pregnant women, who would be accepting the property on the basis it is one room smaller than their need</w:t>
      </w:r>
      <w:r w:rsidR="00011E10">
        <w:rPr>
          <w:rFonts w:ascii="Arial" w:hAnsi="Arial" w:cs="Arial"/>
          <w:color w:val="000000"/>
        </w:rPr>
        <w:t xml:space="preserve">. </w:t>
      </w:r>
      <w:r w:rsidRPr="001374C8">
        <w:rPr>
          <w:rFonts w:ascii="Arial" w:hAnsi="Arial" w:cs="Arial"/>
          <w:color w:val="000000"/>
        </w:rPr>
        <w:t>If a larger property is required, or a single parent or pregnant woman, does not want a property one room smaller than their need, they can make a homeless application rather than be nominated through the CLC quota.</w:t>
      </w:r>
    </w:p>
    <w:p w14:paraId="788B15A7" w14:textId="77777777" w:rsidR="00D00AD6" w:rsidRDefault="00D00AD6" w:rsidP="00A02795">
      <w:pPr>
        <w:spacing w:line="276" w:lineRule="auto"/>
        <w:rPr>
          <w:rFonts w:asciiTheme="minorHAnsi" w:hAnsiTheme="minorHAnsi" w:cstheme="minorHAnsi"/>
          <w:b/>
          <w:bCs/>
          <w:lang w:eastAsia="en-US"/>
        </w:rPr>
      </w:pPr>
    </w:p>
    <w:p w14:paraId="3F499B86" w14:textId="5A26A864" w:rsidR="003C0246" w:rsidRPr="003C0246" w:rsidRDefault="003C0246" w:rsidP="00A02795">
      <w:pPr>
        <w:overflowPunct w:val="0"/>
        <w:autoSpaceDE w:val="0"/>
        <w:autoSpaceDN w:val="0"/>
        <w:adjustRightInd w:val="0"/>
        <w:spacing w:line="276" w:lineRule="auto"/>
        <w:ind w:right="43"/>
        <w:jc w:val="both"/>
        <w:textAlignment w:val="baseline"/>
        <w:rPr>
          <w:rFonts w:ascii="Arial" w:hAnsi="Arial" w:cs="Arial"/>
          <w:color w:val="000000"/>
        </w:rPr>
      </w:pPr>
      <w:r w:rsidRPr="003C0246">
        <w:rPr>
          <w:rFonts w:ascii="Arial" w:hAnsi="Arial" w:cs="Arial"/>
          <w:color w:val="000000"/>
        </w:rPr>
        <w:t>Care Leavers can make applications to join the Housing Register outside of being nominated through the CLC quota, through the same routes available to all other applicants (i.e. housing application or homeless application)</w:t>
      </w:r>
      <w:r w:rsidR="00E66CF1">
        <w:rPr>
          <w:rFonts w:ascii="Arial" w:hAnsi="Arial" w:cs="Arial"/>
          <w:color w:val="000000"/>
        </w:rPr>
        <w:t xml:space="preserve"> but will not necessarily receive Band 1 priority via this route</w:t>
      </w:r>
      <w:r w:rsidRPr="003C0246">
        <w:rPr>
          <w:rFonts w:ascii="Arial" w:hAnsi="Arial" w:cs="Arial"/>
          <w:color w:val="000000"/>
        </w:rPr>
        <w:t>. This will depend on their circumstances and meeting the eligibility criteria.</w:t>
      </w:r>
    </w:p>
    <w:p w14:paraId="44E92552" w14:textId="77777777" w:rsidR="003C0246" w:rsidRDefault="003C0246" w:rsidP="00A02795">
      <w:pPr>
        <w:spacing w:line="276" w:lineRule="auto"/>
        <w:rPr>
          <w:rFonts w:asciiTheme="minorHAnsi" w:hAnsiTheme="minorHAnsi" w:cstheme="minorHAnsi"/>
          <w:b/>
          <w:bCs/>
          <w:lang w:eastAsia="en-US"/>
        </w:rPr>
      </w:pPr>
    </w:p>
    <w:p w14:paraId="316F198B" w14:textId="6895B4E4" w:rsidR="00491DDF" w:rsidRDefault="00491DDF" w:rsidP="00491DDF">
      <w:pPr>
        <w:pStyle w:val="ListParagraph"/>
        <w:spacing w:line="276" w:lineRule="auto"/>
        <w:ind w:left="0"/>
        <w:rPr>
          <w:rFonts w:ascii="Arial" w:eastAsia="Calibri" w:hAnsi="Arial" w:cs="Arial"/>
          <w:lang w:eastAsia="en-US"/>
        </w:rPr>
      </w:pPr>
      <w:r>
        <w:rPr>
          <w:rFonts w:ascii="Arial" w:eastAsia="Calibri" w:hAnsi="Arial" w:cs="Arial"/>
          <w:lang w:eastAsia="en-US"/>
        </w:rPr>
        <w:t xml:space="preserve">Whilst the majority of care leavers </w:t>
      </w:r>
      <w:r w:rsidR="00014390">
        <w:rPr>
          <w:rFonts w:ascii="Arial" w:eastAsia="Calibri" w:hAnsi="Arial" w:cs="Arial"/>
          <w:lang w:eastAsia="en-US"/>
        </w:rPr>
        <w:t xml:space="preserve">nominated through the CLC quota will be </w:t>
      </w:r>
      <w:r w:rsidR="006F66DF">
        <w:rPr>
          <w:rFonts w:ascii="Arial" w:eastAsia="Calibri" w:hAnsi="Arial" w:cs="Arial"/>
          <w:lang w:eastAsia="en-US"/>
        </w:rPr>
        <w:t>under 21</w:t>
      </w:r>
      <w:r w:rsidR="00F952DE">
        <w:rPr>
          <w:rFonts w:ascii="Arial" w:eastAsia="Calibri" w:hAnsi="Arial" w:cs="Arial"/>
          <w:lang w:eastAsia="en-US"/>
        </w:rPr>
        <w:t xml:space="preserve">, there are some young people who </w:t>
      </w:r>
      <w:r w:rsidR="00426339">
        <w:rPr>
          <w:rFonts w:ascii="Arial" w:eastAsia="Calibri" w:hAnsi="Arial" w:cs="Arial"/>
          <w:lang w:eastAsia="en-US"/>
        </w:rPr>
        <w:t xml:space="preserve">will not move on in this time and will </w:t>
      </w:r>
      <w:r w:rsidR="00F952DE">
        <w:rPr>
          <w:rFonts w:ascii="Arial" w:eastAsia="Calibri" w:hAnsi="Arial" w:cs="Arial"/>
          <w:lang w:eastAsia="en-US"/>
        </w:rPr>
        <w:t xml:space="preserve">remain open to the Leaving Care service </w:t>
      </w:r>
      <w:r w:rsidR="0089798A">
        <w:rPr>
          <w:rFonts w:ascii="Arial" w:eastAsia="Calibri" w:hAnsi="Arial" w:cs="Arial"/>
          <w:lang w:eastAsia="en-US"/>
        </w:rPr>
        <w:t>due to reasons such as being at university or issues in resolving their immigration status</w:t>
      </w:r>
      <w:r w:rsidR="00426339">
        <w:rPr>
          <w:rFonts w:ascii="Arial" w:eastAsia="Calibri" w:hAnsi="Arial" w:cs="Arial"/>
          <w:lang w:eastAsia="en-US"/>
        </w:rPr>
        <w:t xml:space="preserve">; a small number of young people </w:t>
      </w:r>
      <w:r w:rsidR="0053364B">
        <w:rPr>
          <w:rFonts w:ascii="Arial" w:eastAsia="Calibri" w:hAnsi="Arial" w:cs="Arial"/>
          <w:lang w:eastAsia="en-US"/>
        </w:rPr>
        <w:t xml:space="preserve">who are over the age of 21 </w:t>
      </w:r>
      <w:r w:rsidR="00426339">
        <w:rPr>
          <w:rFonts w:ascii="Arial" w:eastAsia="Calibri" w:hAnsi="Arial" w:cs="Arial"/>
          <w:lang w:eastAsia="en-US"/>
        </w:rPr>
        <w:t xml:space="preserve">may therefore be nominated </w:t>
      </w:r>
      <w:r w:rsidR="0089798A">
        <w:rPr>
          <w:rFonts w:ascii="Arial" w:eastAsia="Calibri" w:hAnsi="Arial" w:cs="Arial"/>
          <w:lang w:eastAsia="en-US"/>
        </w:rPr>
        <w:t>thr</w:t>
      </w:r>
      <w:r w:rsidR="00CB4C83">
        <w:rPr>
          <w:rFonts w:ascii="Arial" w:eastAsia="Calibri" w:hAnsi="Arial" w:cs="Arial"/>
          <w:lang w:eastAsia="en-US"/>
        </w:rPr>
        <w:t>ough the quota</w:t>
      </w:r>
      <w:r w:rsidR="0053364B">
        <w:rPr>
          <w:rFonts w:ascii="Arial" w:eastAsia="Calibri" w:hAnsi="Arial" w:cs="Arial"/>
          <w:lang w:eastAsia="en-US"/>
        </w:rPr>
        <w:t xml:space="preserve"> each year</w:t>
      </w:r>
      <w:r w:rsidR="00A777A2">
        <w:rPr>
          <w:rFonts w:ascii="Arial" w:eastAsia="Calibri" w:hAnsi="Arial" w:cs="Arial"/>
          <w:lang w:eastAsia="en-US"/>
        </w:rPr>
        <w:t>.</w:t>
      </w:r>
    </w:p>
    <w:p w14:paraId="003F69AC" w14:textId="77777777" w:rsidR="00346F54" w:rsidRPr="007771A4" w:rsidRDefault="00346F54" w:rsidP="00A02795">
      <w:pPr>
        <w:spacing w:line="276" w:lineRule="auto"/>
        <w:rPr>
          <w:rFonts w:ascii="Arial" w:hAnsi="Arial" w:cs="Arial"/>
          <w:bCs/>
        </w:rPr>
      </w:pPr>
    </w:p>
    <w:p w14:paraId="5935CD5E" w14:textId="6C1F73FC" w:rsidR="00B366E0" w:rsidRPr="009572BB" w:rsidRDefault="009572BB" w:rsidP="00E84128">
      <w:pPr>
        <w:pStyle w:val="ListParagraph"/>
        <w:numPr>
          <w:ilvl w:val="1"/>
          <w:numId w:val="2"/>
        </w:numPr>
        <w:spacing w:line="276" w:lineRule="auto"/>
        <w:rPr>
          <w:rFonts w:ascii="Arial" w:hAnsi="Arial" w:cs="Arial"/>
          <w:b/>
        </w:rPr>
      </w:pPr>
      <w:r w:rsidRPr="009572BB">
        <w:rPr>
          <w:rFonts w:ascii="Arial" w:hAnsi="Arial" w:cs="Arial"/>
          <w:b/>
        </w:rPr>
        <w:t>Application submission</w:t>
      </w:r>
    </w:p>
    <w:p w14:paraId="7ED929A4" w14:textId="67A76C1A" w:rsidR="009572BB" w:rsidRDefault="00C466E0" w:rsidP="00A02795">
      <w:pPr>
        <w:spacing w:line="276" w:lineRule="auto"/>
        <w:rPr>
          <w:rFonts w:ascii="Arial" w:hAnsi="Arial" w:cs="Arial"/>
          <w:bCs/>
        </w:rPr>
      </w:pPr>
      <w:r>
        <w:rPr>
          <w:rFonts w:ascii="Arial" w:hAnsi="Arial" w:cs="Arial"/>
          <w:bCs/>
        </w:rPr>
        <w:t xml:space="preserve">If </w:t>
      </w:r>
      <w:r w:rsidR="008E0205">
        <w:rPr>
          <w:rFonts w:ascii="Arial" w:hAnsi="Arial" w:cs="Arial"/>
          <w:bCs/>
        </w:rPr>
        <w:t xml:space="preserve">the </w:t>
      </w:r>
      <w:r w:rsidR="00B8023F">
        <w:rPr>
          <w:rFonts w:ascii="Arial" w:hAnsi="Arial" w:cs="Arial"/>
          <w:bCs/>
        </w:rPr>
        <w:t xml:space="preserve">Leaving Care </w:t>
      </w:r>
      <w:r w:rsidR="008E0205">
        <w:rPr>
          <w:rFonts w:ascii="Arial" w:hAnsi="Arial" w:cs="Arial"/>
          <w:bCs/>
        </w:rPr>
        <w:t xml:space="preserve">Accommodation Panel </w:t>
      </w:r>
      <w:r w:rsidR="00B8023F">
        <w:rPr>
          <w:rFonts w:ascii="Arial" w:hAnsi="Arial" w:cs="Arial"/>
          <w:bCs/>
        </w:rPr>
        <w:t>agre</w:t>
      </w:r>
      <w:r w:rsidR="008E0205">
        <w:rPr>
          <w:rFonts w:ascii="Arial" w:hAnsi="Arial" w:cs="Arial"/>
          <w:bCs/>
        </w:rPr>
        <w:t xml:space="preserve">es to nominate </w:t>
      </w:r>
      <w:r w:rsidR="00B8023F">
        <w:rPr>
          <w:rFonts w:ascii="Arial" w:hAnsi="Arial" w:cs="Arial"/>
          <w:bCs/>
        </w:rPr>
        <w:t>a</w:t>
      </w:r>
      <w:r>
        <w:rPr>
          <w:rFonts w:ascii="Arial" w:hAnsi="Arial" w:cs="Arial"/>
          <w:bCs/>
        </w:rPr>
        <w:t xml:space="preserve"> young person</w:t>
      </w:r>
      <w:r w:rsidR="00B8023F">
        <w:rPr>
          <w:rFonts w:ascii="Arial" w:hAnsi="Arial" w:cs="Arial"/>
          <w:bCs/>
        </w:rPr>
        <w:t xml:space="preserve"> through the CLC quota</w:t>
      </w:r>
      <w:r>
        <w:rPr>
          <w:rFonts w:ascii="Arial" w:hAnsi="Arial" w:cs="Arial"/>
          <w:bCs/>
        </w:rPr>
        <w:t>,</w:t>
      </w:r>
      <w:r w:rsidR="00040040">
        <w:rPr>
          <w:rFonts w:ascii="Arial" w:hAnsi="Arial" w:cs="Arial"/>
          <w:bCs/>
        </w:rPr>
        <w:t xml:space="preserve"> the next steps are as follows:</w:t>
      </w:r>
    </w:p>
    <w:p w14:paraId="2A8E44AE" w14:textId="0F1D0B3F" w:rsidR="00994617" w:rsidRDefault="00D808F0" w:rsidP="00E84128">
      <w:pPr>
        <w:pStyle w:val="ListParagraph"/>
        <w:numPr>
          <w:ilvl w:val="0"/>
          <w:numId w:val="4"/>
        </w:numPr>
        <w:spacing w:line="276" w:lineRule="auto"/>
        <w:ind w:right="43"/>
        <w:contextualSpacing w:val="0"/>
        <w:rPr>
          <w:rFonts w:ascii="Arial" w:hAnsi="Arial" w:cs="Arial"/>
          <w:color w:val="000000"/>
        </w:rPr>
      </w:pPr>
      <w:r w:rsidRPr="00994617">
        <w:rPr>
          <w:rFonts w:ascii="Arial" w:hAnsi="Arial" w:cs="Arial"/>
          <w:color w:val="000000"/>
        </w:rPr>
        <w:t xml:space="preserve">The Panel Administrator will email the </w:t>
      </w:r>
      <w:r w:rsidR="00240845">
        <w:rPr>
          <w:rFonts w:ascii="Arial" w:hAnsi="Arial" w:cs="Arial"/>
          <w:color w:val="000000"/>
        </w:rPr>
        <w:t>Care Leaver’s Housing</w:t>
      </w:r>
      <w:r w:rsidR="00330B8F" w:rsidRPr="00994617">
        <w:rPr>
          <w:rFonts w:ascii="Arial" w:hAnsi="Arial" w:cs="Arial"/>
          <w:color w:val="000000"/>
        </w:rPr>
        <w:t xml:space="preserve"> Panel Decision Sheet</w:t>
      </w:r>
      <w:r w:rsidR="00994617" w:rsidRPr="00994617">
        <w:rPr>
          <w:rFonts w:ascii="Arial" w:hAnsi="Arial" w:cs="Arial"/>
          <w:color w:val="000000"/>
        </w:rPr>
        <w:t xml:space="preserve"> to the Senior Housing Solutions Assistant. This ensures the date of the Panel decision to nominate, is recorded as the registration date for the subsequent housing application form</w:t>
      </w:r>
      <w:r w:rsidR="00BE6166">
        <w:rPr>
          <w:rFonts w:ascii="Arial" w:hAnsi="Arial" w:cs="Arial"/>
          <w:color w:val="000000"/>
        </w:rPr>
        <w:t>.</w:t>
      </w:r>
    </w:p>
    <w:p w14:paraId="66106518" w14:textId="77777777" w:rsidR="00752AE2" w:rsidRPr="00994617" w:rsidRDefault="00752AE2" w:rsidP="00A02795">
      <w:pPr>
        <w:pStyle w:val="ListParagraph"/>
        <w:spacing w:line="276" w:lineRule="auto"/>
        <w:ind w:left="862" w:right="43"/>
        <w:contextualSpacing w:val="0"/>
        <w:rPr>
          <w:rFonts w:ascii="Arial" w:hAnsi="Arial" w:cs="Arial"/>
          <w:color w:val="000000"/>
        </w:rPr>
      </w:pPr>
    </w:p>
    <w:p w14:paraId="38B08E25" w14:textId="30DF285F" w:rsidR="00C106D6" w:rsidRPr="00C106D6" w:rsidRDefault="00F62F78" w:rsidP="72B7F9DF">
      <w:pPr>
        <w:pStyle w:val="ListParagraph"/>
        <w:numPr>
          <w:ilvl w:val="0"/>
          <w:numId w:val="4"/>
        </w:numPr>
        <w:spacing w:line="276" w:lineRule="auto"/>
        <w:ind w:right="43"/>
        <w:rPr>
          <w:rFonts w:ascii="Arial" w:hAnsi="Arial" w:cs="Arial"/>
          <w:b/>
        </w:rPr>
      </w:pPr>
      <w:r w:rsidRPr="767E80AD">
        <w:rPr>
          <w:rFonts w:ascii="Arial" w:hAnsi="Arial" w:cs="Arial"/>
          <w:color w:val="000000" w:themeColor="text1"/>
        </w:rPr>
        <w:t>The Care Leaver must complete a Housing Register Application Form (with assistance from the</w:t>
      </w:r>
      <w:r w:rsidR="00DE5889" w:rsidRPr="767E80AD">
        <w:rPr>
          <w:rFonts w:ascii="Arial" w:hAnsi="Arial" w:cs="Arial"/>
          <w:color w:val="000000" w:themeColor="text1"/>
        </w:rPr>
        <w:t xml:space="preserve"> Care Leaver’s Housing Advisor </w:t>
      </w:r>
      <w:r w:rsidRPr="767E80AD">
        <w:rPr>
          <w:rFonts w:ascii="Arial" w:hAnsi="Arial" w:cs="Arial"/>
          <w:color w:val="000000" w:themeColor="text1"/>
        </w:rPr>
        <w:t xml:space="preserve">if necessary) and return this to the Senior Housing Solutions Assistant, copying in </w:t>
      </w:r>
      <w:r w:rsidR="483F0130" w:rsidRPr="00A0102B">
        <w:rPr>
          <w:rFonts w:ascii="Arial" w:hAnsi="Arial" w:cs="Arial"/>
          <w:color w:val="000000" w:themeColor="text1"/>
          <w:u w:val="single"/>
        </w:rPr>
        <w:t>housing</w:t>
      </w:r>
      <w:r w:rsidR="1FDAFF09" w:rsidRPr="00A0102B">
        <w:rPr>
          <w:rFonts w:ascii="Arial" w:hAnsi="Arial" w:cs="Arial"/>
          <w:color w:val="000000" w:themeColor="text1"/>
          <w:u w:val="single"/>
        </w:rPr>
        <w:t>.</w:t>
      </w:r>
      <w:r w:rsidR="483F0130" w:rsidRPr="00A0102B">
        <w:rPr>
          <w:rFonts w:ascii="Arial" w:hAnsi="Arial" w:cs="Arial"/>
          <w:color w:val="000000" w:themeColor="text1"/>
          <w:u w:val="single"/>
        </w:rPr>
        <w:t>register.lbhf.gov.uk</w:t>
      </w:r>
      <w:r w:rsidR="00F96057" w:rsidRPr="767E80AD">
        <w:rPr>
          <w:rFonts w:ascii="Arial" w:hAnsi="Arial" w:cs="Arial"/>
          <w:color w:val="000000" w:themeColor="text1"/>
        </w:rPr>
        <w:t xml:space="preserve"> and</w:t>
      </w:r>
      <w:r w:rsidR="002A4A90" w:rsidRPr="767E80AD">
        <w:rPr>
          <w:rFonts w:ascii="Arial" w:hAnsi="Arial" w:cs="Arial"/>
          <w:color w:val="000000" w:themeColor="text1"/>
        </w:rPr>
        <w:t xml:space="preserve"> </w:t>
      </w:r>
      <w:r w:rsidRPr="767E80AD">
        <w:rPr>
          <w:rFonts w:ascii="Arial" w:hAnsi="Arial" w:cs="Arial"/>
          <w:color w:val="000000" w:themeColor="text1"/>
        </w:rPr>
        <w:t>the Panel’s Housing Representative.</w:t>
      </w:r>
      <w:r w:rsidRPr="009F2430">
        <w:rPr>
          <w:rFonts w:ascii="Arial" w:hAnsi="Arial" w:cs="Arial"/>
          <w:color w:val="FF0000"/>
        </w:rPr>
        <w:t xml:space="preserve"> </w:t>
      </w:r>
      <w:r w:rsidRPr="767E80AD">
        <w:rPr>
          <w:rFonts w:ascii="Arial" w:hAnsi="Arial" w:cs="Arial"/>
          <w:color w:val="000000" w:themeColor="text1"/>
        </w:rPr>
        <w:t xml:space="preserve">The email should be clearly marked ‘Nomination from Care Leavers Housing Panel’ and should correlate with the decision sheet already sent following the Panel </w:t>
      </w:r>
      <w:r w:rsidR="00752AE2" w:rsidRPr="767E80AD">
        <w:rPr>
          <w:rFonts w:ascii="Arial" w:hAnsi="Arial" w:cs="Arial"/>
          <w:color w:val="000000" w:themeColor="text1"/>
        </w:rPr>
        <w:t xml:space="preserve">decision. </w:t>
      </w:r>
    </w:p>
    <w:p w14:paraId="6849E40D" w14:textId="77777777" w:rsidR="00C106D6" w:rsidRPr="00C106D6" w:rsidRDefault="00C106D6" w:rsidP="00A02795">
      <w:pPr>
        <w:pStyle w:val="ListParagraph"/>
        <w:spacing w:line="276" w:lineRule="auto"/>
        <w:rPr>
          <w:rFonts w:ascii="Arial" w:hAnsi="Arial" w:cs="Arial"/>
          <w:color w:val="000000"/>
        </w:rPr>
      </w:pPr>
    </w:p>
    <w:p w14:paraId="5A441A0C" w14:textId="36D5EDB1" w:rsidR="006F791B" w:rsidRPr="006F791B" w:rsidRDefault="00F62F78" w:rsidP="00E84128">
      <w:pPr>
        <w:pStyle w:val="ListParagraph"/>
        <w:numPr>
          <w:ilvl w:val="0"/>
          <w:numId w:val="4"/>
        </w:numPr>
        <w:spacing w:line="276" w:lineRule="auto"/>
        <w:ind w:right="43"/>
        <w:contextualSpacing w:val="0"/>
        <w:rPr>
          <w:rFonts w:ascii="Arial" w:hAnsi="Arial" w:cs="Arial"/>
          <w:b/>
        </w:rPr>
      </w:pPr>
      <w:r w:rsidRPr="00752AE2">
        <w:rPr>
          <w:rFonts w:ascii="Arial" w:hAnsi="Arial" w:cs="Arial"/>
          <w:color w:val="000000"/>
        </w:rPr>
        <w:t>Applications should be received within 4 weeks of the care leaver being notified of the Panel decision. Any longer than this, and the Panel may choose to revisit the original decision.</w:t>
      </w:r>
    </w:p>
    <w:p w14:paraId="210ED192" w14:textId="77777777" w:rsidR="006F791B" w:rsidRPr="006F791B" w:rsidRDefault="006F791B" w:rsidP="00A02795">
      <w:pPr>
        <w:spacing w:line="276" w:lineRule="auto"/>
        <w:ind w:right="43"/>
        <w:rPr>
          <w:rFonts w:ascii="Arial" w:hAnsi="Arial" w:cs="Arial"/>
          <w:b/>
        </w:rPr>
      </w:pPr>
    </w:p>
    <w:p w14:paraId="01A81B20" w14:textId="7B3F4811" w:rsidR="006F791B" w:rsidRPr="006F791B" w:rsidRDefault="006F791B" w:rsidP="147691B3">
      <w:pPr>
        <w:pStyle w:val="ListParagraph"/>
        <w:numPr>
          <w:ilvl w:val="0"/>
          <w:numId w:val="4"/>
        </w:numPr>
        <w:spacing w:line="276" w:lineRule="auto"/>
        <w:rPr>
          <w:rFonts w:ascii="Arial" w:hAnsi="Arial" w:cs="Arial"/>
          <w:bCs/>
        </w:rPr>
      </w:pPr>
      <w:r w:rsidRPr="006F791B">
        <w:rPr>
          <w:rFonts w:ascii="Arial" w:hAnsi="Arial" w:cs="Arial"/>
          <w:bCs/>
        </w:rPr>
        <w:t xml:space="preserve">If the care leaver has any mobility needs or requires an adapted property, </w:t>
      </w:r>
      <w:r w:rsidR="403709CA" w:rsidRPr="34AFF0D1">
        <w:rPr>
          <w:rFonts w:ascii="Arial" w:hAnsi="Arial" w:cs="Arial"/>
        </w:rPr>
        <w:t>updated information</w:t>
      </w:r>
      <w:r w:rsidR="403709CA" w:rsidRPr="1AE4A447">
        <w:rPr>
          <w:rFonts w:ascii="Arial" w:hAnsi="Arial" w:cs="Arial"/>
        </w:rPr>
        <w:t xml:space="preserve"> should be provided with the </w:t>
      </w:r>
      <w:r w:rsidR="403709CA" w:rsidRPr="6A786294">
        <w:rPr>
          <w:rFonts w:ascii="Arial" w:hAnsi="Arial" w:cs="Arial"/>
        </w:rPr>
        <w:t>application</w:t>
      </w:r>
      <w:r w:rsidR="403709CA" w:rsidRPr="35C13BDC">
        <w:rPr>
          <w:rFonts w:ascii="Arial" w:hAnsi="Arial" w:cs="Arial"/>
        </w:rPr>
        <w:t>.</w:t>
      </w:r>
    </w:p>
    <w:p w14:paraId="7B8A630E" w14:textId="77777777" w:rsidR="00270EE3" w:rsidRPr="00270EE3" w:rsidRDefault="00270EE3" w:rsidP="00A02795">
      <w:pPr>
        <w:spacing w:line="276" w:lineRule="auto"/>
        <w:rPr>
          <w:rFonts w:ascii="Arial" w:hAnsi="Arial" w:cs="Arial"/>
          <w:b/>
          <w:sz w:val="18"/>
          <w:szCs w:val="18"/>
        </w:rPr>
      </w:pPr>
    </w:p>
    <w:p w14:paraId="5F8FA9D7" w14:textId="2E7729A6" w:rsidR="007F45A6" w:rsidRPr="00FE7195" w:rsidRDefault="000F5914" w:rsidP="55227685">
      <w:pPr>
        <w:pStyle w:val="ListParagraph"/>
        <w:widowControl w:val="0"/>
        <w:numPr>
          <w:ilvl w:val="0"/>
          <w:numId w:val="4"/>
        </w:numPr>
        <w:suppressAutoHyphens/>
        <w:spacing w:line="276" w:lineRule="auto"/>
        <w:ind w:right="-99"/>
        <w:jc w:val="both"/>
        <w:rPr>
          <w:rFonts w:ascii="Arial" w:hAnsi="Arial" w:cs="Arial"/>
          <w:i/>
          <w:iCs/>
          <w:color w:val="000000"/>
          <w:sz w:val="22"/>
          <w:szCs w:val="22"/>
        </w:rPr>
      </w:pPr>
      <w:r w:rsidRPr="55227685">
        <w:rPr>
          <w:rFonts w:ascii="Arial" w:hAnsi="Arial" w:cs="Arial"/>
        </w:rPr>
        <w:t xml:space="preserve">The Housing </w:t>
      </w:r>
      <w:r w:rsidR="00EF08F0" w:rsidRPr="55227685">
        <w:rPr>
          <w:rFonts w:ascii="Arial" w:hAnsi="Arial" w:cs="Arial"/>
        </w:rPr>
        <w:t>Solutions</w:t>
      </w:r>
      <w:r w:rsidRPr="55227685">
        <w:rPr>
          <w:rFonts w:ascii="Arial" w:hAnsi="Arial" w:cs="Arial"/>
        </w:rPr>
        <w:t xml:space="preserve"> </w:t>
      </w:r>
      <w:r w:rsidR="00EB46C7" w:rsidRPr="55227685">
        <w:rPr>
          <w:rFonts w:ascii="Arial" w:hAnsi="Arial" w:cs="Arial"/>
        </w:rPr>
        <w:t>team</w:t>
      </w:r>
      <w:r w:rsidRPr="55227685">
        <w:rPr>
          <w:rFonts w:ascii="Arial" w:hAnsi="Arial" w:cs="Arial"/>
        </w:rPr>
        <w:t xml:space="preserve"> will then process and verify the care leaver’s application</w:t>
      </w:r>
      <w:r w:rsidR="00334392" w:rsidRPr="55227685">
        <w:rPr>
          <w:rFonts w:ascii="Arial" w:hAnsi="Arial" w:cs="Arial"/>
        </w:rPr>
        <w:t xml:space="preserve"> and add them to the Council’s Housing Register</w:t>
      </w:r>
      <w:r w:rsidR="00123507" w:rsidRPr="55227685">
        <w:rPr>
          <w:rFonts w:ascii="Arial" w:hAnsi="Arial" w:cs="Arial"/>
        </w:rPr>
        <w:t xml:space="preserve"> under Band 1 priority.</w:t>
      </w:r>
    </w:p>
    <w:p w14:paraId="7C5CAC24" w14:textId="77777777" w:rsidR="00FE7195" w:rsidRPr="00B53373" w:rsidRDefault="00FE7195" w:rsidP="00A02795">
      <w:pPr>
        <w:spacing w:line="276" w:lineRule="auto"/>
        <w:rPr>
          <w:rFonts w:ascii="Arial" w:hAnsi="Arial" w:cs="Arial"/>
          <w:bCs/>
          <w:highlight w:val="yellow"/>
        </w:rPr>
      </w:pPr>
    </w:p>
    <w:p w14:paraId="1D12D4BD" w14:textId="21CE1927" w:rsidR="00695E2D" w:rsidRPr="00B7317B" w:rsidRDefault="00695E2D" w:rsidP="00E84128">
      <w:pPr>
        <w:pStyle w:val="ListParagraph"/>
        <w:numPr>
          <w:ilvl w:val="0"/>
          <w:numId w:val="4"/>
        </w:numPr>
        <w:rPr>
          <w:rFonts w:ascii="Arial" w:hAnsi="Arial" w:cs="Arial"/>
          <w:szCs w:val="18"/>
        </w:rPr>
      </w:pPr>
      <w:r w:rsidRPr="00B7317B">
        <w:rPr>
          <w:rFonts w:ascii="Arial" w:hAnsi="Arial" w:cs="Arial"/>
          <w:szCs w:val="18"/>
        </w:rPr>
        <w:t xml:space="preserve">If the </w:t>
      </w:r>
      <w:r w:rsidR="00115EE2">
        <w:rPr>
          <w:rFonts w:ascii="Arial" w:hAnsi="Arial" w:cs="Arial"/>
          <w:szCs w:val="18"/>
        </w:rPr>
        <w:t>young person</w:t>
      </w:r>
      <w:r w:rsidRPr="00B7317B">
        <w:rPr>
          <w:rFonts w:ascii="Arial" w:hAnsi="Arial" w:cs="Arial"/>
          <w:szCs w:val="18"/>
        </w:rPr>
        <w:t xml:space="preserve"> has previously been nominated through the Children Leaving Care quota and has had to surrender their tenancy, they will no longer be eligible for LBHF’s offer of Band 1 priority for social housing allocated via the CLC quota. However, discretion to retain Band 1 priority may be made in exceptional circumstances if the young person is under 25 and it can demonstrated that the young person is capable of maintaining a tenancy </w:t>
      </w:r>
      <w:r w:rsidR="003D25BA" w:rsidRPr="00B7317B">
        <w:rPr>
          <w:rFonts w:ascii="Arial" w:hAnsi="Arial" w:cs="Arial"/>
          <w:szCs w:val="18"/>
        </w:rPr>
        <w:t>e.g.</w:t>
      </w:r>
      <w:r w:rsidRPr="00B7317B">
        <w:rPr>
          <w:rFonts w:ascii="Arial" w:hAnsi="Arial" w:cs="Arial"/>
          <w:szCs w:val="18"/>
        </w:rPr>
        <w:t xml:space="preserve"> had no issues in their tenancy prior to going into custody. This </w:t>
      </w:r>
      <w:r w:rsidR="00BE420A" w:rsidRPr="00B7317B">
        <w:rPr>
          <w:rFonts w:ascii="Arial" w:hAnsi="Arial" w:cs="Arial"/>
          <w:szCs w:val="18"/>
        </w:rPr>
        <w:t>will be prese</w:t>
      </w:r>
      <w:r w:rsidR="00575867" w:rsidRPr="00B7317B">
        <w:rPr>
          <w:rFonts w:ascii="Arial" w:hAnsi="Arial" w:cs="Arial"/>
          <w:szCs w:val="18"/>
        </w:rPr>
        <w:t xml:space="preserve">nted </w:t>
      </w:r>
      <w:r w:rsidR="00B7317B" w:rsidRPr="00B7317B">
        <w:rPr>
          <w:rFonts w:ascii="Arial" w:hAnsi="Arial" w:cs="Arial"/>
          <w:szCs w:val="18"/>
        </w:rPr>
        <w:t>at and agreed by the Housing Director’s Discretion Panel</w:t>
      </w:r>
      <w:r w:rsidRPr="00B7317B">
        <w:rPr>
          <w:rFonts w:ascii="Arial" w:hAnsi="Arial" w:cs="Arial"/>
          <w:szCs w:val="18"/>
        </w:rPr>
        <w:t>.</w:t>
      </w:r>
    </w:p>
    <w:p w14:paraId="3E04EAFF" w14:textId="10F975F3" w:rsidR="005E090E" w:rsidRPr="00695E2D" w:rsidRDefault="005E090E" w:rsidP="00695E2D">
      <w:pPr>
        <w:pStyle w:val="ListParagraph"/>
        <w:spacing w:line="276" w:lineRule="auto"/>
        <w:ind w:left="862"/>
        <w:rPr>
          <w:rFonts w:ascii="Arial" w:hAnsi="Arial" w:cs="Arial"/>
          <w:bCs/>
          <w:color w:val="FF0000"/>
        </w:rPr>
      </w:pPr>
    </w:p>
    <w:p w14:paraId="12875C81" w14:textId="147FF3FA" w:rsidR="00256D2F" w:rsidRDefault="00DF7367" w:rsidP="00E84128">
      <w:pPr>
        <w:pStyle w:val="ListParagraph"/>
        <w:numPr>
          <w:ilvl w:val="1"/>
          <w:numId w:val="2"/>
        </w:numPr>
        <w:spacing w:line="276" w:lineRule="auto"/>
        <w:rPr>
          <w:rFonts w:ascii="Arial" w:hAnsi="Arial" w:cs="Arial"/>
          <w:b/>
        </w:rPr>
      </w:pPr>
      <w:r>
        <w:rPr>
          <w:rFonts w:ascii="Arial" w:hAnsi="Arial" w:cs="Arial"/>
          <w:b/>
        </w:rPr>
        <w:t xml:space="preserve">Offers </w:t>
      </w:r>
      <w:r w:rsidR="00256D2F" w:rsidRPr="00256D2F">
        <w:rPr>
          <w:rFonts w:ascii="Arial" w:hAnsi="Arial" w:cs="Arial"/>
          <w:b/>
        </w:rPr>
        <w:t xml:space="preserve">and property viewings </w:t>
      </w:r>
    </w:p>
    <w:p w14:paraId="055D76E7" w14:textId="0CDE17F0" w:rsidR="00ED14F2" w:rsidRDefault="00FB4546" w:rsidP="00A02795">
      <w:pPr>
        <w:pStyle w:val="ListParagraph"/>
        <w:spacing w:line="276" w:lineRule="auto"/>
        <w:ind w:left="0" w:right="43"/>
        <w:rPr>
          <w:rFonts w:ascii="Arial" w:hAnsi="Arial" w:cs="Arial"/>
          <w:color w:val="000000"/>
        </w:rPr>
      </w:pPr>
      <w:r w:rsidRPr="00FB4546">
        <w:rPr>
          <w:rFonts w:ascii="Arial" w:hAnsi="Arial" w:cs="Arial"/>
        </w:rPr>
        <w:t xml:space="preserve">Young people nominated via the CLC quota </w:t>
      </w:r>
      <w:r w:rsidR="00D94B68">
        <w:rPr>
          <w:rFonts w:ascii="Arial" w:hAnsi="Arial" w:cs="Arial"/>
        </w:rPr>
        <w:t xml:space="preserve">will be </w:t>
      </w:r>
      <w:r w:rsidR="000E71A2" w:rsidRPr="00FB4546">
        <w:rPr>
          <w:rFonts w:ascii="Arial" w:hAnsi="Arial" w:cs="Arial"/>
        </w:rPr>
        <w:t xml:space="preserve">made </w:t>
      </w:r>
      <w:r w:rsidR="00D94B68" w:rsidRPr="00D94B68">
        <w:rPr>
          <w:rFonts w:ascii="Arial" w:hAnsi="Arial" w:cs="Arial"/>
          <w:bCs/>
        </w:rPr>
        <w:t>up to two</w:t>
      </w:r>
      <w:r w:rsidR="000E71A2" w:rsidRPr="00FB4546">
        <w:rPr>
          <w:rFonts w:ascii="Arial" w:hAnsi="Arial" w:cs="Arial"/>
        </w:rPr>
        <w:t xml:space="preserve"> direct offers of suitable accommodation. </w:t>
      </w:r>
      <w:r w:rsidR="000E71A2" w:rsidRPr="00FB4546">
        <w:rPr>
          <w:rFonts w:ascii="Arial" w:hAnsi="Arial" w:cs="Arial"/>
          <w:color w:val="000000"/>
        </w:rPr>
        <w:t xml:space="preserve">This may be a Council or Housing Association property, based on availability and </w:t>
      </w:r>
      <w:r w:rsidR="000E71A2" w:rsidRPr="00FB4546">
        <w:rPr>
          <w:rFonts w:ascii="Arial" w:hAnsi="Arial" w:cs="Arial"/>
          <w:color w:val="000000"/>
        </w:rPr>
        <w:lastRenderedPageBreak/>
        <w:t>affordability</w:t>
      </w:r>
      <w:r w:rsidR="00DF7415">
        <w:rPr>
          <w:rFonts w:ascii="Arial" w:hAnsi="Arial" w:cs="Arial"/>
          <w:color w:val="000000"/>
        </w:rPr>
        <w:t xml:space="preserve">, and is likely to be a studio flat. </w:t>
      </w:r>
      <w:r w:rsidR="001F45A1">
        <w:rPr>
          <w:rFonts w:ascii="Arial" w:hAnsi="Arial" w:cs="Arial"/>
          <w:color w:val="000000"/>
        </w:rPr>
        <w:t xml:space="preserve">Housing Allocations will contact the young person </w:t>
      </w:r>
      <w:r w:rsidR="0038159B">
        <w:rPr>
          <w:rFonts w:ascii="Arial" w:hAnsi="Arial" w:cs="Arial"/>
          <w:color w:val="000000"/>
        </w:rPr>
        <w:t xml:space="preserve">and their social worker </w:t>
      </w:r>
      <w:r w:rsidR="001F45A1">
        <w:rPr>
          <w:rFonts w:ascii="Arial" w:hAnsi="Arial" w:cs="Arial"/>
          <w:color w:val="000000"/>
        </w:rPr>
        <w:t>to offer property viewings</w:t>
      </w:r>
      <w:r w:rsidR="00FE19C9">
        <w:rPr>
          <w:rFonts w:ascii="Arial" w:hAnsi="Arial" w:cs="Arial"/>
          <w:color w:val="000000"/>
        </w:rPr>
        <w:t xml:space="preserve">; the young person’s social worker or keyworker will attend the viewing alongside </w:t>
      </w:r>
      <w:r w:rsidR="0038159B">
        <w:rPr>
          <w:rFonts w:ascii="Arial" w:hAnsi="Arial" w:cs="Arial"/>
          <w:color w:val="000000"/>
        </w:rPr>
        <w:t>the young person.</w:t>
      </w:r>
    </w:p>
    <w:p w14:paraId="05BECDC5" w14:textId="77777777" w:rsidR="00540E77" w:rsidRDefault="00540E77" w:rsidP="00A02795">
      <w:pPr>
        <w:pStyle w:val="ListParagraph"/>
        <w:spacing w:line="276" w:lineRule="auto"/>
        <w:ind w:left="0" w:right="43"/>
        <w:rPr>
          <w:rFonts w:ascii="Arial" w:hAnsi="Arial" w:cs="Arial"/>
          <w:color w:val="000000"/>
        </w:rPr>
      </w:pPr>
    </w:p>
    <w:p w14:paraId="0F2BB6E1" w14:textId="28A1800D" w:rsidR="00540E77" w:rsidRPr="00201330" w:rsidRDefault="00D70455" w:rsidP="00A02795">
      <w:pPr>
        <w:pStyle w:val="ListParagraph"/>
        <w:spacing w:line="276" w:lineRule="auto"/>
        <w:ind w:left="0" w:right="43"/>
        <w:rPr>
          <w:rFonts w:ascii="Arial" w:hAnsi="Arial" w:cs="Arial"/>
        </w:rPr>
      </w:pPr>
      <w:r w:rsidRPr="00201330">
        <w:rPr>
          <w:rFonts w:ascii="Arial" w:hAnsi="Arial" w:cs="Arial"/>
        </w:rPr>
        <w:t>Young people should not be offered viewings of properties which require</w:t>
      </w:r>
      <w:r w:rsidR="000B653F" w:rsidRPr="00201330">
        <w:rPr>
          <w:rFonts w:ascii="Arial" w:hAnsi="Arial" w:cs="Arial"/>
        </w:rPr>
        <w:t xml:space="preserve"> major void works and should be shown </w:t>
      </w:r>
      <w:r w:rsidR="00BF18E1" w:rsidRPr="00201330">
        <w:rPr>
          <w:rFonts w:ascii="Arial" w:hAnsi="Arial" w:cs="Arial"/>
        </w:rPr>
        <w:t>properties</w:t>
      </w:r>
      <w:r w:rsidR="000B653F" w:rsidRPr="00201330">
        <w:rPr>
          <w:rFonts w:ascii="Arial" w:hAnsi="Arial" w:cs="Arial"/>
        </w:rPr>
        <w:t xml:space="preserve"> </w:t>
      </w:r>
      <w:r w:rsidR="00BF18E1" w:rsidRPr="00201330">
        <w:rPr>
          <w:rFonts w:ascii="Arial" w:hAnsi="Arial" w:cs="Arial"/>
        </w:rPr>
        <w:t>w</w:t>
      </w:r>
      <w:r w:rsidR="00D62809">
        <w:rPr>
          <w:rFonts w:ascii="Arial" w:hAnsi="Arial" w:cs="Arial"/>
        </w:rPr>
        <w:t>h</w:t>
      </w:r>
      <w:r w:rsidR="00BF18E1" w:rsidRPr="00201330">
        <w:rPr>
          <w:rFonts w:ascii="Arial" w:hAnsi="Arial" w:cs="Arial"/>
        </w:rPr>
        <w:t xml:space="preserve">ere these works have already been completed and are therefore </w:t>
      </w:r>
      <w:r w:rsidR="000B653F" w:rsidRPr="00201330">
        <w:rPr>
          <w:rFonts w:ascii="Arial" w:hAnsi="Arial" w:cs="Arial"/>
        </w:rPr>
        <w:t>nearing ‘ready to let’</w:t>
      </w:r>
      <w:r w:rsidR="00F75956">
        <w:rPr>
          <w:rFonts w:ascii="Arial" w:hAnsi="Arial" w:cs="Arial"/>
        </w:rPr>
        <w:t xml:space="preserve">, with the expectation that </w:t>
      </w:r>
      <w:r w:rsidR="004E6B6F">
        <w:rPr>
          <w:rFonts w:ascii="Arial" w:hAnsi="Arial" w:cs="Arial"/>
        </w:rPr>
        <w:t xml:space="preserve">the young person should be able to move </w:t>
      </w:r>
      <w:r w:rsidR="004E6B6F" w:rsidRPr="004E6B6F">
        <w:rPr>
          <w:rFonts w:ascii="Arial" w:hAnsi="Arial" w:cs="Arial"/>
        </w:rPr>
        <w:t>in</w:t>
      </w:r>
      <w:r w:rsidR="000B653F" w:rsidRPr="004E6B6F">
        <w:rPr>
          <w:rFonts w:ascii="Arial" w:hAnsi="Arial" w:cs="Arial"/>
        </w:rPr>
        <w:t xml:space="preserve"> </w:t>
      </w:r>
      <w:r w:rsidR="00690A9E" w:rsidRPr="004E6B6F">
        <w:rPr>
          <w:rFonts w:ascii="Arial" w:hAnsi="Arial" w:cs="Arial"/>
        </w:rPr>
        <w:t xml:space="preserve">within </w:t>
      </w:r>
      <w:r w:rsidR="00464245" w:rsidRPr="004E6B6F">
        <w:rPr>
          <w:rFonts w:ascii="Arial" w:hAnsi="Arial" w:cs="Arial"/>
        </w:rPr>
        <w:t xml:space="preserve">2 weeks </w:t>
      </w:r>
      <w:r w:rsidR="004E6B6F">
        <w:rPr>
          <w:rFonts w:ascii="Arial" w:hAnsi="Arial" w:cs="Arial"/>
        </w:rPr>
        <w:t>of viewing the property</w:t>
      </w:r>
      <w:r w:rsidR="00BF18E1" w:rsidRPr="00201330">
        <w:rPr>
          <w:rFonts w:ascii="Arial" w:hAnsi="Arial" w:cs="Arial"/>
        </w:rPr>
        <w:t>.</w:t>
      </w:r>
      <w:r w:rsidR="005E090E" w:rsidRPr="00201330">
        <w:rPr>
          <w:rFonts w:ascii="Arial" w:hAnsi="Arial" w:cs="Arial"/>
        </w:rPr>
        <w:t xml:space="preserve"> </w:t>
      </w:r>
      <w:r w:rsidR="006339F0" w:rsidRPr="00201330">
        <w:rPr>
          <w:rFonts w:ascii="Arial" w:hAnsi="Arial" w:cs="Arial"/>
        </w:rPr>
        <w:t xml:space="preserve">If it can be avoided, multiple </w:t>
      </w:r>
      <w:r w:rsidR="00307CEB">
        <w:rPr>
          <w:rFonts w:ascii="Arial" w:hAnsi="Arial" w:cs="Arial"/>
        </w:rPr>
        <w:t>young people</w:t>
      </w:r>
      <w:r w:rsidR="006339F0" w:rsidRPr="00201330">
        <w:rPr>
          <w:rFonts w:ascii="Arial" w:hAnsi="Arial" w:cs="Arial"/>
        </w:rPr>
        <w:t xml:space="preserve"> should </w:t>
      </w:r>
      <w:r w:rsidR="009802D9" w:rsidRPr="00201330">
        <w:rPr>
          <w:rFonts w:ascii="Arial" w:hAnsi="Arial" w:cs="Arial"/>
        </w:rPr>
        <w:t xml:space="preserve">also </w:t>
      </w:r>
      <w:r w:rsidR="006339F0" w:rsidRPr="00201330">
        <w:rPr>
          <w:rFonts w:ascii="Arial" w:hAnsi="Arial" w:cs="Arial"/>
        </w:rPr>
        <w:t>not be shown the same property</w:t>
      </w:r>
      <w:r w:rsidR="00896A5A" w:rsidRPr="00201330">
        <w:rPr>
          <w:rFonts w:ascii="Arial" w:hAnsi="Arial" w:cs="Arial"/>
        </w:rPr>
        <w:t xml:space="preserve"> as this can be problematic.</w:t>
      </w:r>
    </w:p>
    <w:p w14:paraId="446FC93B" w14:textId="77777777" w:rsidR="00ED14F2" w:rsidRDefault="00ED14F2" w:rsidP="00A02795">
      <w:pPr>
        <w:pStyle w:val="ListParagraph"/>
        <w:spacing w:line="276" w:lineRule="auto"/>
        <w:ind w:left="0" w:right="43"/>
        <w:rPr>
          <w:rFonts w:ascii="Arial" w:hAnsi="Arial" w:cs="Arial"/>
          <w:color w:val="000000"/>
        </w:rPr>
      </w:pPr>
    </w:p>
    <w:p w14:paraId="4F86EFD5" w14:textId="7521EDC4" w:rsidR="009802D9" w:rsidRPr="00A169BA" w:rsidRDefault="00D36064" w:rsidP="00A169BA">
      <w:pPr>
        <w:pStyle w:val="ListParagraph"/>
        <w:spacing w:line="276" w:lineRule="auto"/>
        <w:ind w:left="0" w:right="43"/>
        <w:rPr>
          <w:rFonts w:asciiTheme="minorHAnsi" w:hAnsiTheme="minorHAnsi" w:cstheme="minorBidi"/>
        </w:rPr>
      </w:pPr>
      <w:r w:rsidRPr="3DAD3212">
        <w:rPr>
          <w:rStyle w:val="cf01"/>
          <w:rFonts w:asciiTheme="minorHAnsi" w:eastAsiaTheme="majorEastAsia" w:hAnsiTheme="minorHAnsi" w:cstheme="minorBidi"/>
          <w:sz w:val="20"/>
          <w:szCs w:val="20"/>
        </w:rPr>
        <w:t>Q</w:t>
      </w:r>
      <w:r w:rsidR="000A3EC3" w:rsidRPr="3DAD3212">
        <w:rPr>
          <w:rStyle w:val="cf01"/>
          <w:rFonts w:asciiTheme="minorHAnsi" w:eastAsiaTheme="majorEastAsia" w:hAnsiTheme="minorHAnsi" w:cstheme="minorBidi"/>
          <w:sz w:val="20"/>
          <w:szCs w:val="20"/>
        </w:rPr>
        <w:t xml:space="preserve">uarterly information sessions are offered between </w:t>
      </w:r>
      <w:r w:rsidRPr="3DAD3212">
        <w:rPr>
          <w:rStyle w:val="cf01"/>
          <w:rFonts w:asciiTheme="minorHAnsi" w:eastAsiaTheme="majorEastAsia" w:hAnsiTheme="minorHAnsi" w:cstheme="minorBidi"/>
          <w:sz w:val="20"/>
          <w:szCs w:val="20"/>
        </w:rPr>
        <w:t xml:space="preserve">the </w:t>
      </w:r>
      <w:r w:rsidR="000A3EC3" w:rsidRPr="3DAD3212">
        <w:rPr>
          <w:rStyle w:val="cf01"/>
          <w:rFonts w:asciiTheme="minorHAnsi" w:eastAsiaTheme="majorEastAsia" w:hAnsiTheme="minorHAnsi" w:cstheme="minorBidi"/>
          <w:sz w:val="20"/>
          <w:szCs w:val="20"/>
        </w:rPr>
        <w:t>Housing Allocation</w:t>
      </w:r>
      <w:r w:rsidRPr="3DAD3212">
        <w:rPr>
          <w:rStyle w:val="cf01"/>
          <w:rFonts w:asciiTheme="minorHAnsi" w:eastAsiaTheme="majorEastAsia" w:hAnsiTheme="minorHAnsi" w:cstheme="minorBidi"/>
          <w:sz w:val="20"/>
          <w:szCs w:val="20"/>
        </w:rPr>
        <w:t>s</w:t>
      </w:r>
      <w:r w:rsidR="000A3EC3" w:rsidRPr="3DAD3212">
        <w:rPr>
          <w:rStyle w:val="cf01"/>
          <w:rFonts w:asciiTheme="minorHAnsi" w:eastAsiaTheme="majorEastAsia" w:hAnsiTheme="minorHAnsi" w:cstheme="minorBidi"/>
          <w:sz w:val="20"/>
          <w:szCs w:val="20"/>
        </w:rPr>
        <w:t xml:space="preserve"> and </w:t>
      </w:r>
      <w:r w:rsidRPr="3DAD3212">
        <w:rPr>
          <w:rStyle w:val="cf01"/>
          <w:rFonts w:asciiTheme="minorHAnsi" w:eastAsiaTheme="majorEastAsia" w:hAnsiTheme="minorHAnsi" w:cstheme="minorBidi"/>
          <w:sz w:val="20"/>
          <w:szCs w:val="20"/>
        </w:rPr>
        <w:t>Leaving Care service</w:t>
      </w:r>
      <w:r w:rsidR="000A3EC3" w:rsidRPr="3DAD3212">
        <w:rPr>
          <w:rStyle w:val="cf01"/>
          <w:rFonts w:asciiTheme="minorHAnsi" w:eastAsiaTheme="majorEastAsia" w:hAnsiTheme="minorHAnsi" w:cstheme="minorBidi"/>
          <w:sz w:val="20"/>
          <w:szCs w:val="20"/>
        </w:rPr>
        <w:t xml:space="preserve"> with all young people </w:t>
      </w:r>
      <w:r w:rsidR="001E1616" w:rsidRPr="3DAD3212">
        <w:rPr>
          <w:rStyle w:val="cf01"/>
          <w:rFonts w:asciiTheme="minorHAnsi" w:eastAsiaTheme="majorEastAsia" w:hAnsiTheme="minorHAnsi" w:cstheme="minorBidi"/>
          <w:sz w:val="20"/>
          <w:szCs w:val="20"/>
        </w:rPr>
        <w:t xml:space="preserve">due to </w:t>
      </w:r>
      <w:r w:rsidR="00674CFB" w:rsidRPr="3DAD3212">
        <w:rPr>
          <w:rStyle w:val="cf01"/>
          <w:rFonts w:asciiTheme="minorHAnsi" w:eastAsiaTheme="majorEastAsia" w:hAnsiTheme="minorHAnsi" w:cstheme="minorBidi"/>
          <w:sz w:val="20"/>
          <w:szCs w:val="20"/>
        </w:rPr>
        <w:t xml:space="preserve">be </w:t>
      </w:r>
      <w:r w:rsidR="000A3EC3" w:rsidRPr="3DAD3212">
        <w:rPr>
          <w:rStyle w:val="cf01"/>
          <w:rFonts w:asciiTheme="minorHAnsi" w:eastAsiaTheme="majorEastAsia" w:hAnsiTheme="minorHAnsi" w:cstheme="minorBidi"/>
          <w:sz w:val="20"/>
          <w:szCs w:val="20"/>
        </w:rPr>
        <w:t xml:space="preserve">brought to </w:t>
      </w:r>
      <w:r w:rsidR="001E1616" w:rsidRPr="3DAD3212">
        <w:rPr>
          <w:rStyle w:val="cf01"/>
          <w:rFonts w:asciiTheme="minorHAnsi" w:eastAsiaTheme="majorEastAsia" w:hAnsiTheme="minorHAnsi" w:cstheme="minorBidi"/>
          <w:sz w:val="20"/>
          <w:szCs w:val="20"/>
        </w:rPr>
        <w:t>an upcoming P</w:t>
      </w:r>
      <w:r w:rsidR="000A3EC3" w:rsidRPr="3DAD3212">
        <w:rPr>
          <w:rStyle w:val="cf01"/>
          <w:rFonts w:asciiTheme="minorHAnsi" w:eastAsiaTheme="majorEastAsia" w:hAnsiTheme="minorHAnsi" w:cstheme="minorBidi"/>
          <w:sz w:val="20"/>
          <w:szCs w:val="20"/>
        </w:rPr>
        <w:t>anel</w:t>
      </w:r>
      <w:r w:rsidR="00674CFB" w:rsidRPr="3DAD3212">
        <w:rPr>
          <w:rStyle w:val="cf01"/>
          <w:rFonts w:asciiTheme="minorHAnsi" w:eastAsiaTheme="majorEastAsia" w:hAnsiTheme="minorHAnsi" w:cstheme="minorBidi"/>
          <w:sz w:val="20"/>
          <w:szCs w:val="20"/>
        </w:rPr>
        <w:t>,</w:t>
      </w:r>
      <w:r w:rsidR="000A3EC3" w:rsidRPr="3DAD3212">
        <w:rPr>
          <w:rStyle w:val="cf01"/>
          <w:rFonts w:asciiTheme="minorHAnsi" w:eastAsiaTheme="majorEastAsia" w:hAnsiTheme="minorHAnsi" w:cstheme="minorBidi"/>
          <w:sz w:val="20"/>
          <w:szCs w:val="20"/>
        </w:rPr>
        <w:t xml:space="preserve"> or recently nominated</w:t>
      </w:r>
      <w:r w:rsidR="001E1616" w:rsidRPr="3DAD3212">
        <w:rPr>
          <w:rStyle w:val="cf01"/>
          <w:rFonts w:asciiTheme="minorHAnsi" w:eastAsiaTheme="majorEastAsia" w:hAnsiTheme="minorHAnsi" w:cstheme="minorBidi"/>
          <w:sz w:val="20"/>
          <w:szCs w:val="20"/>
        </w:rPr>
        <w:t xml:space="preserve"> at Panel</w:t>
      </w:r>
      <w:r w:rsidR="00674CFB" w:rsidRPr="3DAD3212">
        <w:rPr>
          <w:rStyle w:val="cf01"/>
          <w:rFonts w:asciiTheme="minorHAnsi" w:eastAsiaTheme="majorEastAsia" w:hAnsiTheme="minorHAnsi" w:cstheme="minorBidi"/>
          <w:sz w:val="20"/>
          <w:szCs w:val="20"/>
        </w:rPr>
        <w:t>,</w:t>
      </w:r>
      <w:r w:rsidR="000A3EC3" w:rsidRPr="3DAD3212">
        <w:rPr>
          <w:rStyle w:val="cf01"/>
          <w:rFonts w:asciiTheme="minorHAnsi" w:eastAsiaTheme="majorEastAsia" w:hAnsiTheme="minorHAnsi" w:cstheme="minorBidi"/>
          <w:sz w:val="20"/>
          <w:szCs w:val="20"/>
        </w:rPr>
        <w:t xml:space="preserve"> to prepare them for their </w:t>
      </w:r>
      <w:r w:rsidR="000A3EC3" w:rsidRPr="1A16251C">
        <w:rPr>
          <w:rStyle w:val="cf01"/>
          <w:rFonts w:asciiTheme="minorHAnsi" w:eastAsiaTheme="majorEastAsia" w:hAnsiTheme="minorHAnsi" w:cstheme="minorBidi"/>
          <w:sz w:val="20"/>
          <w:szCs w:val="20"/>
        </w:rPr>
        <w:t>offer</w:t>
      </w:r>
      <w:r w:rsidR="000A3EC3" w:rsidRPr="3DAD3212">
        <w:rPr>
          <w:rStyle w:val="cf01"/>
          <w:rFonts w:asciiTheme="minorHAnsi" w:eastAsiaTheme="majorEastAsia" w:hAnsiTheme="minorHAnsi" w:cstheme="minorBidi"/>
          <w:sz w:val="20"/>
          <w:szCs w:val="20"/>
        </w:rPr>
        <w:t xml:space="preserve"> </w:t>
      </w:r>
      <w:r w:rsidR="00A93F75" w:rsidRPr="3DAD3212">
        <w:rPr>
          <w:rStyle w:val="cf01"/>
          <w:rFonts w:asciiTheme="minorHAnsi" w:eastAsiaTheme="majorEastAsia" w:hAnsiTheme="minorHAnsi" w:cstheme="minorBidi"/>
          <w:sz w:val="20"/>
          <w:szCs w:val="20"/>
        </w:rPr>
        <w:t xml:space="preserve">of social housing. </w:t>
      </w:r>
      <w:r w:rsidR="00B65E23" w:rsidRPr="3DAD3212">
        <w:rPr>
          <w:rStyle w:val="cf01"/>
          <w:rFonts w:asciiTheme="minorHAnsi" w:eastAsiaTheme="majorEastAsia" w:hAnsiTheme="minorHAnsi" w:cstheme="minorBidi"/>
          <w:sz w:val="20"/>
          <w:szCs w:val="20"/>
        </w:rPr>
        <w:t>This helps young people to</w:t>
      </w:r>
      <w:r w:rsidR="000A3EC3" w:rsidRPr="3DAD3212">
        <w:rPr>
          <w:rStyle w:val="cf01"/>
          <w:rFonts w:asciiTheme="minorHAnsi" w:eastAsiaTheme="majorEastAsia" w:hAnsiTheme="minorHAnsi" w:cstheme="minorBidi"/>
          <w:sz w:val="20"/>
          <w:szCs w:val="20"/>
        </w:rPr>
        <w:t xml:space="preserve"> understand what a reasonable offer is</w:t>
      </w:r>
      <w:r w:rsidR="00A169BA" w:rsidRPr="3DAD3212">
        <w:rPr>
          <w:rStyle w:val="cf01"/>
          <w:rFonts w:asciiTheme="minorHAnsi" w:eastAsiaTheme="majorEastAsia" w:hAnsiTheme="minorHAnsi" w:cstheme="minorBidi"/>
          <w:sz w:val="20"/>
          <w:szCs w:val="20"/>
        </w:rPr>
        <w:t xml:space="preserve">, </w:t>
      </w:r>
      <w:r w:rsidR="000A3EC3" w:rsidRPr="3DAD3212">
        <w:rPr>
          <w:rStyle w:val="cf01"/>
          <w:rFonts w:asciiTheme="minorHAnsi" w:eastAsiaTheme="majorEastAsia" w:hAnsiTheme="minorHAnsi" w:cstheme="minorBidi"/>
          <w:sz w:val="20"/>
          <w:szCs w:val="20"/>
        </w:rPr>
        <w:t>alternative options and</w:t>
      </w:r>
      <w:r w:rsidR="00A169BA" w:rsidRPr="3DAD3212">
        <w:rPr>
          <w:rStyle w:val="cf01"/>
          <w:rFonts w:asciiTheme="minorHAnsi" w:eastAsiaTheme="majorEastAsia" w:hAnsiTheme="minorHAnsi" w:cstheme="minorBidi"/>
          <w:sz w:val="20"/>
          <w:szCs w:val="20"/>
        </w:rPr>
        <w:t xml:space="preserve"> the implications of refusing </w:t>
      </w:r>
      <w:r w:rsidR="247758B3" w:rsidRPr="65C1B03B">
        <w:rPr>
          <w:rStyle w:val="cf01"/>
          <w:rFonts w:asciiTheme="minorHAnsi" w:eastAsiaTheme="majorEastAsia" w:hAnsiTheme="minorHAnsi" w:cstheme="minorBidi"/>
          <w:sz w:val="20"/>
          <w:szCs w:val="20"/>
        </w:rPr>
        <w:t>the offer</w:t>
      </w:r>
      <w:r w:rsidR="247758B3" w:rsidRPr="69F5CAC4">
        <w:rPr>
          <w:rStyle w:val="cf01"/>
          <w:rFonts w:asciiTheme="minorHAnsi" w:eastAsiaTheme="majorEastAsia" w:hAnsiTheme="minorHAnsi" w:cstheme="minorBidi"/>
          <w:sz w:val="20"/>
          <w:szCs w:val="20"/>
        </w:rPr>
        <w:t>.</w:t>
      </w:r>
      <w:r w:rsidR="00674CFB" w:rsidRPr="3DAD3212">
        <w:rPr>
          <w:rStyle w:val="cf01"/>
          <w:rFonts w:asciiTheme="minorHAnsi" w:eastAsiaTheme="majorEastAsia" w:hAnsiTheme="minorHAnsi" w:cstheme="minorBidi"/>
          <w:sz w:val="20"/>
          <w:szCs w:val="20"/>
        </w:rPr>
        <w:t xml:space="preserve"> </w:t>
      </w:r>
      <w:r w:rsidR="009802D9" w:rsidRPr="3DAD3212">
        <w:rPr>
          <w:rFonts w:asciiTheme="minorHAnsi" w:hAnsiTheme="minorHAnsi" w:cstheme="minorBidi"/>
        </w:rPr>
        <w:t>If the young person refuses</w:t>
      </w:r>
      <w:r w:rsidR="009802D9" w:rsidRPr="46EF9C18">
        <w:rPr>
          <w:rFonts w:asciiTheme="minorHAnsi" w:hAnsiTheme="minorHAnsi" w:cstheme="minorBidi"/>
        </w:rPr>
        <w:t xml:space="preserve"> </w:t>
      </w:r>
      <w:r w:rsidR="2717CEC1" w:rsidRPr="46EF9C18">
        <w:rPr>
          <w:rFonts w:asciiTheme="minorHAnsi" w:hAnsiTheme="minorHAnsi" w:cstheme="minorBidi"/>
        </w:rPr>
        <w:t>the</w:t>
      </w:r>
      <w:r w:rsidR="009802D9" w:rsidRPr="3DAD3212">
        <w:rPr>
          <w:rFonts w:asciiTheme="minorHAnsi" w:hAnsiTheme="minorHAnsi" w:cstheme="minorBidi"/>
        </w:rPr>
        <w:t xml:space="preserve"> </w:t>
      </w:r>
      <w:r w:rsidR="2717CEC1" w:rsidRPr="39AE3467">
        <w:rPr>
          <w:rFonts w:asciiTheme="minorHAnsi" w:hAnsiTheme="minorHAnsi" w:cstheme="minorBidi"/>
        </w:rPr>
        <w:t xml:space="preserve">offer, then they </w:t>
      </w:r>
      <w:r w:rsidR="261AD88F" w:rsidRPr="4E9DBDA1">
        <w:rPr>
          <w:rFonts w:asciiTheme="minorHAnsi" w:hAnsiTheme="minorHAnsi" w:cstheme="minorBidi"/>
        </w:rPr>
        <w:t xml:space="preserve">should have a </w:t>
      </w:r>
      <w:r w:rsidR="261AD88F" w:rsidRPr="6C40CBD0">
        <w:rPr>
          <w:rFonts w:asciiTheme="minorHAnsi" w:hAnsiTheme="minorHAnsi" w:cstheme="minorBidi"/>
        </w:rPr>
        <w:t xml:space="preserve">valid reason for doing </w:t>
      </w:r>
      <w:r w:rsidR="261AD88F" w:rsidRPr="0390F1A4">
        <w:rPr>
          <w:rFonts w:asciiTheme="minorHAnsi" w:hAnsiTheme="minorHAnsi" w:cstheme="minorBidi"/>
        </w:rPr>
        <w:t>so,</w:t>
      </w:r>
      <w:r w:rsidR="261AD88F" w:rsidRPr="56C7EC30">
        <w:rPr>
          <w:rFonts w:asciiTheme="minorHAnsi" w:hAnsiTheme="minorHAnsi" w:cstheme="minorBidi"/>
        </w:rPr>
        <w:t xml:space="preserve"> and </w:t>
      </w:r>
      <w:r w:rsidR="2717CEC1" w:rsidRPr="5EF873B3">
        <w:rPr>
          <w:rFonts w:asciiTheme="minorHAnsi" w:hAnsiTheme="minorHAnsi" w:cstheme="minorBidi"/>
        </w:rPr>
        <w:t>can</w:t>
      </w:r>
      <w:r w:rsidR="2717CEC1" w:rsidRPr="623866A2">
        <w:rPr>
          <w:rFonts w:asciiTheme="minorHAnsi" w:hAnsiTheme="minorHAnsi" w:cstheme="minorBidi"/>
        </w:rPr>
        <w:t xml:space="preserve"> be given</w:t>
      </w:r>
      <w:r w:rsidR="2717CEC1" w:rsidRPr="02DAD08D">
        <w:rPr>
          <w:rFonts w:asciiTheme="minorHAnsi" w:hAnsiTheme="minorHAnsi" w:cstheme="minorBidi"/>
        </w:rPr>
        <w:t xml:space="preserve"> one other </w:t>
      </w:r>
      <w:r w:rsidR="2717CEC1" w:rsidRPr="05AF27FF">
        <w:rPr>
          <w:rFonts w:asciiTheme="minorHAnsi" w:hAnsiTheme="minorHAnsi" w:cstheme="minorBidi"/>
        </w:rPr>
        <w:t>offer</w:t>
      </w:r>
      <w:r w:rsidR="3151738B" w:rsidRPr="56C7EC30">
        <w:rPr>
          <w:rFonts w:asciiTheme="minorHAnsi" w:hAnsiTheme="minorHAnsi" w:cstheme="minorBidi"/>
        </w:rPr>
        <w:t xml:space="preserve">. </w:t>
      </w:r>
      <w:r w:rsidR="3151738B" w:rsidRPr="6125225E">
        <w:rPr>
          <w:rFonts w:asciiTheme="minorHAnsi" w:hAnsiTheme="minorHAnsi" w:cstheme="minorBidi"/>
        </w:rPr>
        <w:t xml:space="preserve">If the young </w:t>
      </w:r>
      <w:r w:rsidR="3151738B" w:rsidRPr="73FEC76A">
        <w:rPr>
          <w:rFonts w:asciiTheme="minorHAnsi" w:hAnsiTheme="minorHAnsi" w:cstheme="minorBidi"/>
        </w:rPr>
        <w:t>person</w:t>
      </w:r>
      <w:r w:rsidR="3151738B" w:rsidRPr="0AB71E88">
        <w:rPr>
          <w:rFonts w:asciiTheme="minorHAnsi" w:hAnsiTheme="minorHAnsi" w:cstheme="minorBidi"/>
        </w:rPr>
        <w:t xml:space="preserve"> again </w:t>
      </w:r>
      <w:r w:rsidR="3151738B" w:rsidRPr="73FEC76A">
        <w:rPr>
          <w:rFonts w:asciiTheme="minorHAnsi" w:hAnsiTheme="minorHAnsi" w:cstheme="minorBidi"/>
        </w:rPr>
        <w:t>refuses</w:t>
      </w:r>
      <w:r w:rsidR="3151738B" w:rsidRPr="0AB71E88">
        <w:rPr>
          <w:rFonts w:asciiTheme="minorHAnsi" w:hAnsiTheme="minorHAnsi" w:cstheme="minorBidi"/>
        </w:rPr>
        <w:t xml:space="preserve"> the second offer, </w:t>
      </w:r>
      <w:r w:rsidR="001A696F" w:rsidRPr="3DAD3212">
        <w:rPr>
          <w:rFonts w:asciiTheme="minorHAnsi" w:hAnsiTheme="minorHAnsi" w:cstheme="minorBidi"/>
        </w:rPr>
        <w:t xml:space="preserve">they </w:t>
      </w:r>
      <w:r w:rsidR="216001D2" w:rsidRPr="1203BD29">
        <w:rPr>
          <w:rFonts w:asciiTheme="minorHAnsi" w:hAnsiTheme="minorHAnsi" w:cstheme="minorBidi"/>
        </w:rPr>
        <w:t xml:space="preserve">do have a right of </w:t>
      </w:r>
      <w:r w:rsidR="216001D2" w:rsidRPr="32010EFD">
        <w:rPr>
          <w:rFonts w:asciiTheme="minorHAnsi" w:hAnsiTheme="minorHAnsi" w:cstheme="minorBidi"/>
        </w:rPr>
        <w:t>appeal</w:t>
      </w:r>
      <w:r w:rsidR="00242376">
        <w:rPr>
          <w:rFonts w:asciiTheme="minorHAnsi" w:hAnsiTheme="minorHAnsi" w:cstheme="minorBidi"/>
        </w:rPr>
        <w:t>; h</w:t>
      </w:r>
      <w:r w:rsidR="001D1883" w:rsidRPr="3DAD3212">
        <w:rPr>
          <w:rFonts w:asciiTheme="minorHAnsi" w:hAnsiTheme="minorHAnsi" w:cstheme="minorBidi"/>
        </w:rPr>
        <w:t>owever,</w:t>
      </w:r>
      <w:r w:rsidR="006F53F4" w:rsidRPr="3DAD3212">
        <w:rPr>
          <w:rFonts w:asciiTheme="minorHAnsi" w:hAnsiTheme="minorHAnsi" w:cstheme="minorBidi"/>
        </w:rPr>
        <w:t xml:space="preserve"> if </w:t>
      </w:r>
      <w:r w:rsidR="39F86E26" w:rsidRPr="7623BB60">
        <w:rPr>
          <w:rFonts w:asciiTheme="minorHAnsi" w:hAnsiTheme="minorHAnsi" w:cstheme="minorBidi"/>
        </w:rPr>
        <w:t xml:space="preserve">the appeal is </w:t>
      </w:r>
      <w:r w:rsidR="006F53F4" w:rsidRPr="3DAD3212">
        <w:rPr>
          <w:rFonts w:asciiTheme="minorHAnsi" w:hAnsiTheme="minorHAnsi" w:cstheme="minorBidi"/>
        </w:rPr>
        <w:t>not</w:t>
      </w:r>
      <w:r w:rsidR="39F86E26" w:rsidRPr="7623BB60">
        <w:rPr>
          <w:rFonts w:asciiTheme="minorHAnsi" w:hAnsiTheme="minorHAnsi" w:cstheme="minorBidi"/>
        </w:rPr>
        <w:t xml:space="preserve"> </w:t>
      </w:r>
      <w:r w:rsidR="39F86E26" w:rsidRPr="11835068">
        <w:rPr>
          <w:rFonts w:asciiTheme="minorHAnsi" w:hAnsiTheme="minorHAnsi" w:cstheme="minorBidi"/>
        </w:rPr>
        <w:t xml:space="preserve">successful then </w:t>
      </w:r>
      <w:r w:rsidR="00242376">
        <w:rPr>
          <w:rFonts w:asciiTheme="minorHAnsi" w:hAnsiTheme="minorHAnsi" w:cstheme="minorBidi"/>
        </w:rPr>
        <w:t>t</w:t>
      </w:r>
      <w:r w:rsidR="00E14250" w:rsidRPr="11835068">
        <w:rPr>
          <w:rFonts w:asciiTheme="minorHAnsi" w:hAnsiTheme="minorHAnsi" w:cstheme="minorBidi"/>
        </w:rPr>
        <w:t>hey</w:t>
      </w:r>
      <w:r w:rsidR="00E14250" w:rsidRPr="3DAD3212">
        <w:rPr>
          <w:rFonts w:asciiTheme="minorHAnsi" w:hAnsiTheme="minorHAnsi" w:cstheme="minorBidi"/>
        </w:rPr>
        <w:t xml:space="preserve"> will lose their nomination</w:t>
      </w:r>
      <w:r w:rsidR="00CF2BC9" w:rsidRPr="3DAD3212">
        <w:rPr>
          <w:rFonts w:asciiTheme="minorHAnsi" w:hAnsiTheme="minorHAnsi" w:cstheme="minorBidi"/>
        </w:rPr>
        <w:t xml:space="preserve"> and have to either </w:t>
      </w:r>
      <w:r w:rsidR="001625D9" w:rsidRPr="3DAD3212">
        <w:rPr>
          <w:rFonts w:asciiTheme="minorHAnsi" w:hAnsiTheme="minorHAnsi" w:cstheme="minorBidi"/>
        </w:rPr>
        <w:t xml:space="preserve">move </w:t>
      </w:r>
      <w:r w:rsidR="00CF2BC9" w:rsidRPr="3DAD3212">
        <w:rPr>
          <w:rFonts w:asciiTheme="minorHAnsi" w:hAnsiTheme="minorHAnsi" w:cstheme="minorBidi"/>
        </w:rPr>
        <w:t xml:space="preserve">into the PRS or present as homeless. </w:t>
      </w:r>
    </w:p>
    <w:p w14:paraId="3FE06158" w14:textId="77777777" w:rsidR="001625D9" w:rsidRPr="001625D9" w:rsidRDefault="001625D9" w:rsidP="001625D9">
      <w:pPr>
        <w:tabs>
          <w:tab w:val="left" w:pos="0"/>
        </w:tabs>
        <w:spacing w:line="276" w:lineRule="auto"/>
        <w:rPr>
          <w:rFonts w:ascii="Arial" w:hAnsi="Arial" w:cs="Arial"/>
          <w:bCs/>
          <w:color w:val="FF0000"/>
        </w:rPr>
      </w:pPr>
    </w:p>
    <w:p w14:paraId="30FE4E8B" w14:textId="685A72DB" w:rsidR="00C10739" w:rsidRPr="00C10739" w:rsidRDefault="000E71A2" w:rsidP="00A02795">
      <w:pPr>
        <w:pStyle w:val="ListParagraph"/>
        <w:spacing w:line="276" w:lineRule="auto"/>
        <w:ind w:left="0" w:right="43"/>
        <w:rPr>
          <w:rFonts w:ascii="Arial" w:hAnsi="Arial" w:cs="Arial"/>
        </w:rPr>
      </w:pPr>
      <w:r w:rsidRPr="00FB4546">
        <w:rPr>
          <w:rFonts w:ascii="Arial" w:hAnsi="Arial" w:cs="Arial"/>
          <w:color w:val="000000"/>
        </w:rPr>
        <w:t xml:space="preserve">Tenancies will initially be </w:t>
      </w:r>
      <w:r w:rsidR="001F191F">
        <w:rPr>
          <w:rFonts w:ascii="Arial" w:hAnsi="Arial" w:cs="Arial"/>
          <w:i/>
          <w:iCs/>
          <w:color w:val="000000"/>
        </w:rPr>
        <w:t>i</w:t>
      </w:r>
      <w:r w:rsidRPr="001F191F">
        <w:rPr>
          <w:rFonts w:ascii="Arial" w:hAnsi="Arial" w:cs="Arial"/>
          <w:i/>
          <w:iCs/>
          <w:color w:val="000000"/>
        </w:rPr>
        <w:t>ntroductory</w:t>
      </w:r>
      <w:r w:rsidRPr="00FB4546">
        <w:rPr>
          <w:rFonts w:ascii="Arial" w:hAnsi="Arial" w:cs="Arial"/>
          <w:i/>
          <w:color w:val="000000"/>
        </w:rPr>
        <w:t xml:space="preserve"> </w:t>
      </w:r>
      <w:r w:rsidR="00D77176">
        <w:rPr>
          <w:rFonts w:ascii="Arial" w:hAnsi="Arial" w:cs="Arial"/>
          <w:i/>
          <w:color w:val="000000"/>
        </w:rPr>
        <w:t>t</w:t>
      </w:r>
      <w:r w:rsidRPr="00FB4546">
        <w:rPr>
          <w:rFonts w:ascii="Arial" w:hAnsi="Arial" w:cs="Arial"/>
          <w:i/>
          <w:color w:val="000000"/>
        </w:rPr>
        <w:t>enancies</w:t>
      </w:r>
      <w:r w:rsidRPr="00FB4546">
        <w:rPr>
          <w:rFonts w:ascii="Arial" w:hAnsi="Arial" w:cs="Arial"/>
          <w:color w:val="000000"/>
        </w:rPr>
        <w:t xml:space="preserve"> but will convert to a secure tenancy once the probationary period has been completed. </w:t>
      </w:r>
      <w:r w:rsidR="005315A9">
        <w:rPr>
          <w:rFonts w:ascii="Arial" w:hAnsi="Arial" w:cs="Arial"/>
          <w:color w:val="000000"/>
        </w:rPr>
        <w:t xml:space="preserve">An introductory tenancy </w:t>
      </w:r>
      <w:r w:rsidRPr="00FB4546">
        <w:rPr>
          <w:rFonts w:ascii="Arial" w:hAnsi="Arial" w:cs="Arial"/>
          <w:color w:val="000000"/>
        </w:rPr>
        <w:t xml:space="preserve">usually </w:t>
      </w:r>
      <w:r w:rsidR="005315A9">
        <w:rPr>
          <w:rFonts w:ascii="Arial" w:hAnsi="Arial" w:cs="Arial"/>
          <w:color w:val="000000"/>
        </w:rPr>
        <w:t>lasts</w:t>
      </w:r>
      <w:r w:rsidRPr="00FB4546">
        <w:rPr>
          <w:rFonts w:ascii="Arial" w:hAnsi="Arial" w:cs="Arial"/>
          <w:color w:val="000000"/>
        </w:rPr>
        <w:t xml:space="preserve"> for 12 months </w:t>
      </w:r>
      <w:r w:rsidR="00DB7CEC">
        <w:rPr>
          <w:rFonts w:ascii="Arial" w:hAnsi="Arial" w:cs="Arial"/>
          <w:color w:val="000000"/>
        </w:rPr>
        <w:t xml:space="preserve">which, unless </w:t>
      </w:r>
      <w:r w:rsidRPr="00FB4546">
        <w:rPr>
          <w:rFonts w:ascii="Arial" w:hAnsi="Arial" w:cs="Arial"/>
          <w:color w:val="000000"/>
        </w:rPr>
        <w:t>extended (or terminated) for tenancy breaches</w:t>
      </w:r>
      <w:r w:rsidR="00DB7CEC">
        <w:rPr>
          <w:rFonts w:ascii="Arial" w:hAnsi="Arial" w:cs="Arial"/>
        </w:rPr>
        <w:t xml:space="preserve">, automatically </w:t>
      </w:r>
      <w:r w:rsidR="006D11D5">
        <w:rPr>
          <w:rFonts w:ascii="Arial" w:hAnsi="Arial" w:cs="Arial"/>
        </w:rPr>
        <w:t>becomes a secure tenancy</w:t>
      </w:r>
      <w:r w:rsidR="00AD10B9">
        <w:rPr>
          <w:rFonts w:ascii="Arial" w:hAnsi="Arial" w:cs="Arial"/>
        </w:rPr>
        <w:t>.</w:t>
      </w:r>
    </w:p>
    <w:p w14:paraId="61489388" w14:textId="77777777" w:rsidR="009E63E8" w:rsidRDefault="009E63E8" w:rsidP="00A02795">
      <w:pPr>
        <w:autoSpaceDE w:val="0"/>
        <w:autoSpaceDN w:val="0"/>
        <w:adjustRightInd w:val="0"/>
        <w:spacing w:line="276" w:lineRule="auto"/>
        <w:ind w:left="567" w:right="43" w:hanging="567"/>
        <w:rPr>
          <w:rFonts w:ascii="Arial" w:hAnsi="Arial" w:cs="Arial"/>
          <w:b/>
        </w:rPr>
      </w:pPr>
    </w:p>
    <w:p w14:paraId="0A73999A" w14:textId="39986D85" w:rsidR="00AF42AF" w:rsidRPr="0031743F" w:rsidRDefault="00BE1DC4" w:rsidP="00A02795">
      <w:pPr>
        <w:autoSpaceDE w:val="0"/>
        <w:autoSpaceDN w:val="0"/>
        <w:adjustRightInd w:val="0"/>
        <w:spacing w:line="276" w:lineRule="auto"/>
        <w:ind w:left="567" w:right="43" w:hanging="567"/>
        <w:rPr>
          <w:rFonts w:ascii="Arial" w:hAnsi="Arial" w:cs="Arial"/>
          <w:b/>
        </w:rPr>
      </w:pPr>
      <w:r>
        <w:rPr>
          <w:rFonts w:ascii="Arial" w:hAnsi="Arial" w:cs="Arial"/>
          <w:b/>
        </w:rPr>
        <w:t>5</w:t>
      </w:r>
      <w:r w:rsidR="00C10739" w:rsidRPr="0031743F">
        <w:rPr>
          <w:rFonts w:ascii="Arial" w:hAnsi="Arial" w:cs="Arial"/>
          <w:b/>
        </w:rPr>
        <w:t xml:space="preserve">.4 </w:t>
      </w:r>
      <w:r w:rsidR="00AF42AF" w:rsidRPr="0031743F">
        <w:rPr>
          <w:rFonts w:ascii="Arial" w:hAnsi="Arial" w:cs="Arial"/>
          <w:b/>
        </w:rPr>
        <w:t xml:space="preserve">Suitable </w:t>
      </w:r>
      <w:r>
        <w:rPr>
          <w:rFonts w:ascii="Arial" w:hAnsi="Arial" w:cs="Arial"/>
          <w:b/>
        </w:rPr>
        <w:t>a</w:t>
      </w:r>
      <w:r w:rsidR="00AF42AF" w:rsidRPr="0031743F">
        <w:rPr>
          <w:rFonts w:ascii="Arial" w:hAnsi="Arial" w:cs="Arial"/>
          <w:b/>
        </w:rPr>
        <w:t>ccommodation</w:t>
      </w:r>
    </w:p>
    <w:p w14:paraId="0FD86F75" w14:textId="5F12ADF7" w:rsidR="00AF42AF" w:rsidRPr="0031743F" w:rsidRDefault="0072113B" w:rsidP="00A02795">
      <w:pPr>
        <w:autoSpaceDE w:val="0"/>
        <w:autoSpaceDN w:val="0"/>
        <w:adjustRightInd w:val="0"/>
        <w:spacing w:line="276" w:lineRule="auto"/>
        <w:ind w:right="43"/>
        <w:rPr>
          <w:rFonts w:ascii="Arial" w:hAnsi="Arial" w:cs="Arial"/>
        </w:rPr>
      </w:pPr>
      <w:r>
        <w:rPr>
          <w:rFonts w:ascii="Arial" w:hAnsi="Arial" w:cs="Arial"/>
        </w:rPr>
        <w:t xml:space="preserve">It is our commitment that </w:t>
      </w:r>
      <w:r w:rsidR="00E34762">
        <w:rPr>
          <w:rFonts w:ascii="Arial" w:hAnsi="Arial" w:cs="Arial"/>
        </w:rPr>
        <w:t>young people</w:t>
      </w:r>
      <w:r w:rsidR="00F5001E">
        <w:rPr>
          <w:rFonts w:ascii="Arial" w:hAnsi="Arial" w:cs="Arial"/>
        </w:rPr>
        <w:t xml:space="preserve"> nominated via the CLC quota will </w:t>
      </w:r>
      <w:r w:rsidR="00E34762">
        <w:rPr>
          <w:rFonts w:ascii="Arial" w:hAnsi="Arial" w:cs="Arial"/>
        </w:rPr>
        <w:t xml:space="preserve">only </w:t>
      </w:r>
      <w:r w:rsidR="00F74CDA">
        <w:rPr>
          <w:rFonts w:ascii="Arial" w:hAnsi="Arial" w:cs="Arial"/>
        </w:rPr>
        <w:t xml:space="preserve">be offered </w:t>
      </w:r>
      <w:r w:rsidR="00BD4D18">
        <w:rPr>
          <w:rFonts w:ascii="Arial" w:hAnsi="Arial" w:cs="Arial"/>
        </w:rPr>
        <w:t xml:space="preserve">suitable accommodation. This is </w:t>
      </w:r>
      <w:r w:rsidR="00AF42AF" w:rsidRPr="0031743F">
        <w:rPr>
          <w:rFonts w:ascii="Arial" w:hAnsi="Arial" w:cs="Arial"/>
        </w:rPr>
        <w:t>defined as</w:t>
      </w:r>
      <w:r w:rsidR="0038159B">
        <w:rPr>
          <w:rFonts w:ascii="Arial" w:hAnsi="Arial" w:cs="Arial"/>
        </w:rPr>
        <w:t xml:space="preserve"> accommodation</w:t>
      </w:r>
      <w:r w:rsidR="00AF42AF" w:rsidRPr="0031743F">
        <w:rPr>
          <w:rFonts w:ascii="Arial" w:hAnsi="Arial" w:cs="Arial"/>
        </w:rPr>
        <w:t>:</w:t>
      </w:r>
    </w:p>
    <w:p w14:paraId="5212F2E9" w14:textId="0FA5BD5B" w:rsidR="00761471" w:rsidRPr="001E4572" w:rsidRDefault="00AF42AF" w:rsidP="00E84128">
      <w:pPr>
        <w:pStyle w:val="ListParagraph"/>
        <w:numPr>
          <w:ilvl w:val="0"/>
          <w:numId w:val="9"/>
        </w:numPr>
        <w:autoSpaceDE w:val="0"/>
        <w:autoSpaceDN w:val="0"/>
        <w:adjustRightInd w:val="0"/>
        <w:spacing w:line="276" w:lineRule="auto"/>
        <w:ind w:left="284" w:right="43" w:hanging="284"/>
        <w:rPr>
          <w:rFonts w:ascii="Arial" w:hAnsi="Arial" w:cs="Arial"/>
        </w:rPr>
      </w:pPr>
      <w:r w:rsidRPr="001C59CC">
        <w:rPr>
          <w:rFonts w:ascii="Arial" w:hAnsi="Arial" w:cs="Arial"/>
        </w:rPr>
        <w:t xml:space="preserve">Which so far as reasonably practicable is suitable for the young person in light of their identified and assessed needs; </w:t>
      </w:r>
    </w:p>
    <w:p w14:paraId="3056FD4A" w14:textId="47DAFC09" w:rsidR="00AF42AF" w:rsidRPr="00580B98" w:rsidRDefault="00122F96" w:rsidP="00E84128">
      <w:pPr>
        <w:pStyle w:val="ListParagraph"/>
        <w:numPr>
          <w:ilvl w:val="0"/>
          <w:numId w:val="9"/>
        </w:numPr>
        <w:autoSpaceDE w:val="0"/>
        <w:autoSpaceDN w:val="0"/>
        <w:adjustRightInd w:val="0"/>
        <w:spacing w:line="276" w:lineRule="auto"/>
        <w:ind w:left="284" w:right="43" w:hanging="284"/>
        <w:rPr>
          <w:rFonts w:ascii="Arial" w:hAnsi="Arial" w:cs="Arial"/>
        </w:rPr>
      </w:pPr>
      <w:r w:rsidRPr="00580B98">
        <w:rPr>
          <w:rFonts w:ascii="Arial" w:hAnsi="Arial" w:cs="Arial"/>
        </w:rPr>
        <w:t xml:space="preserve">Which is </w:t>
      </w:r>
      <w:r w:rsidR="00F548BA" w:rsidRPr="00580B98">
        <w:rPr>
          <w:rFonts w:ascii="Arial" w:hAnsi="Arial" w:cs="Arial"/>
        </w:rPr>
        <w:t xml:space="preserve">genuinely </w:t>
      </w:r>
      <w:r w:rsidRPr="00580B98">
        <w:rPr>
          <w:rFonts w:ascii="Arial" w:hAnsi="Arial" w:cs="Arial"/>
        </w:rPr>
        <w:t>affor</w:t>
      </w:r>
      <w:r w:rsidR="000477A0" w:rsidRPr="00580B98">
        <w:rPr>
          <w:rFonts w:ascii="Arial" w:hAnsi="Arial" w:cs="Arial"/>
        </w:rPr>
        <w:t xml:space="preserve">dable </w:t>
      </w:r>
      <w:r w:rsidR="00F548BA" w:rsidRPr="00580B98">
        <w:rPr>
          <w:rFonts w:ascii="Arial" w:hAnsi="Arial" w:cs="Arial"/>
        </w:rPr>
        <w:t>for the young person</w:t>
      </w:r>
      <w:r w:rsidR="00F435EF" w:rsidRPr="00580B98">
        <w:rPr>
          <w:rFonts w:ascii="Arial" w:hAnsi="Arial" w:cs="Arial"/>
        </w:rPr>
        <w:t>;</w:t>
      </w:r>
    </w:p>
    <w:p w14:paraId="6DB080FC" w14:textId="056C90E1" w:rsidR="00AF42AF" w:rsidRPr="001E4572" w:rsidRDefault="00AF42AF" w:rsidP="00E84128">
      <w:pPr>
        <w:pStyle w:val="ListParagraph"/>
        <w:numPr>
          <w:ilvl w:val="0"/>
          <w:numId w:val="9"/>
        </w:numPr>
        <w:autoSpaceDE w:val="0"/>
        <w:autoSpaceDN w:val="0"/>
        <w:adjustRightInd w:val="0"/>
        <w:spacing w:line="276" w:lineRule="auto"/>
        <w:ind w:left="284" w:right="43" w:hanging="284"/>
        <w:rPr>
          <w:rFonts w:ascii="Arial" w:hAnsi="Arial" w:cs="Arial"/>
        </w:rPr>
      </w:pPr>
      <w:r w:rsidRPr="001C59CC">
        <w:rPr>
          <w:rFonts w:ascii="Arial" w:hAnsi="Arial" w:cs="Arial"/>
        </w:rPr>
        <w:t>Which the responsible authority has satisfied itself as to the character and suitability of the landlord or other provider;</w:t>
      </w:r>
    </w:p>
    <w:p w14:paraId="70AFD061" w14:textId="5DE27D9D" w:rsidR="00AF42AF" w:rsidRPr="001E4572" w:rsidRDefault="00AF42AF" w:rsidP="00E84128">
      <w:pPr>
        <w:pStyle w:val="ListParagraph"/>
        <w:numPr>
          <w:ilvl w:val="0"/>
          <w:numId w:val="9"/>
        </w:numPr>
        <w:autoSpaceDE w:val="0"/>
        <w:autoSpaceDN w:val="0"/>
        <w:adjustRightInd w:val="0"/>
        <w:spacing w:line="276" w:lineRule="auto"/>
        <w:ind w:left="284" w:right="43" w:hanging="284"/>
        <w:rPr>
          <w:rFonts w:ascii="Arial" w:hAnsi="Arial" w:cs="Arial"/>
        </w:rPr>
      </w:pPr>
      <w:r w:rsidRPr="001C59CC">
        <w:rPr>
          <w:rFonts w:ascii="Arial" w:hAnsi="Arial" w:cs="Arial"/>
        </w:rPr>
        <w:t>Which complies with Health and Safety requirements related to rented accommodation;</w:t>
      </w:r>
    </w:p>
    <w:p w14:paraId="5094C9CD" w14:textId="6A1C9759" w:rsidR="00F77F2F" w:rsidRPr="008E13DD" w:rsidRDefault="00AF42AF">
      <w:pPr>
        <w:pStyle w:val="ListParagraph"/>
        <w:numPr>
          <w:ilvl w:val="0"/>
          <w:numId w:val="9"/>
        </w:numPr>
        <w:autoSpaceDE w:val="0"/>
        <w:autoSpaceDN w:val="0"/>
        <w:adjustRightInd w:val="0"/>
        <w:spacing w:line="276" w:lineRule="auto"/>
        <w:ind w:left="284" w:right="43" w:hanging="284"/>
        <w:rPr>
          <w:rFonts w:ascii="Arial" w:hAnsi="Arial" w:cs="Arial"/>
        </w:rPr>
      </w:pPr>
      <w:r w:rsidRPr="008E13DD">
        <w:rPr>
          <w:rFonts w:ascii="Arial" w:hAnsi="Arial" w:cs="Arial"/>
        </w:rPr>
        <w:t>In respect of which the responsible authority has so far as reasonably practicable taken into account the young person’s wishes and feelings</w:t>
      </w:r>
      <w:r w:rsidR="00A97D41">
        <w:rPr>
          <w:rFonts w:ascii="Arial" w:hAnsi="Arial" w:cs="Arial"/>
        </w:rPr>
        <w:t>.</w:t>
      </w:r>
    </w:p>
    <w:p w14:paraId="70D67B4F" w14:textId="77777777" w:rsidR="001E4572" w:rsidRPr="009802D9" w:rsidRDefault="001E4572" w:rsidP="00A02795">
      <w:pPr>
        <w:spacing w:line="276" w:lineRule="auto"/>
        <w:rPr>
          <w:rFonts w:ascii="Arial" w:hAnsi="Arial" w:cs="Arial"/>
          <w:b/>
        </w:rPr>
      </w:pPr>
    </w:p>
    <w:p w14:paraId="63DFB16E" w14:textId="4D5D3BBC" w:rsidR="00256D2F" w:rsidRPr="00BE1DC4" w:rsidRDefault="00256D2F" w:rsidP="00E84128">
      <w:pPr>
        <w:pStyle w:val="ListParagraph"/>
        <w:numPr>
          <w:ilvl w:val="1"/>
          <w:numId w:val="15"/>
        </w:numPr>
        <w:spacing w:line="276" w:lineRule="auto"/>
        <w:rPr>
          <w:rFonts w:ascii="Arial" w:hAnsi="Arial" w:cs="Arial"/>
          <w:b/>
        </w:rPr>
      </w:pPr>
      <w:r w:rsidRPr="00BE1DC4">
        <w:rPr>
          <w:rFonts w:ascii="Arial" w:hAnsi="Arial" w:cs="Arial"/>
          <w:b/>
        </w:rPr>
        <w:t>Signing up for a property</w:t>
      </w:r>
    </w:p>
    <w:p w14:paraId="17A6A43A" w14:textId="71EC491C" w:rsidR="00256D2F" w:rsidRDefault="00256D2F" w:rsidP="00A02795">
      <w:pPr>
        <w:spacing w:line="276" w:lineRule="auto"/>
        <w:rPr>
          <w:rFonts w:ascii="Arial" w:hAnsi="Arial" w:cs="Arial"/>
          <w:bCs/>
        </w:rPr>
      </w:pPr>
      <w:r w:rsidRPr="006A183F">
        <w:rPr>
          <w:rFonts w:ascii="Arial" w:hAnsi="Arial" w:cs="Arial"/>
          <w:bCs/>
        </w:rPr>
        <w:t>When a care leaver is invited to sign up for a property, the</w:t>
      </w:r>
      <w:r w:rsidR="00095EEC">
        <w:rPr>
          <w:rFonts w:ascii="Arial" w:hAnsi="Arial" w:cs="Arial"/>
          <w:bCs/>
        </w:rPr>
        <w:t xml:space="preserve"> </w:t>
      </w:r>
      <w:r w:rsidR="00DA2B1F">
        <w:rPr>
          <w:rFonts w:ascii="Arial" w:hAnsi="Arial" w:cs="Arial"/>
          <w:bCs/>
        </w:rPr>
        <w:t>Care Leaver’s Housing Officer</w:t>
      </w:r>
      <w:r w:rsidR="005A58AF" w:rsidRPr="006A183F">
        <w:rPr>
          <w:rFonts w:ascii="Arial" w:hAnsi="Arial" w:cs="Arial"/>
          <w:bCs/>
        </w:rPr>
        <w:t xml:space="preserve"> (or </w:t>
      </w:r>
      <w:r w:rsidR="00DA2B1F">
        <w:rPr>
          <w:rFonts w:ascii="Arial" w:hAnsi="Arial" w:cs="Arial"/>
          <w:bCs/>
        </w:rPr>
        <w:t>social worker/</w:t>
      </w:r>
      <w:r w:rsidR="005A58AF" w:rsidRPr="006A183F">
        <w:rPr>
          <w:rFonts w:ascii="Arial" w:hAnsi="Arial" w:cs="Arial"/>
          <w:bCs/>
        </w:rPr>
        <w:t>keyworker</w:t>
      </w:r>
      <w:r w:rsidR="004B7211" w:rsidRPr="006A183F">
        <w:rPr>
          <w:rFonts w:ascii="Arial" w:hAnsi="Arial" w:cs="Arial"/>
          <w:bCs/>
        </w:rPr>
        <w:t>/foster carer</w:t>
      </w:r>
      <w:r w:rsidR="005A58AF" w:rsidRPr="006A183F">
        <w:rPr>
          <w:rFonts w:ascii="Arial" w:hAnsi="Arial" w:cs="Arial"/>
          <w:bCs/>
        </w:rPr>
        <w:t>)</w:t>
      </w:r>
      <w:r w:rsidRPr="006A183F">
        <w:rPr>
          <w:rFonts w:ascii="Arial" w:hAnsi="Arial" w:cs="Arial"/>
          <w:bCs/>
        </w:rPr>
        <w:t xml:space="preserve"> should accompany them to sign up, and ensure that all relevant documentation e.g. proof of income and/or benefits, is provided to the property provider.</w:t>
      </w:r>
    </w:p>
    <w:p w14:paraId="659B900F" w14:textId="77777777" w:rsidR="008609D2" w:rsidRPr="006A183F" w:rsidRDefault="008609D2" w:rsidP="00A02795">
      <w:pPr>
        <w:spacing w:line="276" w:lineRule="auto"/>
        <w:rPr>
          <w:rFonts w:ascii="Arial" w:hAnsi="Arial" w:cs="Arial"/>
          <w:bCs/>
        </w:rPr>
      </w:pPr>
    </w:p>
    <w:p w14:paraId="56ACF201" w14:textId="2FCB62E3" w:rsidR="00313786" w:rsidRPr="00497E80" w:rsidRDefault="00256D2F" w:rsidP="55227685">
      <w:pPr>
        <w:spacing w:line="276" w:lineRule="auto"/>
        <w:rPr>
          <w:rFonts w:ascii="Arial" w:hAnsi="Arial" w:cs="Arial"/>
        </w:rPr>
      </w:pPr>
      <w:r w:rsidRPr="55227685">
        <w:rPr>
          <w:rFonts w:ascii="Arial" w:hAnsi="Arial" w:cs="Arial"/>
        </w:rPr>
        <w:t xml:space="preserve">The </w:t>
      </w:r>
      <w:r w:rsidR="00BE6EC3">
        <w:rPr>
          <w:rFonts w:ascii="Arial" w:hAnsi="Arial" w:cs="Arial"/>
          <w:bCs/>
        </w:rPr>
        <w:t>Care Leaver’s Housing Officer</w:t>
      </w:r>
      <w:r w:rsidR="00BE6EC3" w:rsidRPr="006A183F">
        <w:rPr>
          <w:rFonts w:ascii="Arial" w:hAnsi="Arial" w:cs="Arial"/>
          <w:bCs/>
        </w:rPr>
        <w:t xml:space="preserve"> (or </w:t>
      </w:r>
      <w:r w:rsidR="00BE6EC3">
        <w:rPr>
          <w:rFonts w:ascii="Arial" w:hAnsi="Arial" w:cs="Arial"/>
          <w:bCs/>
        </w:rPr>
        <w:t>social worker/</w:t>
      </w:r>
      <w:r w:rsidR="009F1670" w:rsidRPr="55227685">
        <w:rPr>
          <w:rFonts w:ascii="Arial" w:hAnsi="Arial" w:cs="Arial"/>
        </w:rPr>
        <w:t>or keyworker)</w:t>
      </w:r>
      <w:r w:rsidRPr="55227685">
        <w:rPr>
          <w:rFonts w:ascii="Arial" w:hAnsi="Arial" w:cs="Arial"/>
        </w:rPr>
        <w:t xml:space="preserve"> should support the care leaver to apply for housing element of Universal Credit and any other benefits they are entitled to.</w:t>
      </w:r>
    </w:p>
    <w:p w14:paraId="2EF2CD6D" w14:textId="77777777" w:rsidR="004373B8" w:rsidRPr="004373B8" w:rsidRDefault="004373B8" w:rsidP="00A02795">
      <w:pPr>
        <w:pStyle w:val="ListParagraph"/>
        <w:spacing w:line="276" w:lineRule="auto"/>
        <w:rPr>
          <w:rFonts w:ascii="Arial" w:hAnsi="Arial" w:cs="Arial"/>
          <w:bCs/>
          <w:highlight w:val="yellow"/>
        </w:rPr>
      </w:pPr>
    </w:p>
    <w:p w14:paraId="313730D5" w14:textId="1659340F" w:rsidR="006F147D" w:rsidRPr="00BE1DC4" w:rsidRDefault="006C7604" w:rsidP="00E84128">
      <w:pPr>
        <w:pStyle w:val="ListParagraph"/>
        <w:numPr>
          <w:ilvl w:val="0"/>
          <w:numId w:val="2"/>
        </w:numPr>
        <w:spacing w:line="276" w:lineRule="auto"/>
        <w:rPr>
          <w:rFonts w:ascii="Arial" w:hAnsi="Arial" w:cs="Arial"/>
          <w:b/>
        </w:rPr>
      </w:pPr>
      <w:r w:rsidRPr="00BE1DC4">
        <w:rPr>
          <w:rFonts w:ascii="Arial" w:hAnsi="Arial" w:cs="Arial"/>
          <w:b/>
        </w:rPr>
        <w:t>Moving into the Private Rented Sector (PRS)</w:t>
      </w:r>
    </w:p>
    <w:p w14:paraId="5C54C6CD" w14:textId="145AE1D5" w:rsidR="00A66B91" w:rsidRDefault="005A51D1" w:rsidP="00A02795">
      <w:pPr>
        <w:spacing w:line="276" w:lineRule="auto"/>
        <w:rPr>
          <w:rFonts w:ascii="Arial" w:hAnsi="Arial" w:cs="Arial"/>
        </w:rPr>
      </w:pPr>
      <w:r w:rsidRPr="55227685">
        <w:rPr>
          <w:rFonts w:ascii="Arial" w:hAnsi="Arial" w:cs="Arial"/>
        </w:rPr>
        <w:t xml:space="preserve">All </w:t>
      </w:r>
      <w:r w:rsidR="001A0437">
        <w:rPr>
          <w:rFonts w:ascii="Arial" w:hAnsi="Arial" w:cs="Arial"/>
        </w:rPr>
        <w:t>young people</w:t>
      </w:r>
      <w:r w:rsidRPr="55227685">
        <w:rPr>
          <w:rFonts w:ascii="Arial" w:hAnsi="Arial" w:cs="Arial"/>
        </w:rPr>
        <w:t xml:space="preserve"> </w:t>
      </w:r>
      <w:r w:rsidR="00F170A7" w:rsidRPr="55227685">
        <w:rPr>
          <w:rFonts w:ascii="Arial" w:hAnsi="Arial" w:cs="Arial"/>
        </w:rPr>
        <w:t xml:space="preserve">should be informed </w:t>
      </w:r>
      <w:r w:rsidR="001A0437">
        <w:rPr>
          <w:rFonts w:ascii="Arial" w:hAnsi="Arial" w:cs="Arial"/>
        </w:rPr>
        <w:t xml:space="preserve">and have a clear understanding </w:t>
      </w:r>
      <w:r w:rsidR="00F170A7" w:rsidRPr="55227685">
        <w:rPr>
          <w:rFonts w:ascii="Arial" w:hAnsi="Arial" w:cs="Arial"/>
        </w:rPr>
        <w:t xml:space="preserve">of </w:t>
      </w:r>
      <w:r w:rsidR="00FB5563" w:rsidRPr="55227685">
        <w:rPr>
          <w:rFonts w:ascii="Arial" w:hAnsi="Arial" w:cs="Arial"/>
        </w:rPr>
        <w:t>Hammersmith and Fulham’s offer of priority social housing nominations</w:t>
      </w:r>
      <w:r w:rsidR="0035571D" w:rsidRPr="55227685">
        <w:rPr>
          <w:rFonts w:ascii="Arial" w:hAnsi="Arial" w:cs="Arial"/>
        </w:rPr>
        <w:t xml:space="preserve">. </w:t>
      </w:r>
      <w:r w:rsidR="0027542B">
        <w:rPr>
          <w:rFonts w:ascii="Arial" w:hAnsi="Arial" w:cs="Arial"/>
        </w:rPr>
        <w:t>S</w:t>
      </w:r>
      <w:r w:rsidR="001B62DB" w:rsidRPr="55227685">
        <w:rPr>
          <w:rFonts w:ascii="Arial" w:hAnsi="Arial" w:cs="Arial"/>
        </w:rPr>
        <w:t>ome</w:t>
      </w:r>
      <w:r w:rsidR="0027542B">
        <w:rPr>
          <w:rFonts w:ascii="Arial" w:hAnsi="Arial" w:cs="Arial"/>
        </w:rPr>
        <w:t xml:space="preserve"> young people</w:t>
      </w:r>
      <w:r w:rsidR="001B62DB" w:rsidRPr="55227685">
        <w:rPr>
          <w:rFonts w:ascii="Arial" w:hAnsi="Arial" w:cs="Arial"/>
        </w:rPr>
        <w:t xml:space="preserve"> may </w:t>
      </w:r>
      <w:r w:rsidR="0035571D" w:rsidRPr="55227685">
        <w:rPr>
          <w:rFonts w:ascii="Arial" w:hAnsi="Arial" w:cs="Arial"/>
        </w:rPr>
        <w:t>choose not to accept this offer</w:t>
      </w:r>
      <w:r w:rsidR="00AF4DE5" w:rsidRPr="55227685">
        <w:rPr>
          <w:rFonts w:ascii="Arial" w:hAnsi="Arial" w:cs="Arial"/>
        </w:rPr>
        <w:t>,</w:t>
      </w:r>
      <w:r w:rsidR="0035571D" w:rsidRPr="55227685">
        <w:rPr>
          <w:rFonts w:ascii="Arial" w:hAnsi="Arial" w:cs="Arial"/>
        </w:rPr>
        <w:t xml:space="preserve"> instead opt</w:t>
      </w:r>
      <w:r w:rsidR="00AF4DE5" w:rsidRPr="55227685">
        <w:rPr>
          <w:rFonts w:ascii="Arial" w:hAnsi="Arial" w:cs="Arial"/>
        </w:rPr>
        <w:t xml:space="preserve">ing </w:t>
      </w:r>
      <w:r w:rsidR="0035571D" w:rsidRPr="55227685">
        <w:rPr>
          <w:rFonts w:ascii="Arial" w:hAnsi="Arial" w:cs="Arial"/>
        </w:rPr>
        <w:t xml:space="preserve">to move into </w:t>
      </w:r>
      <w:r w:rsidR="00313F96">
        <w:rPr>
          <w:rFonts w:ascii="Arial" w:hAnsi="Arial" w:cs="Arial"/>
        </w:rPr>
        <w:t xml:space="preserve">a private rental </w:t>
      </w:r>
      <w:r w:rsidR="00083A0F" w:rsidRPr="55227685">
        <w:rPr>
          <w:rFonts w:ascii="Arial" w:hAnsi="Arial" w:cs="Arial"/>
        </w:rPr>
        <w:t>and take on an Assured Shorthold Tenancy (AST)</w:t>
      </w:r>
      <w:r w:rsidR="00C4069F" w:rsidRPr="55227685">
        <w:rPr>
          <w:rFonts w:ascii="Arial" w:hAnsi="Arial" w:cs="Arial"/>
        </w:rPr>
        <w:t xml:space="preserve">. If this is the young person’s preference, </w:t>
      </w:r>
      <w:r w:rsidR="000B76F9" w:rsidRPr="55227685">
        <w:rPr>
          <w:rFonts w:ascii="Arial" w:hAnsi="Arial" w:cs="Arial"/>
        </w:rPr>
        <w:t xml:space="preserve">their social worker will refer them to the </w:t>
      </w:r>
      <w:r w:rsidR="00D53BE7">
        <w:rPr>
          <w:rFonts w:ascii="Arial" w:hAnsi="Arial" w:cs="Arial"/>
        </w:rPr>
        <w:t>Care Leavers’ Housing</w:t>
      </w:r>
      <w:r w:rsidR="000B76F9" w:rsidRPr="55227685">
        <w:rPr>
          <w:rFonts w:ascii="Arial" w:hAnsi="Arial" w:cs="Arial"/>
        </w:rPr>
        <w:t xml:space="preserve"> Panel</w:t>
      </w:r>
      <w:r w:rsidR="00C61ED4" w:rsidRPr="55227685">
        <w:rPr>
          <w:rFonts w:ascii="Arial" w:hAnsi="Arial" w:cs="Arial"/>
        </w:rPr>
        <w:t xml:space="preserve">, following the same process as outlined above for social housing nominations, </w:t>
      </w:r>
      <w:r w:rsidR="00B30F3B" w:rsidRPr="55227685">
        <w:rPr>
          <w:rFonts w:ascii="Arial" w:hAnsi="Arial" w:cs="Arial"/>
        </w:rPr>
        <w:t>for this to be approved and appropriate support provided.</w:t>
      </w:r>
      <w:r w:rsidR="00532E40" w:rsidRPr="55227685">
        <w:rPr>
          <w:rFonts w:ascii="Arial" w:hAnsi="Arial" w:cs="Arial"/>
        </w:rPr>
        <w:t xml:space="preserve"> This accommodation option tends to be </w:t>
      </w:r>
      <w:r w:rsidR="00A66B91" w:rsidRPr="55227685">
        <w:rPr>
          <w:rFonts w:ascii="Arial" w:hAnsi="Arial" w:cs="Arial"/>
        </w:rPr>
        <w:t xml:space="preserve">more suitable for </w:t>
      </w:r>
      <w:r w:rsidR="00313F96">
        <w:rPr>
          <w:rFonts w:ascii="Arial" w:hAnsi="Arial" w:cs="Arial"/>
        </w:rPr>
        <w:t>those</w:t>
      </w:r>
      <w:r w:rsidR="00A66B91" w:rsidRPr="55227685">
        <w:rPr>
          <w:rFonts w:ascii="Arial" w:hAnsi="Arial" w:cs="Arial"/>
        </w:rPr>
        <w:t xml:space="preserve"> who have low or no support needs, are independent and capable of dealing with a private landlord directly</w:t>
      </w:r>
      <w:r w:rsidR="00B938C3" w:rsidRPr="55227685">
        <w:rPr>
          <w:rFonts w:ascii="Arial" w:hAnsi="Arial" w:cs="Arial"/>
        </w:rPr>
        <w:t xml:space="preserve">, </w:t>
      </w:r>
      <w:r w:rsidR="006B0B98" w:rsidRPr="55227685">
        <w:rPr>
          <w:rFonts w:ascii="Arial" w:hAnsi="Arial" w:cs="Arial"/>
        </w:rPr>
        <w:t>a</w:t>
      </w:r>
      <w:r w:rsidR="00D06823">
        <w:rPr>
          <w:rFonts w:ascii="Arial" w:hAnsi="Arial" w:cs="Arial"/>
        </w:rPr>
        <w:t xml:space="preserve">s </w:t>
      </w:r>
      <w:r w:rsidR="00E52EC8">
        <w:rPr>
          <w:rFonts w:ascii="Arial" w:hAnsi="Arial" w:cs="Arial"/>
        </w:rPr>
        <w:t>well as those</w:t>
      </w:r>
      <w:r w:rsidR="006B0B98" w:rsidRPr="55227685">
        <w:rPr>
          <w:rFonts w:ascii="Arial" w:hAnsi="Arial" w:cs="Arial"/>
        </w:rPr>
        <w:t xml:space="preserve"> choosing to settle outside</w:t>
      </w:r>
      <w:r w:rsidR="00E45889" w:rsidRPr="55227685">
        <w:rPr>
          <w:rFonts w:ascii="Arial" w:hAnsi="Arial" w:cs="Arial"/>
        </w:rPr>
        <w:t xml:space="preserve"> of </w:t>
      </w:r>
      <w:r w:rsidR="006B0B98" w:rsidRPr="55227685">
        <w:rPr>
          <w:rFonts w:ascii="Arial" w:hAnsi="Arial" w:cs="Arial"/>
        </w:rPr>
        <w:t xml:space="preserve">the </w:t>
      </w:r>
      <w:r w:rsidR="00E45889" w:rsidRPr="55227685">
        <w:rPr>
          <w:rFonts w:ascii="Arial" w:hAnsi="Arial" w:cs="Arial"/>
        </w:rPr>
        <w:t>borough.</w:t>
      </w:r>
    </w:p>
    <w:p w14:paraId="0F7265B5" w14:textId="77777777" w:rsidR="00FF49B0" w:rsidRDefault="00FF49B0" w:rsidP="00A02795">
      <w:pPr>
        <w:spacing w:line="276" w:lineRule="auto"/>
        <w:rPr>
          <w:rFonts w:ascii="Arial" w:hAnsi="Arial" w:cs="Arial"/>
        </w:rPr>
      </w:pPr>
    </w:p>
    <w:p w14:paraId="2C492038" w14:textId="0E24A229" w:rsidR="00FF49B0" w:rsidRDefault="00FF49B0" w:rsidP="00FF49B0">
      <w:pPr>
        <w:spacing w:line="276" w:lineRule="auto"/>
        <w:rPr>
          <w:rFonts w:ascii="Arial" w:hAnsi="Arial" w:cs="Arial"/>
          <w:color w:val="0B0C0C"/>
          <w:shd w:val="clear" w:color="auto" w:fill="FFFFFF"/>
        </w:rPr>
      </w:pPr>
      <w:r w:rsidRPr="00FF4CB1">
        <w:rPr>
          <w:rFonts w:ascii="Arial" w:hAnsi="Arial" w:cs="Arial"/>
          <w:color w:val="0B0C0C"/>
          <w:shd w:val="clear" w:color="auto" w:fill="FFFFFF"/>
        </w:rPr>
        <w:t xml:space="preserve">The Shared Accommodation Rate (SAR) limits the level of housing costs through housing benefit or universal credit to the cost of a room in a shared house. </w:t>
      </w:r>
      <w:r w:rsidR="00C8757B">
        <w:rPr>
          <w:rFonts w:ascii="Arial" w:hAnsi="Arial" w:cs="Arial"/>
          <w:color w:val="0B0C0C"/>
          <w:shd w:val="clear" w:color="auto" w:fill="FFFFFF"/>
        </w:rPr>
        <w:t>Effective</w:t>
      </w:r>
      <w:r w:rsidRPr="00FF4CB1">
        <w:rPr>
          <w:rFonts w:ascii="Arial" w:hAnsi="Arial" w:cs="Arial"/>
          <w:color w:val="0B0C0C"/>
          <w:shd w:val="clear" w:color="auto" w:fill="FFFFFF"/>
        </w:rPr>
        <w:t xml:space="preserve"> October 2023, care leavers </w:t>
      </w:r>
      <w:r w:rsidR="00C8757B">
        <w:rPr>
          <w:rFonts w:ascii="Arial" w:hAnsi="Arial" w:cs="Arial"/>
          <w:color w:val="0B0C0C"/>
          <w:shd w:val="clear" w:color="auto" w:fill="FFFFFF"/>
        </w:rPr>
        <w:t>are</w:t>
      </w:r>
      <w:r w:rsidR="00FF4CB1" w:rsidRPr="00FF4CB1">
        <w:rPr>
          <w:rFonts w:ascii="Arial" w:hAnsi="Arial" w:cs="Arial"/>
          <w:color w:val="0B0C0C"/>
          <w:shd w:val="clear" w:color="auto" w:fill="FFFFFF"/>
        </w:rPr>
        <w:t xml:space="preserve"> </w:t>
      </w:r>
      <w:r w:rsidRPr="00FF4CB1">
        <w:rPr>
          <w:rFonts w:ascii="Arial" w:hAnsi="Arial" w:cs="Arial"/>
          <w:color w:val="0B0C0C"/>
          <w:shd w:val="clear" w:color="auto" w:fill="FFFFFF"/>
        </w:rPr>
        <w:t>exempt from SAR until they reach the age of 2</w:t>
      </w:r>
      <w:r w:rsidR="00FF4CB1" w:rsidRPr="00FF4CB1">
        <w:rPr>
          <w:rFonts w:ascii="Arial" w:hAnsi="Arial" w:cs="Arial"/>
          <w:color w:val="0B0C0C"/>
          <w:shd w:val="clear" w:color="auto" w:fill="FFFFFF"/>
        </w:rPr>
        <w:t xml:space="preserve">5 (previously, this was </w:t>
      </w:r>
      <w:r w:rsidR="0060739B">
        <w:rPr>
          <w:rFonts w:ascii="Arial" w:hAnsi="Arial" w:cs="Arial"/>
          <w:color w:val="0B0C0C"/>
          <w:shd w:val="clear" w:color="auto" w:fill="FFFFFF"/>
        </w:rPr>
        <w:t xml:space="preserve">only </w:t>
      </w:r>
      <w:r w:rsidR="00FF4CB1" w:rsidRPr="00FF4CB1">
        <w:rPr>
          <w:rFonts w:ascii="Arial" w:hAnsi="Arial" w:cs="Arial"/>
          <w:color w:val="0B0C0C"/>
          <w:shd w:val="clear" w:color="auto" w:fill="FFFFFF"/>
        </w:rPr>
        <w:t>up until 22)</w:t>
      </w:r>
      <w:r w:rsidR="0060739B">
        <w:rPr>
          <w:rFonts w:ascii="Arial" w:hAnsi="Arial" w:cs="Arial"/>
          <w:color w:val="0B0C0C"/>
          <w:shd w:val="clear" w:color="auto" w:fill="FFFFFF"/>
        </w:rPr>
        <w:t xml:space="preserve">, making PRS accommodation more </w:t>
      </w:r>
      <w:r w:rsidR="009B258E">
        <w:rPr>
          <w:rFonts w:ascii="Arial" w:hAnsi="Arial" w:cs="Arial"/>
          <w:color w:val="0B0C0C"/>
          <w:shd w:val="clear" w:color="auto" w:fill="FFFFFF"/>
        </w:rPr>
        <w:t>a</w:t>
      </w:r>
      <w:r w:rsidR="00747ACE">
        <w:rPr>
          <w:rFonts w:ascii="Arial" w:hAnsi="Arial" w:cs="Arial"/>
          <w:color w:val="0B0C0C"/>
          <w:shd w:val="clear" w:color="auto" w:fill="FFFFFF"/>
        </w:rPr>
        <w:t>ffordable</w:t>
      </w:r>
      <w:r w:rsidR="00D40D9F">
        <w:rPr>
          <w:rFonts w:ascii="Arial" w:hAnsi="Arial" w:cs="Arial"/>
          <w:color w:val="0B0C0C"/>
          <w:shd w:val="clear" w:color="auto" w:fill="FFFFFF"/>
        </w:rPr>
        <w:t xml:space="preserve"> for young people</w:t>
      </w:r>
      <w:r w:rsidR="009B258E">
        <w:rPr>
          <w:rFonts w:ascii="Arial" w:hAnsi="Arial" w:cs="Arial"/>
          <w:color w:val="0B0C0C"/>
          <w:shd w:val="clear" w:color="auto" w:fill="FFFFFF"/>
        </w:rPr>
        <w:t>.</w:t>
      </w:r>
    </w:p>
    <w:p w14:paraId="43634109" w14:textId="77777777" w:rsidR="00C41EF6" w:rsidRDefault="00C41EF6" w:rsidP="00FF49B0">
      <w:pPr>
        <w:spacing w:line="276" w:lineRule="auto"/>
        <w:rPr>
          <w:rFonts w:ascii="Arial" w:hAnsi="Arial" w:cs="Arial"/>
          <w:color w:val="0B0C0C"/>
          <w:shd w:val="clear" w:color="auto" w:fill="FFFFFF"/>
        </w:rPr>
      </w:pPr>
    </w:p>
    <w:p w14:paraId="516E5591" w14:textId="39D9940F" w:rsidR="00F622B8" w:rsidRPr="00BE1DC4" w:rsidRDefault="00AA173D" w:rsidP="00E84128">
      <w:pPr>
        <w:pStyle w:val="ListParagraph"/>
        <w:numPr>
          <w:ilvl w:val="1"/>
          <w:numId w:val="2"/>
        </w:numPr>
        <w:spacing w:line="276" w:lineRule="auto"/>
        <w:rPr>
          <w:rFonts w:ascii="Arial" w:hAnsi="Arial" w:cs="Arial"/>
          <w:b/>
        </w:rPr>
      </w:pPr>
      <w:r w:rsidRPr="00BE1DC4">
        <w:rPr>
          <w:rFonts w:ascii="Arial" w:hAnsi="Arial" w:cs="Arial"/>
          <w:b/>
        </w:rPr>
        <w:t>Finding</w:t>
      </w:r>
      <w:r w:rsidR="00AF27D9" w:rsidRPr="00BE1DC4">
        <w:rPr>
          <w:rFonts w:ascii="Arial" w:hAnsi="Arial" w:cs="Arial"/>
          <w:b/>
        </w:rPr>
        <w:t xml:space="preserve"> a suitable property</w:t>
      </w:r>
      <w:r w:rsidR="00DB6754" w:rsidRPr="00BE1DC4">
        <w:rPr>
          <w:rFonts w:ascii="Arial" w:hAnsi="Arial" w:cs="Arial"/>
          <w:b/>
        </w:rPr>
        <w:t xml:space="preserve"> in the PRS</w:t>
      </w:r>
    </w:p>
    <w:p w14:paraId="10D56A94" w14:textId="45532E60" w:rsidR="00F622B8" w:rsidRDefault="00664207" w:rsidP="55227685">
      <w:pPr>
        <w:spacing w:line="276" w:lineRule="auto"/>
        <w:ind w:right="-3"/>
        <w:rPr>
          <w:rFonts w:ascii="Arial" w:hAnsi="Arial" w:cs="Arial"/>
        </w:rPr>
      </w:pPr>
      <w:r w:rsidRPr="55227685">
        <w:rPr>
          <w:rFonts w:ascii="Arial" w:hAnsi="Arial" w:cs="Arial"/>
        </w:rPr>
        <w:t xml:space="preserve">Care Leavers are </w:t>
      </w:r>
      <w:r w:rsidR="002E1718" w:rsidRPr="55227685">
        <w:rPr>
          <w:rFonts w:ascii="Arial" w:hAnsi="Arial" w:cs="Arial"/>
        </w:rPr>
        <w:t>encouraged</w:t>
      </w:r>
      <w:r w:rsidRPr="55227685">
        <w:rPr>
          <w:rFonts w:ascii="Arial" w:hAnsi="Arial" w:cs="Arial"/>
        </w:rPr>
        <w:t xml:space="preserve"> to identify </w:t>
      </w:r>
      <w:r w:rsidR="002E1718" w:rsidRPr="55227685">
        <w:rPr>
          <w:rFonts w:ascii="Arial" w:hAnsi="Arial" w:cs="Arial"/>
        </w:rPr>
        <w:t xml:space="preserve">potential properties, although support can be provided by their social worker and/or </w:t>
      </w:r>
      <w:r w:rsidR="00585676" w:rsidRPr="55227685">
        <w:rPr>
          <w:rFonts w:ascii="Arial" w:hAnsi="Arial" w:cs="Arial"/>
        </w:rPr>
        <w:t>key worker or foster carer</w:t>
      </w:r>
      <w:r w:rsidR="00F622B8" w:rsidRPr="55227685">
        <w:rPr>
          <w:rFonts w:ascii="Arial" w:hAnsi="Arial" w:cs="Arial"/>
          <w:color w:val="FF0000"/>
        </w:rPr>
        <w:t xml:space="preserve"> </w:t>
      </w:r>
      <w:r w:rsidR="002E1718" w:rsidRPr="55227685">
        <w:rPr>
          <w:rFonts w:ascii="Arial" w:hAnsi="Arial" w:cs="Arial"/>
        </w:rPr>
        <w:t xml:space="preserve">to </w:t>
      </w:r>
      <w:r w:rsidR="00F622B8" w:rsidRPr="55227685">
        <w:rPr>
          <w:rFonts w:ascii="Arial" w:hAnsi="Arial" w:cs="Arial"/>
        </w:rPr>
        <w:t xml:space="preserve">make sure </w:t>
      </w:r>
      <w:r w:rsidR="002E1718" w:rsidRPr="55227685">
        <w:rPr>
          <w:rFonts w:ascii="Arial" w:hAnsi="Arial" w:cs="Arial"/>
        </w:rPr>
        <w:t>the</w:t>
      </w:r>
      <w:r w:rsidR="00F622B8" w:rsidRPr="55227685">
        <w:rPr>
          <w:rFonts w:ascii="Arial" w:hAnsi="Arial" w:cs="Arial"/>
        </w:rPr>
        <w:t xml:space="preserve"> property is affordable and meets the </w:t>
      </w:r>
      <w:r w:rsidR="001159F8" w:rsidRPr="55227685">
        <w:rPr>
          <w:rFonts w:ascii="Arial" w:hAnsi="Arial" w:cs="Arial"/>
        </w:rPr>
        <w:t xml:space="preserve">young </w:t>
      </w:r>
      <w:r w:rsidR="00F622B8" w:rsidRPr="55227685">
        <w:rPr>
          <w:rFonts w:ascii="Arial" w:hAnsi="Arial" w:cs="Arial"/>
        </w:rPr>
        <w:t xml:space="preserve">person’s essential needs. </w:t>
      </w:r>
      <w:r w:rsidR="000F313A" w:rsidRPr="55227685">
        <w:rPr>
          <w:rFonts w:ascii="Arial" w:hAnsi="Arial" w:cs="Arial"/>
        </w:rPr>
        <w:t>Whilst care leavers can exercise their choice of property and area, this will be determined by what they can afford</w:t>
      </w:r>
      <w:r w:rsidR="00D448A5" w:rsidRPr="55227685">
        <w:rPr>
          <w:rFonts w:ascii="Arial" w:hAnsi="Arial" w:cs="Arial"/>
        </w:rPr>
        <w:t>; young people often end up living</w:t>
      </w:r>
      <w:r w:rsidR="00F622B8" w:rsidRPr="55227685">
        <w:rPr>
          <w:rFonts w:ascii="Arial" w:hAnsi="Arial" w:cs="Arial"/>
        </w:rPr>
        <w:t xml:space="preserve"> outside</w:t>
      </w:r>
      <w:r w:rsidR="00D84506" w:rsidRPr="55227685">
        <w:rPr>
          <w:rFonts w:ascii="Arial" w:hAnsi="Arial" w:cs="Arial"/>
        </w:rPr>
        <w:t xml:space="preserve"> of</w:t>
      </w:r>
      <w:r w:rsidR="00F622B8" w:rsidRPr="55227685">
        <w:rPr>
          <w:rFonts w:ascii="Arial" w:hAnsi="Arial" w:cs="Arial"/>
        </w:rPr>
        <w:t xml:space="preserve"> the </w:t>
      </w:r>
      <w:r w:rsidR="00D84506" w:rsidRPr="55227685">
        <w:rPr>
          <w:rFonts w:ascii="Arial" w:hAnsi="Arial" w:cs="Arial"/>
        </w:rPr>
        <w:t>b</w:t>
      </w:r>
      <w:r w:rsidR="00F622B8" w:rsidRPr="55227685">
        <w:rPr>
          <w:rFonts w:ascii="Arial" w:hAnsi="Arial" w:cs="Arial"/>
        </w:rPr>
        <w:t>orough</w:t>
      </w:r>
      <w:r w:rsidR="00D84506" w:rsidRPr="55227685">
        <w:rPr>
          <w:rFonts w:ascii="Arial" w:hAnsi="Arial" w:cs="Arial"/>
        </w:rPr>
        <w:t xml:space="preserve"> due to the high rental cost </w:t>
      </w:r>
      <w:r w:rsidR="00463576" w:rsidRPr="55227685">
        <w:rPr>
          <w:rFonts w:ascii="Arial" w:hAnsi="Arial" w:cs="Arial"/>
        </w:rPr>
        <w:t xml:space="preserve">of PRS properties </w:t>
      </w:r>
      <w:r w:rsidR="00D84506" w:rsidRPr="55227685">
        <w:rPr>
          <w:rFonts w:ascii="Arial" w:hAnsi="Arial" w:cs="Arial"/>
        </w:rPr>
        <w:t xml:space="preserve">in </w:t>
      </w:r>
      <w:r w:rsidR="00F622B8" w:rsidRPr="55227685">
        <w:rPr>
          <w:rFonts w:ascii="Arial" w:hAnsi="Arial" w:cs="Arial"/>
        </w:rPr>
        <w:t xml:space="preserve">Hammersmith </w:t>
      </w:r>
      <w:r w:rsidR="00463576" w:rsidRPr="55227685">
        <w:rPr>
          <w:rFonts w:ascii="Arial" w:hAnsi="Arial" w:cs="Arial"/>
        </w:rPr>
        <w:t>and</w:t>
      </w:r>
      <w:r w:rsidR="00F622B8" w:rsidRPr="55227685">
        <w:rPr>
          <w:rFonts w:ascii="Arial" w:hAnsi="Arial" w:cs="Arial"/>
        </w:rPr>
        <w:t xml:space="preserve"> Fulham.</w:t>
      </w:r>
    </w:p>
    <w:p w14:paraId="057E15D5" w14:textId="77777777" w:rsidR="00890A56" w:rsidRDefault="00890A56" w:rsidP="00A02795">
      <w:pPr>
        <w:spacing w:line="276" w:lineRule="auto"/>
        <w:ind w:right="-3"/>
        <w:rPr>
          <w:rFonts w:ascii="Arial" w:hAnsi="Arial" w:cs="Arial"/>
          <w:iCs/>
        </w:rPr>
      </w:pPr>
    </w:p>
    <w:p w14:paraId="6133376E" w14:textId="2E2A88E1" w:rsidR="003D26F3" w:rsidRPr="00CB7450" w:rsidRDefault="0073514A" w:rsidP="00A02795">
      <w:pPr>
        <w:spacing w:line="276" w:lineRule="auto"/>
        <w:ind w:right="-3"/>
        <w:rPr>
          <w:rFonts w:ascii="Arial" w:hAnsi="Arial" w:cs="Arial"/>
          <w:iCs/>
        </w:rPr>
      </w:pPr>
      <w:r w:rsidRPr="00CB7450">
        <w:rPr>
          <w:rFonts w:ascii="Arial" w:hAnsi="Arial" w:cs="Arial"/>
          <w:iCs/>
        </w:rPr>
        <w:t xml:space="preserve">Social workers can also refer </w:t>
      </w:r>
      <w:r w:rsidR="00FF0B4E" w:rsidRPr="00CB7450">
        <w:rPr>
          <w:rFonts w:ascii="Arial" w:hAnsi="Arial" w:cs="Arial"/>
          <w:iCs/>
        </w:rPr>
        <w:t>young people to</w:t>
      </w:r>
      <w:r w:rsidR="00890A56" w:rsidRPr="00CB7450">
        <w:rPr>
          <w:rFonts w:ascii="Arial" w:hAnsi="Arial" w:cs="Arial"/>
          <w:iCs/>
        </w:rPr>
        <w:t xml:space="preserve"> the Council’s Property and Procurement </w:t>
      </w:r>
      <w:r w:rsidR="000457F7" w:rsidRPr="00CB7450">
        <w:rPr>
          <w:rFonts w:ascii="Arial" w:hAnsi="Arial" w:cs="Arial"/>
          <w:iCs/>
        </w:rPr>
        <w:t>team</w:t>
      </w:r>
      <w:r w:rsidR="00D476FA" w:rsidRPr="00CB7450">
        <w:rPr>
          <w:rFonts w:ascii="Arial" w:hAnsi="Arial" w:cs="Arial"/>
          <w:iCs/>
        </w:rPr>
        <w:t xml:space="preserve"> for support with accessing the PRS</w:t>
      </w:r>
      <w:r w:rsidR="00861DBF" w:rsidRPr="00CB7450">
        <w:rPr>
          <w:rFonts w:ascii="Arial" w:hAnsi="Arial" w:cs="Arial"/>
          <w:iCs/>
        </w:rPr>
        <w:t xml:space="preserve">, using the AST Matching Referral Form </w:t>
      </w:r>
      <w:r w:rsidR="002174C3">
        <w:rPr>
          <w:rFonts w:ascii="Arial" w:hAnsi="Arial" w:cs="Arial"/>
          <w:iCs/>
        </w:rPr>
        <w:t xml:space="preserve">(see Appendix 5) </w:t>
      </w:r>
      <w:r w:rsidR="00705CBE" w:rsidRPr="00CB7450">
        <w:rPr>
          <w:rFonts w:ascii="Arial" w:hAnsi="Arial" w:cs="Arial"/>
          <w:iCs/>
        </w:rPr>
        <w:t xml:space="preserve">and </w:t>
      </w:r>
      <w:r w:rsidR="00BA5FCF" w:rsidRPr="00CB7450">
        <w:rPr>
          <w:rFonts w:ascii="Arial" w:hAnsi="Arial" w:cs="Arial"/>
          <w:iCs/>
        </w:rPr>
        <w:t xml:space="preserve">submitting this alongside a supporting letter </w:t>
      </w:r>
      <w:r w:rsidR="00373AF8" w:rsidRPr="00CB7450">
        <w:rPr>
          <w:rFonts w:ascii="Arial" w:hAnsi="Arial" w:cs="Arial"/>
          <w:iCs/>
        </w:rPr>
        <w:t>vouching for the ability of the young person to sustain their tenancy</w:t>
      </w:r>
      <w:r w:rsidR="005A05D6" w:rsidRPr="00CB7450">
        <w:rPr>
          <w:rFonts w:ascii="Arial" w:hAnsi="Arial" w:cs="Arial"/>
          <w:iCs/>
        </w:rPr>
        <w:t xml:space="preserve"> and </w:t>
      </w:r>
      <w:r w:rsidR="005A05D6" w:rsidRPr="00CB7450">
        <w:rPr>
          <w:rFonts w:ascii="Arial" w:hAnsi="Arial" w:cs="Arial"/>
        </w:rPr>
        <w:t>a copy of their benefit cap exemption letter</w:t>
      </w:r>
      <w:r w:rsidR="00373AF8" w:rsidRPr="00CB7450">
        <w:rPr>
          <w:rFonts w:ascii="Arial" w:hAnsi="Arial" w:cs="Arial"/>
          <w:iCs/>
        </w:rPr>
        <w:t>.</w:t>
      </w:r>
      <w:r w:rsidR="00B02234" w:rsidRPr="00CB7450">
        <w:rPr>
          <w:rFonts w:ascii="Arial" w:hAnsi="Arial" w:cs="Arial"/>
          <w:iCs/>
        </w:rPr>
        <w:t xml:space="preserve"> </w:t>
      </w:r>
      <w:r w:rsidR="001C2591" w:rsidRPr="00CB7450">
        <w:rPr>
          <w:rFonts w:ascii="Arial" w:hAnsi="Arial" w:cs="Arial"/>
          <w:iCs/>
        </w:rPr>
        <w:t>The team</w:t>
      </w:r>
      <w:r w:rsidR="00EF1575" w:rsidRPr="00CB7450">
        <w:rPr>
          <w:rFonts w:ascii="Arial" w:hAnsi="Arial" w:cs="Arial"/>
          <w:iCs/>
        </w:rPr>
        <w:t xml:space="preserve"> works wi</w:t>
      </w:r>
      <w:r w:rsidR="00171E82" w:rsidRPr="00CB7450">
        <w:rPr>
          <w:rFonts w:ascii="Arial" w:hAnsi="Arial" w:cs="Arial"/>
          <w:iCs/>
        </w:rPr>
        <w:t xml:space="preserve">th </w:t>
      </w:r>
      <w:r w:rsidR="00536B9C" w:rsidRPr="00CB7450">
        <w:rPr>
          <w:rFonts w:asciiTheme="minorHAnsi" w:hAnsiTheme="minorHAnsi" w:cstheme="minorHAnsi"/>
        </w:rPr>
        <w:t xml:space="preserve">private landlords to find properties in the </w:t>
      </w:r>
      <w:r w:rsidR="00BD1A29" w:rsidRPr="00CB7450">
        <w:rPr>
          <w:rFonts w:asciiTheme="minorHAnsi" w:hAnsiTheme="minorHAnsi" w:cstheme="minorHAnsi"/>
        </w:rPr>
        <w:t>PRS</w:t>
      </w:r>
      <w:r w:rsidR="00536B9C" w:rsidRPr="00CB7450">
        <w:rPr>
          <w:rFonts w:asciiTheme="minorHAnsi" w:hAnsiTheme="minorHAnsi" w:cstheme="minorHAnsi"/>
        </w:rPr>
        <w:t xml:space="preserve"> who are willing to accept</w:t>
      </w:r>
      <w:r w:rsidR="0017665D" w:rsidRPr="00CB7450">
        <w:rPr>
          <w:rFonts w:asciiTheme="minorHAnsi" w:hAnsiTheme="minorHAnsi" w:cstheme="minorHAnsi"/>
        </w:rPr>
        <w:t xml:space="preserve"> care leavers</w:t>
      </w:r>
      <w:r w:rsidR="005B645C" w:rsidRPr="00CB7450">
        <w:rPr>
          <w:rFonts w:asciiTheme="minorHAnsi" w:hAnsiTheme="minorHAnsi" w:cstheme="minorHAnsi"/>
        </w:rPr>
        <w:t>, both</w:t>
      </w:r>
      <w:r w:rsidR="005B645C" w:rsidRPr="00CB7450">
        <w:t xml:space="preserve"> </w:t>
      </w:r>
      <w:r w:rsidR="003D26F3" w:rsidRPr="00CB7450">
        <w:rPr>
          <w:rFonts w:ascii="Arial" w:hAnsi="Arial" w:cs="Arial"/>
          <w:iCs/>
        </w:rPr>
        <w:t>within and outside of London</w:t>
      </w:r>
      <w:r w:rsidR="00CC10A5" w:rsidRPr="00CB7450">
        <w:rPr>
          <w:rFonts w:ascii="Arial" w:hAnsi="Arial" w:cs="Arial"/>
          <w:iCs/>
        </w:rPr>
        <w:t xml:space="preserve">. </w:t>
      </w:r>
      <w:r w:rsidR="00B45254" w:rsidRPr="00CB7450">
        <w:rPr>
          <w:rFonts w:ascii="Arial" w:hAnsi="Arial" w:cs="Arial"/>
          <w:iCs/>
        </w:rPr>
        <w:t>They</w:t>
      </w:r>
      <w:r w:rsidR="00B6452D" w:rsidRPr="00CB7450">
        <w:rPr>
          <w:rFonts w:ascii="Arial" w:hAnsi="Arial" w:cs="Arial"/>
          <w:iCs/>
        </w:rPr>
        <w:t xml:space="preserve"> can</w:t>
      </w:r>
      <w:r w:rsidR="00B45254" w:rsidRPr="00CB7450">
        <w:rPr>
          <w:rFonts w:ascii="Arial" w:hAnsi="Arial" w:cs="Arial"/>
          <w:iCs/>
        </w:rPr>
        <w:t xml:space="preserve"> offer</w:t>
      </w:r>
      <w:r w:rsidR="00B6452D" w:rsidRPr="00CB7450">
        <w:rPr>
          <w:rFonts w:ascii="Arial" w:hAnsi="Arial" w:cs="Arial"/>
          <w:iCs/>
        </w:rPr>
        <w:t xml:space="preserve"> landlords one-off financial incentives to </w:t>
      </w:r>
      <w:r w:rsidR="00A41553" w:rsidRPr="00CB7450">
        <w:rPr>
          <w:rFonts w:ascii="Arial" w:hAnsi="Arial" w:cs="Arial"/>
          <w:iCs/>
        </w:rPr>
        <w:t xml:space="preserve">do </w:t>
      </w:r>
      <w:r w:rsidR="008C2E1C">
        <w:rPr>
          <w:rFonts w:ascii="Arial" w:hAnsi="Arial" w:cs="Arial"/>
          <w:iCs/>
        </w:rPr>
        <w:t>this</w:t>
      </w:r>
      <w:r w:rsidR="00A41553" w:rsidRPr="00CB7450">
        <w:rPr>
          <w:rFonts w:ascii="Arial" w:hAnsi="Arial" w:cs="Arial"/>
        </w:rPr>
        <w:t xml:space="preserve"> </w:t>
      </w:r>
      <w:r w:rsidR="00B277E7" w:rsidRPr="00CB7450">
        <w:rPr>
          <w:rFonts w:ascii="Arial" w:hAnsi="Arial" w:cs="Arial"/>
        </w:rPr>
        <w:t>for studios</w:t>
      </w:r>
      <w:r w:rsidR="00C234E4" w:rsidRPr="00CB7450">
        <w:rPr>
          <w:rFonts w:ascii="Arial" w:hAnsi="Arial" w:cs="Arial"/>
        </w:rPr>
        <w:t xml:space="preserve"> or </w:t>
      </w:r>
      <w:r w:rsidR="00B277E7" w:rsidRPr="00CB7450">
        <w:rPr>
          <w:rFonts w:ascii="Arial" w:hAnsi="Arial" w:cs="Arial"/>
        </w:rPr>
        <w:t>1 bed</w:t>
      </w:r>
      <w:r w:rsidR="00A41553" w:rsidRPr="00CB7450">
        <w:rPr>
          <w:rFonts w:ascii="Arial" w:hAnsi="Arial" w:cs="Arial"/>
        </w:rPr>
        <w:t>s</w:t>
      </w:r>
      <w:r w:rsidR="00B277E7" w:rsidRPr="00CB7450">
        <w:rPr>
          <w:rFonts w:ascii="Arial" w:hAnsi="Arial" w:cs="Arial"/>
        </w:rPr>
        <w:t xml:space="preserve">. </w:t>
      </w:r>
      <w:r w:rsidR="00CC10A5" w:rsidRPr="00CB7450">
        <w:rPr>
          <w:rFonts w:ascii="Arial" w:hAnsi="Arial" w:cs="Arial"/>
          <w:iCs/>
        </w:rPr>
        <w:t xml:space="preserve">Alternatively, </w:t>
      </w:r>
      <w:r w:rsidR="003D26F3" w:rsidRPr="00CB7450">
        <w:rPr>
          <w:rFonts w:ascii="Arial" w:hAnsi="Arial" w:cs="Arial"/>
          <w:iCs/>
        </w:rPr>
        <w:t>if the young person has already identified a suitable property</w:t>
      </w:r>
      <w:r w:rsidR="00F43762" w:rsidRPr="00CB7450">
        <w:rPr>
          <w:rFonts w:ascii="Arial" w:hAnsi="Arial" w:cs="Arial"/>
          <w:iCs/>
        </w:rPr>
        <w:t xml:space="preserve"> </w:t>
      </w:r>
      <w:r w:rsidR="00CA127C" w:rsidRPr="00CB7450">
        <w:rPr>
          <w:rFonts w:ascii="Arial" w:hAnsi="Arial" w:cs="Arial"/>
          <w:iCs/>
        </w:rPr>
        <w:t>through their own means</w:t>
      </w:r>
      <w:r w:rsidR="003D26F3" w:rsidRPr="00CB7450">
        <w:rPr>
          <w:rFonts w:ascii="Arial" w:hAnsi="Arial" w:cs="Arial"/>
          <w:iCs/>
        </w:rPr>
        <w:t xml:space="preserve">, the team can support with </w:t>
      </w:r>
      <w:r w:rsidR="004F586D" w:rsidRPr="00CB7450">
        <w:rPr>
          <w:rFonts w:ascii="Arial" w:hAnsi="Arial" w:cs="Arial"/>
          <w:iCs/>
        </w:rPr>
        <w:t>negotiating the rent and tenancy term</w:t>
      </w:r>
      <w:r w:rsidR="003D26F3" w:rsidRPr="00CB7450">
        <w:rPr>
          <w:rFonts w:ascii="Arial" w:hAnsi="Arial" w:cs="Arial"/>
          <w:iCs/>
        </w:rPr>
        <w:t xml:space="preserve"> with the landlord.</w:t>
      </w:r>
      <w:r w:rsidR="00DA7AAD" w:rsidRPr="00CB7450">
        <w:rPr>
          <w:rFonts w:ascii="Arial" w:hAnsi="Arial" w:cs="Arial"/>
          <w:iCs/>
        </w:rPr>
        <w:t xml:space="preserve"> </w:t>
      </w:r>
    </w:p>
    <w:p w14:paraId="01CE44D4" w14:textId="77777777" w:rsidR="003D26F3" w:rsidRDefault="003D26F3" w:rsidP="00A02795">
      <w:pPr>
        <w:spacing w:line="276" w:lineRule="auto"/>
        <w:ind w:right="-3"/>
        <w:rPr>
          <w:rFonts w:ascii="Arial" w:hAnsi="Arial" w:cs="Arial"/>
          <w:iCs/>
        </w:rPr>
      </w:pPr>
    </w:p>
    <w:p w14:paraId="5A44AD7A" w14:textId="631E458B" w:rsidR="00432DD3" w:rsidRDefault="00321155" w:rsidP="00A02795">
      <w:pPr>
        <w:spacing w:line="276" w:lineRule="auto"/>
        <w:rPr>
          <w:rFonts w:ascii="Arial" w:hAnsi="Arial" w:cs="Arial"/>
        </w:rPr>
      </w:pPr>
      <w:r>
        <w:rPr>
          <w:rFonts w:ascii="Arial" w:hAnsi="Arial" w:cs="Arial"/>
          <w:bCs/>
        </w:rPr>
        <w:t>If required, Children’s Service</w:t>
      </w:r>
      <w:r w:rsidR="00486BB6">
        <w:rPr>
          <w:rFonts w:ascii="Arial" w:hAnsi="Arial" w:cs="Arial"/>
          <w:bCs/>
        </w:rPr>
        <w:t>s</w:t>
      </w:r>
      <w:r>
        <w:rPr>
          <w:rFonts w:ascii="Arial" w:hAnsi="Arial" w:cs="Arial"/>
          <w:bCs/>
        </w:rPr>
        <w:t xml:space="preserve"> will pay for the deposit and one month’s advance rental payment for each young person accessing private rented accommodation. </w:t>
      </w:r>
      <w:r w:rsidR="003105C5">
        <w:rPr>
          <w:rFonts w:ascii="Arial" w:hAnsi="Arial" w:cs="Arial"/>
          <w:bCs/>
        </w:rPr>
        <w:t>Children’s Services will also act as the damage and rent guarantor, up to the value of £5,000</w:t>
      </w:r>
      <w:r w:rsidR="003105C5">
        <w:rPr>
          <w:rFonts w:ascii="Arial" w:hAnsi="Arial" w:cs="Arial"/>
          <w:bCs/>
          <w:color w:val="FF0000"/>
        </w:rPr>
        <w:t xml:space="preserve"> </w:t>
      </w:r>
      <w:r w:rsidR="003105C5" w:rsidRPr="00CC1607">
        <w:rPr>
          <w:rFonts w:ascii="Arial" w:hAnsi="Arial" w:cs="Arial"/>
          <w:bCs/>
        </w:rPr>
        <w:t xml:space="preserve">for damages, non-payment of rent or costs associated with early surrender of tenancy, </w:t>
      </w:r>
      <w:r w:rsidR="003105C5">
        <w:rPr>
          <w:rFonts w:ascii="Arial" w:hAnsi="Arial" w:cs="Arial"/>
          <w:bCs/>
        </w:rPr>
        <w:t xml:space="preserve">if this is required. </w:t>
      </w:r>
      <w:r w:rsidR="003105C5" w:rsidRPr="0018244E">
        <w:rPr>
          <w:rFonts w:ascii="Arial" w:hAnsi="Arial" w:cs="Arial"/>
        </w:rPr>
        <w:t xml:space="preserve">The role of ‘guarantor’ will </w:t>
      </w:r>
      <w:r w:rsidR="003105C5">
        <w:rPr>
          <w:rFonts w:ascii="Arial" w:hAnsi="Arial" w:cs="Arial"/>
        </w:rPr>
        <w:t xml:space="preserve">be for a maximum period of two years, or for 2 months after the tenancy has ended. An alternative to the guarantor scheme offered to landlords is the Transitional Insurance Scheme which </w:t>
      </w:r>
      <w:r w:rsidR="003105C5" w:rsidRPr="00961470">
        <w:rPr>
          <w:rFonts w:asciiTheme="majorHAnsi" w:hAnsiTheme="majorHAnsi" w:cstheme="majorHAnsi"/>
        </w:rPr>
        <w:t>covers the landlord’s contents, fixtures and fittings up to £20,000, £5,000 malicious damage by tenants and a rent guarantee of £2,000 per month up to £12,000 for 6 months, for a period of two years following tenancy commencement.</w:t>
      </w:r>
    </w:p>
    <w:p w14:paraId="768F16A1" w14:textId="77777777" w:rsidR="000142C0" w:rsidRDefault="000142C0" w:rsidP="00A02795">
      <w:pPr>
        <w:spacing w:line="276" w:lineRule="auto"/>
        <w:rPr>
          <w:rFonts w:ascii="Arial" w:hAnsi="Arial" w:cs="Arial"/>
          <w:bCs/>
        </w:rPr>
      </w:pPr>
    </w:p>
    <w:p w14:paraId="14AC39E7" w14:textId="522FB6B0" w:rsidR="00AB7AA8" w:rsidRDefault="004B0A20" w:rsidP="00A02795">
      <w:pPr>
        <w:spacing w:line="276" w:lineRule="auto"/>
        <w:rPr>
          <w:rFonts w:ascii="Arial" w:hAnsi="Arial" w:cs="Arial"/>
          <w:bCs/>
        </w:rPr>
      </w:pPr>
      <w:r>
        <w:rPr>
          <w:rFonts w:ascii="Arial" w:hAnsi="Arial" w:cs="Arial"/>
          <w:bCs/>
        </w:rPr>
        <w:t>If the property has been sourced by t</w:t>
      </w:r>
      <w:r w:rsidR="00963C72">
        <w:rPr>
          <w:rFonts w:ascii="Arial" w:hAnsi="Arial" w:cs="Arial"/>
          <w:bCs/>
        </w:rPr>
        <w:t xml:space="preserve">he </w:t>
      </w:r>
      <w:r w:rsidR="009713FB">
        <w:rPr>
          <w:rFonts w:ascii="Arial" w:hAnsi="Arial" w:cs="Arial"/>
          <w:bCs/>
        </w:rPr>
        <w:t xml:space="preserve">Property and Procurement </w:t>
      </w:r>
      <w:r w:rsidR="00963C72">
        <w:rPr>
          <w:rFonts w:ascii="Arial" w:hAnsi="Arial" w:cs="Arial"/>
          <w:bCs/>
        </w:rPr>
        <w:t>team</w:t>
      </w:r>
      <w:r>
        <w:rPr>
          <w:rFonts w:ascii="Arial" w:hAnsi="Arial" w:cs="Arial"/>
          <w:bCs/>
        </w:rPr>
        <w:t>, they will</w:t>
      </w:r>
      <w:r w:rsidR="00963C72">
        <w:rPr>
          <w:rFonts w:ascii="Arial" w:hAnsi="Arial" w:cs="Arial"/>
          <w:bCs/>
        </w:rPr>
        <w:t xml:space="preserve"> </w:t>
      </w:r>
      <w:r w:rsidR="003C117E">
        <w:rPr>
          <w:rFonts w:ascii="Arial" w:hAnsi="Arial" w:cs="Arial"/>
          <w:bCs/>
        </w:rPr>
        <w:t>undertake visits</w:t>
      </w:r>
      <w:r w:rsidR="00F20E7E">
        <w:rPr>
          <w:rFonts w:ascii="Arial" w:hAnsi="Arial" w:cs="Arial"/>
          <w:bCs/>
        </w:rPr>
        <w:t xml:space="preserve"> to </w:t>
      </w:r>
      <w:r>
        <w:rPr>
          <w:rFonts w:ascii="Arial" w:hAnsi="Arial" w:cs="Arial"/>
          <w:bCs/>
        </w:rPr>
        <w:t>inspect</w:t>
      </w:r>
      <w:r w:rsidR="00F20E7E">
        <w:rPr>
          <w:rFonts w:ascii="Arial" w:hAnsi="Arial" w:cs="Arial"/>
          <w:bCs/>
        </w:rPr>
        <w:t xml:space="preserve"> the </w:t>
      </w:r>
      <w:r>
        <w:rPr>
          <w:rFonts w:ascii="Arial" w:hAnsi="Arial" w:cs="Arial"/>
          <w:bCs/>
        </w:rPr>
        <w:t>property</w:t>
      </w:r>
      <w:r w:rsidR="00945B5A">
        <w:rPr>
          <w:rFonts w:ascii="Arial" w:hAnsi="Arial" w:cs="Arial"/>
          <w:bCs/>
        </w:rPr>
        <w:t xml:space="preserve"> and </w:t>
      </w:r>
      <w:r>
        <w:rPr>
          <w:rFonts w:ascii="Arial" w:hAnsi="Arial" w:cs="Arial"/>
          <w:bCs/>
        </w:rPr>
        <w:t xml:space="preserve">check for the necessary </w:t>
      </w:r>
      <w:r w:rsidR="003C117E">
        <w:rPr>
          <w:rFonts w:ascii="Arial" w:hAnsi="Arial" w:cs="Arial"/>
          <w:bCs/>
        </w:rPr>
        <w:t xml:space="preserve">health and safety </w:t>
      </w:r>
      <w:r>
        <w:rPr>
          <w:rFonts w:ascii="Arial" w:hAnsi="Arial" w:cs="Arial"/>
          <w:bCs/>
        </w:rPr>
        <w:t>legal compliance</w:t>
      </w:r>
      <w:r w:rsidR="00F41CE9">
        <w:rPr>
          <w:rFonts w:ascii="Arial" w:hAnsi="Arial" w:cs="Arial"/>
          <w:bCs/>
        </w:rPr>
        <w:t>, to ensure that the accommodation is suitable for the young person</w:t>
      </w:r>
      <w:r w:rsidR="00592E2A">
        <w:rPr>
          <w:rFonts w:ascii="Arial" w:hAnsi="Arial" w:cs="Arial"/>
          <w:bCs/>
        </w:rPr>
        <w:t>.</w:t>
      </w:r>
      <w:r>
        <w:rPr>
          <w:rFonts w:ascii="Arial" w:hAnsi="Arial" w:cs="Arial"/>
          <w:bCs/>
        </w:rPr>
        <w:t xml:space="preserve"> If the young person has sourced the accommodation</w:t>
      </w:r>
      <w:r w:rsidR="00F41CE9">
        <w:rPr>
          <w:rFonts w:ascii="Arial" w:hAnsi="Arial" w:cs="Arial"/>
          <w:bCs/>
        </w:rPr>
        <w:t xml:space="preserve"> themselves</w:t>
      </w:r>
      <w:r>
        <w:rPr>
          <w:rFonts w:ascii="Arial" w:hAnsi="Arial" w:cs="Arial"/>
          <w:bCs/>
        </w:rPr>
        <w:t xml:space="preserve">, </w:t>
      </w:r>
      <w:r w:rsidR="000B5816">
        <w:rPr>
          <w:rFonts w:ascii="Arial" w:hAnsi="Arial" w:cs="Arial"/>
          <w:bCs/>
        </w:rPr>
        <w:t>the team will ask for photos</w:t>
      </w:r>
      <w:r w:rsidR="00F41CE9">
        <w:rPr>
          <w:rFonts w:ascii="Arial" w:hAnsi="Arial" w:cs="Arial"/>
          <w:bCs/>
        </w:rPr>
        <w:t xml:space="preserve">, </w:t>
      </w:r>
      <w:r w:rsidR="000B5816">
        <w:rPr>
          <w:rFonts w:ascii="Arial" w:hAnsi="Arial" w:cs="Arial"/>
          <w:bCs/>
        </w:rPr>
        <w:t xml:space="preserve">videos and check the legal compliance of the </w:t>
      </w:r>
      <w:r w:rsidR="00971326">
        <w:rPr>
          <w:rFonts w:ascii="Arial" w:hAnsi="Arial" w:cs="Arial"/>
          <w:bCs/>
        </w:rPr>
        <w:t xml:space="preserve">property. </w:t>
      </w:r>
    </w:p>
    <w:p w14:paraId="6CA83F71" w14:textId="77777777" w:rsidR="00AB7AA8" w:rsidRPr="0028411C" w:rsidRDefault="00AB7AA8" w:rsidP="00A02795">
      <w:pPr>
        <w:spacing w:line="276" w:lineRule="auto"/>
        <w:rPr>
          <w:rFonts w:ascii="Arial" w:hAnsi="Arial" w:cs="Arial"/>
          <w:color w:val="FF0000"/>
        </w:rPr>
      </w:pPr>
    </w:p>
    <w:p w14:paraId="1007D765" w14:textId="399BCCA1" w:rsidR="00AB0241" w:rsidRPr="00D61F44" w:rsidRDefault="00C26896" w:rsidP="00E84128">
      <w:pPr>
        <w:pStyle w:val="ListParagraph"/>
        <w:numPr>
          <w:ilvl w:val="1"/>
          <w:numId w:val="2"/>
        </w:numPr>
        <w:spacing w:line="276" w:lineRule="auto"/>
        <w:rPr>
          <w:rFonts w:ascii="Arial" w:hAnsi="Arial" w:cs="Arial"/>
          <w:b/>
        </w:rPr>
      </w:pPr>
      <w:r w:rsidRPr="00D61F44">
        <w:rPr>
          <w:rFonts w:ascii="Arial" w:hAnsi="Arial" w:cs="Arial"/>
          <w:b/>
        </w:rPr>
        <w:t>Signing up for a property</w:t>
      </w:r>
      <w:r w:rsidR="00771CD0">
        <w:rPr>
          <w:rFonts w:ascii="Arial" w:hAnsi="Arial" w:cs="Arial"/>
          <w:b/>
        </w:rPr>
        <w:t xml:space="preserve"> in the PRS</w:t>
      </w:r>
    </w:p>
    <w:p w14:paraId="3580D455" w14:textId="6244BFF7" w:rsidR="000F2593" w:rsidRDefault="000F2593" w:rsidP="00A02795">
      <w:pPr>
        <w:spacing w:line="276" w:lineRule="auto"/>
        <w:rPr>
          <w:rFonts w:ascii="Arial" w:hAnsi="Arial" w:cs="Arial"/>
          <w:bCs/>
        </w:rPr>
      </w:pPr>
      <w:r w:rsidRPr="000F2593">
        <w:rPr>
          <w:rFonts w:ascii="Arial" w:hAnsi="Arial" w:cs="Arial"/>
          <w:bCs/>
        </w:rPr>
        <w:t xml:space="preserve">When a </w:t>
      </w:r>
      <w:r w:rsidR="002032B3">
        <w:rPr>
          <w:rFonts w:ascii="Arial" w:hAnsi="Arial" w:cs="Arial"/>
          <w:bCs/>
        </w:rPr>
        <w:t>young person</w:t>
      </w:r>
      <w:r w:rsidRPr="000F2593">
        <w:rPr>
          <w:rFonts w:ascii="Arial" w:hAnsi="Arial" w:cs="Arial"/>
          <w:bCs/>
        </w:rPr>
        <w:t xml:space="preserve"> is </w:t>
      </w:r>
      <w:r>
        <w:rPr>
          <w:rFonts w:ascii="Arial" w:hAnsi="Arial" w:cs="Arial"/>
          <w:bCs/>
        </w:rPr>
        <w:t>offered</w:t>
      </w:r>
      <w:r w:rsidRPr="000F2593">
        <w:rPr>
          <w:rFonts w:ascii="Arial" w:hAnsi="Arial" w:cs="Arial"/>
          <w:bCs/>
        </w:rPr>
        <w:t xml:space="preserve"> a property, their Social Worker (or keyworker/foster carer) should </w:t>
      </w:r>
      <w:r>
        <w:rPr>
          <w:rFonts w:ascii="Arial" w:hAnsi="Arial" w:cs="Arial"/>
          <w:bCs/>
        </w:rPr>
        <w:t xml:space="preserve">support them with </w:t>
      </w:r>
      <w:r w:rsidRPr="000F2593">
        <w:rPr>
          <w:rFonts w:ascii="Arial" w:hAnsi="Arial" w:cs="Arial"/>
          <w:bCs/>
        </w:rPr>
        <w:t>sign</w:t>
      </w:r>
      <w:r>
        <w:rPr>
          <w:rFonts w:ascii="Arial" w:hAnsi="Arial" w:cs="Arial"/>
          <w:bCs/>
        </w:rPr>
        <w:t>ing</w:t>
      </w:r>
      <w:r w:rsidRPr="000F2593">
        <w:rPr>
          <w:rFonts w:ascii="Arial" w:hAnsi="Arial" w:cs="Arial"/>
          <w:bCs/>
        </w:rPr>
        <w:t xml:space="preserve"> up, and ensure that all relevant documentation e.g. proof of income and/or benefits, is provided to the property provider.</w:t>
      </w:r>
    </w:p>
    <w:p w14:paraId="1CA19FD1" w14:textId="77777777" w:rsidR="006B0DF8" w:rsidRPr="000F2593" w:rsidRDefault="006B0DF8" w:rsidP="00A02795">
      <w:pPr>
        <w:spacing w:line="276" w:lineRule="auto"/>
        <w:rPr>
          <w:rFonts w:ascii="Arial" w:hAnsi="Arial" w:cs="Arial"/>
          <w:bCs/>
        </w:rPr>
      </w:pPr>
    </w:p>
    <w:p w14:paraId="4197253C" w14:textId="1A3037EC" w:rsidR="003F33C3" w:rsidRDefault="000F2593" w:rsidP="003F33C3">
      <w:pPr>
        <w:spacing w:line="276" w:lineRule="auto"/>
        <w:rPr>
          <w:rFonts w:ascii="Arial" w:hAnsi="Arial" w:cs="Arial"/>
          <w:bCs/>
          <w:color w:val="FF0000"/>
        </w:rPr>
      </w:pPr>
      <w:r w:rsidRPr="00B1413D">
        <w:rPr>
          <w:rFonts w:ascii="Arial" w:hAnsi="Arial" w:cs="Arial"/>
          <w:bCs/>
        </w:rPr>
        <w:t>Their Social Worker (or keyworker) should support the care leaver to apply for</w:t>
      </w:r>
      <w:r w:rsidR="002F27FA">
        <w:rPr>
          <w:rFonts w:ascii="Arial" w:hAnsi="Arial" w:cs="Arial"/>
          <w:bCs/>
        </w:rPr>
        <w:t xml:space="preserve"> Housing Benefit or</w:t>
      </w:r>
      <w:r w:rsidRPr="00B1413D">
        <w:rPr>
          <w:rFonts w:ascii="Arial" w:hAnsi="Arial" w:cs="Arial"/>
          <w:bCs/>
        </w:rPr>
        <w:t xml:space="preserve"> </w:t>
      </w:r>
      <w:r w:rsidR="00D260E6">
        <w:rPr>
          <w:rFonts w:ascii="Arial" w:hAnsi="Arial" w:cs="Arial"/>
          <w:bCs/>
        </w:rPr>
        <w:t xml:space="preserve">the </w:t>
      </w:r>
      <w:r w:rsidRPr="00B1413D">
        <w:rPr>
          <w:rFonts w:ascii="Arial" w:hAnsi="Arial" w:cs="Arial"/>
          <w:bCs/>
        </w:rPr>
        <w:t>housing element of Universal Credit and any other benefits they are entitled to.</w:t>
      </w:r>
      <w:r w:rsidR="003F33C3">
        <w:rPr>
          <w:rFonts w:ascii="Arial" w:hAnsi="Arial" w:cs="Arial"/>
          <w:bCs/>
        </w:rPr>
        <w:t xml:space="preserve"> The young person should be encouraged to agree for the housing element of Universal Credit to be paid directly to the landlord when they submit their Housing Benefit application.</w:t>
      </w:r>
    </w:p>
    <w:p w14:paraId="441F5E60" w14:textId="77777777" w:rsidR="003C520A" w:rsidRDefault="003C520A" w:rsidP="00A02795">
      <w:pPr>
        <w:spacing w:line="276" w:lineRule="auto"/>
        <w:rPr>
          <w:rFonts w:ascii="Arial" w:hAnsi="Arial" w:cs="Arial"/>
          <w:bCs/>
        </w:rPr>
      </w:pPr>
    </w:p>
    <w:p w14:paraId="6B82CC3B" w14:textId="651DC2B2" w:rsidR="00BF3134" w:rsidRPr="00440B08" w:rsidRDefault="00BF3134" w:rsidP="00E84128">
      <w:pPr>
        <w:pStyle w:val="ListParagraph"/>
        <w:numPr>
          <w:ilvl w:val="0"/>
          <w:numId w:val="2"/>
        </w:numPr>
        <w:spacing w:line="276" w:lineRule="auto"/>
        <w:rPr>
          <w:rFonts w:ascii="Arial" w:hAnsi="Arial" w:cs="Arial"/>
          <w:b/>
        </w:rPr>
      </w:pPr>
      <w:r w:rsidRPr="00440B08">
        <w:rPr>
          <w:rFonts w:ascii="Arial" w:hAnsi="Arial" w:cs="Arial"/>
          <w:b/>
        </w:rPr>
        <w:t>Move-in process</w:t>
      </w:r>
    </w:p>
    <w:p w14:paraId="1CCB2C1F" w14:textId="77777777" w:rsidR="004373B8" w:rsidRDefault="004373B8" w:rsidP="00A02795">
      <w:pPr>
        <w:pStyle w:val="ListParagraph"/>
        <w:spacing w:line="276" w:lineRule="auto"/>
        <w:ind w:left="284"/>
        <w:rPr>
          <w:rFonts w:ascii="Arial" w:hAnsi="Arial" w:cs="Arial"/>
          <w:b/>
        </w:rPr>
      </w:pPr>
    </w:p>
    <w:p w14:paraId="5DD5C44C" w14:textId="1A9A5BD9" w:rsidR="000A286B" w:rsidRPr="00440B08" w:rsidRDefault="000A286B" w:rsidP="00E84128">
      <w:pPr>
        <w:pStyle w:val="ListParagraph"/>
        <w:numPr>
          <w:ilvl w:val="1"/>
          <w:numId w:val="2"/>
        </w:numPr>
        <w:spacing w:line="276" w:lineRule="auto"/>
        <w:rPr>
          <w:rFonts w:ascii="Arial" w:hAnsi="Arial" w:cs="Arial"/>
          <w:b/>
        </w:rPr>
      </w:pPr>
      <w:r w:rsidRPr="00440B08">
        <w:rPr>
          <w:rFonts w:ascii="Arial" w:hAnsi="Arial" w:cs="Arial"/>
          <w:b/>
        </w:rPr>
        <w:t>Termination of placement</w:t>
      </w:r>
    </w:p>
    <w:p w14:paraId="59FD572A" w14:textId="02854E83" w:rsidR="006C01DF" w:rsidRDefault="000A286B" w:rsidP="00A02795">
      <w:pPr>
        <w:spacing w:line="276" w:lineRule="auto"/>
        <w:rPr>
          <w:rFonts w:ascii="Arial" w:hAnsi="Arial" w:cs="Arial"/>
          <w:bCs/>
        </w:rPr>
      </w:pPr>
      <w:r w:rsidRPr="00284E5F">
        <w:rPr>
          <w:rFonts w:ascii="Arial" w:hAnsi="Arial" w:cs="Arial"/>
          <w:bCs/>
        </w:rPr>
        <w:lastRenderedPageBreak/>
        <w:t xml:space="preserve">Once the </w:t>
      </w:r>
      <w:r w:rsidR="00C44704">
        <w:rPr>
          <w:rFonts w:ascii="Arial" w:hAnsi="Arial" w:cs="Arial"/>
          <w:bCs/>
        </w:rPr>
        <w:t>young person</w:t>
      </w:r>
      <w:r w:rsidR="005D2E65">
        <w:rPr>
          <w:rFonts w:ascii="Arial" w:hAnsi="Arial" w:cs="Arial"/>
          <w:bCs/>
        </w:rPr>
        <w:t xml:space="preserve"> is offered or signs up to a</w:t>
      </w:r>
      <w:r w:rsidRPr="00284E5F">
        <w:rPr>
          <w:rFonts w:ascii="Arial" w:hAnsi="Arial" w:cs="Arial"/>
          <w:bCs/>
        </w:rPr>
        <w:t xml:space="preserve"> property, the</w:t>
      </w:r>
      <w:r w:rsidR="005D2E65">
        <w:rPr>
          <w:rFonts w:ascii="Arial" w:hAnsi="Arial" w:cs="Arial"/>
          <w:bCs/>
        </w:rPr>
        <w:t>ir</w:t>
      </w:r>
      <w:r w:rsidRPr="00284E5F">
        <w:rPr>
          <w:rFonts w:ascii="Arial" w:hAnsi="Arial" w:cs="Arial"/>
          <w:bCs/>
        </w:rPr>
        <w:t xml:space="preserve"> </w:t>
      </w:r>
      <w:r w:rsidR="005D2E65">
        <w:rPr>
          <w:rFonts w:ascii="Arial" w:hAnsi="Arial" w:cs="Arial"/>
          <w:bCs/>
        </w:rPr>
        <w:t>s</w:t>
      </w:r>
      <w:r w:rsidR="00EF619D" w:rsidRPr="00284E5F">
        <w:rPr>
          <w:rFonts w:ascii="Arial" w:hAnsi="Arial" w:cs="Arial"/>
          <w:bCs/>
        </w:rPr>
        <w:t>ocial</w:t>
      </w:r>
      <w:r w:rsidR="005D2E65">
        <w:rPr>
          <w:rFonts w:ascii="Arial" w:hAnsi="Arial" w:cs="Arial"/>
          <w:bCs/>
        </w:rPr>
        <w:t xml:space="preserve"> w</w:t>
      </w:r>
      <w:r w:rsidR="00EF619D" w:rsidRPr="00284E5F">
        <w:rPr>
          <w:rFonts w:ascii="Arial" w:hAnsi="Arial" w:cs="Arial"/>
          <w:bCs/>
        </w:rPr>
        <w:t>orker</w:t>
      </w:r>
      <w:r w:rsidRPr="00284E5F">
        <w:rPr>
          <w:rFonts w:ascii="Arial" w:hAnsi="Arial" w:cs="Arial"/>
          <w:bCs/>
        </w:rPr>
        <w:t xml:space="preserve"> should give their placement provider notice of termination</w:t>
      </w:r>
      <w:r w:rsidR="00F53923">
        <w:rPr>
          <w:rFonts w:ascii="Arial" w:hAnsi="Arial" w:cs="Arial"/>
          <w:bCs/>
        </w:rPr>
        <w:t xml:space="preserve">. </w:t>
      </w:r>
      <w:r w:rsidR="0044072A">
        <w:rPr>
          <w:rFonts w:ascii="Arial" w:hAnsi="Arial" w:cs="Arial"/>
          <w:bCs/>
        </w:rPr>
        <w:t xml:space="preserve">If a dual rent situation cannot be avoided, the young person’s social worker or keyworker should support them to </w:t>
      </w:r>
      <w:r w:rsidR="0044072A" w:rsidRPr="0044072A">
        <w:rPr>
          <w:rFonts w:ascii="Arial" w:hAnsi="Arial" w:cs="Arial"/>
          <w:bCs/>
        </w:rPr>
        <w:t>a</w:t>
      </w:r>
      <w:r w:rsidR="008F7FCE" w:rsidRPr="0044072A">
        <w:rPr>
          <w:rFonts w:ascii="Arial" w:hAnsi="Arial" w:cs="Arial"/>
          <w:bCs/>
        </w:rPr>
        <w:t>pply for dual housing benefit</w:t>
      </w:r>
      <w:r w:rsidR="0044072A">
        <w:rPr>
          <w:rFonts w:ascii="Arial" w:hAnsi="Arial" w:cs="Arial"/>
          <w:bCs/>
        </w:rPr>
        <w:t>.</w:t>
      </w:r>
    </w:p>
    <w:p w14:paraId="001CA3BB" w14:textId="77777777" w:rsidR="006C01DF" w:rsidRDefault="006C01DF" w:rsidP="00A02795">
      <w:pPr>
        <w:spacing w:line="276" w:lineRule="auto"/>
        <w:rPr>
          <w:rFonts w:ascii="Arial" w:hAnsi="Arial" w:cs="Arial"/>
          <w:bCs/>
        </w:rPr>
      </w:pPr>
    </w:p>
    <w:p w14:paraId="5112F8EC" w14:textId="34436F36" w:rsidR="000A286B" w:rsidRPr="008F754D" w:rsidRDefault="00440B08" w:rsidP="00A02795">
      <w:pPr>
        <w:spacing w:line="276" w:lineRule="auto"/>
        <w:rPr>
          <w:rFonts w:ascii="Arial" w:hAnsi="Arial" w:cs="Arial"/>
          <w:b/>
        </w:rPr>
      </w:pPr>
      <w:r>
        <w:rPr>
          <w:rFonts w:ascii="Arial" w:hAnsi="Arial" w:cs="Arial"/>
          <w:b/>
        </w:rPr>
        <w:t>7</w:t>
      </w:r>
      <w:r w:rsidR="006C01DF" w:rsidRPr="006C01DF">
        <w:rPr>
          <w:rFonts w:ascii="Arial" w:hAnsi="Arial" w:cs="Arial"/>
          <w:b/>
        </w:rPr>
        <w:t xml:space="preserve">.2 </w:t>
      </w:r>
      <w:r w:rsidR="000A286B" w:rsidRPr="006C01DF">
        <w:rPr>
          <w:rFonts w:ascii="Arial" w:hAnsi="Arial" w:cs="Arial"/>
          <w:b/>
        </w:rPr>
        <w:t>Lettable</w:t>
      </w:r>
      <w:r w:rsidR="000A286B" w:rsidRPr="008F754D">
        <w:rPr>
          <w:rFonts w:ascii="Arial" w:hAnsi="Arial" w:cs="Arial"/>
          <w:b/>
        </w:rPr>
        <w:t xml:space="preserve"> standards </w:t>
      </w:r>
    </w:p>
    <w:p w14:paraId="200949AA" w14:textId="6DA465B0" w:rsidR="003F585C" w:rsidRPr="002A59A0" w:rsidRDefault="002A59A0" w:rsidP="00A02795">
      <w:pPr>
        <w:spacing w:line="276" w:lineRule="auto"/>
        <w:rPr>
          <w:rFonts w:ascii="Arial" w:hAnsi="Arial" w:cs="Arial"/>
          <w:bCs/>
        </w:rPr>
      </w:pPr>
      <w:r w:rsidRPr="002A59A0">
        <w:rPr>
          <w:rFonts w:ascii="Arial" w:hAnsi="Arial" w:cs="Arial"/>
          <w:bCs/>
        </w:rPr>
        <w:t>F</w:t>
      </w:r>
      <w:r w:rsidR="000A286B" w:rsidRPr="002A59A0">
        <w:rPr>
          <w:rFonts w:ascii="Arial" w:hAnsi="Arial" w:cs="Arial"/>
          <w:bCs/>
        </w:rPr>
        <w:t xml:space="preserve">or </w:t>
      </w:r>
      <w:r w:rsidR="00306BFF" w:rsidRPr="002A59A0">
        <w:rPr>
          <w:rFonts w:ascii="Arial" w:hAnsi="Arial" w:cs="Arial"/>
          <w:bCs/>
        </w:rPr>
        <w:t>Council-</w:t>
      </w:r>
      <w:r w:rsidR="000A286B" w:rsidRPr="002A59A0">
        <w:rPr>
          <w:rFonts w:ascii="Arial" w:hAnsi="Arial" w:cs="Arial"/>
          <w:bCs/>
        </w:rPr>
        <w:t xml:space="preserve">owned properties, </w:t>
      </w:r>
      <w:r w:rsidR="00306BFF" w:rsidRPr="002A59A0">
        <w:rPr>
          <w:rFonts w:ascii="Arial" w:hAnsi="Arial" w:cs="Arial"/>
          <w:bCs/>
        </w:rPr>
        <w:t xml:space="preserve">Hammersmith and Fulham </w:t>
      </w:r>
      <w:r w:rsidR="000A286B" w:rsidRPr="002A59A0">
        <w:rPr>
          <w:rFonts w:ascii="Arial" w:hAnsi="Arial" w:cs="Arial"/>
          <w:bCs/>
        </w:rPr>
        <w:t xml:space="preserve">should undertake any renovations required to bring the property up to the </w:t>
      </w:r>
      <w:hyperlink r:id="rId25" w:anchor=":~:text=H%26F%20lettable%20standard%20This%20is%20the%20standard%20you,leaks%20Roofs%20should%20be%20in%20a%20watertight%20condition" w:history="1">
        <w:r w:rsidR="00306BFF" w:rsidRPr="00C620E0">
          <w:rPr>
            <w:rStyle w:val="Hyperlink"/>
            <w:rFonts w:ascii="Arial" w:hAnsi="Arial" w:cs="Arial"/>
            <w:bCs/>
          </w:rPr>
          <w:t xml:space="preserve">Hammersmith and Fulham </w:t>
        </w:r>
        <w:r w:rsidR="000A286B" w:rsidRPr="00C620E0">
          <w:rPr>
            <w:rStyle w:val="Hyperlink"/>
            <w:rFonts w:ascii="Arial" w:hAnsi="Arial" w:cs="Arial"/>
            <w:bCs/>
          </w:rPr>
          <w:t>Lettable Standard</w:t>
        </w:r>
      </w:hyperlink>
      <w:r w:rsidR="000A286B" w:rsidRPr="002A59A0">
        <w:rPr>
          <w:rFonts w:ascii="Arial" w:hAnsi="Arial" w:cs="Arial"/>
          <w:bCs/>
        </w:rPr>
        <w:t>, prior to the resident moving in.</w:t>
      </w:r>
      <w:r w:rsidR="00337FD8" w:rsidRPr="002A59A0">
        <w:rPr>
          <w:rFonts w:ascii="Arial" w:hAnsi="Arial" w:cs="Arial"/>
          <w:bCs/>
        </w:rPr>
        <w:t xml:space="preserve"> The </w:t>
      </w:r>
      <w:r w:rsidR="003F585C" w:rsidRPr="002A59A0">
        <w:rPr>
          <w:rFonts w:ascii="Arial" w:hAnsi="Arial" w:cs="Arial"/>
          <w:bCs/>
        </w:rPr>
        <w:t xml:space="preserve">properties shown to Care Leavers </w:t>
      </w:r>
      <w:r w:rsidR="008F4041" w:rsidRPr="002A59A0">
        <w:rPr>
          <w:rFonts w:ascii="Arial" w:hAnsi="Arial" w:cs="Arial"/>
          <w:bCs/>
        </w:rPr>
        <w:t xml:space="preserve">should be </w:t>
      </w:r>
      <w:r w:rsidR="002767AA">
        <w:rPr>
          <w:rFonts w:ascii="Arial" w:hAnsi="Arial" w:cs="Arial"/>
          <w:bCs/>
        </w:rPr>
        <w:t xml:space="preserve">nearing a lettable standard and not requiring </w:t>
      </w:r>
      <w:r w:rsidR="00421BD1" w:rsidRPr="002A59A0">
        <w:rPr>
          <w:rFonts w:ascii="Arial" w:hAnsi="Arial" w:cs="Arial"/>
          <w:bCs/>
        </w:rPr>
        <w:t>major void works.</w:t>
      </w:r>
    </w:p>
    <w:p w14:paraId="1D137EBA" w14:textId="77777777" w:rsidR="002A59A0" w:rsidRDefault="002A59A0" w:rsidP="00A02795">
      <w:pPr>
        <w:spacing w:line="276" w:lineRule="auto"/>
        <w:rPr>
          <w:rFonts w:ascii="Arial" w:hAnsi="Arial" w:cs="Arial"/>
          <w:bCs/>
        </w:rPr>
      </w:pPr>
    </w:p>
    <w:p w14:paraId="57AD6AF7" w14:textId="0CE089CF" w:rsidR="000A286B" w:rsidRDefault="000A286B" w:rsidP="00A02795">
      <w:pPr>
        <w:spacing w:line="276" w:lineRule="auto"/>
        <w:rPr>
          <w:rFonts w:ascii="Arial" w:hAnsi="Arial" w:cs="Arial"/>
          <w:bCs/>
        </w:rPr>
      </w:pPr>
      <w:r w:rsidRPr="002A59A0">
        <w:rPr>
          <w:rFonts w:ascii="Arial" w:hAnsi="Arial" w:cs="Arial"/>
          <w:bCs/>
        </w:rPr>
        <w:t xml:space="preserve">For Housing Association properties, the lettable standard is set by the Housing Association. It is the responsibility of the Housing Association to prepare the property to ensure it meets their lettable standard. </w:t>
      </w:r>
    </w:p>
    <w:p w14:paraId="5867873D" w14:textId="77777777" w:rsidR="002C150C" w:rsidRDefault="002C150C" w:rsidP="00A02795">
      <w:pPr>
        <w:spacing w:line="276" w:lineRule="auto"/>
        <w:rPr>
          <w:rFonts w:ascii="Arial" w:hAnsi="Arial" w:cs="Arial"/>
          <w:bCs/>
        </w:rPr>
      </w:pPr>
    </w:p>
    <w:p w14:paraId="6E6EEA39" w14:textId="2618CC9B" w:rsidR="00FD225D" w:rsidRDefault="00056D87" w:rsidP="00A02795">
      <w:pPr>
        <w:spacing w:line="276" w:lineRule="auto"/>
        <w:rPr>
          <w:rFonts w:ascii="Arial" w:hAnsi="Arial" w:cs="Arial"/>
          <w:bCs/>
        </w:rPr>
      </w:pPr>
      <w:r>
        <w:rPr>
          <w:rFonts w:ascii="Arial" w:hAnsi="Arial" w:cs="Arial"/>
          <w:bCs/>
        </w:rPr>
        <w:t xml:space="preserve">For PRS properties, the Property and Procurement team </w:t>
      </w:r>
      <w:r w:rsidR="00EB564C">
        <w:rPr>
          <w:rFonts w:ascii="Arial" w:hAnsi="Arial" w:cs="Arial"/>
          <w:bCs/>
        </w:rPr>
        <w:t xml:space="preserve">are able to undertake </w:t>
      </w:r>
      <w:r w:rsidR="00FD225D">
        <w:rPr>
          <w:rFonts w:ascii="Arial" w:hAnsi="Arial" w:cs="Arial"/>
          <w:bCs/>
        </w:rPr>
        <w:t xml:space="preserve">property visits to quality check the accommodation standard and </w:t>
      </w:r>
      <w:r w:rsidR="001013EC">
        <w:rPr>
          <w:rFonts w:ascii="Arial" w:hAnsi="Arial" w:cs="Arial"/>
          <w:bCs/>
        </w:rPr>
        <w:t>check for</w:t>
      </w:r>
      <w:r w:rsidR="00FD225D">
        <w:rPr>
          <w:rFonts w:ascii="Arial" w:hAnsi="Arial" w:cs="Arial"/>
          <w:bCs/>
        </w:rPr>
        <w:t xml:space="preserve"> health and safety </w:t>
      </w:r>
      <w:r w:rsidR="001013EC">
        <w:rPr>
          <w:rFonts w:ascii="Arial" w:hAnsi="Arial" w:cs="Arial"/>
          <w:bCs/>
        </w:rPr>
        <w:t>legal compliance</w:t>
      </w:r>
      <w:r w:rsidR="00FD225D">
        <w:rPr>
          <w:rFonts w:ascii="Arial" w:hAnsi="Arial" w:cs="Arial"/>
          <w:bCs/>
        </w:rPr>
        <w:t>.</w:t>
      </w:r>
    </w:p>
    <w:p w14:paraId="27F8A82A" w14:textId="77777777" w:rsidR="002A59A0" w:rsidRPr="003E2F84" w:rsidRDefault="002A59A0" w:rsidP="00A02795">
      <w:pPr>
        <w:spacing w:line="276" w:lineRule="auto"/>
        <w:rPr>
          <w:rFonts w:ascii="Arial" w:hAnsi="Arial" w:cs="Arial"/>
          <w:bCs/>
        </w:rPr>
      </w:pPr>
    </w:p>
    <w:p w14:paraId="32ED724D" w14:textId="4592B3F4" w:rsidR="000A286B" w:rsidRPr="00445874" w:rsidRDefault="00445874" w:rsidP="00E84128">
      <w:pPr>
        <w:pStyle w:val="ListParagraph"/>
        <w:numPr>
          <w:ilvl w:val="1"/>
          <w:numId w:val="16"/>
        </w:numPr>
        <w:spacing w:line="276" w:lineRule="auto"/>
        <w:rPr>
          <w:rFonts w:ascii="Arial" w:hAnsi="Arial" w:cs="Arial"/>
          <w:b/>
        </w:rPr>
      </w:pPr>
      <w:r>
        <w:rPr>
          <w:rFonts w:ascii="Arial" w:hAnsi="Arial" w:cs="Arial"/>
          <w:b/>
        </w:rPr>
        <w:t>S</w:t>
      </w:r>
      <w:r w:rsidR="000A286B" w:rsidRPr="00445874">
        <w:rPr>
          <w:rFonts w:ascii="Arial" w:hAnsi="Arial" w:cs="Arial"/>
          <w:b/>
        </w:rPr>
        <w:t xml:space="preserve">etting up home </w:t>
      </w:r>
    </w:p>
    <w:p w14:paraId="68C6799C" w14:textId="554E4159" w:rsidR="00AB1D58" w:rsidRDefault="001F3599" w:rsidP="00A02795">
      <w:pPr>
        <w:spacing w:line="276" w:lineRule="auto"/>
        <w:rPr>
          <w:rFonts w:asciiTheme="minorHAnsi" w:hAnsiTheme="minorHAnsi" w:cstheme="minorHAnsi"/>
          <w:szCs w:val="24"/>
        </w:rPr>
      </w:pPr>
      <w:r w:rsidRPr="00284E5F">
        <w:rPr>
          <w:rFonts w:ascii="Arial" w:hAnsi="Arial" w:cs="Arial"/>
          <w:bCs/>
        </w:rPr>
        <w:t>Once the care leaver</w:t>
      </w:r>
      <w:r>
        <w:rPr>
          <w:rFonts w:ascii="Arial" w:hAnsi="Arial" w:cs="Arial"/>
          <w:bCs/>
        </w:rPr>
        <w:t xml:space="preserve"> is offered or signs up to a</w:t>
      </w:r>
      <w:r w:rsidRPr="00284E5F">
        <w:rPr>
          <w:rFonts w:ascii="Arial" w:hAnsi="Arial" w:cs="Arial"/>
          <w:bCs/>
        </w:rPr>
        <w:t xml:space="preserve"> property</w:t>
      </w:r>
      <w:r w:rsidR="000A286B" w:rsidRPr="00E97962">
        <w:rPr>
          <w:rFonts w:ascii="Arial" w:hAnsi="Arial" w:cs="Arial"/>
          <w:bCs/>
        </w:rPr>
        <w:t>, the</w:t>
      </w:r>
      <w:r w:rsidR="00783558" w:rsidRPr="00E97962">
        <w:rPr>
          <w:rFonts w:ascii="Arial" w:hAnsi="Arial" w:cs="Arial"/>
          <w:bCs/>
        </w:rPr>
        <w:t xml:space="preserve">ir social worker will </w:t>
      </w:r>
      <w:r w:rsidR="000A286B" w:rsidRPr="00E97962">
        <w:rPr>
          <w:rFonts w:ascii="Arial" w:hAnsi="Arial" w:cs="Arial"/>
          <w:bCs/>
        </w:rPr>
        <w:t>app</w:t>
      </w:r>
      <w:r w:rsidR="000D4347" w:rsidRPr="00E97962">
        <w:rPr>
          <w:rFonts w:ascii="Arial" w:hAnsi="Arial" w:cs="Arial"/>
          <w:bCs/>
        </w:rPr>
        <w:t>l</w:t>
      </w:r>
      <w:r w:rsidR="00783558" w:rsidRPr="00E97962">
        <w:rPr>
          <w:rFonts w:ascii="Arial" w:hAnsi="Arial" w:cs="Arial"/>
          <w:bCs/>
        </w:rPr>
        <w:t>y</w:t>
      </w:r>
      <w:r w:rsidR="000A286B" w:rsidRPr="00E97962">
        <w:rPr>
          <w:rFonts w:ascii="Arial" w:hAnsi="Arial" w:cs="Arial"/>
          <w:bCs/>
        </w:rPr>
        <w:t xml:space="preserve"> for their Setting </w:t>
      </w:r>
      <w:r w:rsidR="00005696" w:rsidRPr="00E97962">
        <w:rPr>
          <w:rFonts w:ascii="Arial" w:hAnsi="Arial" w:cs="Arial"/>
          <w:bCs/>
        </w:rPr>
        <w:t>U</w:t>
      </w:r>
      <w:r w:rsidR="000A286B" w:rsidRPr="00E97962">
        <w:rPr>
          <w:rFonts w:ascii="Arial" w:hAnsi="Arial" w:cs="Arial"/>
          <w:bCs/>
        </w:rPr>
        <w:t xml:space="preserve">p Home </w:t>
      </w:r>
      <w:r w:rsidR="00005696" w:rsidRPr="00E97962">
        <w:rPr>
          <w:rFonts w:ascii="Arial" w:hAnsi="Arial" w:cs="Arial"/>
          <w:bCs/>
        </w:rPr>
        <w:t>A</w:t>
      </w:r>
      <w:r w:rsidR="000A286B" w:rsidRPr="00E97962">
        <w:rPr>
          <w:rFonts w:ascii="Arial" w:hAnsi="Arial" w:cs="Arial"/>
          <w:bCs/>
        </w:rPr>
        <w:t>llowance</w:t>
      </w:r>
      <w:r w:rsidR="00005696" w:rsidRPr="00E97962">
        <w:rPr>
          <w:rFonts w:ascii="Arial" w:hAnsi="Arial" w:cs="Arial"/>
          <w:bCs/>
        </w:rPr>
        <w:t xml:space="preserve"> (SUHA)</w:t>
      </w:r>
      <w:r w:rsidR="000A286B" w:rsidRPr="00E97962">
        <w:rPr>
          <w:rFonts w:ascii="Arial" w:hAnsi="Arial" w:cs="Arial"/>
          <w:bCs/>
        </w:rPr>
        <w:t>.</w:t>
      </w:r>
      <w:r w:rsidR="009068BF">
        <w:rPr>
          <w:rFonts w:ascii="Arial" w:hAnsi="Arial" w:cs="Arial"/>
          <w:bCs/>
        </w:rPr>
        <w:t xml:space="preserve"> </w:t>
      </w:r>
      <w:r w:rsidR="000A286B" w:rsidRPr="009068BF">
        <w:rPr>
          <w:rFonts w:ascii="Arial" w:hAnsi="Arial" w:cs="Arial"/>
          <w:bCs/>
        </w:rPr>
        <w:t>The allowance covers up to £</w:t>
      </w:r>
      <w:r w:rsidR="009068BF">
        <w:rPr>
          <w:rFonts w:ascii="Arial" w:hAnsi="Arial" w:cs="Arial"/>
          <w:bCs/>
        </w:rPr>
        <w:t>3</w:t>
      </w:r>
      <w:r w:rsidR="004F0695">
        <w:rPr>
          <w:rFonts w:ascii="Arial" w:hAnsi="Arial" w:cs="Arial"/>
          <w:bCs/>
        </w:rPr>
        <w:t>,</w:t>
      </w:r>
      <w:r w:rsidR="000A286B" w:rsidRPr="009068BF">
        <w:rPr>
          <w:rFonts w:ascii="Arial" w:hAnsi="Arial" w:cs="Arial"/>
          <w:bCs/>
        </w:rPr>
        <w:t>000</w:t>
      </w:r>
      <w:r w:rsidR="004F0695">
        <w:rPr>
          <w:rFonts w:asciiTheme="minorHAnsi" w:hAnsiTheme="minorHAnsi" w:cstheme="minorHAnsi"/>
          <w:szCs w:val="24"/>
        </w:rPr>
        <w:t>,</w:t>
      </w:r>
      <w:r w:rsidR="006F4519" w:rsidRPr="009068BF">
        <w:rPr>
          <w:rFonts w:asciiTheme="minorHAnsi" w:hAnsiTheme="minorHAnsi" w:cstheme="minorHAnsi"/>
          <w:szCs w:val="24"/>
        </w:rPr>
        <w:t xml:space="preserve"> </w:t>
      </w:r>
      <w:r w:rsidR="008C7FAD">
        <w:rPr>
          <w:rFonts w:asciiTheme="minorHAnsi" w:hAnsiTheme="minorHAnsi" w:cstheme="minorHAnsi"/>
          <w:szCs w:val="24"/>
        </w:rPr>
        <w:t xml:space="preserve">paid </w:t>
      </w:r>
      <w:r w:rsidR="006F4519" w:rsidRPr="009068BF">
        <w:rPr>
          <w:rFonts w:asciiTheme="minorHAnsi" w:hAnsiTheme="minorHAnsi" w:cstheme="minorHAnsi"/>
          <w:szCs w:val="24"/>
        </w:rPr>
        <w:t xml:space="preserve">in </w:t>
      </w:r>
      <w:r w:rsidR="009E07E3">
        <w:rPr>
          <w:rFonts w:asciiTheme="minorHAnsi" w:hAnsiTheme="minorHAnsi" w:cstheme="minorHAnsi"/>
          <w:szCs w:val="24"/>
        </w:rPr>
        <w:t>instalments</w:t>
      </w:r>
      <w:r w:rsidR="008C7FAD">
        <w:rPr>
          <w:rFonts w:asciiTheme="minorHAnsi" w:hAnsiTheme="minorHAnsi" w:cstheme="minorHAnsi"/>
          <w:szCs w:val="24"/>
        </w:rPr>
        <w:t xml:space="preserve"> to</w:t>
      </w:r>
      <w:r w:rsidR="006F4519" w:rsidRPr="009068BF">
        <w:rPr>
          <w:rFonts w:asciiTheme="minorHAnsi" w:hAnsiTheme="minorHAnsi" w:cstheme="minorHAnsi"/>
          <w:szCs w:val="24"/>
        </w:rPr>
        <w:t xml:space="preserve"> </w:t>
      </w:r>
      <w:r w:rsidR="00503A81" w:rsidRPr="009068BF">
        <w:rPr>
          <w:rFonts w:asciiTheme="minorHAnsi" w:hAnsiTheme="minorHAnsi" w:cstheme="minorHAnsi"/>
          <w:szCs w:val="24"/>
        </w:rPr>
        <w:t xml:space="preserve">the young person </w:t>
      </w:r>
      <w:r w:rsidR="00261F6E">
        <w:rPr>
          <w:rFonts w:asciiTheme="minorHAnsi" w:hAnsiTheme="minorHAnsi" w:cstheme="minorHAnsi"/>
          <w:szCs w:val="24"/>
        </w:rPr>
        <w:t>from the point of sign-up</w:t>
      </w:r>
      <w:r w:rsidR="001364AC">
        <w:rPr>
          <w:rFonts w:asciiTheme="minorHAnsi" w:hAnsiTheme="minorHAnsi" w:cstheme="minorHAnsi"/>
          <w:szCs w:val="24"/>
        </w:rPr>
        <w:t xml:space="preserve">. </w:t>
      </w:r>
      <w:r w:rsidR="008941AF">
        <w:rPr>
          <w:rFonts w:asciiTheme="minorHAnsi" w:hAnsiTheme="minorHAnsi" w:cstheme="minorHAnsi"/>
          <w:szCs w:val="24"/>
        </w:rPr>
        <w:t>Th</w:t>
      </w:r>
      <w:r w:rsidR="00D95874">
        <w:rPr>
          <w:rFonts w:asciiTheme="minorHAnsi" w:hAnsiTheme="minorHAnsi" w:cstheme="minorHAnsi"/>
          <w:szCs w:val="24"/>
        </w:rPr>
        <w:t xml:space="preserve">e young person will be </w:t>
      </w:r>
      <w:r w:rsidR="00855E59">
        <w:rPr>
          <w:rFonts w:asciiTheme="minorHAnsi" w:hAnsiTheme="minorHAnsi" w:cstheme="minorHAnsi"/>
          <w:szCs w:val="24"/>
        </w:rPr>
        <w:t>guid</w:t>
      </w:r>
      <w:r w:rsidR="00A15FEA">
        <w:rPr>
          <w:rFonts w:asciiTheme="minorHAnsi" w:hAnsiTheme="minorHAnsi" w:cstheme="minorHAnsi"/>
          <w:szCs w:val="24"/>
        </w:rPr>
        <w:t xml:space="preserve">ed to spend this </w:t>
      </w:r>
      <w:r w:rsidR="005879B8">
        <w:rPr>
          <w:rFonts w:asciiTheme="minorHAnsi" w:hAnsiTheme="minorHAnsi" w:cstheme="minorHAnsi"/>
          <w:szCs w:val="24"/>
        </w:rPr>
        <w:t>a</w:t>
      </w:r>
      <w:r w:rsidR="006F4519" w:rsidRPr="009068BF">
        <w:rPr>
          <w:rFonts w:asciiTheme="minorHAnsi" w:hAnsiTheme="minorHAnsi" w:cstheme="minorHAnsi"/>
          <w:szCs w:val="24"/>
        </w:rPr>
        <w:t xml:space="preserve">ppropriately </w:t>
      </w:r>
      <w:r w:rsidR="005879B8">
        <w:rPr>
          <w:rFonts w:asciiTheme="minorHAnsi" w:hAnsiTheme="minorHAnsi" w:cstheme="minorHAnsi"/>
          <w:szCs w:val="24"/>
        </w:rPr>
        <w:t xml:space="preserve">to </w:t>
      </w:r>
      <w:r w:rsidR="006F4519" w:rsidRPr="009068BF">
        <w:rPr>
          <w:rFonts w:asciiTheme="minorHAnsi" w:hAnsiTheme="minorHAnsi" w:cstheme="minorHAnsi"/>
          <w:szCs w:val="24"/>
        </w:rPr>
        <w:t xml:space="preserve">furnish and decorate </w:t>
      </w:r>
      <w:r w:rsidR="00503A81" w:rsidRPr="009068BF">
        <w:rPr>
          <w:rFonts w:asciiTheme="minorHAnsi" w:hAnsiTheme="minorHAnsi" w:cstheme="minorHAnsi"/>
          <w:szCs w:val="24"/>
        </w:rPr>
        <w:t>their new</w:t>
      </w:r>
      <w:r w:rsidR="006F4519" w:rsidRPr="009068BF">
        <w:rPr>
          <w:rFonts w:asciiTheme="minorHAnsi" w:hAnsiTheme="minorHAnsi" w:cstheme="minorHAnsi"/>
          <w:szCs w:val="24"/>
        </w:rPr>
        <w:t xml:space="preserve"> home.</w:t>
      </w:r>
      <w:r w:rsidR="00A7717A">
        <w:rPr>
          <w:rFonts w:asciiTheme="minorHAnsi" w:hAnsiTheme="minorHAnsi" w:cstheme="minorHAnsi"/>
          <w:szCs w:val="24"/>
        </w:rPr>
        <w:t xml:space="preserve"> </w:t>
      </w:r>
      <w:r w:rsidR="00261F6E">
        <w:rPr>
          <w:rFonts w:asciiTheme="minorHAnsi" w:hAnsiTheme="minorHAnsi" w:cstheme="minorHAnsi"/>
          <w:szCs w:val="24"/>
        </w:rPr>
        <w:t>The Leaving Care Service will collect receipts for purchases made from the young person.</w:t>
      </w:r>
      <w:r w:rsidR="00EE4BA8">
        <w:rPr>
          <w:rFonts w:asciiTheme="minorHAnsi" w:hAnsiTheme="minorHAnsi" w:cstheme="minorHAnsi"/>
          <w:szCs w:val="24"/>
        </w:rPr>
        <w:t xml:space="preserve"> </w:t>
      </w:r>
    </w:p>
    <w:p w14:paraId="31CAC5D4" w14:textId="77777777" w:rsidR="0021000D" w:rsidRDefault="0021000D" w:rsidP="00A02795">
      <w:pPr>
        <w:spacing w:line="276" w:lineRule="auto"/>
        <w:rPr>
          <w:rFonts w:asciiTheme="minorHAnsi" w:hAnsiTheme="minorHAnsi" w:cstheme="minorHAnsi"/>
          <w:szCs w:val="24"/>
        </w:rPr>
      </w:pPr>
    </w:p>
    <w:p w14:paraId="7EC223C8" w14:textId="2B770DBE" w:rsidR="00E333CD" w:rsidRPr="00CB7450" w:rsidRDefault="00847544" w:rsidP="00A02795">
      <w:pPr>
        <w:spacing w:line="276" w:lineRule="auto"/>
        <w:rPr>
          <w:rFonts w:ascii="Arial" w:hAnsi="Arial" w:cs="Arial"/>
        </w:rPr>
      </w:pPr>
      <w:r w:rsidRPr="00CB7450">
        <w:rPr>
          <w:rFonts w:asciiTheme="minorHAnsi" w:hAnsiTheme="minorHAnsi" w:cstheme="minorHAnsi"/>
          <w:szCs w:val="24"/>
        </w:rPr>
        <w:t xml:space="preserve">The </w:t>
      </w:r>
      <w:r w:rsidR="007D506F">
        <w:rPr>
          <w:rFonts w:asciiTheme="minorHAnsi" w:hAnsiTheme="minorHAnsi" w:cstheme="minorHAnsi"/>
          <w:szCs w:val="24"/>
        </w:rPr>
        <w:t>Care Leaver’s Housing Advisor</w:t>
      </w:r>
      <w:r w:rsidRPr="00CB7450">
        <w:rPr>
          <w:rFonts w:asciiTheme="minorHAnsi" w:hAnsiTheme="minorHAnsi" w:cstheme="minorHAnsi"/>
          <w:szCs w:val="24"/>
        </w:rPr>
        <w:t xml:space="preserve"> will </w:t>
      </w:r>
      <w:r w:rsidR="00B6620C" w:rsidRPr="00CB7450">
        <w:rPr>
          <w:rFonts w:asciiTheme="minorHAnsi" w:hAnsiTheme="minorHAnsi" w:cstheme="minorHAnsi"/>
          <w:szCs w:val="24"/>
        </w:rPr>
        <w:t>arrange the</w:t>
      </w:r>
      <w:r w:rsidR="00644829" w:rsidRPr="00CB7450">
        <w:rPr>
          <w:rFonts w:asciiTheme="minorHAnsi" w:hAnsiTheme="minorHAnsi" w:cstheme="minorHAnsi"/>
          <w:szCs w:val="24"/>
        </w:rPr>
        <w:t xml:space="preserve"> delivery and installation of </w:t>
      </w:r>
      <w:r w:rsidR="00B6620C" w:rsidRPr="00CB7450">
        <w:rPr>
          <w:rFonts w:asciiTheme="minorHAnsi" w:hAnsiTheme="minorHAnsi" w:cstheme="minorHAnsi"/>
          <w:szCs w:val="24"/>
        </w:rPr>
        <w:t xml:space="preserve">flooring </w:t>
      </w:r>
      <w:r w:rsidR="00644829" w:rsidRPr="00CB7450">
        <w:rPr>
          <w:rFonts w:asciiTheme="minorHAnsi" w:hAnsiTheme="minorHAnsi" w:cstheme="minorHAnsi"/>
          <w:szCs w:val="24"/>
        </w:rPr>
        <w:t>for young people moving into social housing.</w:t>
      </w:r>
      <w:r w:rsidR="002F2D49">
        <w:rPr>
          <w:rFonts w:asciiTheme="minorHAnsi" w:hAnsiTheme="minorHAnsi" w:cstheme="minorHAnsi"/>
          <w:szCs w:val="24"/>
        </w:rPr>
        <w:t xml:space="preserve"> This will be funded by Housing and is in addition to the SUHA. </w:t>
      </w:r>
    </w:p>
    <w:p w14:paraId="6BD946B7" w14:textId="77777777" w:rsidR="00D47612" w:rsidRDefault="00D47612" w:rsidP="00A02795">
      <w:pPr>
        <w:spacing w:line="276" w:lineRule="auto"/>
        <w:rPr>
          <w:rFonts w:asciiTheme="minorHAnsi" w:hAnsiTheme="minorHAnsi" w:cstheme="minorHAnsi"/>
          <w:szCs w:val="24"/>
        </w:rPr>
      </w:pPr>
    </w:p>
    <w:p w14:paraId="4E5FC079" w14:textId="40DA4529" w:rsidR="004C2FC3" w:rsidRPr="004C2FC3" w:rsidRDefault="00C94784" w:rsidP="00A02795">
      <w:pPr>
        <w:spacing w:line="276" w:lineRule="auto"/>
        <w:rPr>
          <w:rFonts w:ascii="Arial" w:hAnsi="Arial" w:cs="Arial"/>
        </w:rPr>
      </w:pPr>
      <w:r>
        <w:rPr>
          <w:rFonts w:asciiTheme="minorHAnsi" w:hAnsiTheme="minorHAnsi" w:cstheme="minorHAnsi"/>
          <w:szCs w:val="24"/>
        </w:rPr>
        <w:t xml:space="preserve">If required, </w:t>
      </w:r>
      <w:r w:rsidR="003D3F75">
        <w:rPr>
          <w:rFonts w:asciiTheme="minorHAnsi" w:hAnsiTheme="minorHAnsi" w:cstheme="minorHAnsi"/>
          <w:szCs w:val="24"/>
        </w:rPr>
        <w:t xml:space="preserve">the </w:t>
      </w:r>
      <w:r w:rsidR="00FF2314">
        <w:rPr>
          <w:rFonts w:asciiTheme="minorHAnsi" w:hAnsiTheme="minorHAnsi" w:cstheme="minorHAnsi"/>
          <w:szCs w:val="24"/>
        </w:rPr>
        <w:t>Care Leaver’s Housing Advisor</w:t>
      </w:r>
      <w:r w:rsidR="00FF2314" w:rsidRPr="00CB7450">
        <w:rPr>
          <w:rFonts w:asciiTheme="minorHAnsi" w:hAnsiTheme="minorHAnsi" w:cstheme="minorHAnsi"/>
          <w:szCs w:val="24"/>
        </w:rPr>
        <w:t xml:space="preserve"> </w:t>
      </w:r>
      <w:r w:rsidR="00947FB3">
        <w:rPr>
          <w:rFonts w:asciiTheme="minorHAnsi" w:hAnsiTheme="minorHAnsi" w:cstheme="minorHAnsi"/>
          <w:szCs w:val="24"/>
        </w:rPr>
        <w:t xml:space="preserve">can assist young people to </w:t>
      </w:r>
      <w:r w:rsidR="00947FB3" w:rsidRPr="004A7F84">
        <w:rPr>
          <w:rFonts w:ascii="Arial" w:hAnsi="Arial" w:cs="Arial"/>
        </w:rPr>
        <w:t>order white goods</w:t>
      </w:r>
      <w:r w:rsidR="00712CBC">
        <w:rPr>
          <w:rFonts w:ascii="Arial" w:hAnsi="Arial" w:cs="Arial"/>
          <w:bCs/>
        </w:rPr>
        <w:t xml:space="preserve"> and</w:t>
      </w:r>
      <w:r w:rsidR="00947FB3" w:rsidRPr="00712CBC">
        <w:rPr>
          <w:rFonts w:ascii="Arial" w:hAnsi="Arial" w:cs="Arial"/>
        </w:rPr>
        <w:t xml:space="preserve"> arrange pre-paid gas and utilities bill</w:t>
      </w:r>
      <w:r w:rsidR="00C27DE5">
        <w:rPr>
          <w:rFonts w:ascii="Arial" w:hAnsi="Arial" w:cs="Arial"/>
        </w:rPr>
        <w:t>s</w:t>
      </w:r>
      <w:r>
        <w:rPr>
          <w:rFonts w:ascii="Arial" w:hAnsi="Arial" w:cs="Arial"/>
        </w:rPr>
        <w:t>;</w:t>
      </w:r>
      <w:r w:rsidR="00A413D8">
        <w:rPr>
          <w:rFonts w:ascii="Arial" w:hAnsi="Arial" w:cs="Arial"/>
        </w:rPr>
        <w:t xml:space="preserve"> although </w:t>
      </w:r>
      <w:r w:rsidR="006561B5">
        <w:rPr>
          <w:rFonts w:ascii="Arial" w:hAnsi="Arial" w:cs="Arial"/>
        </w:rPr>
        <w:t>i</w:t>
      </w:r>
      <w:r w:rsidR="00947FB3" w:rsidRPr="00712CBC">
        <w:rPr>
          <w:rFonts w:ascii="Arial" w:hAnsi="Arial" w:cs="Arial"/>
        </w:rPr>
        <w:t xml:space="preserve">f the care leaver has been accepted on to a floating support service, then the floating support provider can help them to </w:t>
      </w:r>
      <w:r w:rsidR="006561B5">
        <w:rPr>
          <w:rFonts w:ascii="Arial" w:hAnsi="Arial" w:cs="Arial"/>
        </w:rPr>
        <w:t xml:space="preserve">arrange </w:t>
      </w:r>
      <w:r>
        <w:rPr>
          <w:rFonts w:ascii="Arial" w:hAnsi="Arial" w:cs="Arial"/>
        </w:rPr>
        <w:t>utilities bills</w:t>
      </w:r>
      <w:r w:rsidR="00947FB3" w:rsidRPr="00712CBC">
        <w:rPr>
          <w:rFonts w:ascii="Arial" w:hAnsi="Arial" w:cs="Arial"/>
        </w:rPr>
        <w:t xml:space="preserve"> instead.</w:t>
      </w:r>
      <w:r w:rsidR="004C2FC3">
        <w:rPr>
          <w:rFonts w:ascii="Arial" w:hAnsi="Arial" w:cs="Arial"/>
        </w:rPr>
        <w:t xml:space="preserve"> </w:t>
      </w:r>
      <w:r w:rsidR="00D47612">
        <w:rPr>
          <w:rFonts w:ascii="Arial" w:hAnsi="Arial" w:cs="Arial"/>
        </w:rPr>
        <w:t>Where necessary</w:t>
      </w:r>
      <w:r w:rsidR="004C2FC3" w:rsidRPr="004C2FC3">
        <w:rPr>
          <w:rFonts w:ascii="Arial" w:hAnsi="Arial" w:cs="Arial"/>
        </w:rPr>
        <w:t>, the social worker should order and pay for a taxi or moving van to assist the care leaver with moving in.</w:t>
      </w:r>
    </w:p>
    <w:p w14:paraId="5F1F12FB" w14:textId="77777777" w:rsidR="00365FD5" w:rsidRPr="00A413D8" w:rsidRDefault="00365FD5" w:rsidP="00A02795">
      <w:pPr>
        <w:spacing w:line="276" w:lineRule="auto"/>
        <w:rPr>
          <w:rFonts w:asciiTheme="minorHAnsi" w:hAnsiTheme="minorHAnsi" w:cstheme="minorHAnsi"/>
          <w:bCs/>
        </w:rPr>
      </w:pPr>
    </w:p>
    <w:p w14:paraId="33C5A41E" w14:textId="3179DEB6" w:rsidR="000A286B" w:rsidRDefault="000A286B" w:rsidP="00E84128">
      <w:pPr>
        <w:pStyle w:val="ListParagraph"/>
        <w:numPr>
          <w:ilvl w:val="0"/>
          <w:numId w:val="16"/>
        </w:numPr>
        <w:spacing w:line="276" w:lineRule="auto"/>
        <w:rPr>
          <w:rFonts w:ascii="Arial" w:hAnsi="Arial" w:cs="Arial"/>
          <w:b/>
        </w:rPr>
      </w:pPr>
      <w:r w:rsidRPr="00F85D9A">
        <w:rPr>
          <w:rFonts w:ascii="Arial" w:hAnsi="Arial" w:cs="Arial"/>
          <w:b/>
        </w:rPr>
        <w:t xml:space="preserve">Tenancy support </w:t>
      </w:r>
    </w:p>
    <w:p w14:paraId="120B2D50" w14:textId="77777777" w:rsidR="001019B7" w:rsidRPr="00F85D9A" w:rsidRDefault="001019B7" w:rsidP="00A02795">
      <w:pPr>
        <w:pStyle w:val="ListParagraph"/>
        <w:spacing w:line="276" w:lineRule="auto"/>
        <w:ind w:left="360"/>
        <w:rPr>
          <w:rFonts w:ascii="Arial" w:hAnsi="Arial" w:cs="Arial"/>
          <w:b/>
        </w:rPr>
      </w:pPr>
    </w:p>
    <w:p w14:paraId="4035F129" w14:textId="1B44336A" w:rsidR="000A286B" w:rsidRPr="00CB46EE" w:rsidRDefault="00FE26AF" w:rsidP="00E84128">
      <w:pPr>
        <w:pStyle w:val="ListParagraph"/>
        <w:numPr>
          <w:ilvl w:val="1"/>
          <w:numId w:val="19"/>
        </w:numPr>
        <w:spacing w:line="276" w:lineRule="auto"/>
        <w:rPr>
          <w:rFonts w:ascii="Arial" w:hAnsi="Arial" w:cs="Arial"/>
          <w:b/>
        </w:rPr>
      </w:pPr>
      <w:r w:rsidRPr="00CB46EE">
        <w:rPr>
          <w:rFonts w:ascii="Arial" w:hAnsi="Arial" w:cs="Arial"/>
          <w:b/>
        </w:rPr>
        <w:t>S</w:t>
      </w:r>
      <w:r w:rsidR="000A286B" w:rsidRPr="00CB46EE">
        <w:rPr>
          <w:rFonts w:ascii="Arial" w:hAnsi="Arial" w:cs="Arial"/>
          <w:b/>
        </w:rPr>
        <w:t>upport after move-in</w:t>
      </w:r>
      <w:r w:rsidR="006C4D30" w:rsidRPr="00CB46EE">
        <w:rPr>
          <w:rFonts w:ascii="Arial" w:hAnsi="Arial" w:cs="Arial"/>
          <w:b/>
        </w:rPr>
        <w:t xml:space="preserve"> </w:t>
      </w:r>
      <w:r w:rsidR="00F95350" w:rsidRPr="00CB46EE">
        <w:rPr>
          <w:rFonts w:ascii="Arial" w:hAnsi="Arial" w:cs="Arial"/>
          <w:b/>
        </w:rPr>
        <w:t>to</w:t>
      </w:r>
      <w:r w:rsidR="006C4D30" w:rsidRPr="00CB46EE">
        <w:rPr>
          <w:rFonts w:ascii="Arial" w:hAnsi="Arial" w:cs="Arial"/>
          <w:b/>
        </w:rPr>
        <w:t xml:space="preserve"> </w:t>
      </w:r>
      <w:r w:rsidR="00F95350" w:rsidRPr="00CB46EE">
        <w:rPr>
          <w:rFonts w:ascii="Arial" w:hAnsi="Arial" w:cs="Arial"/>
          <w:b/>
        </w:rPr>
        <w:t>social housing</w:t>
      </w:r>
    </w:p>
    <w:p w14:paraId="452FCF24" w14:textId="354E4CC0" w:rsidR="00CB5E88" w:rsidRDefault="009401AF" w:rsidP="00A02795">
      <w:pPr>
        <w:spacing w:line="276" w:lineRule="auto"/>
        <w:rPr>
          <w:rFonts w:ascii="Arial" w:hAnsi="Arial" w:cs="Arial"/>
          <w:bCs/>
        </w:rPr>
      </w:pPr>
      <w:r>
        <w:rPr>
          <w:rFonts w:ascii="Arial" w:hAnsi="Arial" w:cs="Arial"/>
          <w:bCs/>
        </w:rPr>
        <w:t xml:space="preserve">The social worker and </w:t>
      </w:r>
      <w:r w:rsidR="00897000">
        <w:rPr>
          <w:rFonts w:ascii="Arial" w:hAnsi="Arial" w:cs="Arial"/>
          <w:bCs/>
        </w:rPr>
        <w:t>Housing Officer</w:t>
      </w:r>
      <w:r>
        <w:rPr>
          <w:rFonts w:ascii="Arial" w:hAnsi="Arial" w:cs="Arial"/>
          <w:bCs/>
        </w:rPr>
        <w:t xml:space="preserve"> will undertake a joint visit to the young person in their new accommodation within six weeks of them moving in. </w:t>
      </w:r>
      <w:r w:rsidR="000A286B" w:rsidRPr="001D0B54">
        <w:rPr>
          <w:rFonts w:ascii="Arial" w:hAnsi="Arial" w:cs="Arial"/>
          <w:bCs/>
        </w:rPr>
        <w:t xml:space="preserve">The </w:t>
      </w:r>
      <w:r w:rsidR="00BF3D96" w:rsidRPr="001D0B54">
        <w:rPr>
          <w:rFonts w:ascii="Arial" w:hAnsi="Arial" w:cs="Arial"/>
          <w:bCs/>
        </w:rPr>
        <w:t>s</w:t>
      </w:r>
      <w:r w:rsidR="005A3B4C" w:rsidRPr="001D0B54">
        <w:rPr>
          <w:rFonts w:ascii="Arial" w:hAnsi="Arial" w:cs="Arial"/>
          <w:bCs/>
        </w:rPr>
        <w:t xml:space="preserve">ocial </w:t>
      </w:r>
      <w:r w:rsidR="00BF3D96" w:rsidRPr="001D0B54">
        <w:rPr>
          <w:rFonts w:ascii="Arial" w:hAnsi="Arial" w:cs="Arial"/>
          <w:bCs/>
        </w:rPr>
        <w:t>w</w:t>
      </w:r>
      <w:r w:rsidR="005A3B4C" w:rsidRPr="001D0B54">
        <w:rPr>
          <w:rFonts w:ascii="Arial" w:hAnsi="Arial" w:cs="Arial"/>
          <w:bCs/>
        </w:rPr>
        <w:t xml:space="preserve">orker </w:t>
      </w:r>
      <w:r w:rsidR="00CB5E88" w:rsidRPr="001D0B54">
        <w:rPr>
          <w:rFonts w:ascii="Arial" w:hAnsi="Arial" w:cs="Arial"/>
          <w:bCs/>
        </w:rPr>
        <w:t>will</w:t>
      </w:r>
      <w:r>
        <w:rPr>
          <w:rFonts w:ascii="Arial" w:hAnsi="Arial" w:cs="Arial"/>
          <w:bCs/>
        </w:rPr>
        <w:t xml:space="preserve"> also</w:t>
      </w:r>
      <w:r w:rsidR="000F7115" w:rsidRPr="001D0B54">
        <w:rPr>
          <w:rFonts w:ascii="Arial" w:hAnsi="Arial" w:cs="Arial"/>
          <w:bCs/>
        </w:rPr>
        <w:t xml:space="preserve">, in consultation with the young person, </w:t>
      </w:r>
      <w:r w:rsidR="00CB5E88" w:rsidRPr="001D0B54">
        <w:rPr>
          <w:rFonts w:ascii="Arial" w:hAnsi="Arial" w:cs="Arial"/>
          <w:bCs/>
        </w:rPr>
        <w:t xml:space="preserve">update </w:t>
      </w:r>
      <w:r w:rsidR="000F7115" w:rsidRPr="001D0B54">
        <w:rPr>
          <w:rFonts w:ascii="Arial" w:hAnsi="Arial" w:cs="Arial"/>
          <w:bCs/>
        </w:rPr>
        <w:t xml:space="preserve">their </w:t>
      </w:r>
      <w:r w:rsidR="00CB5E88" w:rsidRPr="001D0B54">
        <w:rPr>
          <w:rFonts w:ascii="Arial" w:hAnsi="Arial" w:cs="Arial"/>
          <w:bCs/>
        </w:rPr>
        <w:t>pathway plan on commencement of tenancy</w:t>
      </w:r>
      <w:r w:rsidR="00E37971" w:rsidRPr="001D0B54">
        <w:rPr>
          <w:rFonts w:ascii="Arial" w:hAnsi="Arial" w:cs="Arial"/>
          <w:bCs/>
        </w:rPr>
        <w:t xml:space="preserve"> to reflect any changes in</w:t>
      </w:r>
      <w:r w:rsidR="009C24C4" w:rsidRPr="001D0B54">
        <w:rPr>
          <w:rFonts w:ascii="Arial" w:hAnsi="Arial" w:cs="Arial"/>
          <w:bCs/>
        </w:rPr>
        <w:t xml:space="preserve"> the young person’s</w:t>
      </w:r>
      <w:r w:rsidR="00E37971" w:rsidRPr="001D0B54">
        <w:rPr>
          <w:rFonts w:ascii="Arial" w:hAnsi="Arial" w:cs="Arial"/>
          <w:bCs/>
        </w:rPr>
        <w:t xml:space="preserve"> </w:t>
      </w:r>
      <w:r w:rsidR="00E67DF9" w:rsidRPr="001D0B54">
        <w:rPr>
          <w:rFonts w:ascii="Arial" w:hAnsi="Arial" w:cs="Arial"/>
          <w:bCs/>
        </w:rPr>
        <w:t>need</w:t>
      </w:r>
      <w:r w:rsidR="009C24C4" w:rsidRPr="001D0B54">
        <w:rPr>
          <w:rFonts w:ascii="Arial" w:hAnsi="Arial" w:cs="Arial"/>
          <w:bCs/>
        </w:rPr>
        <w:t>s</w:t>
      </w:r>
      <w:r w:rsidR="00E67DF9" w:rsidRPr="001D0B54">
        <w:rPr>
          <w:rFonts w:ascii="Arial" w:hAnsi="Arial" w:cs="Arial"/>
          <w:bCs/>
        </w:rPr>
        <w:t xml:space="preserve">, goals and support required to settle into their new home and continue on </w:t>
      </w:r>
      <w:r w:rsidR="002F461B" w:rsidRPr="001D0B54">
        <w:rPr>
          <w:rFonts w:ascii="Arial" w:hAnsi="Arial" w:cs="Arial"/>
          <w:bCs/>
        </w:rPr>
        <w:t>their transition to adulthood.</w:t>
      </w:r>
      <w:r w:rsidR="00667333">
        <w:rPr>
          <w:rFonts w:ascii="Arial" w:hAnsi="Arial" w:cs="Arial"/>
          <w:bCs/>
        </w:rPr>
        <w:t xml:space="preserve"> </w:t>
      </w:r>
    </w:p>
    <w:p w14:paraId="533C3979" w14:textId="77777777" w:rsidR="00782CFE" w:rsidRPr="001D0B54" w:rsidRDefault="00782CFE" w:rsidP="00A02795">
      <w:pPr>
        <w:spacing w:line="276" w:lineRule="auto"/>
        <w:rPr>
          <w:rFonts w:ascii="Arial" w:hAnsi="Arial" w:cs="Arial"/>
          <w:bCs/>
        </w:rPr>
      </w:pPr>
    </w:p>
    <w:p w14:paraId="031B3306" w14:textId="42A64AE6" w:rsidR="00430FFE" w:rsidRPr="00CB46EE" w:rsidRDefault="00430FFE" w:rsidP="00E84128">
      <w:pPr>
        <w:pStyle w:val="ListParagraph"/>
        <w:numPr>
          <w:ilvl w:val="1"/>
          <w:numId w:val="19"/>
        </w:numPr>
        <w:spacing w:line="276" w:lineRule="auto"/>
        <w:rPr>
          <w:rFonts w:ascii="Arial" w:hAnsi="Arial" w:cs="Arial"/>
          <w:b/>
        </w:rPr>
      </w:pPr>
      <w:r w:rsidRPr="00CB46EE">
        <w:rPr>
          <w:rFonts w:ascii="Arial" w:hAnsi="Arial" w:cs="Arial"/>
          <w:b/>
        </w:rPr>
        <w:t>Support a</w:t>
      </w:r>
      <w:r w:rsidR="00964B4E" w:rsidRPr="00CB46EE">
        <w:rPr>
          <w:rFonts w:ascii="Arial" w:hAnsi="Arial" w:cs="Arial"/>
          <w:b/>
        </w:rPr>
        <w:t xml:space="preserve">fter move-in </w:t>
      </w:r>
      <w:r w:rsidR="001D0B54" w:rsidRPr="00CB46EE">
        <w:rPr>
          <w:rFonts w:ascii="Arial" w:hAnsi="Arial" w:cs="Arial"/>
          <w:b/>
        </w:rPr>
        <w:t>to</w:t>
      </w:r>
      <w:r w:rsidR="00964B4E" w:rsidRPr="00CB46EE">
        <w:rPr>
          <w:rFonts w:ascii="Arial" w:hAnsi="Arial" w:cs="Arial"/>
          <w:b/>
        </w:rPr>
        <w:t xml:space="preserve"> the PRS</w:t>
      </w:r>
    </w:p>
    <w:p w14:paraId="097C9A3C" w14:textId="3C7468B7" w:rsidR="00964B4E" w:rsidRDefault="00964B4E" w:rsidP="00A02795">
      <w:pPr>
        <w:spacing w:line="276" w:lineRule="auto"/>
        <w:rPr>
          <w:rFonts w:ascii="Arial" w:hAnsi="Arial" w:cs="Arial"/>
          <w:color w:val="000000"/>
        </w:rPr>
      </w:pPr>
      <w:r w:rsidRPr="005F741C">
        <w:rPr>
          <w:rFonts w:ascii="Arial" w:hAnsi="Arial" w:cs="Arial"/>
          <w:bCs/>
        </w:rPr>
        <w:t xml:space="preserve">The </w:t>
      </w:r>
      <w:r w:rsidRPr="005F741C">
        <w:rPr>
          <w:rFonts w:ascii="Arial" w:hAnsi="Arial" w:cs="Arial"/>
          <w:color w:val="000000"/>
        </w:rPr>
        <w:t xml:space="preserve">PRS Tenancy Relations Officer provides tenancy sustainment support to young people in the PRS. </w:t>
      </w:r>
      <w:r w:rsidR="00073FB2">
        <w:rPr>
          <w:rFonts w:ascii="Arial" w:hAnsi="Arial" w:cs="Arial"/>
          <w:color w:val="000000"/>
        </w:rPr>
        <w:t xml:space="preserve">Once the young person has moved in, the Tenancy Relations Officer will reach out to the young person and their social </w:t>
      </w:r>
      <w:r w:rsidR="00A86EB1">
        <w:rPr>
          <w:rFonts w:ascii="Arial" w:hAnsi="Arial" w:cs="Arial"/>
          <w:color w:val="000000"/>
        </w:rPr>
        <w:t xml:space="preserve">worker </w:t>
      </w:r>
      <w:r w:rsidR="00163B2D">
        <w:rPr>
          <w:rFonts w:ascii="Arial" w:hAnsi="Arial" w:cs="Arial"/>
          <w:color w:val="000000"/>
        </w:rPr>
        <w:t>to introduce themselves as a key point of contact and offer</w:t>
      </w:r>
      <w:r w:rsidR="008866D8">
        <w:rPr>
          <w:rFonts w:ascii="Arial" w:hAnsi="Arial" w:cs="Arial"/>
          <w:color w:val="000000"/>
        </w:rPr>
        <w:t xml:space="preserve"> support with settling in, setting up benefits and </w:t>
      </w:r>
      <w:r w:rsidR="003C124C">
        <w:rPr>
          <w:rFonts w:ascii="Arial" w:hAnsi="Arial" w:cs="Arial"/>
          <w:color w:val="000000"/>
        </w:rPr>
        <w:t>any other tenancy-related needs.</w:t>
      </w:r>
      <w:r w:rsidR="00250B8B">
        <w:rPr>
          <w:rFonts w:ascii="Arial" w:hAnsi="Arial" w:cs="Arial"/>
          <w:color w:val="000000"/>
        </w:rPr>
        <w:t xml:space="preserve"> </w:t>
      </w:r>
      <w:r w:rsidRPr="005F741C">
        <w:rPr>
          <w:rFonts w:ascii="Arial" w:hAnsi="Arial" w:cs="Arial"/>
          <w:color w:val="000000"/>
        </w:rPr>
        <w:t xml:space="preserve">If the landlord has serious concerns about the young person, such as accumulating rent arrears or anti-social behaviour, they will contact the Procurement Officer in the first instance, </w:t>
      </w:r>
      <w:r w:rsidR="00D01C4F">
        <w:rPr>
          <w:rFonts w:ascii="Arial" w:hAnsi="Arial" w:cs="Arial"/>
          <w:color w:val="000000"/>
        </w:rPr>
        <w:t xml:space="preserve">who in turn will raise this with </w:t>
      </w:r>
      <w:r w:rsidRPr="005F741C">
        <w:rPr>
          <w:rFonts w:ascii="Arial" w:hAnsi="Arial" w:cs="Arial"/>
          <w:color w:val="000000"/>
        </w:rPr>
        <w:t xml:space="preserve">the PRS Tenancy Relations Officer </w:t>
      </w:r>
      <w:r w:rsidR="00D01C4F">
        <w:rPr>
          <w:rFonts w:ascii="Arial" w:hAnsi="Arial" w:cs="Arial"/>
          <w:color w:val="000000"/>
        </w:rPr>
        <w:t>and/</w:t>
      </w:r>
      <w:r w:rsidRPr="005F741C">
        <w:rPr>
          <w:rFonts w:ascii="Arial" w:hAnsi="Arial" w:cs="Arial"/>
          <w:color w:val="000000"/>
        </w:rPr>
        <w:t>or the social worker</w:t>
      </w:r>
      <w:r w:rsidR="00E6155B">
        <w:rPr>
          <w:rFonts w:ascii="Arial" w:hAnsi="Arial" w:cs="Arial"/>
          <w:color w:val="000000"/>
        </w:rPr>
        <w:t xml:space="preserve"> for them to provide appropriate support and intervention to </w:t>
      </w:r>
      <w:r w:rsidR="00E861E6">
        <w:rPr>
          <w:rFonts w:ascii="Arial" w:hAnsi="Arial" w:cs="Arial"/>
          <w:color w:val="000000"/>
        </w:rPr>
        <w:t>promote tenancy sustainment</w:t>
      </w:r>
      <w:r w:rsidRPr="005F741C">
        <w:rPr>
          <w:rFonts w:ascii="Arial" w:hAnsi="Arial" w:cs="Arial"/>
          <w:color w:val="000000"/>
        </w:rPr>
        <w:t>.</w:t>
      </w:r>
    </w:p>
    <w:p w14:paraId="09DC3589" w14:textId="77777777" w:rsidR="00E861E6" w:rsidRPr="00E861E6" w:rsidRDefault="00E861E6" w:rsidP="00A02795">
      <w:pPr>
        <w:spacing w:line="276" w:lineRule="auto"/>
        <w:rPr>
          <w:rFonts w:ascii="Arial" w:hAnsi="Arial" w:cs="Arial"/>
          <w:color w:val="000000"/>
        </w:rPr>
      </w:pPr>
    </w:p>
    <w:p w14:paraId="396FBFA2" w14:textId="5C31F1EF" w:rsidR="000A286B" w:rsidRPr="00B974DF" w:rsidRDefault="000A286B" w:rsidP="00E84128">
      <w:pPr>
        <w:pStyle w:val="ListParagraph"/>
        <w:numPr>
          <w:ilvl w:val="1"/>
          <w:numId w:val="19"/>
        </w:numPr>
        <w:spacing w:line="276" w:lineRule="auto"/>
        <w:rPr>
          <w:rFonts w:ascii="Arial" w:hAnsi="Arial" w:cs="Arial"/>
          <w:b/>
        </w:rPr>
      </w:pPr>
      <w:r w:rsidRPr="00B974DF">
        <w:rPr>
          <w:rFonts w:ascii="Arial" w:hAnsi="Arial" w:cs="Arial"/>
          <w:b/>
        </w:rPr>
        <w:lastRenderedPageBreak/>
        <w:t>Repairs and maintenance in council tenancies</w:t>
      </w:r>
    </w:p>
    <w:p w14:paraId="7F160D8D" w14:textId="7A13BD00" w:rsidR="004E3896" w:rsidRDefault="00E61DE9" w:rsidP="00A02795">
      <w:pPr>
        <w:spacing w:line="276" w:lineRule="auto"/>
        <w:rPr>
          <w:rFonts w:ascii="Arial" w:hAnsi="Arial" w:cs="Arial"/>
          <w:bCs/>
        </w:rPr>
      </w:pPr>
      <w:r w:rsidRPr="005C3082">
        <w:rPr>
          <w:rFonts w:ascii="Arial" w:hAnsi="Arial" w:cs="Arial"/>
          <w:bCs/>
        </w:rPr>
        <w:t xml:space="preserve">Hammersmith and Fulham </w:t>
      </w:r>
      <w:r w:rsidR="000A286B" w:rsidRPr="005C3082">
        <w:rPr>
          <w:rFonts w:ascii="Arial" w:hAnsi="Arial" w:cs="Arial"/>
          <w:bCs/>
        </w:rPr>
        <w:t>is responsible for undertaking major repairs</w:t>
      </w:r>
      <w:r w:rsidR="00DE6F96" w:rsidRPr="005C3082">
        <w:rPr>
          <w:rFonts w:ascii="Arial" w:hAnsi="Arial" w:cs="Arial"/>
          <w:bCs/>
        </w:rPr>
        <w:t>;</w:t>
      </w:r>
      <w:r w:rsidR="000A286B" w:rsidRPr="005C3082">
        <w:rPr>
          <w:rFonts w:ascii="Arial" w:hAnsi="Arial" w:cs="Arial"/>
          <w:bCs/>
        </w:rPr>
        <w:t xml:space="preserve"> </w:t>
      </w:r>
      <w:r w:rsidR="001C092D" w:rsidRPr="005C3082">
        <w:rPr>
          <w:rFonts w:ascii="Arial" w:hAnsi="Arial" w:cs="Arial"/>
          <w:bCs/>
        </w:rPr>
        <w:t xml:space="preserve">keeping in repair and working order </w:t>
      </w:r>
      <w:r w:rsidR="00DE6F96" w:rsidRPr="005C3082">
        <w:rPr>
          <w:rFonts w:ascii="Arial" w:hAnsi="Arial" w:cs="Arial"/>
          <w:bCs/>
        </w:rPr>
        <w:t xml:space="preserve">gas, water and electricity </w:t>
      </w:r>
      <w:r w:rsidR="001C092D" w:rsidRPr="005C3082">
        <w:rPr>
          <w:rFonts w:ascii="Arial" w:hAnsi="Arial" w:cs="Arial"/>
          <w:bCs/>
        </w:rPr>
        <w:t>supplies; managing hazards that may present a risk to health</w:t>
      </w:r>
      <w:r w:rsidR="00650B96" w:rsidRPr="005C3082">
        <w:rPr>
          <w:rFonts w:ascii="Arial" w:hAnsi="Arial" w:cs="Arial"/>
          <w:bCs/>
        </w:rPr>
        <w:t>, such as</w:t>
      </w:r>
      <w:r w:rsidR="00055887" w:rsidRPr="005C3082">
        <w:rPr>
          <w:rFonts w:ascii="Arial" w:hAnsi="Arial" w:cs="Arial"/>
          <w:bCs/>
        </w:rPr>
        <w:t xml:space="preserve"> damp and mould; and </w:t>
      </w:r>
      <w:r w:rsidR="004D45AF" w:rsidRPr="005C3082">
        <w:rPr>
          <w:rFonts w:ascii="Arial" w:hAnsi="Arial" w:cs="Arial"/>
          <w:bCs/>
        </w:rPr>
        <w:t xml:space="preserve">for upkeep of </w:t>
      </w:r>
      <w:r w:rsidR="00055887" w:rsidRPr="005C3082">
        <w:rPr>
          <w:rFonts w:ascii="Arial" w:hAnsi="Arial" w:cs="Arial"/>
          <w:bCs/>
        </w:rPr>
        <w:t xml:space="preserve">communal areas. </w:t>
      </w:r>
      <w:r w:rsidR="004D45AF" w:rsidRPr="005C3082">
        <w:rPr>
          <w:rFonts w:ascii="Arial" w:hAnsi="Arial" w:cs="Arial"/>
          <w:bCs/>
        </w:rPr>
        <w:t xml:space="preserve">The Council has a responsibility to carry out repairs within a reasonable time, </w:t>
      </w:r>
      <w:r w:rsidR="007C0B46" w:rsidRPr="005C3082">
        <w:rPr>
          <w:rFonts w:ascii="Arial" w:hAnsi="Arial" w:cs="Arial"/>
          <w:bCs/>
        </w:rPr>
        <w:t>with set times for certain urgent or ‘qualifying’ repairs.</w:t>
      </w:r>
    </w:p>
    <w:p w14:paraId="49777CDA" w14:textId="77777777" w:rsidR="00A426E6" w:rsidRPr="005C3082" w:rsidRDefault="00A426E6" w:rsidP="00A02795">
      <w:pPr>
        <w:spacing w:line="276" w:lineRule="auto"/>
        <w:rPr>
          <w:rFonts w:ascii="Arial" w:hAnsi="Arial" w:cs="Arial"/>
          <w:bCs/>
        </w:rPr>
      </w:pPr>
    </w:p>
    <w:p w14:paraId="1E5EADD8" w14:textId="21F8878C" w:rsidR="000A286B" w:rsidRDefault="004E3896" w:rsidP="00A02795">
      <w:pPr>
        <w:spacing w:line="276" w:lineRule="auto"/>
        <w:rPr>
          <w:rFonts w:ascii="Arial" w:hAnsi="Arial" w:cs="Arial"/>
          <w:bCs/>
        </w:rPr>
      </w:pPr>
      <w:r w:rsidRPr="005C3082">
        <w:rPr>
          <w:rFonts w:ascii="Arial" w:hAnsi="Arial" w:cs="Arial"/>
          <w:bCs/>
        </w:rPr>
        <w:t xml:space="preserve">As a </w:t>
      </w:r>
      <w:r w:rsidR="000A286B" w:rsidRPr="005C3082">
        <w:rPr>
          <w:rFonts w:ascii="Arial" w:hAnsi="Arial" w:cs="Arial"/>
          <w:bCs/>
        </w:rPr>
        <w:t>tenant</w:t>
      </w:r>
      <w:r w:rsidRPr="005C3082">
        <w:rPr>
          <w:rFonts w:ascii="Arial" w:hAnsi="Arial" w:cs="Arial"/>
          <w:bCs/>
        </w:rPr>
        <w:t>, the young person</w:t>
      </w:r>
      <w:r w:rsidR="000A286B" w:rsidRPr="005C3082">
        <w:rPr>
          <w:rFonts w:ascii="Arial" w:hAnsi="Arial" w:cs="Arial"/>
          <w:bCs/>
        </w:rPr>
        <w:t xml:space="preserve"> is responsible for upkeep </w:t>
      </w:r>
      <w:r w:rsidR="00C97906" w:rsidRPr="005C3082">
        <w:rPr>
          <w:rFonts w:ascii="Arial" w:hAnsi="Arial" w:cs="Arial"/>
          <w:bCs/>
        </w:rPr>
        <w:t>of the property</w:t>
      </w:r>
      <w:r w:rsidR="00397281" w:rsidRPr="005C3082">
        <w:rPr>
          <w:rFonts w:ascii="Arial" w:hAnsi="Arial" w:cs="Arial"/>
          <w:bCs/>
        </w:rPr>
        <w:t>,</w:t>
      </w:r>
      <w:r w:rsidR="000A286B" w:rsidRPr="005C3082">
        <w:rPr>
          <w:rFonts w:ascii="Arial" w:hAnsi="Arial" w:cs="Arial"/>
          <w:bCs/>
        </w:rPr>
        <w:t xml:space="preserve"> replacement of furnishings and appliances</w:t>
      </w:r>
      <w:r w:rsidR="00397281" w:rsidRPr="005C3082">
        <w:rPr>
          <w:rFonts w:ascii="Arial" w:hAnsi="Arial" w:cs="Arial"/>
          <w:bCs/>
        </w:rPr>
        <w:t xml:space="preserve">, </w:t>
      </w:r>
      <w:r w:rsidR="004B4DE3" w:rsidRPr="005C3082">
        <w:rPr>
          <w:rFonts w:ascii="Arial" w:hAnsi="Arial" w:cs="Arial"/>
          <w:bCs/>
        </w:rPr>
        <w:t>minor repairs and decorations, and reporting any repairs that are the Council’s responsibility</w:t>
      </w:r>
      <w:r w:rsidR="00ED77B7">
        <w:rPr>
          <w:rFonts w:ascii="Arial" w:hAnsi="Arial" w:cs="Arial"/>
          <w:bCs/>
        </w:rPr>
        <w:t xml:space="preserve">. </w:t>
      </w:r>
      <w:r w:rsidR="006F0D3A">
        <w:rPr>
          <w:rFonts w:ascii="Arial" w:hAnsi="Arial" w:cs="Arial"/>
          <w:bCs/>
        </w:rPr>
        <w:t>They are also responsible for any damage or repairs caused by them.</w:t>
      </w:r>
    </w:p>
    <w:p w14:paraId="70846A4F" w14:textId="77777777" w:rsidR="00BA43DE" w:rsidRDefault="00BA43DE" w:rsidP="00A02795">
      <w:pPr>
        <w:spacing w:line="276" w:lineRule="auto"/>
        <w:rPr>
          <w:rFonts w:ascii="Arial" w:hAnsi="Arial" w:cs="Arial"/>
          <w:bCs/>
          <w:color w:val="000000" w:themeColor="text1"/>
        </w:rPr>
      </w:pPr>
    </w:p>
    <w:p w14:paraId="4029F4BF" w14:textId="670A1254" w:rsidR="00017A5F" w:rsidRPr="00CB7450" w:rsidRDefault="00017A5F" w:rsidP="00A02795">
      <w:pPr>
        <w:spacing w:line="276" w:lineRule="auto"/>
        <w:rPr>
          <w:rFonts w:ascii="Arial" w:hAnsi="Arial" w:cs="Arial"/>
          <w:bCs/>
        </w:rPr>
      </w:pPr>
      <w:r w:rsidRPr="00BF1FB7">
        <w:rPr>
          <w:rFonts w:ascii="Arial" w:hAnsi="Arial" w:cs="Arial"/>
          <w:bCs/>
          <w:color w:val="000000" w:themeColor="text1"/>
        </w:rPr>
        <w:t>Care leavers should contact the</w:t>
      </w:r>
      <w:r>
        <w:rPr>
          <w:rFonts w:ascii="Arial" w:hAnsi="Arial" w:cs="Arial"/>
          <w:bCs/>
          <w:color w:val="000000" w:themeColor="text1"/>
        </w:rPr>
        <w:t xml:space="preserve"> Council’s re</w:t>
      </w:r>
      <w:r w:rsidR="009E513A">
        <w:rPr>
          <w:rFonts w:ascii="Arial" w:hAnsi="Arial" w:cs="Arial"/>
          <w:bCs/>
          <w:color w:val="000000" w:themeColor="text1"/>
        </w:rPr>
        <w:t xml:space="preserve">pairs service </w:t>
      </w:r>
      <w:r>
        <w:rPr>
          <w:rFonts w:ascii="Arial" w:hAnsi="Arial" w:cs="Arial"/>
          <w:bCs/>
          <w:color w:val="000000" w:themeColor="text1"/>
        </w:rPr>
        <w:t>to report any repairs or maintenance issues</w:t>
      </w:r>
      <w:r w:rsidRPr="00BF1FB7">
        <w:rPr>
          <w:rFonts w:ascii="Arial" w:hAnsi="Arial" w:cs="Arial"/>
          <w:bCs/>
          <w:color w:val="000000" w:themeColor="text1"/>
        </w:rPr>
        <w:t xml:space="preserve">, with the assistance of their </w:t>
      </w:r>
      <w:r w:rsidR="001945C2">
        <w:rPr>
          <w:rFonts w:ascii="Arial" w:hAnsi="Arial" w:cs="Arial"/>
          <w:bCs/>
          <w:color w:val="000000" w:themeColor="text1"/>
        </w:rPr>
        <w:t xml:space="preserve">Housing Officer, </w:t>
      </w:r>
      <w:r w:rsidRPr="00BF1FB7">
        <w:rPr>
          <w:rFonts w:ascii="Arial" w:hAnsi="Arial" w:cs="Arial"/>
          <w:bCs/>
          <w:color w:val="000000" w:themeColor="text1"/>
        </w:rPr>
        <w:t xml:space="preserve">social worker </w:t>
      </w:r>
      <w:r w:rsidRPr="00BF1FB7">
        <w:rPr>
          <w:rFonts w:ascii="Arial" w:hAnsi="Arial" w:cs="Arial"/>
          <w:bCs/>
        </w:rPr>
        <w:t>and/or floating support worker where necessary.</w:t>
      </w:r>
      <w:r w:rsidR="00B26B8E">
        <w:rPr>
          <w:rFonts w:ascii="Arial" w:hAnsi="Arial" w:cs="Arial"/>
          <w:bCs/>
        </w:rPr>
        <w:t xml:space="preserve"> </w:t>
      </w:r>
      <w:r w:rsidR="00807697" w:rsidRPr="00CB7450">
        <w:rPr>
          <w:rFonts w:ascii="Arial" w:hAnsi="Arial" w:cs="Arial"/>
          <w:bCs/>
        </w:rPr>
        <w:t xml:space="preserve">Any issues with this should be escalated to the </w:t>
      </w:r>
      <w:r w:rsidR="007D506F">
        <w:rPr>
          <w:rFonts w:asciiTheme="minorHAnsi" w:hAnsiTheme="minorHAnsi" w:cstheme="minorHAnsi"/>
          <w:szCs w:val="24"/>
        </w:rPr>
        <w:t>Care Leaver’s Housing Advisor</w:t>
      </w:r>
      <w:r w:rsidR="00807697" w:rsidRPr="00CB7450">
        <w:rPr>
          <w:rFonts w:ascii="Arial" w:hAnsi="Arial" w:cs="Arial"/>
          <w:bCs/>
        </w:rPr>
        <w:t>.</w:t>
      </w:r>
    </w:p>
    <w:p w14:paraId="1556DB5B" w14:textId="77777777" w:rsidR="00017A5F" w:rsidRPr="00CB7450" w:rsidRDefault="00017A5F" w:rsidP="00A02795">
      <w:pPr>
        <w:spacing w:line="276" w:lineRule="auto"/>
        <w:rPr>
          <w:rFonts w:ascii="Arial" w:hAnsi="Arial" w:cs="Arial"/>
          <w:bCs/>
          <w:highlight w:val="yellow"/>
        </w:rPr>
      </w:pPr>
    </w:p>
    <w:p w14:paraId="7EB759F7" w14:textId="7EE53768" w:rsidR="000A286B" w:rsidRPr="00CB7450" w:rsidRDefault="000A286B" w:rsidP="00E84128">
      <w:pPr>
        <w:pStyle w:val="ListParagraph"/>
        <w:numPr>
          <w:ilvl w:val="1"/>
          <w:numId w:val="19"/>
        </w:numPr>
        <w:spacing w:line="276" w:lineRule="auto"/>
        <w:rPr>
          <w:rFonts w:ascii="Arial" w:hAnsi="Arial" w:cs="Arial"/>
          <w:b/>
        </w:rPr>
      </w:pPr>
      <w:r w:rsidRPr="00CB7450">
        <w:rPr>
          <w:rFonts w:ascii="Arial" w:hAnsi="Arial" w:cs="Arial"/>
          <w:b/>
        </w:rPr>
        <w:t xml:space="preserve">Repairs and maintenance </w:t>
      </w:r>
      <w:r w:rsidR="002312CB" w:rsidRPr="00CB7450">
        <w:rPr>
          <w:rFonts w:ascii="Arial" w:hAnsi="Arial" w:cs="Arial"/>
          <w:b/>
        </w:rPr>
        <w:t xml:space="preserve">with Registered </w:t>
      </w:r>
      <w:r w:rsidRPr="00CB7450">
        <w:rPr>
          <w:rFonts w:ascii="Arial" w:hAnsi="Arial" w:cs="Arial"/>
          <w:b/>
        </w:rPr>
        <w:t>Housing Associations</w:t>
      </w:r>
    </w:p>
    <w:p w14:paraId="5B0367D8" w14:textId="286488F7" w:rsidR="000A286B" w:rsidRPr="00CB7450" w:rsidRDefault="000A286B" w:rsidP="00A02795">
      <w:pPr>
        <w:spacing w:line="276" w:lineRule="auto"/>
        <w:rPr>
          <w:rFonts w:ascii="Arial" w:hAnsi="Arial" w:cs="Arial"/>
          <w:bCs/>
        </w:rPr>
      </w:pPr>
      <w:r w:rsidRPr="00CB7450">
        <w:rPr>
          <w:rFonts w:ascii="Arial" w:hAnsi="Arial" w:cs="Arial"/>
          <w:bCs/>
        </w:rPr>
        <w:t>The Housing Association is responsible for undertaking any required repairs. Care leavers should contact the Housing Association directly</w:t>
      </w:r>
      <w:r w:rsidR="00D1124A" w:rsidRPr="00CB7450">
        <w:rPr>
          <w:rFonts w:ascii="Arial" w:hAnsi="Arial" w:cs="Arial"/>
          <w:bCs/>
        </w:rPr>
        <w:t xml:space="preserve"> </w:t>
      </w:r>
      <w:r w:rsidR="00E421E8" w:rsidRPr="00CB7450">
        <w:rPr>
          <w:rFonts w:ascii="Arial" w:hAnsi="Arial" w:cs="Arial"/>
          <w:bCs/>
        </w:rPr>
        <w:t>to report any repairs or maintenance issue</w:t>
      </w:r>
      <w:r w:rsidR="008A5F32" w:rsidRPr="00CB7450">
        <w:rPr>
          <w:rFonts w:ascii="Arial" w:hAnsi="Arial" w:cs="Arial"/>
          <w:bCs/>
        </w:rPr>
        <w:t>s</w:t>
      </w:r>
      <w:r w:rsidRPr="00CB7450">
        <w:rPr>
          <w:rFonts w:ascii="Arial" w:hAnsi="Arial" w:cs="Arial"/>
          <w:bCs/>
        </w:rPr>
        <w:t xml:space="preserve">, with the assistance of their </w:t>
      </w:r>
      <w:r w:rsidR="00EB32E0" w:rsidRPr="00CB7450">
        <w:rPr>
          <w:rFonts w:ascii="Arial" w:hAnsi="Arial" w:cs="Arial"/>
          <w:bCs/>
        </w:rPr>
        <w:t xml:space="preserve">social worker </w:t>
      </w:r>
      <w:r w:rsidRPr="00CB7450">
        <w:rPr>
          <w:rFonts w:ascii="Arial" w:hAnsi="Arial" w:cs="Arial"/>
          <w:bCs/>
        </w:rPr>
        <w:t xml:space="preserve">and/or floating support worker where necessary. </w:t>
      </w:r>
      <w:r w:rsidR="00807697" w:rsidRPr="00CB7450">
        <w:rPr>
          <w:rFonts w:ascii="Arial" w:hAnsi="Arial" w:cs="Arial"/>
          <w:bCs/>
        </w:rPr>
        <w:t xml:space="preserve">Any issues with this should be escalated to the </w:t>
      </w:r>
      <w:r w:rsidR="007D506F">
        <w:rPr>
          <w:rFonts w:asciiTheme="minorHAnsi" w:hAnsiTheme="minorHAnsi" w:cstheme="minorHAnsi"/>
          <w:szCs w:val="24"/>
        </w:rPr>
        <w:t>Care Leaver’s Housing Advisor</w:t>
      </w:r>
      <w:r w:rsidR="00807697" w:rsidRPr="00CB7450">
        <w:rPr>
          <w:rFonts w:ascii="Arial" w:hAnsi="Arial" w:cs="Arial"/>
          <w:bCs/>
        </w:rPr>
        <w:t>.</w:t>
      </w:r>
    </w:p>
    <w:p w14:paraId="010D72DB" w14:textId="77777777" w:rsidR="00BF1FB7" w:rsidRPr="00CB7450" w:rsidRDefault="00BF1FB7" w:rsidP="00A02795">
      <w:pPr>
        <w:spacing w:line="276" w:lineRule="auto"/>
        <w:rPr>
          <w:rFonts w:ascii="Arial" w:hAnsi="Arial" w:cs="Arial"/>
          <w:b/>
        </w:rPr>
      </w:pPr>
    </w:p>
    <w:p w14:paraId="48C5F5BF" w14:textId="0EBB5CCA" w:rsidR="00F525B4" w:rsidRPr="00CB7450" w:rsidRDefault="00CB46EE" w:rsidP="00A02795">
      <w:pPr>
        <w:spacing w:line="276" w:lineRule="auto"/>
        <w:rPr>
          <w:rFonts w:ascii="Arial" w:hAnsi="Arial" w:cs="Arial"/>
          <w:b/>
        </w:rPr>
      </w:pPr>
      <w:r w:rsidRPr="00CB7450">
        <w:rPr>
          <w:rFonts w:ascii="Arial" w:hAnsi="Arial" w:cs="Arial"/>
          <w:b/>
        </w:rPr>
        <w:t xml:space="preserve">8.5 </w:t>
      </w:r>
      <w:r w:rsidR="003C14F8" w:rsidRPr="00CB7450">
        <w:rPr>
          <w:rFonts w:ascii="Arial" w:hAnsi="Arial" w:cs="Arial"/>
          <w:b/>
        </w:rPr>
        <w:t>Repairs and maintenance in the PRS</w:t>
      </w:r>
    </w:p>
    <w:p w14:paraId="092D7150" w14:textId="52772DFD" w:rsidR="00F07C62" w:rsidRPr="00CB7450" w:rsidRDefault="00F07C62" w:rsidP="00A02795">
      <w:pPr>
        <w:spacing w:line="276" w:lineRule="auto"/>
        <w:rPr>
          <w:rFonts w:ascii="Arial" w:hAnsi="Arial" w:cs="Arial"/>
          <w:bCs/>
        </w:rPr>
      </w:pPr>
      <w:r w:rsidRPr="00CB7450">
        <w:rPr>
          <w:rFonts w:ascii="Arial" w:hAnsi="Arial" w:cs="Arial"/>
          <w:bCs/>
        </w:rPr>
        <w:t xml:space="preserve">The private landlord or estate agent is responsible for undertaking any required repairs. </w:t>
      </w:r>
      <w:r w:rsidR="008E14ED">
        <w:rPr>
          <w:rFonts w:ascii="Arial" w:hAnsi="Arial" w:cs="Arial"/>
          <w:bCs/>
        </w:rPr>
        <w:t>Young people</w:t>
      </w:r>
      <w:r w:rsidRPr="00CB7450">
        <w:rPr>
          <w:rFonts w:ascii="Arial" w:hAnsi="Arial" w:cs="Arial"/>
          <w:bCs/>
        </w:rPr>
        <w:t xml:space="preserve"> should contact the </w:t>
      </w:r>
      <w:r w:rsidR="003D0632" w:rsidRPr="00CB7450">
        <w:rPr>
          <w:rFonts w:ascii="Arial" w:hAnsi="Arial" w:cs="Arial"/>
          <w:bCs/>
        </w:rPr>
        <w:t>landlord</w:t>
      </w:r>
      <w:r w:rsidRPr="00CB7450">
        <w:rPr>
          <w:rFonts w:ascii="Arial" w:hAnsi="Arial" w:cs="Arial"/>
          <w:bCs/>
        </w:rPr>
        <w:t xml:space="preserve"> directly, with the assistance of their social worker and/or floating support worker where necessary. </w:t>
      </w:r>
      <w:r w:rsidR="00807697" w:rsidRPr="00CB7450">
        <w:rPr>
          <w:rFonts w:ascii="Arial" w:hAnsi="Arial" w:cs="Arial"/>
          <w:bCs/>
        </w:rPr>
        <w:t xml:space="preserve">Any issues with this should be escalated to the </w:t>
      </w:r>
      <w:r w:rsidR="007D506F">
        <w:rPr>
          <w:rFonts w:asciiTheme="minorHAnsi" w:hAnsiTheme="minorHAnsi" w:cstheme="minorHAnsi"/>
          <w:szCs w:val="24"/>
        </w:rPr>
        <w:t>Care Leaver’s Housing Advisor</w:t>
      </w:r>
      <w:r w:rsidR="007D506F" w:rsidRPr="00CB7450">
        <w:rPr>
          <w:rFonts w:asciiTheme="minorHAnsi" w:hAnsiTheme="minorHAnsi" w:cstheme="minorHAnsi"/>
          <w:szCs w:val="24"/>
        </w:rPr>
        <w:t xml:space="preserve"> </w:t>
      </w:r>
      <w:r w:rsidR="008E14ED">
        <w:rPr>
          <w:rFonts w:ascii="Arial" w:hAnsi="Arial" w:cs="Arial"/>
          <w:bCs/>
        </w:rPr>
        <w:t xml:space="preserve">who can </w:t>
      </w:r>
      <w:r w:rsidR="0021000D" w:rsidRPr="00CB7450">
        <w:rPr>
          <w:rFonts w:ascii="Arial" w:hAnsi="Arial" w:cs="Arial"/>
          <w:bCs/>
        </w:rPr>
        <w:t>provide additional support.</w:t>
      </w:r>
    </w:p>
    <w:p w14:paraId="0019556D" w14:textId="2F60C721" w:rsidR="00431BFF" w:rsidRPr="00004A8E" w:rsidRDefault="00431BFF" w:rsidP="00A02795">
      <w:pPr>
        <w:spacing w:line="276" w:lineRule="auto"/>
        <w:rPr>
          <w:rFonts w:ascii="Arial" w:hAnsi="Arial" w:cs="Arial"/>
          <w:bCs/>
          <w:color w:val="FF0000"/>
        </w:rPr>
      </w:pPr>
    </w:p>
    <w:p w14:paraId="2CB3A0E9" w14:textId="382CD9D9" w:rsidR="000A286B" w:rsidRPr="00CB46EE" w:rsidRDefault="000A286B" w:rsidP="00E84128">
      <w:pPr>
        <w:pStyle w:val="ListParagraph"/>
        <w:numPr>
          <w:ilvl w:val="1"/>
          <w:numId w:val="20"/>
        </w:numPr>
        <w:spacing w:line="276" w:lineRule="auto"/>
        <w:rPr>
          <w:rFonts w:ascii="Arial" w:hAnsi="Arial" w:cs="Arial"/>
          <w:b/>
        </w:rPr>
      </w:pPr>
      <w:r w:rsidRPr="00CB46EE">
        <w:rPr>
          <w:rFonts w:ascii="Arial" w:hAnsi="Arial" w:cs="Arial"/>
          <w:b/>
        </w:rPr>
        <w:t xml:space="preserve">Support for rent arrears in council tenancies </w:t>
      </w:r>
    </w:p>
    <w:p w14:paraId="65DC5357" w14:textId="03DE89AE" w:rsidR="00662E04" w:rsidRPr="00662E04" w:rsidRDefault="00662E04" w:rsidP="00662E04">
      <w:pPr>
        <w:spacing w:line="276" w:lineRule="auto"/>
        <w:rPr>
          <w:rFonts w:ascii="Arial" w:hAnsi="Arial" w:cs="Arial"/>
          <w:bCs/>
        </w:rPr>
      </w:pPr>
      <w:r w:rsidRPr="00662E04">
        <w:rPr>
          <w:rFonts w:ascii="Arial" w:hAnsi="Arial" w:cs="Arial"/>
          <w:bCs/>
        </w:rPr>
        <w:t xml:space="preserve">All care leavers in council tenancies will be flagged on NEC as care leavers </w:t>
      </w:r>
      <w:r w:rsidR="007B0120">
        <w:rPr>
          <w:rFonts w:ascii="Arial" w:hAnsi="Arial" w:cs="Arial"/>
          <w:bCs/>
        </w:rPr>
        <w:t xml:space="preserve">at </w:t>
      </w:r>
      <w:r w:rsidR="00333463">
        <w:rPr>
          <w:rFonts w:ascii="Arial" w:hAnsi="Arial" w:cs="Arial"/>
          <w:bCs/>
        </w:rPr>
        <w:t xml:space="preserve">sign-up, </w:t>
      </w:r>
      <w:r w:rsidRPr="00662E04">
        <w:rPr>
          <w:rFonts w:ascii="Arial" w:hAnsi="Arial" w:cs="Arial"/>
          <w:bCs/>
        </w:rPr>
        <w:t>and the contact details of the</w:t>
      </w:r>
      <w:r>
        <w:rPr>
          <w:rFonts w:ascii="Arial" w:hAnsi="Arial" w:cs="Arial"/>
          <w:bCs/>
        </w:rPr>
        <w:t>ir</w:t>
      </w:r>
      <w:r w:rsidRPr="00662E04">
        <w:rPr>
          <w:rFonts w:ascii="Arial" w:hAnsi="Arial" w:cs="Arial"/>
          <w:bCs/>
        </w:rPr>
        <w:t xml:space="preserve"> social worker and/or</w:t>
      </w:r>
      <w:r>
        <w:rPr>
          <w:rFonts w:ascii="Arial" w:hAnsi="Arial" w:cs="Arial"/>
          <w:bCs/>
        </w:rPr>
        <w:t xml:space="preserve"> the</w:t>
      </w:r>
      <w:r w:rsidRPr="00662E04">
        <w:rPr>
          <w:rFonts w:ascii="Arial" w:hAnsi="Arial" w:cs="Arial"/>
          <w:bCs/>
        </w:rPr>
        <w:t xml:space="preserve"> leaving care duty service included so that any concerns </w:t>
      </w:r>
      <w:r w:rsidR="00355797">
        <w:rPr>
          <w:rFonts w:ascii="Arial" w:hAnsi="Arial" w:cs="Arial"/>
          <w:bCs/>
        </w:rPr>
        <w:t>relating to tenancy sustainment c</w:t>
      </w:r>
      <w:r w:rsidRPr="00662E04">
        <w:rPr>
          <w:rFonts w:ascii="Arial" w:hAnsi="Arial" w:cs="Arial"/>
          <w:bCs/>
        </w:rPr>
        <w:t>an be escalated</w:t>
      </w:r>
      <w:r w:rsidR="00355797">
        <w:rPr>
          <w:rFonts w:ascii="Arial" w:hAnsi="Arial" w:cs="Arial"/>
          <w:bCs/>
        </w:rPr>
        <w:t xml:space="preserve"> </w:t>
      </w:r>
      <w:r w:rsidR="00107E4C">
        <w:rPr>
          <w:rFonts w:ascii="Arial" w:hAnsi="Arial" w:cs="Arial"/>
          <w:bCs/>
        </w:rPr>
        <w:t>appropriately</w:t>
      </w:r>
      <w:r w:rsidR="00355797">
        <w:rPr>
          <w:rFonts w:ascii="Arial" w:hAnsi="Arial" w:cs="Arial"/>
          <w:bCs/>
        </w:rPr>
        <w:t xml:space="preserve"> by the housing officer or rental income </w:t>
      </w:r>
      <w:r w:rsidR="00107E4C">
        <w:rPr>
          <w:rFonts w:ascii="Arial" w:hAnsi="Arial" w:cs="Arial"/>
          <w:bCs/>
        </w:rPr>
        <w:t>officer.</w:t>
      </w:r>
    </w:p>
    <w:p w14:paraId="12D3E3F1" w14:textId="77777777" w:rsidR="00662E04" w:rsidRDefault="00662E04" w:rsidP="00A02795">
      <w:pPr>
        <w:spacing w:line="276" w:lineRule="auto"/>
        <w:rPr>
          <w:rFonts w:ascii="Arial" w:hAnsi="Arial" w:cs="Arial"/>
          <w:bCs/>
        </w:rPr>
      </w:pPr>
    </w:p>
    <w:p w14:paraId="55F1D0FB" w14:textId="5B35180A" w:rsidR="00FE2806" w:rsidRDefault="000623E9" w:rsidP="00A02795">
      <w:pPr>
        <w:spacing w:line="276" w:lineRule="auto"/>
        <w:rPr>
          <w:rFonts w:ascii="Arial" w:hAnsi="Arial" w:cs="Arial"/>
          <w:bCs/>
        </w:rPr>
      </w:pPr>
      <w:r>
        <w:rPr>
          <w:rFonts w:ascii="Arial" w:hAnsi="Arial" w:cs="Arial"/>
          <w:bCs/>
        </w:rPr>
        <w:t>If a care leaver in a council tenancy is starting to accumulate arrears, th</w:t>
      </w:r>
      <w:r w:rsidR="00600E64">
        <w:rPr>
          <w:rFonts w:ascii="Arial" w:hAnsi="Arial" w:cs="Arial"/>
          <w:bCs/>
        </w:rPr>
        <w:t xml:space="preserve">e </w:t>
      </w:r>
      <w:r w:rsidR="00FA75E7">
        <w:rPr>
          <w:rFonts w:ascii="Arial" w:hAnsi="Arial" w:cs="Arial"/>
          <w:bCs/>
        </w:rPr>
        <w:t xml:space="preserve">rental income </w:t>
      </w:r>
      <w:r w:rsidR="0001366C">
        <w:rPr>
          <w:rFonts w:ascii="Arial" w:hAnsi="Arial" w:cs="Arial"/>
          <w:bCs/>
        </w:rPr>
        <w:t xml:space="preserve">support </w:t>
      </w:r>
      <w:r w:rsidR="00FA75E7">
        <w:rPr>
          <w:rFonts w:ascii="Arial" w:hAnsi="Arial" w:cs="Arial"/>
          <w:bCs/>
        </w:rPr>
        <w:t>officer</w:t>
      </w:r>
      <w:r w:rsidR="0001366C">
        <w:rPr>
          <w:rFonts w:ascii="Arial" w:hAnsi="Arial" w:cs="Arial"/>
          <w:bCs/>
        </w:rPr>
        <w:t xml:space="preserve"> or housing officer</w:t>
      </w:r>
      <w:r w:rsidR="00600E64">
        <w:rPr>
          <w:rFonts w:ascii="Arial" w:hAnsi="Arial" w:cs="Arial"/>
          <w:bCs/>
        </w:rPr>
        <w:t xml:space="preserve"> should alert the young person’s social worker</w:t>
      </w:r>
      <w:r w:rsidR="000F1DF7">
        <w:rPr>
          <w:rFonts w:ascii="Arial" w:hAnsi="Arial" w:cs="Arial"/>
          <w:bCs/>
        </w:rPr>
        <w:t xml:space="preserve">. </w:t>
      </w:r>
      <w:r w:rsidR="001821CB">
        <w:rPr>
          <w:rFonts w:ascii="Arial" w:hAnsi="Arial" w:cs="Arial"/>
          <w:bCs/>
        </w:rPr>
        <w:t xml:space="preserve">The </w:t>
      </w:r>
      <w:r w:rsidR="00FA75E7">
        <w:rPr>
          <w:rFonts w:ascii="Arial" w:hAnsi="Arial" w:cs="Arial"/>
          <w:bCs/>
        </w:rPr>
        <w:t xml:space="preserve">rental income </w:t>
      </w:r>
      <w:r w:rsidR="0001366C">
        <w:rPr>
          <w:rFonts w:ascii="Arial" w:hAnsi="Arial" w:cs="Arial"/>
          <w:bCs/>
        </w:rPr>
        <w:t xml:space="preserve">support </w:t>
      </w:r>
      <w:r w:rsidR="00FA75E7">
        <w:rPr>
          <w:rFonts w:ascii="Arial" w:hAnsi="Arial" w:cs="Arial"/>
          <w:bCs/>
        </w:rPr>
        <w:t>officer</w:t>
      </w:r>
      <w:r w:rsidR="001821CB">
        <w:rPr>
          <w:rFonts w:ascii="Arial" w:hAnsi="Arial" w:cs="Arial"/>
          <w:bCs/>
        </w:rPr>
        <w:t xml:space="preserve"> </w:t>
      </w:r>
      <w:r w:rsidR="00867EFE">
        <w:rPr>
          <w:rFonts w:ascii="Arial" w:hAnsi="Arial" w:cs="Arial"/>
          <w:bCs/>
        </w:rPr>
        <w:t xml:space="preserve">and/or housing officer </w:t>
      </w:r>
      <w:r w:rsidR="000A73D0">
        <w:rPr>
          <w:rFonts w:ascii="Arial" w:hAnsi="Arial" w:cs="Arial"/>
          <w:bCs/>
        </w:rPr>
        <w:t xml:space="preserve">should work collaboratively with the social worker to understand why the care leaver is in arrears and support them to reduce this. </w:t>
      </w:r>
      <w:r w:rsidR="00A424E9">
        <w:rPr>
          <w:rFonts w:ascii="Arial" w:hAnsi="Arial" w:cs="Arial"/>
          <w:bCs/>
        </w:rPr>
        <w:t xml:space="preserve">A housing plan should then be drawn up between the social worker, </w:t>
      </w:r>
      <w:r w:rsidR="00867EFE">
        <w:rPr>
          <w:rFonts w:ascii="Arial" w:hAnsi="Arial" w:cs="Arial"/>
          <w:bCs/>
        </w:rPr>
        <w:t>rental income officer and/or h</w:t>
      </w:r>
      <w:r w:rsidR="00A424E9">
        <w:rPr>
          <w:rFonts w:ascii="Arial" w:hAnsi="Arial" w:cs="Arial"/>
          <w:bCs/>
        </w:rPr>
        <w:t xml:space="preserve">ousing </w:t>
      </w:r>
      <w:r w:rsidR="00867EFE">
        <w:rPr>
          <w:rFonts w:ascii="Arial" w:hAnsi="Arial" w:cs="Arial"/>
          <w:bCs/>
        </w:rPr>
        <w:t>o</w:t>
      </w:r>
      <w:r w:rsidR="00A424E9">
        <w:rPr>
          <w:rFonts w:ascii="Arial" w:hAnsi="Arial" w:cs="Arial"/>
          <w:bCs/>
        </w:rPr>
        <w:t>fficer and the young person</w:t>
      </w:r>
      <w:r w:rsidR="005774A7">
        <w:rPr>
          <w:rFonts w:ascii="Arial" w:hAnsi="Arial" w:cs="Arial"/>
          <w:bCs/>
        </w:rPr>
        <w:t>.</w:t>
      </w:r>
    </w:p>
    <w:p w14:paraId="50D0A050" w14:textId="77777777" w:rsidR="00950936" w:rsidRDefault="00950936" w:rsidP="00A02795">
      <w:pPr>
        <w:spacing w:line="276" w:lineRule="auto"/>
        <w:rPr>
          <w:rFonts w:ascii="Arial" w:hAnsi="Arial" w:cs="Arial"/>
          <w:bCs/>
        </w:rPr>
      </w:pPr>
    </w:p>
    <w:p w14:paraId="4B6C1530" w14:textId="1F0AFAC8" w:rsidR="003B0ABD" w:rsidRDefault="008754F4" w:rsidP="00A02795">
      <w:pPr>
        <w:spacing w:line="276" w:lineRule="auto"/>
        <w:rPr>
          <w:rFonts w:ascii="Arial" w:hAnsi="Arial" w:cs="Arial"/>
          <w:bCs/>
        </w:rPr>
      </w:pPr>
      <w:r>
        <w:rPr>
          <w:rFonts w:ascii="Arial" w:hAnsi="Arial" w:cs="Arial"/>
          <w:bCs/>
        </w:rPr>
        <w:t xml:space="preserve">The </w:t>
      </w:r>
      <w:r w:rsidR="0016731B">
        <w:rPr>
          <w:rFonts w:ascii="Arial" w:hAnsi="Arial" w:cs="Arial"/>
          <w:bCs/>
        </w:rPr>
        <w:t>h</w:t>
      </w:r>
      <w:r>
        <w:rPr>
          <w:rFonts w:ascii="Arial" w:hAnsi="Arial" w:cs="Arial"/>
          <w:bCs/>
        </w:rPr>
        <w:t xml:space="preserve">ousing </w:t>
      </w:r>
      <w:r w:rsidR="0016731B">
        <w:rPr>
          <w:rFonts w:ascii="Arial" w:hAnsi="Arial" w:cs="Arial"/>
          <w:bCs/>
        </w:rPr>
        <w:t>o</w:t>
      </w:r>
      <w:r>
        <w:rPr>
          <w:rFonts w:ascii="Arial" w:hAnsi="Arial" w:cs="Arial"/>
          <w:bCs/>
        </w:rPr>
        <w:t>fficer</w:t>
      </w:r>
      <w:r w:rsidR="00E7275E">
        <w:rPr>
          <w:rFonts w:ascii="Arial" w:hAnsi="Arial" w:cs="Arial"/>
          <w:bCs/>
        </w:rPr>
        <w:t>,</w:t>
      </w:r>
      <w:r>
        <w:rPr>
          <w:rFonts w:ascii="Arial" w:hAnsi="Arial" w:cs="Arial"/>
          <w:bCs/>
        </w:rPr>
        <w:t xml:space="preserve"> social worker</w:t>
      </w:r>
      <w:r w:rsidR="00A13E32">
        <w:rPr>
          <w:rFonts w:ascii="Arial" w:hAnsi="Arial" w:cs="Arial"/>
          <w:bCs/>
        </w:rPr>
        <w:t xml:space="preserve"> or</w:t>
      </w:r>
      <w:r w:rsidR="0016731B">
        <w:rPr>
          <w:rFonts w:ascii="Arial" w:hAnsi="Arial" w:cs="Arial"/>
          <w:bCs/>
        </w:rPr>
        <w:t xml:space="preserve"> rental income support officer</w:t>
      </w:r>
      <w:r>
        <w:rPr>
          <w:rFonts w:ascii="Arial" w:hAnsi="Arial" w:cs="Arial"/>
          <w:bCs/>
        </w:rPr>
        <w:t xml:space="preserve"> should refer the </w:t>
      </w:r>
      <w:r w:rsidR="002A45D4">
        <w:rPr>
          <w:rFonts w:ascii="Arial" w:hAnsi="Arial" w:cs="Arial"/>
          <w:bCs/>
        </w:rPr>
        <w:t xml:space="preserve">young person to the </w:t>
      </w:r>
      <w:hyperlink r:id="rId26" w:history="1">
        <w:r w:rsidR="002212B1" w:rsidRPr="00E83A57">
          <w:rPr>
            <w:rStyle w:val="Hyperlink"/>
            <w:rFonts w:ascii="Arial" w:hAnsi="Arial" w:cs="Arial"/>
            <w:bCs/>
          </w:rPr>
          <w:t>Welfare Benefits Team</w:t>
        </w:r>
      </w:hyperlink>
      <w:r w:rsidR="002212B1">
        <w:rPr>
          <w:rFonts w:ascii="Arial" w:hAnsi="Arial" w:cs="Arial"/>
          <w:bCs/>
        </w:rPr>
        <w:t xml:space="preserve"> </w:t>
      </w:r>
      <w:r w:rsidR="00722397">
        <w:rPr>
          <w:rFonts w:ascii="Arial" w:hAnsi="Arial" w:cs="Arial"/>
          <w:bCs/>
        </w:rPr>
        <w:t xml:space="preserve">by submitting </w:t>
      </w:r>
      <w:r w:rsidR="00B82DED">
        <w:rPr>
          <w:rFonts w:ascii="Arial" w:hAnsi="Arial" w:cs="Arial"/>
          <w:bCs/>
        </w:rPr>
        <w:t xml:space="preserve">a referral form to </w:t>
      </w:r>
      <w:hyperlink r:id="rId27" w:history="1">
        <w:r w:rsidR="0012277B" w:rsidRPr="0059518C">
          <w:rPr>
            <w:rStyle w:val="Hyperlink"/>
            <w:rFonts w:ascii="Arial" w:hAnsi="Arial" w:cs="Arial"/>
            <w:bCs/>
          </w:rPr>
          <w:t>welfare.benefit@lbhf.gov.uk</w:t>
        </w:r>
      </w:hyperlink>
      <w:r w:rsidR="0012277B">
        <w:rPr>
          <w:rFonts w:ascii="Arial" w:hAnsi="Arial" w:cs="Arial"/>
          <w:bCs/>
        </w:rPr>
        <w:t xml:space="preserve"> or calling the advice line on 0208 753 5566</w:t>
      </w:r>
      <w:r w:rsidR="00631EE5">
        <w:rPr>
          <w:rFonts w:ascii="Arial" w:hAnsi="Arial" w:cs="Arial"/>
          <w:bCs/>
        </w:rPr>
        <w:t>; the young person can also refer themsel</w:t>
      </w:r>
      <w:r w:rsidR="0076140D">
        <w:rPr>
          <w:rFonts w:ascii="Arial" w:hAnsi="Arial" w:cs="Arial"/>
          <w:bCs/>
        </w:rPr>
        <w:t>ves</w:t>
      </w:r>
      <w:r w:rsidR="008A75EA">
        <w:rPr>
          <w:rFonts w:ascii="Arial" w:hAnsi="Arial" w:cs="Arial"/>
          <w:bCs/>
        </w:rPr>
        <w:t>. Th</w:t>
      </w:r>
      <w:r w:rsidR="0012277B">
        <w:rPr>
          <w:rFonts w:ascii="Arial" w:hAnsi="Arial" w:cs="Arial"/>
          <w:bCs/>
        </w:rPr>
        <w:t xml:space="preserve">e support offer </w:t>
      </w:r>
      <w:r w:rsidR="008A75EA">
        <w:rPr>
          <w:rFonts w:ascii="Arial" w:hAnsi="Arial" w:cs="Arial"/>
          <w:bCs/>
        </w:rPr>
        <w:t>include</w:t>
      </w:r>
      <w:r w:rsidR="0012277B">
        <w:rPr>
          <w:rFonts w:ascii="Arial" w:hAnsi="Arial" w:cs="Arial"/>
          <w:bCs/>
        </w:rPr>
        <w:t>s</w:t>
      </w:r>
      <w:r w:rsidR="008A75EA">
        <w:rPr>
          <w:rFonts w:ascii="Arial" w:hAnsi="Arial" w:cs="Arial"/>
          <w:bCs/>
        </w:rPr>
        <w:t xml:space="preserve"> </w:t>
      </w:r>
      <w:r w:rsidR="00D70D84">
        <w:rPr>
          <w:rFonts w:ascii="Arial" w:hAnsi="Arial" w:cs="Arial"/>
          <w:bCs/>
        </w:rPr>
        <w:t xml:space="preserve">personal budgeting </w:t>
      </w:r>
      <w:r w:rsidR="008A75EA">
        <w:rPr>
          <w:rFonts w:ascii="Arial" w:hAnsi="Arial" w:cs="Arial"/>
          <w:bCs/>
        </w:rPr>
        <w:t>support</w:t>
      </w:r>
      <w:r w:rsidR="00423854">
        <w:rPr>
          <w:rFonts w:ascii="Arial" w:hAnsi="Arial" w:cs="Arial"/>
          <w:bCs/>
        </w:rPr>
        <w:t>,</w:t>
      </w:r>
      <w:r w:rsidR="00B83754">
        <w:rPr>
          <w:rFonts w:ascii="Arial" w:hAnsi="Arial" w:cs="Arial"/>
          <w:bCs/>
        </w:rPr>
        <w:t xml:space="preserve"> assist</w:t>
      </w:r>
      <w:r w:rsidR="00731688">
        <w:rPr>
          <w:rFonts w:ascii="Arial" w:hAnsi="Arial" w:cs="Arial"/>
          <w:bCs/>
        </w:rPr>
        <w:t xml:space="preserve">ance with </w:t>
      </w:r>
      <w:r w:rsidR="006A2E48">
        <w:rPr>
          <w:rFonts w:ascii="Arial" w:hAnsi="Arial" w:cs="Arial"/>
          <w:bCs/>
        </w:rPr>
        <w:t>claim</w:t>
      </w:r>
      <w:r w:rsidR="00226FF6">
        <w:rPr>
          <w:rFonts w:ascii="Arial" w:hAnsi="Arial" w:cs="Arial"/>
          <w:bCs/>
        </w:rPr>
        <w:t>ing</w:t>
      </w:r>
      <w:r w:rsidR="006A2E48">
        <w:rPr>
          <w:rFonts w:ascii="Arial" w:hAnsi="Arial" w:cs="Arial"/>
          <w:bCs/>
        </w:rPr>
        <w:t xml:space="preserve"> the correct benefits</w:t>
      </w:r>
      <w:r w:rsidR="00F061F9">
        <w:rPr>
          <w:rFonts w:ascii="Arial" w:hAnsi="Arial" w:cs="Arial"/>
          <w:bCs/>
        </w:rPr>
        <w:t xml:space="preserve">, </w:t>
      </w:r>
      <w:r w:rsidR="00A64E34">
        <w:rPr>
          <w:rFonts w:ascii="Arial" w:hAnsi="Arial" w:cs="Arial"/>
          <w:bCs/>
        </w:rPr>
        <w:t xml:space="preserve">requesting reviews and appeals </w:t>
      </w:r>
      <w:r w:rsidR="00F061F9">
        <w:rPr>
          <w:rFonts w:ascii="Arial" w:hAnsi="Arial" w:cs="Arial"/>
          <w:bCs/>
        </w:rPr>
        <w:t xml:space="preserve">of benefit decisions, </w:t>
      </w:r>
      <w:r w:rsidR="009A1B4E">
        <w:rPr>
          <w:rFonts w:ascii="Arial" w:hAnsi="Arial" w:cs="Arial"/>
          <w:bCs/>
        </w:rPr>
        <w:t xml:space="preserve">awarding fuel vouchers and </w:t>
      </w:r>
      <w:r w:rsidR="00A95054">
        <w:rPr>
          <w:rFonts w:ascii="Arial" w:hAnsi="Arial" w:cs="Arial"/>
          <w:bCs/>
        </w:rPr>
        <w:t>foodbank referrals</w:t>
      </w:r>
      <w:r w:rsidR="009A1B4E">
        <w:rPr>
          <w:rFonts w:ascii="Arial" w:hAnsi="Arial" w:cs="Arial"/>
          <w:bCs/>
        </w:rPr>
        <w:t>, small awards of financial support</w:t>
      </w:r>
      <w:r w:rsidR="00DB43AD">
        <w:rPr>
          <w:rFonts w:ascii="Arial" w:hAnsi="Arial" w:cs="Arial"/>
          <w:bCs/>
        </w:rPr>
        <w:t xml:space="preserve">, </w:t>
      </w:r>
      <w:r w:rsidR="005C1A4D">
        <w:rPr>
          <w:rFonts w:ascii="Arial" w:hAnsi="Arial" w:cs="Arial"/>
          <w:bCs/>
        </w:rPr>
        <w:t xml:space="preserve">support through eviction proceedings, </w:t>
      </w:r>
      <w:r w:rsidR="003972C2">
        <w:rPr>
          <w:rFonts w:ascii="Arial" w:hAnsi="Arial" w:cs="Arial"/>
          <w:bCs/>
        </w:rPr>
        <w:t>negotiating with creditors and referrals to the specialist debt advice service.</w:t>
      </w:r>
      <w:r w:rsidR="00955715">
        <w:rPr>
          <w:rFonts w:ascii="Arial" w:hAnsi="Arial" w:cs="Arial"/>
          <w:bCs/>
        </w:rPr>
        <w:t xml:space="preserve"> The team </w:t>
      </w:r>
      <w:r w:rsidR="003D56F9">
        <w:rPr>
          <w:rFonts w:ascii="Arial" w:hAnsi="Arial" w:cs="Arial"/>
          <w:bCs/>
        </w:rPr>
        <w:t>also liaise directly with the Rental Income team</w:t>
      </w:r>
      <w:r w:rsidR="006119AC">
        <w:rPr>
          <w:rFonts w:ascii="Arial" w:hAnsi="Arial" w:cs="Arial"/>
          <w:bCs/>
        </w:rPr>
        <w:t xml:space="preserve"> to agree personalised re-payment plans and</w:t>
      </w:r>
      <w:r w:rsidR="00D11812">
        <w:rPr>
          <w:rFonts w:ascii="Arial" w:hAnsi="Arial" w:cs="Arial"/>
          <w:bCs/>
        </w:rPr>
        <w:t>,</w:t>
      </w:r>
      <w:r w:rsidR="006119AC">
        <w:rPr>
          <w:rFonts w:ascii="Arial" w:hAnsi="Arial" w:cs="Arial"/>
          <w:bCs/>
        </w:rPr>
        <w:t xml:space="preserve"> </w:t>
      </w:r>
      <w:r w:rsidR="00D11812">
        <w:rPr>
          <w:rFonts w:ascii="Arial" w:hAnsi="Arial" w:cs="Arial"/>
          <w:bCs/>
        </w:rPr>
        <w:t xml:space="preserve">in </w:t>
      </w:r>
      <w:r w:rsidR="007808AF">
        <w:rPr>
          <w:rFonts w:ascii="Arial" w:hAnsi="Arial" w:cs="Arial"/>
          <w:bCs/>
        </w:rPr>
        <w:t>a very small number of</w:t>
      </w:r>
      <w:r w:rsidR="00D11812">
        <w:rPr>
          <w:rFonts w:ascii="Arial" w:hAnsi="Arial" w:cs="Arial"/>
          <w:bCs/>
        </w:rPr>
        <w:t xml:space="preserve"> cases, to </w:t>
      </w:r>
      <w:r w:rsidR="007808AF">
        <w:rPr>
          <w:rFonts w:ascii="Arial" w:hAnsi="Arial" w:cs="Arial"/>
          <w:bCs/>
        </w:rPr>
        <w:t>seek agreement on writing off rent arrears altogether</w:t>
      </w:r>
      <w:r w:rsidR="00DB43AD">
        <w:rPr>
          <w:rFonts w:ascii="Arial" w:hAnsi="Arial" w:cs="Arial"/>
          <w:bCs/>
        </w:rPr>
        <w:t>.</w:t>
      </w:r>
    </w:p>
    <w:p w14:paraId="59C17822" w14:textId="77777777" w:rsidR="00A3742B" w:rsidRDefault="00A3742B" w:rsidP="00A02795">
      <w:pPr>
        <w:spacing w:line="276" w:lineRule="auto"/>
        <w:rPr>
          <w:rFonts w:ascii="Arial" w:hAnsi="Arial" w:cs="Arial"/>
          <w:bCs/>
        </w:rPr>
      </w:pPr>
    </w:p>
    <w:p w14:paraId="4BA27BD9" w14:textId="1F53EC42" w:rsidR="003B0ABD" w:rsidRPr="00FE2806" w:rsidRDefault="003B0ABD" w:rsidP="00E84128">
      <w:pPr>
        <w:pStyle w:val="ListParagraph"/>
        <w:numPr>
          <w:ilvl w:val="1"/>
          <w:numId w:val="20"/>
        </w:numPr>
        <w:spacing w:line="276" w:lineRule="auto"/>
        <w:rPr>
          <w:rFonts w:ascii="Arial" w:hAnsi="Arial" w:cs="Arial"/>
          <w:b/>
        </w:rPr>
      </w:pPr>
      <w:r w:rsidRPr="00FE2806">
        <w:rPr>
          <w:rFonts w:ascii="Arial" w:hAnsi="Arial" w:cs="Arial"/>
          <w:b/>
        </w:rPr>
        <w:t xml:space="preserve">Support for rent arrears in </w:t>
      </w:r>
      <w:r>
        <w:rPr>
          <w:rFonts w:ascii="Arial" w:hAnsi="Arial" w:cs="Arial"/>
          <w:b/>
        </w:rPr>
        <w:t>tenancies</w:t>
      </w:r>
      <w:r w:rsidR="00A510CD" w:rsidRPr="00A510CD">
        <w:rPr>
          <w:rFonts w:ascii="Arial" w:hAnsi="Arial" w:cs="Arial"/>
          <w:b/>
        </w:rPr>
        <w:t xml:space="preserve"> </w:t>
      </w:r>
      <w:r w:rsidR="00A510CD">
        <w:rPr>
          <w:rFonts w:ascii="Arial" w:hAnsi="Arial" w:cs="Arial"/>
          <w:b/>
        </w:rPr>
        <w:t>with Registered Providers</w:t>
      </w:r>
    </w:p>
    <w:p w14:paraId="29278742" w14:textId="1156B710" w:rsidR="00F24148" w:rsidRDefault="00E24532" w:rsidP="00A02795">
      <w:pPr>
        <w:spacing w:line="276" w:lineRule="auto"/>
        <w:rPr>
          <w:rFonts w:ascii="Arial" w:hAnsi="Arial" w:cs="Arial"/>
          <w:bCs/>
        </w:rPr>
      </w:pPr>
      <w:r>
        <w:rPr>
          <w:rFonts w:ascii="Arial" w:hAnsi="Arial" w:cs="Arial"/>
          <w:bCs/>
        </w:rPr>
        <w:t xml:space="preserve">If a care leaver in a </w:t>
      </w:r>
      <w:r w:rsidR="00BF386E">
        <w:rPr>
          <w:rFonts w:ascii="Arial" w:hAnsi="Arial" w:cs="Arial"/>
          <w:bCs/>
        </w:rPr>
        <w:t>tenancy</w:t>
      </w:r>
      <w:r w:rsidR="00720FFB">
        <w:rPr>
          <w:rFonts w:ascii="Arial" w:hAnsi="Arial" w:cs="Arial"/>
          <w:bCs/>
        </w:rPr>
        <w:t xml:space="preserve"> with a Registered Provider</w:t>
      </w:r>
      <w:r w:rsidR="00BF386E">
        <w:rPr>
          <w:rFonts w:ascii="Arial" w:hAnsi="Arial" w:cs="Arial"/>
          <w:bCs/>
        </w:rPr>
        <w:t xml:space="preserve"> </w:t>
      </w:r>
      <w:r w:rsidR="00F24148">
        <w:rPr>
          <w:rFonts w:ascii="Arial" w:hAnsi="Arial" w:cs="Arial"/>
          <w:bCs/>
        </w:rPr>
        <w:t>is</w:t>
      </w:r>
      <w:r w:rsidR="005C4409">
        <w:rPr>
          <w:rFonts w:ascii="Arial" w:hAnsi="Arial" w:cs="Arial"/>
          <w:bCs/>
        </w:rPr>
        <w:t xml:space="preserve"> starting to accumulate arrears</w:t>
      </w:r>
      <w:r w:rsidR="00CC52CC">
        <w:rPr>
          <w:rFonts w:ascii="Arial" w:hAnsi="Arial" w:cs="Arial"/>
          <w:bCs/>
        </w:rPr>
        <w:t xml:space="preserve">, the Housing Officer should alert the young person’s social worker. </w:t>
      </w:r>
      <w:r w:rsidR="008B280A">
        <w:rPr>
          <w:rFonts w:ascii="Arial" w:hAnsi="Arial" w:cs="Arial"/>
          <w:bCs/>
        </w:rPr>
        <w:t>The Housing Officer or social worker should refer the young person to the Link and Support team for further support.</w:t>
      </w:r>
    </w:p>
    <w:p w14:paraId="424D0714" w14:textId="77777777" w:rsidR="004D576E" w:rsidRDefault="004D576E" w:rsidP="00A02795">
      <w:pPr>
        <w:spacing w:line="276" w:lineRule="auto"/>
        <w:rPr>
          <w:rFonts w:ascii="Arial" w:hAnsi="Arial" w:cs="Arial"/>
          <w:bCs/>
        </w:rPr>
      </w:pPr>
    </w:p>
    <w:p w14:paraId="3DCFFA9F" w14:textId="76F3A9F9" w:rsidR="005C15CB" w:rsidRDefault="005C2991" w:rsidP="00BD19FC">
      <w:pPr>
        <w:spacing w:line="276" w:lineRule="auto"/>
        <w:rPr>
          <w:rFonts w:ascii="Arial" w:hAnsi="Arial" w:cs="Arial"/>
          <w:bCs/>
          <w:color w:val="FF0000"/>
        </w:rPr>
      </w:pPr>
      <w:r>
        <w:rPr>
          <w:rFonts w:ascii="Arial" w:hAnsi="Arial" w:cs="Arial"/>
          <w:bCs/>
        </w:rPr>
        <w:t>The Housing Officer or social worker should refer the young person to the H&amp;F Link</w:t>
      </w:r>
      <w:r w:rsidR="001E24F8">
        <w:rPr>
          <w:rFonts w:ascii="Arial" w:hAnsi="Arial" w:cs="Arial"/>
          <w:bCs/>
        </w:rPr>
        <w:t xml:space="preserve"> and Support</w:t>
      </w:r>
      <w:r>
        <w:rPr>
          <w:rFonts w:ascii="Arial" w:hAnsi="Arial" w:cs="Arial"/>
          <w:bCs/>
        </w:rPr>
        <w:t xml:space="preserve"> team </w:t>
      </w:r>
      <w:r w:rsidR="001E24F8">
        <w:rPr>
          <w:rFonts w:ascii="Arial" w:hAnsi="Arial" w:cs="Arial"/>
          <w:bCs/>
        </w:rPr>
        <w:t>(</w:t>
      </w:r>
      <w:hyperlink r:id="rId28" w:history="1">
        <w:r w:rsidR="001E24F8" w:rsidRPr="0059518C">
          <w:rPr>
            <w:rStyle w:val="Hyperlink"/>
            <w:rFonts w:ascii="Arial" w:hAnsi="Arial" w:cs="Arial"/>
          </w:rPr>
          <w:t>hf.link@lbhf.gov.uk</w:t>
        </w:r>
      </w:hyperlink>
      <w:r w:rsidR="00477E48" w:rsidRPr="0057403F">
        <w:rPr>
          <w:rStyle w:val="Hyperlink"/>
          <w:rFonts w:ascii="Arial" w:hAnsi="Arial" w:cs="Arial"/>
          <w:color w:val="auto"/>
          <w:u w:val="none"/>
        </w:rPr>
        <w:t xml:space="preserve"> / </w:t>
      </w:r>
      <w:r w:rsidR="0057403F" w:rsidRPr="0057403F">
        <w:rPr>
          <w:rStyle w:val="Hyperlink"/>
          <w:rFonts w:ascii="Arial" w:hAnsi="Arial" w:cs="Arial"/>
          <w:color w:val="auto"/>
          <w:u w:val="none"/>
        </w:rPr>
        <w:t>0208 753 1587</w:t>
      </w:r>
      <w:r w:rsidR="001E24F8" w:rsidRPr="001E24F8">
        <w:rPr>
          <w:rFonts w:ascii="Arial" w:hAnsi="Arial" w:cs="Arial"/>
          <w:color w:val="000000"/>
        </w:rPr>
        <w:t>)</w:t>
      </w:r>
      <w:r w:rsidR="001E24F8">
        <w:rPr>
          <w:rFonts w:ascii="Arial" w:hAnsi="Arial" w:cs="Arial"/>
          <w:color w:val="000000"/>
          <w:sz w:val="24"/>
          <w:szCs w:val="24"/>
        </w:rPr>
        <w:t xml:space="preserve"> </w:t>
      </w:r>
      <w:r>
        <w:rPr>
          <w:rFonts w:ascii="Arial" w:hAnsi="Arial" w:cs="Arial"/>
          <w:bCs/>
        </w:rPr>
        <w:t>for further support</w:t>
      </w:r>
      <w:r w:rsidR="0001414D">
        <w:rPr>
          <w:rFonts w:ascii="Arial" w:hAnsi="Arial" w:cs="Arial"/>
          <w:bCs/>
        </w:rPr>
        <w:t>; the young person can also refer themselves</w:t>
      </w:r>
      <w:r>
        <w:rPr>
          <w:rFonts w:ascii="Arial" w:hAnsi="Arial" w:cs="Arial"/>
          <w:bCs/>
        </w:rPr>
        <w:t xml:space="preserve">. This could include support with </w:t>
      </w:r>
      <w:r w:rsidR="00191586">
        <w:rPr>
          <w:rFonts w:ascii="Arial" w:hAnsi="Arial" w:cs="Arial"/>
          <w:bCs/>
        </w:rPr>
        <w:t xml:space="preserve">escalating benefits-related issues, referrals for further </w:t>
      </w:r>
      <w:r>
        <w:rPr>
          <w:rFonts w:ascii="Arial" w:hAnsi="Arial" w:cs="Arial"/>
          <w:bCs/>
        </w:rPr>
        <w:t>budgeting</w:t>
      </w:r>
      <w:r w:rsidR="00191586">
        <w:rPr>
          <w:rFonts w:ascii="Arial" w:hAnsi="Arial" w:cs="Arial"/>
          <w:bCs/>
        </w:rPr>
        <w:t xml:space="preserve"> support</w:t>
      </w:r>
      <w:r>
        <w:rPr>
          <w:rFonts w:ascii="Arial" w:hAnsi="Arial" w:cs="Arial"/>
          <w:bCs/>
        </w:rPr>
        <w:t>, access to fuel vouchers</w:t>
      </w:r>
      <w:r w:rsidR="000A052F">
        <w:rPr>
          <w:rFonts w:ascii="Arial" w:hAnsi="Arial" w:cs="Arial"/>
          <w:bCs/>
        </w:rPr>
        <w:t xml:space="preserve"> and other cost-of-living related financial support</w:t>
      </w:r>
      <w:r>
        <w:rPr>
          <w:rFonts w:ascii="Arial" w:hAnsi="Arial" w:cs="Arial"/>
          <w:bCs/>
        </w:rPr>
        <w:t>, and advocacy on behalf of</w:t>
      </w:r>
      <w:r w:rsidR="002D115B">
        <w:rPr>
          <w:rFonts w:ascii="Arial" w:hAnsi="Arial" w:cs="Arial"/>
          <w:bCs/>
        </w:rPr>
        <w:t xml:space="preserve"> the</w:t>
      </w:r>
      <w:r>
        <w:rPr>
          <w:rFonts w:ascii="Arial" w:hAnsi="Arial" w:cs="Arial"/>
          <w:bCs/>
        </w:rPr>
        <w:t xml:space="preserve"> young person.</w:t>
      </w:r>
      <w:r w:rsidR="0085738E">
        <w:rPr>
          <w:rFonts w:ascii="Arial" w:hAnsi="Arial" w:cs="Arial"/>
          <w:bCs/>
        </w:rPr>
        <w:t xml:space="preserve"> </w:t>
      </w:r>
    </w:p>
    <w:p w14:paraId="769EE42E" w14:textId="77777777" w:rsidR="00CC6208" w:rsidRPr="002444F0" w:rsidRDefault="00CC6208" w:rsidP="00A02795">
      <w:pPr>
        <w:spacing w:line="276" w:lineRule="auto"/>
        <w:rPr>
          <w:rFonts w:ascii="Arial" w:hAnsi="Arial" w:cs="Arial"/>
          <w:bCs/>
          <w:color w:val="FF0000"/>
        </w:rPr>
      </w:pPr>
    </w:p>
    <w:p w14:paraId="51C58EFD" w14:textId="20869EB9" w:rsidR="00F07C62" w:rsidRPr="00CB46EE" w:rsidRDefault="00431BFF" w:rsidP="00E84128">
      <w:pPr>
        <w:pStyle w:val="ListParagraph"/>
        <w:numPr>
          <w:ilvl w:val="1"/>
          <w:numId w:val="20"/>
        </w:numPr>
        <w:spacing w:line="276" w:lineRule="auto"/>
        <w:rPr>
          <w:rFonts w:ascii="Arial" w:hAnsi="Arial" w:cs="Arial"/>
          <w:b/>
        </w:rPr>
      </w:pPr>
      <w:r w:rsidRPr="00CB46EE">
        <w:rPr>
          <w:rFonts w:ascii="Arial" w:hAnsi="Arial" w:cs="Arial"/>
          <w:b/>
        </w:rPr>
        <w:t>Support for rent arrears in the PRS</w:t>
      </w:r>
    </w:p>
    <w:p w14:paraId="3D59DC26" w14:textId="0E7F1C1F" w:rsidR="00A46879" w:rsidRDefault="00C653BB" w:rsidP="00A02795">
      <w:pPr>
        <w:spacing w:line="276" w:lineRule="auto"/>
        <w:rPr>
          <w:rFonts w:ascii="Arial" w:hAnsi="Arial" w:cs="Arial"/>
          <w:color w:val="000000"/>
        </w:rPr>
      </w:pPr>
      <w:r>
        <w:rPr>
          <w:rFonts w:ascii="Arial" w:hAnsi="Arial" w:cs="Arial"/>
          <w:color w:val="000000"/>
        </w:rPr>
        <w:t xml:space="preserve">The </w:t>
      </w:r>
      <w:r w:rsidR="00A46879" w:rsidRPr="00A46879">
        <w:rPr>
          <w:rFonts w:ascii="Arial" w:hAnsi="Arial" w:cs="Arial"/>
          <w:color w:val="000000"/>
        </w:rPr>
        <w:t xml:space="preserve">landlord </w:t>
      </w:r>
      <w:r>
        <w:rPr>
          <w:rFonts w:ascii="Arial" w:hAnsi="Arial" w:cs="Arial"/>
          <w:color w:val="000000"/>
        </w:rPr>
        <w:t xml:space="preserve">should notify the </w:t>
      </w:r>
      <w:r w:rsidR="00E81F79">
        <w:rPr>
          <w:rFonts w:ascii="Arial" w:hAnsi="Arial" w:cs="Arial"/>
          <w:color w:val="000000"/>
        </w:rPr>
        <w:t>Procurement Officer if the young person is</w:t>
      </w:r>
      <w:r w:rsidR="00A46879" w:rsidRPr="00A46879">
        <w:rPr>
          <w:rFonts w:ascii="Arial" w:hAnsi="Arial" w:cs="Arial"/>
          <w:color w:val="000000"/>
        </w:rPr>
        <w:t xml:space="preserve"> accumulating rent arrear</w:t>
      </w:r>
      <w:r w:rsidR="00E81F79">
        <w:rPr>
          <w:rFonts w:ascii="Arial" w:hAnsi="Arial" w:cs="Arial"/>
          <w:color w:val="000000"/>
        </w:rPr>
        <w:t>s. The Procurement Officer should then raise this with the</w:t>
      </w:r>
      <w:r w:rsidR="00A46879" w:rsidRPr="00A46879">
        <w:rPr>
          <w:rFonts w:ascii="Arial" w:hAnsi="Arial" w:cs="Arial"/>
          <w:color w:val="000000"/>
        </w:rPr>
        <w:t xml:space="preserve"> PRS Tenancy Relations Officer </w:t>
      </w:r>
      <w:r w:rsidR="00CF23EE">
        <w:rPr>
          <w:rFonts w:ascii="Arial" w:hAnsi="Arial" w:cs="Arial"/>
          <w:color w:val="000000"/>
        </w:rPr>
        <w:t>and</w:t>
      </w:r>
      <w:r w:rsidR="0064414C">
        <w:rPr>
          <w:rFonts w:ascii="Arial" w:hAnsi="Arial" w:cs="Arial"/>
          <w:color w:val="000000"/>
        </w:rPr>
        <w:t>/or</w:t>
      </w:r>
      <w:r w:rsidR="00A46879" w:rsidRPr="00A46879">
        <w:rPr>
          <w:rFonts w:ascii="Arial" w:hAnsi="Arial" w:cs="Arial"/>
          <w:color w:val="000000"/>
        </w:rPr>
        <w:t xml:space="preserve"> social worker</w:t>
      </w:r>
      <w:r w:rsidR="00CA40AC">
        <w:rPr>
          <w:rFonts w:ascii="Arial" w:hAnsi="Arial" w:cs="Arial"/>
          <w:color w:val="000000"/>
        </w:rPr>
        <w:t xml:space="preserve"> to provide support to the young person to resolve this.</w:t>
      </w:r>
    </w:p>
    <w:p w14:paraId="2D6D3E58" w14:textId="77777777" w:rsidR="00C653BB" w:rsidRDefault="00C653BB" w:rsidP="00A02795">
      <w:pPr>
        <w:spacing w:line="276" w:lineRule="auto"/>
        <w:rPr>
          <w:rFonts w:ascii="Arial" w:hAnsi="Arial" w:cs="Arial"/>
          <w:color w:val="000000"/>
        </w:rPr>
      </w:pPr>
    </w:p>
    <w:p w14:paraId="61D61EED" w14:textId="6EFA3D96" w:rsidR="00F80696" w:rsidRDefault="004955C4" w:rsidP="00A02795">
      <w:pPr>
        <w:spacing w:line="276" w:lineRule="auto"/>
        <w:rPr>
          <w:rFonts w:ascii="Arial" w:hAnsi="Arial" w:cs="Arial"/>
          <w:bCs/>
        </w:rPr>
      </w:pPr>
      <w:r>
        <w:rPr>
          <w:rFonts w:ascii="Arial" w:hAnsi="Arial" w:cs="Arial"/>
          <w:bCs/>
        </w:rPr>
        <w:t xml:space="preserve">The </w:t>
      </w:r>
      <w:r w:rsidR="001B5F14">
        <w:rPr>
          <w:rFonts w:ascii="Arial" w:hAnsi="Arial" w:cs="Arial"/>
          <w:bCs/>
        </w:rPr>
        <w:t>Procurement</w:t>
      </w:r>
      <w:r>
        <w:rPr>
          <w:rFonts w:ascii="Arial" w:hAnsi="Arial" w:cs="Arial"/>
          <w:bCs/>
        </w:rPr>
        <w:t xml:space="preserve"> Officer or social worker should refer the young person to the H&amp;F Link </w:t>
      </w:r>
      <w:r w:rsidR="001E24F8">
        <w:rPr>
          <w:rFonts w:ascii="Arial" w:hAnsi="Arial" w:cs="Arial"/>
          <w:bCs/>
        </w:rPr>
        <w:t xml:space="preserve">and Support </w:t>
      </w:r>
      <w:r>
        <w:rPr>
          <w:rFonts w:ascii="Arial" w:hAnsi="Arial" w:cs="Arial"/>
          <w:bCs/>
        </w:rPr>
        <w:t xml:space="preserve">team </w:t>
      </w:r>
      <w:r w:rsidR="0057403F">
        <w:rPr>
          <w:rFonts w:ascii="Arial" w:hAnsi="Arial" w:cs="Arial"/>
          <w:bCs/>
        </w:rPr>
        <w:t>(</w:t>
      </w:r>
      <w:hyperlink r:id="rId29" w:history="1">
        <w:r w:rsidR="0057403F" w:rsidRPr="0059518C">
          <w:rPr>
            <w:rStyle w:val="Hyperlink"/>
            <w:rFonts w:ascii="Arial" w:hAnsi="Arial" w:cs="Arial"/>
          </w:rPr>
          <w:t>hf.link@lbhf.gov.uk</w:t>
        </w:r>
      </w:hyperlink>
      <w:r w:rsidR="0057403F" w:rsidRPr="0057403F">
        <w:rPr>
          <w:rStyle w:val="Hyperlink"/>
          <w:rFonts w:ascii="Arial" w:hAnsi="Arial" w:cs="Arial"/>
          <w:color w:val="auto"/>
          <w:u w:val="none"/>
        </w:rPr>
        <w:t xml:space="preserve"> / 0208 753 1587</w:t>
      </w:r>
      <w:r w:rsidR="0057403F" w:rsidRPr="001E24F8">
        <w:rPr>
          <w:rFonts w:ascii="Arial" w:hAnsi="Arial" w:cs="Arial"/>
          <w:color w:val="000000"/>
        </w:rPr>
        <w:t>)</w:t>
      </w:r>
      <w:r w:rsidR="0057403F">
        <w:rPr>
          <w:rFonts w:ascii="Arial" w:hAnsi="Arial" w:cs="Arial"/>
          <w:color w:val="000000"/>
          <w:sz w:val="24"/>
          <w:szCs w:val="24"/>
        </w:rPr>
        <w:t xml:space="preserve"> </w:t>
      </w:r>
      <w:r>
        <w:rPr>
          <w:rFonts w:ascii="Arial" w:hAnsi="Arial" w:cs="Arial"/>
          <w:bCs/>
        </w:rPr>
        <w:t>for further support</w:t>
      </w:r>
      <w:r w:rsidR="0001414D">
        <w:rPr>
          <w:rFonts w:ascii="Arial" w:hAnsi="Arial" w:cs="Arial"/>
          <w:bCs/>
        </w:rPr>
        <w:t>; the young person can also refer themselves.</w:t>
      </w:r>
    </w:p>
    <w:p w14:paraId="73E72B32" w14:textId="77777777" w:rsidR="001541EE" w:rsidRPr="00F80696" w:rsidRDefault="001541EE" w:rsidP="00A02795">
      <w:pPr>
        <w:spacing w:line="276" w:lineRule="auto"/>
        <w:rPr>
          <w:rFonts w:ascii="Arial" w:hAnsi="Arial" w:cs="Arial"/>
          <w:b/>
        </w:rPr>
      </w:pPr>
    </w:p>
    <w:p w14:paraId="62244E43" w14:textId="13353982" w:rsidR="000A286B" w:rsidRPr="00431BFF" w:rsidRDefault="00CB46EE" w:rsidP="00A02795">
      <w:pPr>
        <w:spacing w:line="276" w:lineRule="auto"/>
        <w:rPr>
          <w:rFonts w:ascii="Arial" w:hAnsi="Arial" w:cs="Arial"/>
          <w:b/>
        </w:rPr>
      </w:pPr>
      <w:r>
        <w:rPr>
          <w:rFonts w:ascii="Arial" w:hAnsi="Arial" w:cs="Arial"/>
          <w:b/>
        </w:rPr>
        <w:t xml:space="preserve">8.9 </w:t>
      </w:r>
      <w:r w:rsidR="000A286B" w:rsidRPr="00431BFF">
        <w:rPr>
          <w:rFonts w:ascii="Arial" w:hAnsi="Arial" w:cs="Arial"/>
          <w:b/>
        </w:rPr>
        <w:t>Floating support</w:t>
      </w:r>
    </w:p>
    <w:p w14:paraId="25DB560E" w14:textId="7EC00F40" w:rsidR="000A286B" w:rsidRDefault="000A286B" w:rsidP="00A02795">
      <w:pPr>
        <w:spacing w:line="276" w:lineRule="auto"/>
        <w:rPr>
          <w:rStyle w:val="CommentReference"/>
        </w:rPr>
      </w:pPr>
      <w:r>
        <w:rPr>
          <w:rFonts w:ascii="Arial" w:hAnsi="Arial" w:cs="Arial"/>
          <w:bCs/>
        </w:rPr>
        <w:t>Care leavers</w:t>
      </w:r>
      <w:r w:rsidRPr="00F15E9D">
        <w:rPr>
          <w:rFonts w:ascii="Arial" w:hAnsi="Arial" w:cs="Arial"/>
          <w:bCs/>
        </w:rPr>
        <w:t xml:space="preserve"> </w:t>
      </w:r>
      <w:r>
        <w:rPr>
          <w:rFonts w:ascii="Arial" w:hAnsi="Arial" w:cs="Arial"/>
          <w:bCs/>
        </w:rPr>
        <w:t>who are moving</w:t>
      </w:r>
      <w:r w:rsidR="00D33CD0">
        <w:rPr>
          <w:rFonts w:ascii="Arial" w:hAnsi="Arial" w:cs="Arial"/>
          <w:bCs/>
        </w:rPr>
        <w:t xml:space="preserve"> into </w:t>
      </w:r>
      <w:r>
        <w:rPr>
          <w:rFonts w:ascii="Arial" w:hAnsi="Arial" w:cs="Arial"/>
          <w:bCs/>
        </w:rPr>
        <w:t xml:space="preserve">or </w:t>
      </w:r>
      <w:r w:rsidR="00D33CD0">
        <w:rPr>
          <w:rFonts w:ascii="Arial" w:hAnsi="Arial" w:cs="Arial"/>
          <w:bCs/>
        </w:rPr>
        <w:t xml:space="preserve">have </w:t>
      </w:r>
      <w:r>
        <w:rPr>
          <w:rFonts w:ascii="Arial" w:hAnsi="Arial" w:cs="Arial"/>
          <w:bCs/>
        </w:rPr>
        <w:t xml:space="preserve">already </w:t>
      </w:r>
      <w:r w:rsidR="00D33CD0">
        <w:rPr>
          <w:rFonts w:ascii="Arial" w:hAnsi="Arial" w:cs="Arial"/>
          <w:bCs/>
        </w:rPr>
        <w:t>moved into</w:t>
      </w:r>
      <w:r w:rsidRPr="00F15E9D">
        <w:rPr>
          <w:rFonts w:ascii="Arial" w:hAnsi="Arial" w:cs="Arial"/>
          <w:bCs/>
        </w:rPr>
        <w:t xml:space="preserve"> </w:t>
      </w:r>
      <w:r w:rsidR="002A7AB9">
        <w:rPr>
          <w:rFonts w:ascii="Arial" w:hAnsi="Arial" w:cs="Arial"/>
          <w:bCs/>
        </w:rPr>
        <w:t>their own</w:t>
      </w:r>
      <w:r w:rsidRPr="00F15E9D">
        <w:rPr>
          <w:rFonts w:ascii="Arial" w:hAnsi="Arial" w:cs="Arial"/>
          <w:bCs/>
        </w:rPr>
        <w:t xml:space="preserve"> tenancies </w:t>
      </w:r>
      <w:r w:rsidR="001046A9">
        <w:rPr>
          <w:rFonts w:ascii="Arial" w:hAnsi="Arial" w:cs="Arial"/>
          <w:bCs/>
        </w:rPr>
        <w:t>may be</w:t>
      </w:r>
      <w:r w:rsidR="009F3F5B">
        <w:rPr>
          <w:rFonts w:ascii="Arial" w:hAnsi="Arial" w:cs="Arial"/>
          <w:bCs/>
        </w:rPr>
        <w:t xml:space="preserve"> </w:t>
      </w:r>
      <w:r w:rsidRPr="00F15E9D">
        <w:rPr>
          <w:rFonts w:ascii="Arial" w:hAnsi="Arial" w:cs="Arial"/>
          <w:bCs/>
        </w:rPr>
        <w:t xml:space="preserve">eligible to be </w:t>
      </w:r>
      <w:r w:rsidRPr="00D239CA">
        <w:rPr>
          <w:rFonts w:ascii="Arial" w:hAnsi="Arial" w:cs="Arial"/>
          <w:bCs/>
        </w:rPr>
        <w:t>referred to</w:t>
      </w:r>
      <w:r w:rsidR="00BE74CF">
        <w:rPr>
          <w:rFonts w:ascii="Arial" w:hAnsi="Arial" w:cs="Arial"/>
          <w:bCs/>
        </w:rPr>
        <w:t xml:space="preserve"> </w:t>
      </w:r>
      <w:r w:rsidR="001B7B81">
        <w:rPr>
          <w:rFonts w:ascii="Arial" w:hAnsi="Arial" w:cs="Arial"/>
          <w:bCs/>
        </w:rPr>
        <w:t>the floating support service directly commissioned by Children’s Services</w:t>
      </w:r>
      <w:r w:rsidRPr="00D239CA">
        <w:rPr>
          <w:rFonts w:ascii="Arial" w:hAnsi="Arial" w:cs="Arial"/>
          <w:bCs/>
        </w:rPr>
        <w:t xml:space="preserve">. </w:t>
      </w:r>
      <w:r w:rsidR="00BC47ED">
        <w:rPr>
          <w:rFonts w:ascii="Arial" w:hAnsi="Arial" w:cs="Arial"/>
          <w:bCs/>
        </w:rPr>
        <w:t xml:space="preserve">This </w:t>
      </w:r>
      <w:r w:rsidR="009C0512">
        <w:rPr>
          <w:rFonts w:ascii="Arial" w:hAnsi="Arial" w:cs="Arial"/>
          <w:bCs/>
        </w:rPr>
        <w:t>is a tenancy mentoring service</w:t>
      </w:r>
      <w:r w:rsidR="006B6463">
        <w:rPr>
          <w:rFonts w:ascii="Arial" w:hAnsi="Arial" w:cs="Arial"/>
          <w:bCs/>
        </w:rPr>
        <w:t xml:space="preserve"> </w:t>
      </w:r>
      <w:r w:rsidR="00F93339">
        <w:rPr>
          <w:rFonts w:ascii="Arial" w:hAnsi="Arial" w:cs="Arial"/>
          <w:bCs/>
        </w:rPr>
        <w:t>aimed at supporting care experienced young people aged 18-25 years old moving into th</w:t>
      </w:r>
      <w:r w:rsidR="000C6D21">
        <w:rPr>
          <w:rFonts w:ascii="Arial" w:hAnsi="Arial" w:cs="Arial"/>
          <w:bCs/>
        </w:rPr>
        <w:t>eir</w:t>
      </w:r>
      <w:r w:rsidR="00F93339">
        <w:rPr>
          <w:rFonts w:ascii="Arial" w:hAnsi="Arial" w:cs="Arial"/>
          <w:bCs/>
        </w:rPr>
        <w:t xml:space="preserve"> first home, to increase tenancy success. </w:t>
      </w:r>
      <w:r w:rsidR="00ED6AB9">
        <w:rPr>
          <w:rFonts w:ascii="Arial" w:hAnsi="Arial" w:cs="Arial"/>
          <w:bCs/>
        </w:rPr>
        <w:t xml:space="preserve">Young people are </w:t>
      </w:r>
      <w:r w:rsidR="00FE2399">
        <w:rPr>
          <w:rFonts w:ascii="Arial" w:hAnsi="Arial" w:cs="Arial"/>
          <w:bCs/>
        </w:rPr>
        <w:t xml:space="preserve">entitled to up to six months of support via weekly 1-to-1 sessions. </w:t>
      </w:r>
      <w:r w:rsidR="00323807">
        <w:rPr>
          <w:rFonts w:ascii="Arial" w:hAnsi="Arial" w:cs="Arial"/>
          <w:bCs/>
        </w:rPr>
        <w:t>The young person’s social work</w:t>
      </w:r>
      <w:r w:rsidR="00982168">
        <w:rPr>
          <w:rFonts w:ascii="Arial" w:hAnsi="Arial" w:cs="Arial"/>
          <w:bCs/>
        </w:rPr>
        <w:t>er</w:t>
      </w:r>
      <w:r w:rsidRPr="00D239CA">
        <w:rPr>
          <w:rFonts w:ascii="Arial" w:hAnsi="Arial" w:cs="Arial"/>
        </w:rPr>
        <w:t xml:space="preserve"> should send referrals using the floating support referral form</w:t>
      </w:r>
      <w:r w:rsidR="004967FB">
        <w:rPr>
          <w:rFonts w:ascii="Arial" w:hAnsi="Arial" w:cs="Arial"/>
        </w:rPr>
        <w:t xml:space="preserve"> to </w:t>
      </w:r>
      <w:r w:rsidR="004967FB" w:rsidRPr="004967FB">
        <w:rPr>
          <w:rFonts w:ascii="Arial" w:hAnsi="Arial" w:cs="Arial"/>
          <w:iCs/>
          <w:u w:val="single"/>
        </w:rPr>
        <w:t>referrals@wearesettle.org</w:t>
      </w:r>
      <w:r w:rsidR="00B322B4">
        <w:rPr>
          <w:rStyle w:val="CommentReference"/>
        </w:rPr>
        <w:t xml:space="preserve">. </w:t>
      </w:r>
    </w:p>
    <w:p w14:paraId="20FD46BB" w14:textId="77777777" w:rsidR="00FC2DD3" w:rsidRDefault="00FC2DD3" w:rsidP="00A02795">
      <w:pPr>
        <w:spacing w:line="276" w:lineRule="auto"/>
        <w:rPr>
          <w:rStyle w:val="CommentReference"/>
          <w:rFonts w:asciiTheme="minorHAnsi" w:hAnsiTheme="minorHAnsi" w:cstheme="minorHAnsi"/>
          <w:sz w:val="20"/>
          <w:szCs w:val="20"/>
        </w:rPr>
      </w:pPr>
    </w:p>
    <w:p w14:paraId="6BC85821" w14:textId="3D4F29A4" w:rsidR="00102738" w:rsidRPr="00102738" w:rsidRDefault="00102738" w:rsidP="00A02795">
      <w:pPr>
        <w:spacing w:line="276" w:lineRule="auto"/>
        <w:rPr>
          <w:rFonts w:asciiTheme="minorHAnsi" w:hAnsiTheme="minorHAnsi" w:cstheme="minorHAnsi"/>
        </w:rPr>
      </w:pPr>
      <w:r>
        <w:rPr>
          <w:rStyle w:val="CommentReference"/>
          <w:rFonts w:asciiTheme="minorHAnsi" w:hAnsiTheme="minorHAnsi" w:cstheme="minorHAnsi"/>
          <w:sz w:val="20"/>
          <w:szCs w:val="20"/>
        </w:rPr>
        <w:t xml:space="preserve">Housing also offer a floating support service </w:t>
      </w:r>
      <w:r w:rsidR="00592B74">
        <w:rPr>
          <w:rStyle w:val="CommentReference"/>
          <w:rFonts w:asciiTheme="minorHAnsi" w:hAnsiTheme="minorHAnsi" w:cstheme="minorHAnsi"/>
          <w:sz w:val="20"/>
          <w:szCs w:val="20"/>
        </w:rPr>
        <w:t xml:space="preserve">for </w:t>
      </w:r>
      <w:r w:rsidR="00835448">
        <w:rPr>
          <w:rStyle w:val="CommentReference"/>
          <w:rFonts w:asciiTheme="minorHAnsi" w:hAnsiTheme="minorHAnsi" w:cstheme="minorHAnsi"/>
          <w:sz w:val="20"/>
          <w:szCs w:val="20"/>
        </w:rPr>
        <w:t xml:space="preserve">those </w:t>
      </w:r>
      <w:r w:rsidR="00A4350E">
        <w:rPr>
          <w:rStyle w:val="CommentReference"/>
          <w:rFonts w:asciiTheme="minorHAnsi" w:hAnsiTheme="minorHAnsi" w:cstheme="minorHAnsi"/>
          <w:sz w:val="20"/>
          <w:szCs w:val="20"/>
        </w:rPr>
        <w:t>requiring</w:t>
      </w:r>
      <w:r w:rsidR="001F480B">
        <w:rPr>
          <w:rStyle w:val="CommentReference"/>
          <w:rFonts w:asciiTheme="minorHAnsi" w:hAnsiTheme="minorHAnsi" w:cstheme="minorHAnsi"/>
          <w:sz w:val="20"/>
          <w:szCs w:val="20"/>
        </w:rPr>
        <w:t xml:space="preserve"> general</w:t>
      </w:r>
      <w:r w:rsidR="00835448">
        <w:rPr>
          <w:rStyle w:val="CommentReference"/>
          <w:rFonts w:asciiTheme="minorHAnsi" w:hAnsiTheme="minorHAnsi" w:cstheme="minorHAnsi"/>
          <w:sz w:val="20"/>
          <w:szCs w:val="20"/>
        </w:rPr>
        <w:t xml:space="preserve"> </w:t>
      </w:r>
      <w:r w:rsidR="00A4350E">
        <w:rPr>
          <w:rStyle w:val="CommentReference"/>
          <w:rFonts w:asciiTheme="minorHAnsi" w:hAnsiTheme="minorHAnsi" w:cstheme="minorHAnsi"/>
          <w:sz w:val="20"/>
          <w:szCs w:val="20"/>
        </w:rPr>
        <w:t>housing</w:t>
      </w:r>
      <w:r w:rsidR="00DC105E">
        <w:rPr>
          <w:rStyle w:val="CommentReference"/>
          <w:rFonts w:asciiTheme="minorHAnsi" w:hAnsiTheme="minorHAnsi" w:cstheme="minorHAnsi"/>
          <w:sz w:val="20"/>
          <w:szCs w:val="20"/>
        </w:rPr>
        <w:t>-</w:t>
      </w:r>
      <w:r w:rsidR="00A4350E">
        <w:rPr>
          <w:rStyle w:val="CommentReference"/>
          <w:rFonts w:asciiTheme="minorHAnsi" w:hAnsiTheme="minorHAnsi" w:cstheme="minorHAnsi"/>
          <w:sz w:val="20"/>
          <w:szCs w:val="20"/>
        </w:rPr>
        <w:t>related support</w:t>
      </w:r>
      <w:r w:rsidR="00712216">
        <w:rPr>
          <w:rStyle w:val="CommentReference"/>
          <w:rFonts w:asciiTheme="minorHAnsi" w:hAnsiTheme="minorHAnsi" w:cstheme="minorHAnsi"/>
          <w:sz w:val="20"/>
          <w:szCs w:val="20"/>
        </w:rPr>
        <w:t xml:space="preserve"> in their </w:t>
      </w:r>
      <w:r w:rsidR="00023363">
        <w:rPr>
          <w:rStyle w:val="CommentReference"/>
          <w:rFonts w:asciiTheme="minorHAnsi" w:hAnsiTheme="minorHAnsi" w:cstheme="minorHAnsi"/>
          <w:sz w:val="20"/>
          <w:szCs w:val="20"/>
        </w:rPr>
        <w:t>own</w:t>
      </w:r>
      <w:r w:rsidR="00712216">
        <w:rPr>
          <w:rStyle w:val="CommentReference"/>
          <w:rFonts w:asciiTheme="minorHAnsi" w:hAnsiTheme="minorHAnsi" w:cstheme="minorHAnsi"/>
          <w:sz w:val="20"/>
          <w:szCs w:val="20"/>
        </w:rPr>
        <w:t xml:space="preserve"> tenancies</w:t>
      </w:r>
      <w:r w:rsidR="00023363">
        <w:rPr>
          <w:rStyle w:val="CommentReference"/>
          <w:rFonts w:asciiTheme="minorHAnsi" w:hAnsiTheme="minorHAnsi" w:cstheme="minorHAnsi"/>
          <w:sz w:val="20"/>
          <w:szCs w:val="20"/>
        </w:rPr>
        <w:t xml:space="preserve">. The young person or their social worker should complete the referral form and send it </w:t>
      </w:r>
      <w:r w:rsidR="00C70EE8">
        <w:rPr>
          <w:rStyle w:val="CommentReference"/>
          <w:rFonts w:asciiTheme="minorHAnsi" w:hAnsiTheme="minorHAnsi" w:cstheme="minorHAnsi"/>
          <w:sz w:val="20"/>
          <w:szCs w:val="20"/>
        </w:rPr>
        <w:t xml:space="preserve">to </w:t>
      </w:r>
      <w:hyperlink r:id="rId30" w:history="1">
        <w:r w:rsidR="00C70EE8" w:rsidRPr="00E53B8E">
          <w:rPr>
            <w:rStyle w:val="Hyperlink"/>
            <w:rFonts w:ascii="Arial" w:hAnsi="Arial" w:cs="Arial"/>
            <w:b/>
            <w:bCs/>
          </w:rPr>
          <w:t>housing.support@lbhf.gov.uk</w:t>
        </w:r>
      </w:hyperlink>
    </w:p>
    <w:p w14:paraId="7E6302CA" w14:textId="77777777" w:rsidR="00A86BD9" w:rsidRDefault="00A86BD9" w:rsidP="00A02795">
      <w:pPr>
        <w:spacing w:line="276" w:lineRule="auto"/>
        <w:rPr>
          <w:rFonts w:ascii="Arial" w:hAnsi="Arial" w:cs="Arial"/>
          <w:b/>
          <w:bCs/>
        </w:rPr>
      </w:pPr>
    </w:p>
    <w:p w14:paraId="3FA30770" w14:textId="580C3C34" w:rsidR="00EB1DB4" w:rsidRPr="00763DE9" w:rsidRDefault="00D82CAC" w:rsidP="00A02795">
      <w:pPr>
        <w:spacing w:line="276" w:lineRule="auto"/>
        <w:rPr>
          <w:rFonts w:ascii="Arial" w:hAnsi="Arial" w:cs="Arial"/>
          <w:b/>
          <w:bCs/>
        </w:rPr>
      </w:pPr>
      <w:r>
        <w:rPr>
          <w:rFonts w:ascii="Arial" w:hAnsi="Arial" w:cs="Arial"/>
          <w:b/>
          <w:bCs/>
        </w:rPr>
        <w:t>9</w:t>
      </w:r>
      <w:r w:rsidR="00763DE9">
        <w:rPr>
          <w:rFonts w:ascii="Arial" w:hAnsi="Arial" w:cs="Arial"/>
          <w:b/>
          <w:bCs/>
        </w:rPr>
        <w:t xml:space="preserve">. </w:t>
      </w:r>
      <w:r w:rsidR="00EB1DB4" w:rsidRPr="00763DE9">
        <w:rPr>
          <w:rFonts w:ascii="Arial" w:hAnsi="Arial" w:cs="Arial"/>
          <w:b/>
          <w:bCs/>
        </w:rPr>
        <w:t>Care Leavers leaving custody</w:t>
      </w:r>
    </w:p>
    <w:p w14:paraId="2035E027" w14:textId="3C5F9CF4" w:rsidR="002A136D" w:rsidRDefault="009736F2" w:rsidP="00A02795">
      <w:pPr>
        <w:spacing w:line="276" w:lineRule="auto"/>
        <w:rPr>
          <w:rFonts w:ascii="Arial" w:hAnsi="Arial" w:cs="Arial"/>
          <w:color w:val="0B0C0C"/>
          <w:shd w:val="clear" w:color="auto" w:fill="FFFFFF"/>
        </w:rPr>
      </w:pPr>
      <w:r w:rsidRPr="009736F2">
        <w:rPr>
          <w:rFonts w:ascii="Arial" w:hAnsi="Arial" w:cs="Arial"/>
        </w:rPr>
        <w:t xml:space="preserve">We recognise that </w:t>
      </w:r>
      <w:r w:rsidR="005C168F">
        <w:rPr>
          <w:rFonts w:ascii="Arial" w:hAnsi="Arial" w:cs="Arial"/>
          <w:color w:val="0B0C0C"/>
          <w:shd w:val="clear" w:color="auto" w:fill="FFFFFF"/>
        </w:rPr>
        <w:t>young people</w:t>
      </w:r>
      <w:r w:rsidRPr="002A136D">
        <w:rPr>
          <w:rFonts w:ascii="Arial" w:hAnsi="Arial" w:cs="Arial"/>
          <w:color w:val="0B0C0C"/>
          <w:shd w:val="clear" w:color="auto" w:fill="FFFFFF"/>
        </w:rPr>
        <w:t xml:space="preserve"> leaving custody will need additional support to secure suitable accommodation on release.</w:t>
      </w:r>
    </w:p>
    <w:p w14:paraId="718315CA" w14:textId="77777777" w:rsidR="00CB09BD" w:rsidRDefault="00CB09BD" w:rsidP="00A02795">
      <w:pPr>
        <w:spacing w:line="276" w:lineRule="auto"/>
        <w:rPr>
          <w:rFonts w:ascii="Arial" w:hAnsi="Arial" w:cs="Arial"/>
          <w:color w:val="0B0C0C"/>
          <w:shd w:val="clear" w:color="auto" w:fill="FFFFFF"/>
        </w:rPr>
      </w:pPr>
    </w:p>
    <w:p w14:paraId="7327AC9E" w14:textId="46157370" w:rsidR="00CB09BD" w:rsidRDefault="00892E77" w:rsidP="00A02795">
      <w:pPr>
        <w:spacing w:line="276" w:lineRule="auto"/>
        <w:rPr>
          <w:rFonts w:ascii="Arial" w:hAnsi="Arial" w:cs="Arial"/>
          <w:color w:val="0B0C0C"/>
          <w:shd w:val="clear" w:color="auto" w:fill="FFFFFF"/>
        </w:rPr>
      </w:pPr>
      <w:r>
        <w:rPr>
          <w:rFonts w:ascii="Arial" w:hAnsi="Arial" w:cs="Arial"/>
          <w:color w:val="0B0C0C"/>
          <w:shd w:val="clear" w:color="auto" w:fill="FFFFFF"/>
        </w:rPr>
        <w:t>Prior to release</w:t>
      </w:r>
      <w:r w:rsidR="00E456B3">
        <w:rPr>
          <w:rFonts w:ascii="Arial" w:hAnsi="Arial" w:cs="Arial"/>
          <w:color w:val="0B0C0C"/>
          <w:shd w:val="clear" w:color="auto" w:fill="FFFFFF"/>
        </w:rPr>
        <w:t xml:space="preserve">, </w:t>
      </w:r>
      <w:r w:rsidR="00290903">
        <w:rPr>
          <w:rFonts w:ascii="Arial" w:hAnsi="Arial" w:cs="Arial"/>
          <w:color w:val="0B0C0C"/>
          <w:shd w:val="clear" w:color="auto" w:fill="FFFFFF"/>
        </w:rPr>
        <w:t xml:space="preserve">a joint planning meeting </w:t>
      </w:r>
      <w:r w:rsidR="00212345">
        <w:rPr>
          <w:rFonts w:ascii="Arial" w:hAnsi="Arial" w:cs="Arial"/>
          <w:color w:val="0B0C0C"/>
          <w:shd w:val="clear" w:color="auto" w:fill="FFFFFF"/>
        </w:rPr>
        <w:t>should be held between the social worker</w:t>
      </w:r>
      <w:r w:rsidR="00C266F2">
        <w:rPr>
          <w:rFonts w:ascii="Arial" w:hAnsi="Arial" w:cs="Arial"/>
          <w:color w:val="0B0C0C"/>
          <w:shd w:val="clear" w:color="auto" w:fill="FFFFFF"/>
        </w:rPr>
        <w:t xml:space="preserve">, </w:t>
      </w:r>
      <w:r w:rsidR="00212345">
        <w:rPr>
          <w:rFonts w:ascii="Arial" w:hAnsi="Arial" w:cs="Arial"/>
          <w:color w:val="0B0C0C"/>
          <w:shd w:val="clear" w:color="auto" w:fill="FFFFFF"/>
        </w:rPr>
        <w:t>prison officer, resettlement office</w:t>
      </w:r>
      <w:r w:rsidR="00A53414">
        <w:rPr>
          <w:rFonts w:ascii="Arial" w:hAnsi="Arial" w:cs="Arial"/>
          <w:color w:val="0B0C0C"/>
          <w:shd w:val="clear" w:color="auto" w:fill="FFFFFF"/>
        </w:rPr>
        <w:t>r</w:t>
      </w:r>
      <w:r w:rsidR="00212345">
        <w:rPr>
          <w:rFonts w:ascii="Arial" w:hAnsi="Arial" w:cs="Arial"/>
          <w:color w:val="0B0C0C"/>
          <w:shd w:val="clear" w:color="auto" w:fill="FFFFFF"/>
        </w:rPr>
        <w:t xml:space="preserve"> (if there is one)</w:t>
      </w:r>
      <w:r w:rsidR="006F7909">
        <w:rPr>
          <w:rFonts w:ascii="Arial" w:hAnsi="Arial" w:cs="Arial"/>
          <w:color w:val="0B0C0C"/>
          <w:shd w:val="clear" w:color="auto" w:fill="FFFFFF"/>
        </w:rPr>
        <w:t xml:space="preserve"> and </w:t>
      </w:r>
      <w:r w:rsidR="00212345">
        <w:rPr>
          <w:rFonts w:ascii="Arial" w:hAnsi="Arial" w:cs="Arial"/>
          <w:color w:val="0B0C0C"/>
          <w:shd w:val="clear" w:color="auto" w:fill="FFFFFF"/>
        </w:rPr>
        <w:t>p</w:t>
      </w:r>
      <w:r w:rsidR="00C266F2">
        <w:rPr>
          <w:rFonts w:ascii="Arial" w:hAnsi="Arial" w:cs="Arial"/>
          <w:color w:val="0B0C0C"/>
          <w:shd w:val="clear" w:color="auto" w:fill="FFFFFF"/>
        </w:rPr>
        <w:t xml:space="preserve">robation </w:t>
      </w:r>
      <w:r w:rsidR="00212345">
        <w:rPr>
          <w:rFonts w:ascii="Arial" w:hAnsi="Arial" w:cs="Arial"/>
          <w:color w:val="0B0C0C"/>
          <w:shd w:val="clear" w:color="auto" w:fill="FFFFFF"/>
        </w:rPr>
        <w:t>o</w:t>
      </w:r>
      <w:r w:rsidR="00C266F2">
        <w:rPr>
          <w:rFonts w:ascii="Arial" w:hAnsi="Arial" w:cs="Arial"/>
          <w:color w:val="0B0C0C"/>
          <w:shd w:val="clear" w:color="auto" w:fill="FFFFFF"/>
        </w:rPr>
        <w:t>fficer</w:t>
      </w:r>
      <w:r w:rsidR="00212345">
        <w:rPr>
          <w:rFonts w:ascii="Arial" w:hAnsi="Arial" w:cs="Arial"/>
          <w:color w:val="0B0C0C"/>
          <w:shd w:val="clear" w:color="auto" w:fill="FFFFFF"/>
        </w:rPr>
        <w:t xml:space="preserve"> to</w:t>
      </w:r>
      <w:r w:rsidR="00BD2E8E">
        <w:rPr>
          <w:rFonts w:ascii="Arial" w:hAnsi="Arial" w:cs="Arial"/>
          <w:color w:val="0B0C0C"/>
          <w:shd w:val="clear" w:color="auto" w:fill="FFFFFF"/>
        </w:rPr>
        <w:t xml:space="preserve"> identify accommodation needs early and </w:t>
      </w:r>
      <w:r w:rsidR="00212345">
        <w:rPr>
          <w:rFonts w:ascii="Arial" w:hAnsi="Arial" w:cs="Arial"/>
          <w:color w:val="0B0C0C"/>
          <w:shd w:val="clear" w:color="auto" w:fill="FFFFFF"/>
        </w:rPr>
        <w:t>ensure there is a clear</w:t>
      </w:r>
      <w:r w:rsidR="00BD2E8E">
        <w:rPr>
          <w:rFonts w:ascii="Arial" w:hAnsi="Arial" w:cs="Arial"/>
          <w:color w:val="0B0C0C"/>
          <w:shd w:val="clear" w:color="auto" w:fill="FFFFFF"/>
        </w:rPr>
        <w:t xml:space="preserve"> accommodation</w:t>
      </w:r>
      <w:r w:rsidR="00212345">
        <w:rPr>
          <w:rFonts w:ascii="Arial" w:hAnsi="Arial" w:cs="Arial"/>
          <w:color w:val="0B0C0C"/>
          <w:shd w:val="clear" w:color="auto" w:fill="FFFFFF"/>
        </w:rPr>
        <w:t xml:space="preserve"> </w:t>
      </w:r>
      <w:r w:rsidR="00BD2E8E">
        <w:rPr>
          <w:rFonts w:ascii="Arial" w:hAnsi="Arial" w:cs="Arial"/>
          <w:color w:val="0B0C0C"/>
          <w:shd w:val="clear" w:color="auto" w:fill="FFFFFF"/>
        </w:rPr>
        <w:t>plan in place.</w:t>
      </w:r>
      <w:r w:rsidR="004A2BB9">
        <w:rPr>
          <w:rFonts w:ascii="Arial" w:hAnsi="Arial" w:cs="Arial"/>
          <w:color w:val="0B0C0C"/>
          <w:shd w:val="clear" w:color="auto" w:fill="FFFFFF"/>
        </w:rPr>
        <w:t xml:space="preserve"> The suitable accommodation options that may be provided to care leavers, include:</w:t>
      </w:r>
    </w:p>
    <w:p w14:paraId="1149D404" w14:textId="47B3D188" w:rsidR="004A2BB9" w:rsidRDefault="00632DB4" w:rsidP="00E84128">
      <w:pPr>
        <w:pStyle w:val="ListParagraph"/>
        <w:numPr>
          <w:ilvl w:val="0"/>
          <w:numId w:val="12"/>
        </w:numPr>
        <w:spacing w:line="276" w:lineRule="auto"/>
        <w:rPr>
          <w:rFonts w:ascii="Arial" w:hAnsi="Arial" w:cs="Arial"/>
          <w:color w:val="0B0C0C"/>
          <w:shd w:val="clear" w:color="auto" w:fill="FFFFFF"/>
        </w:rPr>
      </w:pPr>
      <w:r>
        <w:rPr>
          <w:rFonts w:ascii="Arial" w:hAnsi="Arial" w:cs="Arial"/>
          <w:color w:val="0B0C0C"/>
          <w:shd w:val="clear" w:color="auto" w:fill="FFFFFF"/>
        </w:rPr>
        <w:t>S</w:t>
      </w:r>
      <w:r w:rsidR="00636CB9">
        <w:rPr>
          <w:rFonts w:ascii="Arial" w:hAnsi="Arial" w:cs="Arial"/>
          <w:color w:val="0B0C0C"/>
          <w:shd w:val="clear" w:color="auto" w:fill="FFFFFF"/>
        </w:rPr>
        <w:t>upported accommodation</w:t>
      </w:r>
    </w:p>
    <w:p w14:paraId="4EB77CEA" w14:textId="6D1A1F11" w:rsidR="00636CB9" w:rsidRDefault="00632DB4" w:rsidP="00E84128">
      <w:pPr>
        <w:pStyle w:val="ListParagraph"/>
        <w:numPr>
          <w:ilvl w:val="0"/>
          <w:numId w:val="12"/>
        </w:numPr>
        <w:spacing w:line="276" w:lineRule="auto"/>
        <w:rPr>
          <w:rFonts w:ascii="Arial" w:hAnsi="Arial" w:cs="Arial"/>
          <w:color w:val="0B0C0C"/>
          <w:shd w:val="clear" w:color="auto" w:fill="FFFFFF"/>
        </w:rPr>
      </w:pPr>
      <w:r>
        <w:rPr>
          <w:rFonts w:ascii="Arial" w:hAnsi="Arial" w:cs="Arial"/>
          <w:color w:val="0B0C0C"/>
          <w:shd w:val="clear" w:color="auto" w:fill="FFFFFF"/>
        </w:rPr>
        <w:t>Temporary accommodation</w:t>
      </w:r>
    </w:p>
    <w:p w14:paraId="5130D685" w14:textId="708FB0B6" w:rsidR="00632DB4" w:rsidRDefault="00632DB4" w:rsidP="00E84128">
      <w:pPr>
        <w:pStyle w:val="ListParagraph"/>
        <w:numPr>
          <w:ilvl w:val="0"/>
          <w:numId w:val="12"/>
        </w:numPr>
        <w:spacing w:line="276" w:lineRule="auto"/>
        <w:rPr>
          <w:rFonts w:ascii="Arial" w:hAnsi="Arial" w:cs="Arial"/>
          <w:color w:val="0B0C0C"/>
          <w:shd w:val="clear" w:color="auto" w:fill="FFFFFF"/>
        </w:rPr>
      </w:pPr>
      <w:r>
        <w:rPr>
          <w:rFonts w:ascii="Arial" w:hAnsi="Arial" w:cs="Arial"/>
          <w:color w:val="0B0C0C"/>
          <w:shd w:val="clear" w:color="auto" w:fill="FFFFFF"/>
        </w:rPr>
        <w:t>Living with family or friends</w:t>
      </w:r>
    </w:p>
    <w:p w14:paraId="41A7378C" w14:textId="4D3AD6E3" w:rsidR="00A0786F" w:rsidRPr="004A2BB9" w:rsidRDefault="00847795" w:rsidP="00E84128">
      <w:pPr>
        <w:pStyle w:val="ListParagraph"/>
        <w:numPr>
          <w:ilvl w:val="0"/>
          <w:numId w:val="12"/>
        </w:numPr>
        <w:spacing w:line="276" w:lineRule="auto"/>
        <w:rPr>
          <w:rFonts w:ascii="Arial" w:hAnsi="Arial" w:cs="Arial"/>
          <w:color w:val="0B0C0C"/>
          <w:shd w:val="clear" w:color="auto" w:fill="FFFFFF"/>
        </w:rPr>
      </w:pPr>
      <w:r>
        <w:rPr>
          <w:rFonts w:ascii="Arial" w:hAnsi="Arial" w:cs="Arial"/>
          <w:color w:val="0B0C0C"/>
          <w:shd w:val="clear" w:color="auto" w:fill="FFFFFF"/>
        </w:rPr>
        <w:t>PRS accommodation</w:t>
      </w:r>
      <w:r w:rsidR="00C13FC3">
        <w:rPr>
          <w:rFonts w:ascii="Arial" w:hAnsi="Arial" w:cs="Arial"/>
          <w:color w:val="0B0C0C"/>
          <w:shd w:val="clear" w:color="auto" w:fill="FFFFFF"/>
        </w:rPr>
        <w:t>.</w:t>
      </w:r>
    </w:p>
    <w:p w14:paraId="03160E17" w14:textId="77777777" w:rsidR="00EE2EB3" w:rsidRDefault="00EE2EB3" w:rsidP="00A02795">
      <w:pPr>
        <w:spacing w:line="276" w:lineRule="auto"/>
        <w:rPr>
          <w:rFonts w:ascii="Arial" w:hAnsi="Arial" w:cs="Arial"/>
          <w:color w:val="0B0C0C"/>
          <w:shd w:val="clear" w:color="auto" w:fill="FFFFFF"/>
        </w:rPr>
      </w:pPr>
    </w:p>
    <w:p w14:paraId="1FF3860C" w14:textId="3D004D42" w:rsidR="00EE2EB3" w:rsidRDefault="00EE2EB3" w:rsidP="00A02795">
      <w:pPr>
        <w:spacing w:line="276" w:lineRule="auto"/>
        <w:rPr>
          <w:rFonts w:ascii="Arial" w:hAnsi="Arial" w:cs="Arial"/>
          <w:color w:val="0B0C0C"/>
          <w:shd w:val="clear" w:color="auto" w:fill="FFFFFF"/>
        </w:rPr>
      </w:pPr>
      <w:r>
        <w:rPr>
          <w:rFonts w:ascii="Arial" w:hAnsi="Arial" w:cs="Arial"/>
          <w:color w:val="0B0C0C"/>
          <w:shd w:val="clear" w:color="auto" w:fill="FFFFFF"/>
        </w:rPr>
        <w:t xml:space="preserve">If the social worker assessment identifies that the </w:t>
      </w:r>
      <w:r w:rsidR="003C5BE3">
        <w:rPr>
          <w:rFonts w:ascii="Arial" w:hAnsi="Arial" w:cs="Arial"/>
          <w:color w:val="0B0C0C"/>
          <w:shd w:val="clear" w:color="auto" w:fill="FFFFFF"/>
        </w:rPr>
        <w:t>young person’s needs would be best met through a placement by Children’s Services</w:t>
      </w:r>
      <w:r w:rsidR="003B048E">
        <w:rPr>
          <w:rFonts w:ascii="Arial" w:hAnsi="Arial" w:cs="Arial"/>
          <w:color w:val="0B0C0C"/>
          <w:shd w:val="clear" w:color="auto" w:fill="FFFFFF"/>
        </w:rPr>
        <w:t xml:space="preserve">, this recommendation will be presented </w:t>
      </w:r>
      <w:r w:rsidR="00F507EB">
        <w:rPr>
          <w:rFonts w:ascii="Arial" w:hAnsi="Arial" w:cs="Arial"/>
          <w:color w:val="0B0C0C"/>
          <w:shd w:val="clear" w:color="auto" w:fill="FFFFFF"/>
        </w:rPr>
        <w:t xml:space="preserve">at the Care and Resources Panel 18+ </w:t>
      </w:r>
      <w:r w:rsidR="003B048E">
        <w:rPr>
          <w:rFonts w:ascii="Arial" w:hAnsi="Arial" w:cs="Arial"/>
          <w:color w:val="0B0C0C"/>
          <w:shd w:val="clear" w:color="auto" w:fill="FFFFFF"/>
        </w:rPr>
        <w:t xml:space="preserve">for approval </w:t>
      </w:r>
      <w:r w:rsidR="00F507EB">
        <w:rPr>
          <w:rFonts w:ascii="Arial" w:hAnsi="Arial" w:cs="Arial"/>
          <w:color w:val="0B0C0C"/>
          <w:shd w:val="clear" w:color="auto" w:fill="FFFFFF"/>
        </w:rPr>
        <w:t>by the Head of Service for Leaving Care.</w:t>
      </w:r>
    </w:p>
    <w:p w14:paraId="28AECA36" w14:textId="77777777" w:rsidR="000854B5" w:rsidRDefault="000854B5" w:rsidP="00A02795">
      <w:pPr>
        <w:spacing w:line="276" w:lineRule="auto"/>
        <w:rPr>
          <w:rFonts w:ascii="Arial" w:hAnsi="Arial" w:cs="Arial"/>
          <w:color w:val="0B0C0C"/>
          <w:shd w:val="clear" w:color="auto" w:fill="FFFFFF"/>
        </w:rPr>
      </w:pPr>
    </w:p>
    <w:p w14:paraId="3C3B2B14" w14:textId="37397B7E" w:rsidR="000854B5" w:rsidRPr="0068591D" w:rsidRDefault="000854B5" w:rsidP="00A02795">
      <w:pPr>
        <w:spacing w:line="276" w:lineRule="auto"/>
        <w:rPr>
          <w:rFonts w:ascii="Arial" w:hAnsi="Arial" w:cs="Arial"/>
          <w:shd w:val="clear" w:color="auto" w:fill="FFFFFF"/>
        </w:rPr>
      </w:pPr>
      <w:r w:rsidRPr="0068591D">
        <w:rPr>
          <w:rFonts w:ascii="Arial" w:hAnsi="Arial" w:cs="Arial"/>
          <w:shd w:val="clear" w:color="auto" w:fill="FFFFFF"/>
        </w:rPr>
        <w:t xml:space="preserve">If </w:t>
      </w:r>
      <w:r w:rsidR="00444938" w:rsidRPr="0068591D">
        <w:rPr>
          <w:rFonts w:ascii="Arial" w:hAnsi="Arial" w:cs="Arial"/>
          <w:shd w:val="clear" w:color="auto" w:fill="FFFFFF"/>
        </w:rPr>
        <w:t xml:space="preserve">it is decided that </w:t>
      </w:r>
      <w:r w:rsidRPr="0068591D">
        <w:rPr>
          <w:rFonts w:ascii="Arial" w:hAnsi="Arial" w:cs="Arial"/>
          <w:shd w:val="clear" w:color="auto" w:fill="FFFFFF"/>
        </w:rPr>
        <w:t>the young perso</w:t>
      </w:r>
      <w:r w:rsidR="00444938" w:rsidRPr="0068591D">
        <w:rPr>
          <w:rFonts w:ascii="Arial" w:hAnsi="Arial" w:cs="Arial"/>
          <w:shd w:val="clear" w:color="auto" w:fill="FFFFFF"/>
        </w:rPr>
        <w:t>n will not be accommodated by Children’s Services</w:t>
      </w:r>
      <w:r w:rsidR="00D00854" w:rsidRPr="0068591D">
        <w:rPr>
          <w:rFonts w:ascii="Arial" w:hAnsi="Arial" w:cs="Arial"/>
          <w:shd w:val="clear" w:color="auto" w:fill="FFFFFF"/>
        </w:rPr>
        <w:t xml:space="preserve"> and the young person is potentially threatened with homelessness on release</w:t>
      </w:r>
      <w:r w:rsidR="00444938" w:rsidRPr="0068591D">
        <w:rPr>
          <w:rFonts w:ascii="Arial" w:hAnsi="Arial" w:cs="Arial"/>
          <w:shd w:val="clear" w:color="auto" w:fill="FFFFFF"/>
        </w:rPr>
        <w:t xml:space="preserve">, </w:t>
      </w:r>
      <w:r w:rsidR="00CF2612" w:rsidRPr="0068591D">
        <w:rPr>
          <w:rFonts w:ascii="Arial" w:hAnsi="Arial" w:cs="Arial"/>
          <w:shd w:val="clear" w:color="auto" w:fill="FFFFFF"/>
        </w:rPr>
        <w:t>the Probation Officer should complete the Duty to Refer form</w:t>
      </w:r>
      <w:r w:rsidR="0021339C" w:rsidRPr="0068591D">
        <w:rPr>
          <w:rFonts w:ascii="Arial" w:hAnsi="Arial" w:cs="Arial"/>
          <w:shd w:val="clear" w:color="auto" w:fill="FFFFFF"/>
        </w:rPr>
        <w:t xml:space="preserve"> and </w:t>
      </w:r>
      <w:r w:rsidR="00407CD7">
        <w:rPr>
          <w:rFonts w:ascii="Arial" w:hAnsi="Arial" w:cs="Arial"/>
          <w:shd w:val="clear" w:color="auto" w:fill="FFFFFF"/>
        </w:rPr>
        <w:t xml:space="preserve">make </w:t>
      </w:r>
      <w:r w:rsidR="0021339C" w:rsidRPr="0068591D">
        <w:rPr>
          <w:rFonts w:ascii="Arial" w:hAnsi="Arial" w:cs="Arial"/>
          <w:shd w:val="clear" w:color="auto" w:fill="FFFFFF"/>
        </w:rPr>
        <w:t xml:space="preserve">the </w:t>
      </w:r>
      <w:r w:rsidR="00352BA9" w:rsidRPr="0068591D">
        <w:rPr>
          <w:rFonts w:ascii="Arial" w:hAnsi="Arial" w:cs="Arial"/>
          <w:shd w:val="clear" w:color="auto" w:fill="FFFFFF"/>
        </w:rPr>
        <w:t xml:space="preserve">social worker </w:t>
      </w:r>
      <w:r w:rsidR="00407CD7">
        <w:rPr>
          <w:rFonts w:ascii="Arial" w:hAnsi="Arial" w:cs="Arial"/>
          <w:shd w:val="clear" w:color="auto" w:fill="FFFFFF"/>
        </w:rPr>
        <w:t>aware</w:t>
      </w:r>
      <w:r w:rsidR="00A048AA" w:rsidRPr="0068591D">
        <w:rPr>
          <w:rFonts w:ascii="Arial" w:hAnsi="Arial" w:cs="Arial"/>
          <w:shd w:val="clear" w:color="auto" w:fill="FFFFFF"/>
        </w:rPr>
        <w:t>.</w:t>
      </w:r>
      <w:r w:rsidR="001C5D66" w:rsidRPr="0068591D">
        <w:rPr>
          <w:rFonts w:ascii="Arial" w:hAnsi="Arial" w:cs="Arial"/>
          <w:shd w:val="clear" w:color="auto" w:fill="FFFFFF"/>
        </w:rPr>
        <w:t xml:space="preserve"> </w:t>
      </w:r>
      <w:r w:rsidR="00A048AA" w:rsidRPr="0068591D">
        <w:rPr>
          <w:rFonts w:ascii="Arial" w:hAnsi="Arial" w:cs="Arial"/>
          <w:shd w:val="clear" w:color="auto" w:fill="FFFFFF"/>
        </w:rPr>
        <w:t xml:space="preserve">This will then be picked up </w:t>
      </w:r>
      <w:r w:rsidR="002E6840" w:rsidRPr="0068591D">
        <w:rPr>
          <w:rFonts w:ascii="Arial" w:hAnsi="Arial" w:cs="Arial"/>
          <w:shd w:val="clear" w:color="auto" w:fill="FFFFFF"/>
        </w:rPr>
        <w:t xml:space="preserve">by the Probation Officer in </w:t>
      </w:r>
      <w:r w:rsidR="00BB5509">
        <w:rPr>
          <w:rFonts w:ascii="Arial" w:hAnsi="Arial" w:cs="Arial"/>
          <w:shd w:val="clear" w:color="auto" w:fill="FFFFFF"/>
        </w:rPr>
        <w:t>Homelessness Prevention Assessment</w:t>
      </w:r>
      <w:r w:rsidR="00000F5F" w:rsidRPr="0068591D">
        <w:rPr>
          <w:rFonts w:ascii="Arial" w:hAnsi="Arial" w:cs="Arial"/>
          <w:shd w:val="clear" w:color="auto" w:fill="FFFFFF"/>
        </w:rPr>
        <w:t xml:space="preserve"> </w:t>
      </w:r>
      <w:r w:rsidR="00A310E8" w:rsidRPr="0068591D">
        <w:rPr>
          <w:rFonts w:ascii="Arial" w:hAnsi="Arial" w:cs="Arial"/>
          <w:shd w:val="clear" w:color="auto" w:fill="FFFFFF"/>
        </w:rPr>
        <w:t xml:space="preserve">who will work with the young person, their social worker, and </w:t>
      </w:r>
      <w:r w:rsidR="00A5647A" w:rsidRPr="0068591D">
        <w:rPr>
          <w:rFonts w:ascii="Arial" w:hAnsi="Arial" w:cs="Arial"/>
          <w:shd w:val="clear" w:color="auto" w:fill="FFFFFF"/>
        </w:rPr>
        <w:t>the p</w:t>
      </w:r>
      <w:r w:rsidR="00A310E8" w:rsidRPr="0068591D">
        <w:rPr>
          <w:rFonts w:ascii="Arial" w:hAnsi="Arial" w:cs="Arial"/>
          <w:shd w:val="clear" w:color="auto" w:fill="FFFFFF"/>
        </w:rPr>
        <w:t xml:space="preserve">robation </w:t>
      </w:r>
      <w:r w:rsidR="00A5647A" w:rsidRPr="0068591D">
        <w:rPr>
          <w:rFonts w:ascii="Arial" w:hAnsi="Arial" w:cs="Arial"/>
          <w:shd w:val="clear" w:color="auto" w:fill="FFFFFF"/>
        </w:rPr>
        <w:t>service</w:t>
      </w:r>
      <w:r w:rsidR="00A310E8" w:rsidRPr="0068591D">
        <w:rPr>
          <w:rFonts w:ascii="Arial" w:hAnsi="Arial" w:cs="Arial"/>
          <w:shd w:val="clear" w:color="auto" w:fill="FFFFFF"/>
        </w:rPr>
        <w:t xml:space="preserve"> to </w:t>
      </w:r>
      <w:r w:rsidR="000417F4" w:rsidRPr="0068591D">
        <w:rPr>
          <w:rFonts w:ascii="Arial" w:hAnsi="Arial" w:cs="Arial"/>
          <w:shd w:val="clear" w:color="auto" w:fill="FFFFFF"/>
        </w:rPr>
        <w:t>decide on the right accommodation and support required for the young person.</w:t>
      </w:r>
      <w:r w:rsidR="00407CD7">
        <w:rPr>
          <w:rFonts w:ascii="Arial" w:hAnsi="Arial" w:cs="Arial"/>
          <w:shd w:val="clear" w:color="auto" w:fill="FFFFFF"/>
        </w:rPr>
        <w:t xml:space="preserve"> </w:t>
      </w:r>
      <w:r w:rsidR="00407CD7" w:rsidRPr="00ED565E">
        <w:rPr>
          <w:rStyle w:val="cf01"/>
          <w:rFonts w:ascii="Arial" w:eastAsiaTheme="majorEastAsia" w:hAnsi="Arial" w:cs="Arial"/>
          <w:sz w:val="20"/>
          <w:szCs w:val="20"/>
        </w:rPr>
        <w:t xml:space="preserve">If a young person is subject to certain licensing conditions where they pose a </w:t>
      </w:r>
      <w:r w:rsidR="00407CD7" w:rsidRPr="00ED565E">
        <w:rPr>
          <w:rStyle w:val="cf01"/>
          <w:rFonts w:ascii="Arial" w:eastAsiaTheme="majorEastAsia" w:hAnsi="Arial" w:cs="Arial"/>
          <w:sz w:val="20"/>
          <w:szCs w:val="20"/>
        </w:rPr>
        <w:lastRenderedPageBreak/>
        <w:t>risk in the community or</w:t>
      </w:r>
      <w:r w:rsidR="00393245">
        <w:rPr>
          <w:rStyle w:val="cf01"/>
          <w:rFonts w:ascii="Arial" w:eastAsiaTheme="majorEastAsia" w:hAnsi="Arial" w:cs="Arial"/>
          <w:sz w:val="20"/>
          <w:szCs w:val="20"/>
        </w:rPr>
        <w:t xml:space="preserve"> are</w:t>
      </w:r>
      <w:r w:rsidR="00407CD7" w:rsidRPr="00ED565E">
        <w:rPr>
          <w:rStyle w:val="cf01"/>
          <w:rFonts w:ascii="Arial" w:eastAsiaTheme="majorEastAsia" w:hAnsi="Arial" w:cs="Arial"/>
          <w:sz w:val="20"/>
          <w:szCs w:val="20"/>
        </w:rPr>
        <w:t xml:space="preserve"> deemed too high a risk at MAPPA, Probation will consider suitable accommodation in accordance with their license conditions.</w:t>
      </w:r>
    </w:p>
    <w:p w14:paraId="3BA764E3" w14:textId="77777777" w:rsidR="000417F4" w:rsidRPr="0068591D" w:rsidRDefault="000417F4" w:rsidP="00A02795">
      <w:pPr>
        <w:spacing w:line="276" w:lineRule="auto"/>
        <w:rPr>
          <w:rFonts w:ascii="Arial" w:hAnsi="Arial" w:cs="Arial"/>
          <w:shd w:val="clear" w:color="auto" w:fill="FFFFFF"/>
        </w:rPr>
      </w:pPr>
    </w:p>
    <w:p w14:paraId="3AB70FD3" w14:textId="21E42510" w:rsidR="00973529" w:rsidRPr="0068591D" w:rsidRDefault="000D1EE2" w:rsidP="00AE0649">
      <w:pPr>
        <w:spacing w:line="276" w:lineRule="auto"/>
        <w:rPr>
          <w:rFonts w:ascii="Arial" w:hAnsi="Arial" w:cs="Arial"/>
          <w:szCs w:val="18"/>
        </w:rPr>
      </w:pPr>
      <w:r w:rsidRPr="0068591D">
        <w:rPr>
          <w:rStyle w:val="ui-provider"/>
          <w:rFonts w:ascii="Arial" w:eastAsiaTheme="majorEastAsia" w:hAnsi="Arial" w:cs="Arial"/>
        </w:rPr>
        <w:t xml:space="preserve">Where a secure or </w:t>
      </w:r>
      <w:r w:rsidR="00E7719A" w:rsidRPr="0068591D">
        <w:rPr>
          <w:rStyle w:val="ui-provider"/>
          <w:rFonts w:ascii="Arial" w:eastAsiaTheme="majorEastAsia" w:hAnsi="Arial" w:cs="Arial"/>
        </w:rPr>
        <w:t>introductory</w:t>
      </w:r>
      <w:r w:rsidRPr="0068591D">
        <w:rPr>
          <w:rStyle w:val="ui-provider"/>
          <w:rFonts w:ascii="Arial" w:eastAsiaTheme="majorEastAsia" w:hAnsi="Arial" w:cs="Arial"/>
        </w:rPr>
        <w:t xml:space="preserve"> council tenant is</w:t>
      </w:r>
      <w:r w:rsidR="009E7254" w:rsidRPr="0068591D">
        <w:rPr>
          <w:rStyle w:val="ui-provider"/>
          <w:rFonts w:ascii="Arial" w:eastAsiaTheme="majorEastAsia" w:hAnsi="Arial" w:cs="Arial"/>
        </w:rPr>
        <w:t xml:space="preserve"> on remand for</w:t>
      </w:r>
      <w:r w:rsidR="001E5AF8" w:rsidRPr="0068591D">
        <w:rPr>
          <w:rStyle w:val="ui-provider"/>
          <w:rFonts w:ascii="Arial" w:eastAsiaTheme="majorEastAsia" w:hAnsi="Arial" w:cs="Arial"/>
        </w:rPr>
        <w:t xml:space="preserve"> a period of</w:t>
      </w:r>
      <w:r w:rsidR="009E7254" w:rsidRPr="0068591D">
        <w:rPr>
          <w:rStyle w:val="ui-provider"/>
          <w:rFonts w:ascii="Arial" w:eastAsiaTheme="majorEastAsia" w:hAnsi="Arial" w:cs="Arial"/>
        </w:rPr>
        <w:t xml:space="preserve"> more than </w:t>
      </w:r>
      <w:r w:rsidR="001E5AF8" w:rsidRPr="0068591D">
        <w:rPr>
          <w:rStyle w:val="ui-provider"/>
          <w:rFonts w:ascii="Arial" w:eastAsiaTheme="majorEastAsia" w:hAnsi="Arial" w:cs="Arial"/>
        </w:rPr>
        <w:t xml:space="preserve">12 months or </w:t>
      </w:r>
      <w:r w:rsidRPr="0068591D">
        <w:rPr>
          <w:rStyle w:val="ui-provider"/>
          <w:rFonts w:ascii="Arial" w:eastAsiaTheme="majorEastAsia" w:hAnsi="Arial" w:cs="Arial"/>
        </w:rPr>
        <w:t>imprisoned for more than 1</w:t>
      </w:r>
      <w:r w:rsidR="00412C86" w:rsidRPr="0068591D">
        <w:rPr>
          <w:rStyle w:val="ui-provider"/>
          <w:rFonts w:ascii="Arial" w:eastAsiaTheme="majorEastAsia" w:hAnsi="Arial" w:cs="Arial"/>
        </w:rPr>
        <w:t>3 weeks (including any time on remand)</w:t>
      </w:r>
      <w:r w:rsidRPr="0068591D">
        <w:rPr>
          <w:rStyle w:val="ui-provider"/>
          <w:rFonts w:ascii="Arial" w:eastAsiaTheme="majorEastAsia" w:hAnsi="Arial" w:cs="Arial"/>
        </w:rPr>
        <w:t>, and would therefore either accumulate rent arrears</w:t>
      </w:r>
      <w:r w:rsidR="00412C86" w:rsidRPr="0068591D">
        <w:rPr>
          <w:rStyle w:val="ui-provider"/>
          <w:rFonts w:ascii="Arial" w:eastAsiaTheme="majorEastAsia" w:hAnsi="Arial" w:cs="Arial"/>
        </w:rPr>
        <w:t xml:space="preserve"> due to their Housing Benefit claim being suspended</w:t>
      </w:r>
      <w:r w:rsidRPr="0068591D">
        <w:rPr>
          <w:rStyle w:val="ui-provider"/>
          <w:rFonts w:ascii="Arial" w:eastAsiaTheme="majorEastAsia" w:hAnsi="Arial" w:cs="Arial"/>
        </w:rPr>
        <w:t xml:space="preserve">, they can voluntarily give up their tenancy. </w:t>
      </w:r>
      <w:r w:rsidR="009925CA" w:rsidRPr="0068591D">
        <w:rPr>
          <w:rStyle w:val="ui-provider"/>
          <w:rFonts w:ascii="Arial" w:eastAsiaTheme="majorEastAsia" w:hAnsi="Arial" w:cs="Arial"/>
        </w:rPr>
        <w:t>On their release</w:t>
      </w:r>
      <w:r w:rsidR="00476CCF" w:rsidRPr="0068591D">
        <w:rPr>
          <w:rStyle w:val="ui-provider"/>
          <w:rFonts w:ascii="Arial" w:eastAsiaTheme="majorEastAsia" w:hAnsi="Arial" w:cs="Arial"/>
        </w:rPr>
        <w:t xml:space="preserve">, </w:t>
      </w:r>
      <w:r w:rsidR="00973529" w:rsidRPr="0068591D">
        <w:rPr>
          <w:rFonts w:ascii="Arial" w:hAnsi="Arial" w:cs="Arial"/>
          <w:szCs w:val="18"/>
        </w:rPr>
        <w:t xml:space="preserve">discretion to retain Band 1 priority may be made in exceptional circumstances if the young person is under 25 and it can demonstrated that the young person is capable of maintaining a tenancy </w:t>
      </w:r>
      <w:r w:rsidR="002A4036" w:rsidRPr="0068591D">
        <w:rPr>
          <w:rFonts w:ascii="Arial" w:hAnsi="Arial" w:cs="Arial"/>
          <w:szCs w:val="18"/>
        </w:rPr>
        <w:t>e.g.</w:t>
      </w:r>
      <w:r w:rsidR="00973529" w:rsidRPr="0068591D">
        <w:rPr>
          <w:rFonts w:ascii="Arial" w:hAnsi="Arial" w:cs="Arial"/>
          <w:szCs w:val="18"/>
        </w:rPr>
        <w:t xml:space="preserve"> had no issues in their tenancy prior to going into custody. </w:t>
      </w:r>
      <w:r w:rsidR="00E90212" w:rsidRPr="0068591D">
        <w:rPr>
          <w:rFonts w:ascii="Arial" w:hAnsi="Arial" w:cs="Arial"/>
          <w:szCs w:val="18"/>
        </w:rPr>
        <w:t>Th</w:t>
      </w:r>
      <w:r w:rsidR="00E90212">
        <w:rPr>
          <w:rFonts w:ascii="Arial" w:hAnsi="Arial" w:cs="Arial"/>
          <w:szCs w:val="18"/>
        </w:rPr>
        <w:t xml:space="preserve">is </w:t>
      </w:r>
      <w:r w:rsidR="00E90212" w:rsidRPr="0068591D">
        <w:rPr>
          <w:rFonts w:ascii="Arial" w:hAnsi="Arial" w:cs="Arial"/>
          <w:szCs w:val="18"/>
        </w:rPr>
        <w:t>plan</w:t>
      </w:r>
      <w:r w:rsidR="00901827" w:rsidRPr="0068591D">
        <w:rPr>
          <w:rFonts w:ascii="Arial" w:hAnsi="Arial" w:cs="Arial"/>
          <w:szCs w:val="18"/>
        </w:rPr>
        <w:t xml:space="preserve"> would have to be presented at the Housing Director’s Discretion Panel </w:t>
      </w:r>
      <w:r w:rsidR="00454B3F" w:rsidRPr="0068591D">
        <w:rPr>
          <w:rFonts w:ascii="Arial" w:hAnsi="Arial" w:cs="Arial"/>
          <w:szCs w:val="18"/>
        </w:rPr>
        <w:t>for approval</w:t>
      </w:r>
      <w:r w:rsidR="00901827" w:rsidRPr="0068591D">
        <w:rPr>
          <w:rFonts w:ascii="Arial" w:hAnsi="Arial" w:cs="Arial"/>
          <w:szCs w:val="18"/>
        </w:rPr>
        <w:t>.</w:t>
      </w:r>
      <w:r w:rsidR="003819DC">
        <w:rPr>
          <w:rFonts w:ascii="Arial" w:hAnsi="Arial" w:cs="Arial"/>
          <w:szCs w:val="18"/>
        </w:rPr>
        <w:t xml:space="preserve"> </w:t>
      </w:r>
      <w:r w:rsidR="003819DC" w:rsidRPr="003819DC">
        <w:rPr>
          <w:rFonts w:ascii="Arial" w:hAnsi="Arial" w:cs="Arial"/>
          <w:szCs w:val="18"/>
        </w:rPr>
        <w:t xml:space="preserve">Assessments should be made as to whether the young person will require more intensive support through floating housing support to help sustain their </w:t>
      </w:r>
      <w:r w:rsidR="00954FBD" w:rsidRPr="003819DC">
        <w:rPr>
          <w:rFonts w:ascii="Arial" w:hAnsi="Arial" w:cs="Arial"/>
          <w:szCs w:val="18"/>
        </w:rPr>
        <w:t>accommodation.</w:t>
      </w:r>
    </w:p>
    <w:p w14:paraId="5164BFF5" w14:textId="77777777" w:rsidR="0055462D" w:rsidRPr="0068591D" w:rsidRDefault="0055462D" w:rsidP="00A02795">
      <w:pPr>
        <w:spacing w:line="276" w:lineRule="auto"/>
        <w:rPr>
          <w:rFonts w:ascii="Arial" w:hAnsi="Arial" w:cs="Arial"/>
          <w:shd w:val="clear" w:color="auto" w:fill="FFFFFF"/>
        </w:rPr>
      </w:pPr>
    </w:p>
    <w:p w14:paraId="3E4B7CA0" w14:textId="4930D421" w:rsidR="001B5666" w:rsidRPr="0068591D" w:rsidRDefault="001B5666" w:rsidP="00A02795">
      <w:pPr>
        <w:spacing w:line="276" w:lineRule="auto"/>
        <w:rPr>
          <w:rFonts w:ascii="Arial" w:hAnsi="Arial" w:cs="Arial"/>
          <w:shd w:val="clear" w:color="auto" w:fill="FFFFFF"/>
        </w:rPr>
      </w:pPr>
      <w:r w:rsidRPr="0068591D">
        <w:rPr>
          <w:rFonts w:ascii="Arial" w:hAnsi="Arial" w:cs="Arial"/>
          <w:shd w:val="clear" w:color="auto" w:fill="FFFFFF"/>
        </w:rPr>
        <w:t xml:space="preserve">If the young person turns 21 and their </w:t>
      </w:r>
      <w:r w:rsidR="00045E62">
        <w:rPr>
          <w:rFonts w:ascii="Arial" w:hAnsi="Arial" w:cs="Arial"/>
          <w:shd w:val="clear" w:color="auto" w:fill="FFFFFF"/>
        </w:rPr>
        <w:t>file has been</w:t>
      </w:r>
      <w:r w:rsidRPr="0068591D">
        <w:rPr>
          <w:rFonts w:ascii="Arial" w:hAnsi="Arial" w:cs="Arial"/>
          <w:shd w:val="clear" w:color="auto" w:fill="FFFFFF"/>
        </w:rPr>
        <w:t xml:space="preserve"> closed </w:t>
      </w:r>
      <w:r w:rsidR="00090FB8" w:rsidRPr="0068591D">
        <w:rPr>
          <w:rFonts w:ascii="Arial" w:hAnsi="Arial" w:cs="Arial"/>
          <w:shd w:val="clear" w:color="auto" w:fill="FFFFFF"/>
        </w:rPr>
        <w:t xml:space="preserve">to social services </w:t>
      </w:r>
      <w:r w:rsidRPr="0068591D">
        <w:rPr>
          <w:rFonts w:ascii="Arial" w:hAnsi="Arial" w:cs="Arial"/>
          <w:shd w:val="clear" w:color="auto" w:fill="FFFFFF"/>
        </w:rPr>
        <w:t xml:space="preserve">while they are in custody, </w:t>
      </w:r>
      <w:r w:rsidR="00A662D3" w:rsidRPr="0068591D">
        <w:rPr>
          <w:rFonts w:ascii="Arial" w:hAnsi="Arial" w:cs="Arial"/>
          <w:shd w:val="clear" w:color="auto" w:fill="FFFFFF"/>
        </w:rPr>
        <w:t xml:space="preserve">the social worker will </w:t>
      </w:r>
      <w:r w:rsidR="00806E42" w:rsidRPr="0068591D">
        <w:rPr>
          <w:rFonts w:ascii="Arial" w:hAnsi="Arial" w:cs="Arial"/>
          <w:shd w:val="clear" w:color="auto" w:fill="FFFFFF"/>
        </w:rPr>
        <w:t xml:space="preserve">provide </w:t>
      </w:r>
      <w:r w:rsidR="00A662D3" w:rsidRPr="0068591D">
        <w:rPr>
          <w:rFonts w:ascii="Arial" w:hAnsi="Arial" w:cs="Arial"/>
          <w:shd w:val="clear" w:color="auto" w:fill="FFFFFF"/>
        </w:rPr>
        <w:t xml:space="preserve">both the </w:t>
      </w:r>
      <w:r w:rsidR="00806E42" w:rsidRPr="0068591D">
        <w:rPr>
          <w:rFonts w:ascii="Arial" w:hAnsi="Arial" w:cs="Arial"/>
          <w:shd w:val="clear" w:color="auto" w:fill="FFFFFF"/>
        </w:rPr>
        <w:t xml:space="preserve">young person and the Offender Manager with the details of the duty service </w:t>
      </w:r>
      <w:r w:rsidR="000E3F08" w:rsidRPr="0068591D">
        <w:rPr>
          <w:rFonts w:ascii="Arial" w:hAnsi="Arial" w:cs="Arial"/>
          <w:shd w:val="clear" w:color="auto" w:fill="FFFFFF"/>
        </w:rPr>
        <w:t>which both the young person, prison and probation officers can reach out to prior to the young person’s release if they require further support.</w:t>
      </w:r>
      <w:r w:rsidR="00481964" w:rsidRPr="0068591D">
        <w:rPr>
          <w:rFonts w:ascii="Arial" w:hAnsi="Arial" w:cs="Arial"/>
          <w:shd w:val="clear" w:color="auto" w:fill="FFFFFF"/>
        </w:rPr>
        <w:t xml:space="preserve"> If </w:t>
      </w:r>
      <w:r w:rsidR="00D82E5A" w:rsidRPr="0068591D">
        <w:rPr>
          <w:rFonts w:ascii="Arial" w:hAnsi="Arial" w:cs="Arial"/>
          <w:shd w:val="clear" w:color="auto" w:fill="FFFFFF"/>
        </w:rPr>
        <w:t>the duty to refer is made for a</w:t>
      </w:r>
      <w:r w:rsidR="00481964" w:rsidRPr="0068591D">
        <w:rPr>
          <w:rFonts w:ascii="Arial" w:hAnsi="Arial" w:cs="Arial"/>
          <w:shd w:val="clear" w:color="auto" w:fill="FFFFFF"/>
        </w:rPr>
        <w:t xml:space="preserve"> young person </w:t>
      </w:r>
      <w:r w:rsidR="00ED3371" w:rsidRPr="0068591D">
        <w:rPr>
          <w:rFonts w:ascii="Arial" w:hAnsi="Arial" w:cs="Arial"/>
          <w:shd w:val="clear" w:color="auto" w:fill="FFFFFF"/>
        </w:rPr>
        <w:t>and the</w:t>
      </w:r>
      <w:r w:rsidR="005458D1" w:rsidRPr="0068591D">
        <w:rPr>
          <w:rFonts w:ascii="Arial" w:hAnsi="Arial" w:cs="Arial"/>
          <w:shd w:val="clear" w:color="auto" w:fill="FFFFFF"/>
        </w:rPr>
        <w:t>y are identified as a care leaver</w:t>
      </w:r>
      <w:r w:rsidR="009A7B3C" w:rsidRPr="0068591D">
        <w:rPr>
          <w:rFonts w:ascii="Arial" w:hAnsi="Arial" w:cs="Arial"/>
          <w:shd w:val="clear" w:color="auto" w:fill="FFFFFF"/>
        </w:rPr>
        <w:t xml:space="preserve"> (under the age of 25)</w:t>
      </w:r>
      <w:r w:rsidR="00ED3371" w:rsidRPr="0068591D">
        <w:rPr>
          <w:rFonts w:ascii="Arial" w:hAnsi="Arial" w:cs="Arial"/>
          <w:shd w:val="clear" w:color="auto" w:fill="FFFFFF"/>
        </w:rPr>
        <w:t xml:space="preserve">, the </w:t>
      </w:r>
      <w:r w:rsidR="0047619F" w:rsidRPr="0068591D">
        <w:rPr>
          <w:rFonts w:ascii="Arial" w:hAnsi="Arial" w:cs="Arial"/>
          <w:shd w:val="clear" w:color="auto" w:fill="FFFFFF"/>
        </w:rPr>
        <w:t>Probation Officer</w:t>
      </w:r>
      <w:r w:rsidR="00F81715" w:rsidRPr="0068591D">
        <w:rPr>
          <w:rFonts w:ascii="Arial" w:hAnsi="Arial" w:cs="Arial"/>
          <w:shd w:val="clear" w:color="auto" w:fill="FFFFFF"/>
        </w:rPr>
        <w:t xml:space="preserve"> in </w:t>
      </w:r>
      <w:r w:rsidR="00B82B13">
        <w:rPr>
          <w:rFonts w:ascii="Arial" w:hAnsi="Arial" w:cs="Arial"/>
          <w:shd w:val="clear" w:color="auto" w:fill="FFFFFF"/>
        </w:rPr>
        <w:t>Homelessness Prevention Assessment</w:t>
      </w:r>
      <w:r w:rsidR="0047619F" w:rsidRPr="0068591D">
        <w:rPr>
          <w:rFonts w:ascii="Arial" w:hAnsi="Arial" w:cs="Arial"/>
          <w:shd w:val="clear" w:color="auto" w:fill="FFFFFF"/>
        </w:rPr>
        <w:t xml:space="preserve"> </w:t>
      </w:r>
      <w:r w:rsidR="005458D1" w:rsidRPr="0068591D">
        <w:rPr>
          <w:rFonts w:ascii="Arial" w:hAnsi="Arial" w:cs="Arial"/>
          <w:shd w:val="clear" w:color="auto" w:fill="FFFFFF"/>
        </w:rPr>
        <w:t>should</w:t>
      </w:r>
      <w:r w:rsidR="000C511A" w:rsidRPr="0068591D">
        <w:rPr>
          <w:rFonts w:ascii="Arial" w:hAnsi="Arial" w:cs="Arial"/>
          <w:shd w:val="clear" w:color="auto" w:fill="FFFFFF"/>
        </w:rPr>
        <w:t xml:space="preserve">, with the consent of the young person, </w:t>
      </w:r>
      <w:r w:rsidR="00993BA8" w:rsidRPr="0068591D">
        <w:rPr>
          <w:rFonts w:ascii="Arial" w:hAnsi="Arial" w:cs="Arial"/>
          <w:shd w:val="clear" w:color="auto" w:fill="FFFFFF"/>
        </w:rPr>
        <w:t xml:space="preserve">inform the Leaving Care duty service </w:t>
      </w:r>
      <w:r w:rsidR="00484AA6" w:rsidRPr="0068591D">
        <w:rPr>
          <w:rFonts w:ascii="Arial" w:hAnsi="Arial" w:cs="Arial"/>
          <w:shd w:val="clear" w:color="auto" w:fill="FFFFFF"/>
        </w:rPr>
        <w:t>so that further support can be offered if needed</w:t>
      </w:r>
      <w:r w:rsidR="000C511A" w:rsidRPr="0068591D">
        <w:rPr>
          <w:rFonts w:ascii="Arial" w:hAnsi="Arial" w:cs="Arial"/>
          <w:shd w:val="clear" w:color="auto" w:fill="FFFFFF"/>
        </w:rPr>
        <w:t>.</w:t>
      </w:r>
    </w:p>
    <w:p w14:paraId="2C26B724" w14:textId="77777777" w:rsidR="00BF36FD" w:rsidRPr="0068591D" w:rsidRDefault="00BF36FD" w:rsidP="00A02795">
      <w:pPr>
        <w:spacing w:line="276" w:lineRule="auto"/>
        <w:rPr>
          <w:rFonts w:ascii="Arial" w:hAnsi="Arial" w:cs="Arial"/>
        </w:rPr>
      </w:pPr>
    </w:p>
    <w:p w14:paraId="371DE781" w14:textId="706BC1A7" w:rsidR="000C1CD0" w:rsidRPr="0068591D" w:rsidRDefault="002F1C35" w:rsidP="00A02795">
      <w:pPr>
        <w:spacing w:line="276" w:lineRule="auto"/>
        <w:rPr>
          <w:rFonts w:ascii="Arial" w:hAnsi="Arial" w:cs="Arial"/>
          <w:b/>
          <w:bCs/>
        </w:rPr>
      </w:pPr>
      <w:bookmarkStart w:id="0" w:name="_Hlk146133613"/>
      <w:r w:rsidRPr="0068591D">
        <w:rPr>
          <w:rFonts w:ascii="Arial" w:hAnsi="Arial" w:cs="Arial"/>
          <w:b/>
          <w:bCs/>
        </w:rPr>
        <w:t>1</w:t>
      </w:r>
      <w:r w:rsidR="00D82CAC" w:rsidRPr="0068591D">
        <w:rPr>
          <w:rFonts w:ascii="Arial" w:hAnsi="Arial" w:cs="Arial"/>
          <w:b/>
          <w:bCs/>
        </w:rPr>
        <w:t>0</w:t>
      </w:r>
      <w:r w:rsidRPr="0068591D">
        <w:rPr>
          <w:rFonts w:ascii="Arial" w:hAnsi="Arial" w:cs="Arial"/>
          <w:b/>
          <w:bCs/>
        </w:rPr>
        <w:t xml:space="preserve">. </w:t>
      </w:r>
      <w:r w:rsidR="00EB1DB4" w:rsidRPr="0068591D">
        <w:rPr>
          <w:rFonts w:ascii="Arial" w:hAnsi="Arial" w:cs="Arial"/>
          <w:b/>
          <w:bCs/>
        </w:rPr>
        <w:t>Care Leavers living outside t</w:t>
      </w:r>
      <w:r w:rsidR="00D00AD6" w:rsidRPr="0068591D">
        <w:rPr>
          <w:rFonts w:ascii="Arial" w:hAnsi="Arial" w:cs="Arial"/>
          <w:b/>
          <w:bCs/>
        </w:rPr>
        <w:t>he children’s services authority area</w:t>
      </w:r>
      <w:r w:rsidR="00C31586" w:rsidRPr="0068591D">
        <w:rPr>
          <w:rFonts w:ascii="Arial" w:hAnsi="Arial" w:cs="Arial"/>
          <w:b/>
          <w:bCs/>
        </w:rPr>
        <w:t>, including w</w:t>
      </w:r>
      <w:r w:rsidR="008A39D7" w:rsidRPr="0068591D">
        <w:rPr>
          <w:rFonts w:ascii="Arial" w:hAnsi="Arial" w:cs="Arial"/>
          <w:b/>
          <w:bCs/>
        </w:rPr>
        <w:t>hen a care leaver is</w:t>
      </w:r>
      <w:r w:rsidR="00C31586" w:rsidRPr="0068591D">
        <w:rPr>
          <w:rFonts w:ascii="Arial" w:hAnsi="Arial" w:cs="Arial"/>
          <w:b/>
          <w:bCs/>
        </w:rPr>
        <w:t xml:space="preserve"> not safe in Hammersmith and Fulham</w:t>
      </w:r>
    </w:p>
    <w:bookmarkEnd w:id="0"/>
    <w:p w14:paraId="6B9EE2B8" w14:textId="23DB1340" w:rsidR="00451720" w:rsidRPr="0068591D" w:rsidRDefault="002845EA" w:rsidP="00A02795">
      <w:pPr>
        <w:spacing w:line="276" w:lineRule="auto"/>
        <w:rPr>
          <w:rStyle w:val="cf01"/>
          <w:rFonts w:ascii="Arial" w:hAnsi="Arial" w:cs="Arial"/>
          <w:sz w:val="20"/>
          <w:szCs w:val="20"/>
        </w:rPr>
      </w:pPr>
      <w:r w:rsidRPr="0068591D">
        <w:rPr>
          <w:rFonts w:ascii="Arial" w:hAnsi="Arial" w:cs="Arial"/>
          <w:bCs/>
        </w:rPr>
        <w:t>As a local authority, we o</w:t>
      </w:r>
      <w:r w:rsidR="00B31012" w:rsidRPr="0068591D">
        <w:rPr>
          <w:rFonts w:ascii="Arial" w:hAnsi="Arial" w:cs="Arial"/>
          <w:bCs/>
        </w:rPr>
        <w:t>nly ha</w:t>
      </w:r>
      <w:r w:rsidRPr="0068591D">
        <w:rPr>
          <w:rFonts w:ascii="Arial" w:hAnsi="Arial" w:cs="Arial"/>
          <w:bCs/>
        </w:rPr>
        <w:t>ve</w:t>
      </w:r>
      <w:r w:rsidR="00B31012" w:rsidRPr="0068591D">
        <w:rPr>
          <w:rFonts w:ascii="Arial" w:hAnsi="Arial" w:cs="Arial"/>
          <w:bCs/>
        </w:rPr>
        <w:t xml:space="preserve"> direct access to social housing within </w:t>
      </w:r>
      <w:r w:rsidRPr="0068591D">
        <w:rPr>
          <w:rFonts w:ascii="Arial" w:hAnsi="Arial" w:cs="Arial"/>
          <w:bCs/>
        </w:rPr>
        <w:t>Hammersmith and Fulham</w:t>
      </w:r>
      <w:r w:rsidR="00B31012" w:rsidRPr="0068591D">
        <w:rPr>
          <w:rFonts w:ascii="Arial" w:hAnsi="Arial" w:cs="Arial"/>
          <w:bCs/>
        </w:rPr>
        <w:t xml:space="preserve">. </w:t>
      </w:r>
      <w:r w:rsidR="004600F5" w:rsidRPr="0068591D">
        <w:rPr>
          <w:rFonts w:ascii="Arial" w:hAnsi="Arial" w:cs="Arial"/>
          <w:bCs/>
        </w:rPr>
        <w:t>However, i</w:t>
      </w:r>
      <w:r w:rsidR="00B31012" w:rsidRPr="0068591D">
        <w:rPr>
          <w:rFonts w:ascii="Arial" w:hAnsi="Arial" w:cs="Arial"/>
          <w:bCs/>
        </w:rPr>
        <w:t xml:space="preserve">f a care leaver is </w:t>
      </w:r>
      <w:r w:rsidR="004600F5" w:rsidRPr="0068591D">
        <w:rPr>
          <w:rFonts w:ascii="Arial" w:hAnsi="Arial" w:cs="Arial"/>
          <w:bCs/>
        </w:rPr>
        <w:t xml:space="preserve">intending to settle out of borough, </w:t>
      </w:r>
      <w:r w:rsidR="00B31012" w:rsidRPr="0068591D">
        <w:rPr>
          <w:rFonts w:ascii="Arial" w:hAnsi="Arial" w:cs="Arial"/>
          <w:bCs/>
        </w:rPr>
        <w:t>the</w:t>
      </w:r>
      <w:r w:rsidR="004E021B">
        <w:rPr>
          <w:rFonts w:ascii="Arial" w:hAnsi="Arial" w:cs="Arial"/>
          <w:bCs/>
        </w:rPr>
        <w:t xml:space="preserve"> </w:t>
      </w:r>
      <w:r w:rsidR="00263AC9" w:rsidRPr="0068591D">
        <w:rPr>
          <w:rFonts w:ascii="Arial" w:hAnsi="Arial" w:cs="Arial"/>
          <w:bCs/>
        </w:rPr>
        <w:t xml:space="preserve">Leaving Care Move On Officer </w:t>
      </w:r>
      <w:r w:rsidR="00451720" w:rsidRPr="0068591D">
        <w:rPr>
          <w:rFonts w:ascii="Arial" w:hAnsi="Arial" w:cs="Arial"/>
          <w:bCs/>
        </w:rPr>
        <w:t xml:space="preserve">should also contact the local authority where the young person resides to explore what accommodation options may be available in advance of them leaving care, including joining the </w:t>
      </w:r>
      <w:r w:rsidR="00270FAA" w:rsidRPr="0068591D">
        <w:rPr>
          <w:rFonts w:ascii="Arial" w:hAnsi="Arial" w:cs="Arial"/>
          <w:bCs/>
        </w:rPr>
        <w:t>local</w:t>
      </w:r>
      <w:r w:rsidR="004F6BBB">
        <w:rPr>
          <w:rFonts w:ascii="Arial" w:hAnsi="Arial" w:cs="Arial"/>
          <w:bCs/>
        </w:rPr>
        <w:t xml:space="preserve"> </w:t>
      </w:r>
      <w:r w:rsidR="00451720" w:rsidRPr="0068591D">
        <w:rPr>
          <w:rFonts w:ascii="Arial" w:hAnsi="Arial" w:cs="Arial"/>
          <w:bCs/>
        </w:rPr>
        <w:t>housing register</w:t>
      </w:r>
      <w:r w:rsidR="00B0569B" w:rsidRPr="0068591D">
        <w:rPr>
          <w:rFonts w:ascii="Arial" w:hAnsi="Arial" w:cs="Arial"/>
          <w:bCs/>
        </w:rPr>
        <w:t>.</w:t>
      </w:r>
      <w:r w:rsidR="00AE351C" w:rsidRPr="0068591D">
        <w:rPr>
          <w:rFonts w:ascii="Arial" w:hAnsi="Arial" w:cs="Arial"/>
          <w:bCs/>
        </w:rPr>
        <w:t xml:space="preserve"> </w:t>
      </w:r>
      <w:r w:rsidR="0083348E" w:rsidRPr="0068591D">
        <w:rPr>
          <w:rFonts w:ascii="Arial" w:hAnsi="Arial" w:cs="Arial"/>
          <w:bCs/>
        </w:rPr>
        <w:t xml:space="preserve">If the young person is </w:t>
      </w:r>
      <w:r w:rsidR="00B336DA" w:rsidRPr="0068591D">
        <w:rPr>
          <w:rFonts w:ascii="Arial" w:hAnsi="Arial" w:cs="Arial"/>
          <w:bCs/>
        </w:rPr>
        <w:t>considering settling out of borough due to concerns about their safety, t</w:t>
      </w:r>
      <w:r w:rsidR="00AE351C" w:rsidRPr="0068591D">
        <w:rPr>
          <w:rStyle w:val="cf01"/>
          <w:rFonts w:ascii="Arial" w:hAnsi="Arial" w:cs="Arial"/>
          <w:sz w:val="20"/>
          <w:szCs w:val="20"/>
        </w:rPr>
        <w:t xml:space="preserve">he social worker </w:t>
      </w:r>
      <w:r w:rsidR="00B336DA" w:rsidRPr="0068591D">
        <w:rPr>
          <w:rStyle w:val="cf01"/>
          <w:rFonts w:ascii="Arial" w:hAnsi="Arial" w:cs="Arial"/>
          <w:sz w:val="20"/>
          <w:szCs w:val="20"/>
        </w:rPr>
        <w:t>should</w:t>
      </w:r>
      <w:r w:rsidR="00AE351C" w:rsidRPr="0068591D">
        <w:rPr>
          <w:rStyle w:val="cf01"/>
          <w:rFonts w:ascii="Arial" w:hAnsi="Arial" w:cs="Arial"/>
          <w:sz w:val="20"/>
          <w:szCs w:val="20"/>
        </w:rPr>
        <w:t xml:space="preserve"> give consideration as to whether there are any areas of Hammersmith where the young person may be safe and support them to access properties in specific parts of the borough.</w:t>
      </w:r>
    </w:p>
    <w:p w14:paraId="5A377979" w14:textId="77777777" w:rsidR="004B24AF" w:rsidRPr="0068591D" w:rsidRDefault="004B24AF" w:rsidP="00A02795">
      <w:pPr>
        <w:spacing w:line="276" w:lineRule="auto"/>
        <w:rPr>
          <w:rFonts w:ascii="Arial" w:hAnsi="Arial" w:cs="Arial"/>
          <w:bCs/>
        </w:rPr>
      </w:pPr>
    </w:p>
    <w:p w14:paraId="1B927A26" w14:textId="65165A4A" w:rsidR="0073695E" w:rsidRPr="0068591D" w:rsidRDefault="0073695E" w:rsidP="00A02795">
      <w:pPr>
        <w:spacing w:line="276" w:lineRule="auto"/>
        <w:rPr>
          <w:rFonts w:ascii="Arial" w:hAnsi="Arial" w:cs="Arial"/>
          <w:bCs/>
        </w:rPr>
      </w:pPr>
      <w:r w:rsidRPr="0068591D">
        <w:rPr>
          <w:rFonts w:ascii="Arial" w:hAnsi="Arial" w:cs="Arial"/>
          <w:bCs/>
        </w:rPr>
        <w:t xml:space="preserve">The </w:t>
      </w:r>
      <w:r w:rsidR="00CC067E">
        <w:rPr>
          <w:rFonts w:asciiTheme="minorHAnsi" w:hAnsiTheme="minorHAnsi" w:cstheme="minorHAnsi"/>
          <w:szCs w:val="24"/>
        </w:rPr>
        <w:t>social worker</w:t>
      </w:r>
      <w:r w:rsidR="00175E84" w:rsidRPr="00CB7450">
        <w:rPr>
          <w:rFonts w:asciiTheme="minorHAnsi" w:hAnsiTheme="minorHAnsi" w:cstheme="minorHAnsi"/>
          <w:szCs w:val="24"/>
        </w:rPr>
        <w:t xml:space="preserve"> </w:t>
      </w:r>
      <w:r w:rsidR="005F3463">
        <w:rPr>
          <w:rFonts w:ascii="Arial" w:hAnsi="Arial" w:cs="Arial"/>
          <w:bCs/>
        </w:rPr>
        <w:t>can</w:t>
      </w:r>
      <w:r w:rsidR="005F3463" w:rsidRPr="0068591D">
        <w:rPr>
          <w:rFonts w:ascii="Arial" w:hAnsi="Arial" w:cs="Arial"/>
          <w:bCs/>
        </w:rPr>
        <w:t xml:space="preserve"> </w:t>
      </w:r>
      <w:r w:rsidR="006C474C" w:rsidRPr="0068591D">
        <w:rPr>
          <w:rFonts w:ascii="Arial" w:hAnsi="Arial" w:cs="Arial"/>
          <w:bCs/>
        </w:rPr>
        <w:t xml:space="preserve">also work with the </w:t>
      </w:r>
      <w:r w:rsidRPr="0068591D">
        <w:rPr>
          <w:rFonts w:ascii="Arial" w:hAnsi="Arial" w:cs="Arial"/>
          <w:bCs/>
        </w:rPr>
        <w:t xml:space="preserve">Housing Allocations team </w:t>
      </w:r>
      <w:r w:rsidR="00BC74E5" w:rsidRPr="0068591D">
        <w:rPr>
          <w:rFonts w:ascii="Arial" w:hAnsi="Arial" w:cs="Arial"/>
          <w:bCs/>
        </w:rPr>
        <w:t xml:space="preserve">to </w:t>
      </w:r>
      <w:r w:rsidR="006C474C" w:rsidRPr="0068591D">
        <w:rPr>
          <w:rFonts w:ascii="Arial" w:hAnsi="Arial" w:cs="Arial"/>
          <w:bCs/>
        </w:rPr>
        <w:t xml:space="preserve">explore </w:t>
      </w:r>
      <w:r w:rsidR="00BC74E5" w:rsidRPr="0068591D">
        <w:rPr>
          <w:rFonts w:ascii="Arial" w:hAnsi="Arial" w:cs="Arial"/>
          <w:bCs/>
        </w:rPr>
        <w:t xml:space="preserve">reciprocal arrangements with other </w:t>
      </w:r>
      <w:r w:rsidR="00536C5B" w:rsidRPr="0068591D">
        <w:rPr>
          <w:rFonts w:ascii="Arial" w:hAnsi="Arial" w:cs="Arial"/>
          <w:bCs/>
        </w:rPr>
        <w:t>local authorities</w:t>
      </w:r>
      <w:r w:rsidR="0040339A" w:rsidRPr="0068591D">
        <w:rPr>
          <w:rFonts w:ascii="Arial" w:hAnsi="Arial" w:cs="Arial"/>
          <w:bCs/>
        </w:rPr>
        <w:t xml:space="preserve">; the young person would still need to be approved at the Leaving Care Accommodation Panel </w:t>
      </w:r>
      <w:r w:rsidR="008912A5">
        <w:rPr>
          <w:rFonts w:ascii="Arial" w:hAnsi="Arial" w:cs="Arial"/>
          <w:bCs/>
        </w:rPr>
        <w:t>for this to happen</w:t>
      </w:r>
      <w:r w:rsidR="007B46FF" w:rsidRPr="0068591D">
        <w:rPr>
          <w:rFonts w:ascii="Arial" w:hAnsi="Arial" w:cs="Arial"/>
          <w:bCs/>
        </w:rPr>
        <w:t xml:space="preserve">. </w:t>
      </w:r>
      <w:r w:rsidR="002E7456" w:rsidRPr="0068591D">
        <w:rPr>
          <w:rFonts w:ascii="Arial" w:hAnsi="Arial" w:cs="Arial"/>
          <w:bCs/>
        </w:rPr>
        <w:t xml:space="preserve">For young people who are settled out of the borough and plan to remain there, </w:t>
      </w:r>
      <w:r w:rsidR="00B6781B" w:rsidRPr="0068591D">
        <w:rPr>
          <w:rFonts w:ascii="Arial" w:hAnsi="Arial" w:cs="Arial"/>
          <w:bCs/>
        </w:rPr>
        <w:t xml:space="preserve">reciprocal arrangements should </w:t>
      </w:r>
      <w:r w:rsidR="002E7456" w:rsidRPr="0068591D">
        <w:rPr>
          <w:rFonts w:ascii="Arial" w:hAnsi="Arial" w:cs="Arial"/>
          <w:bCs/>
        </w:rPr>
        <w:t xml:space="preserve">be considered as an option </w:t>
      </w:r>
      <w:r w:rsidR="00B17F70" w:rsidRPr="0068591D">
        <w:rPr>
          <w:rFonts w:ascii="Arial" w:hAnsi="Arial" w:cs="Arial"/>
          <w:bCs/>
        </w:rPr>
        <w:t>within</w:t>
      </w:r>
      <w:r w:rsidR="002E7456" w:rsidRPr="0068591D">
        <w:rPr>
          <w:rFonts w:ascii="Arial" w:hAnsi="Arial" w:cs="Arial"/>
          <w:bCs/>
        </w:rPr>
        <w:t xml:space="preserve"> the pathway planning process once the young person turns 18</w:t>
      </w:r>
      <w:r w:rsidR="00AA0D05" w:rsidRPr="0068591D">
        <w:rPr>
          <w:rFonts w:ascii="Arial" w:hAnsi="Arial" w:cs="Arial"/>
          <w:bCs/>
        </w:rPr>
        <w:t xml:space="preserve">, as brokering these arrangements can take a considerable amount of time. </w:t>
      </w:r>
      <w:r w:rsidR="007F0CB6" w:rsidRPr="0068591D">
        <w:rPr>
          <w:rFonts w:ascii="Arial" w:hAnsi="Arial" w:cs="Arial"/>
          <w:bCs/>
        </w:rPr>
        <w:t>For those affected by serious youth violence or other community safety risks,</w:t>
      </w:r>
      <w:r w:rsidR="00BA44E0" w:rsidRPr="0068591D">
        <w:rPr>
          <w:rFonts w:ascii="Arial" w:hAnsi="Arial" w:cs="Arial"/>
          <w:bCs/>
        </w:rPr>
        <w:t xml:space="preserve"> referrals can also be made to Safer</w:t>
      </w:r>
      <w:r w:rsidR="0088115B" w:rsidRPr="0068591D">
        <w:rPr>
          <w:rFonts w:ascii="Arial" w:hAnsi="Arial" w:cs="Arial"/>
          <w:bCs/>
        </w:rPr>
        <w:t xml:space="preserve"> </w:t>
      </w:r>
      <w:r w:rsidR="00BA44E0" w:rsidRPr="0068591D">
        <w:rPr>
          <w:rFonts w:ascii="Arial" w:hAnsi="Arial" w:cs="Arial"/>
          <w:bCs/>
        </w:rPr>
        <w:t>London</w:t>
      </w:r>
      <w:r w:rsidR="0088115B" w:rsidRPr="0068591D">
        <w:rPr>
          <w:rFonts w:ascii="Arial" w:hAnsi="Arial" w:cs="Arial"/>
          <w:bCs/>
        </w:rPr>
        <w:t>’s Pan-London Housing Reciprocal scheme</w:t>
      </w:r>
      <w:r w:rsidR="00657C2F" w:rsidRPr="0068591D">
        <w:rPr>
          <w:rFonts w:ascii="Arial" w:hAnsi="Arial" w:cs="Arial"/>
          <w:bCs/>
        </w:rPr>
        <w:t>.</w:t>
      </w:r>
      <w:r w:rsidR="000108FB" w:rsidRPr="0068591D">
        <w:rPr>
          <w:rFonts w:ascii="Arial" w:hAnsi="Arial" w:cs="Arial"/>
          <w:bCs/>
        </w:rPr>
        <w:t xml:space="preserve"> </w:t>
      </w:r>
    </w:p>
    <w:p w14:paraId="0A5E8216" w14:textId="77777777" w:rsidR="00581DA3" w:rsidRPr="0068591D" w:rsidRDefault="00581DA3" w:rsidP="00A02795">
      <w:pPr>
        <w:spacing w:line="276" w:lineRule="auto"/>
        <w:rPr>
          <w:rFonts w:ascii="Arial" w:hAnsi="Arial" w:cs="Arial"/>
          <w:bCs/>
        </w:rPr>
      </w:pPr>
    </w:p>
    <w:p w14:paraId="25A4956B" w14:textId="4CDC10D0" w:rsidR="0036238C" w:rsidRPr="0068591D" w:rsidRDefault="009173C0" w:rsidP="00A02795">
      <w:pPr>
        <w:spacing w:line="276" w:lineRule="auto"/>
        <w:rPr>
          <w:rFonts w:ascii="Arial" w:hAnsi="Arial" w:cs="Arial"/>
          <w:bCs/>
        </w:rPr>
      </w:pPr>
      <w:r w:rsidRPr="0068591D">
        <w:rPr>
          <w:rFonts w:ascii="Arial" w:hAnsi="Arial" w:cs="Arial"/>
          <w:bCs/>
        </w:rPr>
        <w:t xml:space="preserve">Besides social housing, </w:t>
      </w:r>
      <w:r w:rsidR="00BD3F2C" w:rsidRPr="0068591D">
        <w:rPr>
          <w:rFonts w:ascii="Arial" w:hAnsi="Arial" w:cs="Arial"/>
          <w:bCs/>
        </w:rPr>
        <w:t>the young perso</w:t>
      </w:r>
      <w:r w:rsidR="00755311" w:rsidRPr="0068591D">
        <w:rPr>
          <w:rFonts w:ascii="Arial" w:hAnsi="Arial" w:cs="Arial"/>
          <w:bCs/>
        </w:rPr>
        <w:t xml:space="preserve">n could move into the </w:t>
      </w:r>
      <w:r w:rsidR="005D33EF" w:rsidRPr="0068591D">
        <w:rPr>
          <w:rFonts w:ascii="Arial" w:hAnsi="Arial" w:cs="Arial"/>
          <w:bCs/>
        </w:rPr>
        <w:t>PRS</w:t>
      </w:r>
      <w:r w:rsidR="00755311" w:rsidRPr="0068591D">
        <w:rPr>
          <w:rFonts w:ascii="Arial" w:hAnsi="Arial" w:cs="Arial"/>
          <w:bCs/>
        </w:rPr>
        <w:t xml:space="preserve"> </w:t>
      </w:r>
      <w:r w:rsidR="009B6FA8">
        <w:rPr>
          <w:rFonts w:ascii="Arial" w:hAnsi="Arial" w:cs="Arial"/>
          <w:bCs/>
        </w:rPr>
        <w:t>with</w:t>
      </w:r>
      <w:r w:rsidR="005D33EF" w:rsidRPr="0068591D">
        <w:rPr>
          <w:rFonts w:ascii="Arial" w:hAnsi="Arial" w:cs="Arial"/>
          <w:bCs/>
        </w:rPr>
        <w:t xml:space="preserve"> support</w:t>
      </w:r>
      <w:r w:rsidR="009B6FA8">
        <w:rPr>
          <w:rFonts w:ascii="Arial" w:hAnsi="Arial" w:cs="Arial"/>
          <w:bCs/>
        </w:rPr>
        <w:t xml:space="preserve"> from </w:t>
      </w:r>
      <w:r w:rsidR="001D6F5C" w:rsidRPr="0068591D">
        <w:rPr>
          <w:rFonts w:ascii="Arial" w:hAnsi="Arial" w:cs="Arial"/>
          <w:bCs/>
        </w:rPr>
        <w:t xml:space="preserve">the Property and Procurement team </w:t>
      </w:r>
      <w:r w:rsidR="009B6FA8">
        <w:rPr>
          <w:rFonts w:ascii="Arial" w:hAnsi="Arial" w:cs="Arial"/>
          <w:bCs/>
        </w:rPr>
        <w:t>where needed</w:t>
      </w:r>
      <w:r w:rsidR="00217826">
        <w:rPr>
          <w:rFonts w:ascii="Arial" w:hAnsi="Arial" w:cs="Arial"/>
          <w:bCs/>
        </w:rPr>
        <w:t>. I</w:t>
      </w:r>
      <w:r w:rsidR="005D33EF" w:rsidRPr="0068591D">
        <w:rPr>
          <w:rFonts w:ascii="Arial" w:hAnsi="Arial" w:cs="Arial"/>
          <w:bCs/>
        </w:rPr>
        <w:t xml:space="preserve">f the reason for them not staying in the borough is due </w:t>
      </w:r>
      <w:r w:rsidR="00CF557D">
        <w:rPr>
          <w:rFonts w:ascii="Arial" w:hAnsi="Arial" w:cs="Arial"/>
          <w:bCs/>
        </w:rPr>
        <w:t xml:space="preserve">to </w:t>
      </w:r>
      <w:r w:rsidR="005D33EF" w:rsidRPr="0068591D">
        <w:rPr>
          <w:rFonts w:ascii="Arial" w:hAnsi="Arial" w:cs="Arial"/>
          <w:bCs/>
        </w:rPr>
        <w:t xml:space="preserve">safety </w:t>
      </w:r>
      <w:r w:rsidR="00217826" w:rsidRPr="0068591D">
        <w:rPr>
          <w:rFonts w:ascii="Arial" w:hAnsi="Arial" w:cs="Arial"/>
          <w:bCs/>
        </w:rPr>
        <w:t>concerns,</w:t>
      </w:r>
      <w:r w:rsidR="005D33EF" w:rsidRPr="0068591D">
        <w:rPr>
          <w:rFonts w:ascii="Arial" w:hAnsi="Arial" w:cs="Arial"/>
          <w:bCs/>
        </w:rPr>
        <w:t xml:space="preserve"> then the young person</w:t>
      </w:r>
      <w:r w:rsidR="004656DE" w:rsidRPr="0068591D">
        <w:rPr>
          <w:rFonts w:ascii="Arial" w:hAnsi="Arial" w:cs="Arial"/>
          <w:bCs/>
        </w:rPr>
        <w:t xml:space="preserve"> </w:t>
      </w:r>
      <w:r w:rsidR="005D33EF" w:rsidRPr="0068591D">
        <w:rPr>
          <w:rFonts w:ascii="Arial" w:hAnsi="Arial" w:cs="Arial"/>
          <w:bCs/>
        </w:rPr>
        <w:t>could consider making a homelessness application to another Local Authority of their choice.</w:t>
      </w:r>
      <w:r w:rsidR="003F1A77" w:rsidRPr="0068591D">
        <w:rPr>
          <w:rFonts w:ascii="Arial" w:hAnsi="Arial" w:cs="Arial"/>
          <w:bCs/>
        </w:rPr>
        <w:t xml:space="preserve"> </w:t>
      </w:r>
    </w:p>
    <w:p w14:paraId="3638F650" w14:textId="77777777" w:rsidR="00581DA3" w:rsidRPr="0068591D" w:rsidRDefault="00581DA3" w:rsidP="00A02795">
      <w:pPr>
        <w:spacing w:line="276" w:lineRule="auto"/>
        <w:rPr>
          <w:rFonts w:ascii="Arial" w:hAnsi="Arial" w:cs="Arial"/>
          <w:bCs/>
        </w:rPr>
      </w:pPr>
    </w:p>
    <w:p w14:paraId="6C98C17F" w14:textId="2C8B52E1" w:rsidR="00F167C6" w:rsidRPr="0068591D" w:rsidRDefault="00F5666D" w:rsidP="00A02795">
      <w:pPr>
        <w:spacing w:line="276" w:lineRule="auto"/>
        <w:rPr>
          <w:rFonts w:ascii="Arial" w:hAnsi="Arial" w:cs="Arial"/>
          <w:bCs/>
        </w:rPr>
      </w:pPr>
      <w:r w:rsidRPr="0068591D">
        <w:rPr>
          <w:rFonts w:ascii="Arial" w:hAnsi="Arial" w:cs="Arial"/>
          <w:bCs/>
        </w:rPr>
        <w:t xml:space="preserve">The Leaving Care Move On officer </w:t>
      </w:r>
      <w:r w:rsidR="00A12AD0" w:rsidRPr="0068591D">
        <w:rPr>
          <w:rFonts w:ascii="Arial" w:hAnsi="Arial" w:cs="Arial"/>
          <w:bCs/>
        </w:rPr>
        <w:t>will provide advice to the young person and their social worker on</w:t>
      </w:r>
      <w:r w:rsidR="00B31012" w:rsidRPr="0068591D">
        <w:rPr>
          <w:rFonts w:ascii="Arial" w:hAnsi="Arial" w:cs="Arial"/>
          <w:bCs/>
        </w:rPr>
        <w:t xml:space="preserve"> the options available to</w:t>
      </w:r>
      <w:r w:rsidR="00843082" w:rsidRPr="0068591D">
        <w:rPr>
          <w:rFonts w:ascii="Arial" w:hAnsi="Arial" w:cs="Arial"/>
          <w:bCs/>
        </w:rPr>
        <w:t xml:space="preserve"> enable</w:t>
      </w:r>
      <w:r w:rsidR="00B31012" w:rsidRPr="0068591D">
        <w:rPr>
          <w:rFonts w:ascii="Arial" w:hAnsi="Arial" w:cs="Arial"/>
          <w:bCs/>
        </w:rPr>
        <w:t xml:space="preserve"> </w:t>
      </w:r>
      <w:r w:rsidR="00843082" w:rsidRPr="0068591D">
        <w:rPr>
          <w:rFonts w:ascii="Arial" w:hAnsi="Arial" w:cs="Arial"/>
          <w:bCs/>
        </w:rPr>
        <w:t xml:space="preserve">the young person </w:t>
      </w:r>
      <w:r w:rsidR="00B31012" w:rsidRPr="0068591D">
        <w:rPr>
          <w:rFonts w:ascii="Arial" w:hAnsi="Arial" w:cs="Arial"/>
          <w:bCs/>
        </w:rPr>
        <w:t>to make an informed decision</w:t>
      </w:r>
      <w:r w:rsidR="00380C3E" w:rsidRPr="0068591D">
        <w:rPr>
          <w:rFonts w:ascii="Arial" w:hAnsi="Arial" w:cs="Arial"/>
          <w:bCs/>
        </w:rPr>
        <w:t xml:space="preserve"> on their housing</w:t>
      </w:r>
      <w:r w:rsidR="00A1414E" w:rsidRPr="0068591D">
        <w:rPr>
          <w:rFonts w:ascii="Arial" w:hAnsi="Arial" w:cs="Arial"/>
          <w:bCs/>
        </w:rPr>
        <w:t>.</w:t>
      </w:r>
    </w:p>
    <w:p w14:paraId="7E9CCAEB" w14:textId="77777777" w:rsidR="00DD36E3" w:rsidRDefault="00DD36E3" w:rsidP="00A02795">
      <w:pPr>
        <w:spacing w:line="276" w:lineRule="auto"/>
        <w:rPr>
          <w:rStyle w:val="cf01"/>
          <w:rFonts w:ascii="Arial" w:hAnsi="Arial" w:cs="Arial"/>
          <w:sz w:val="20"/>
          <w:szCs w:val="20"/>
        </w:rPr>
      </w:pPr>
    </w:p>
    <w:p w14:paraId="166AD8FA" w14:textId="41BAEC05" w:rsidR="00C102AC" w:rsidRPr="00E85E56" w:rsidRDefault="00C102AC" w:rsidP="00A02795">
      <w:pPr>
        <w:spacing w:line="276" w:lineRule="auto"/>
        <w:rPr>
          <w:rStyle w:val="cf01"/>
          <w:rFonts w:ascii="Arial" w:hAnsi="Arial" w:cs="Arial"/>
          <w:b/>
          <w:bCs/>
          <w:sz w:val="20"/>
          <w:szCs w:val="20"/>
        </w:rPr>
      </w:pPr>
      <w:r w:rsidRPr="00E85E56">
        <w:rPr>
          <w:rStyle w:val="cf01"/>
          <w:rFonts w:ascii="Arial" w:hAnsi="Arial" w:cs="Arial"/>
          <w:b/>
          <w:bCs/>
          <w:sz w:val="20"/>
          <w:szCs w:val="20"/>
        </w:rPr>
        <w:t xml:space="preserve">11. Accommodation options for young people </w:t>
      </w:r>
      <w:r w:rsidR="000A6A33" w:rsidRPr="00E85E56">
        <w:rPr>
          <w:rStyle w:val="cf01"/>
          <w:rFonts w:ascii="Arial" w:hAnsi="Arial" w:cs="Arial"/>
          <w:b/>
          <w:bCs/>
          <w:sz w:val="20"/>
          <w:szCs w:val="20"/>
        </w:rPr>
        <w:t xml:space="preserve">with </w:t>
      </w:r>
      <w:r w:rsidR="00B415AA" w:rsidRPr="00E85E56">
        <w:rPr>
          <w:rStyle w:val="cf01"/>
          <w:rFonts w:ascii="Arial" w:hAnsi="Arial" w:cs="Arial"/>
          <w:b/>
          <w:bCs/>
          <w:sz w:val="20"/>
          <w:szCs w:val="20"/>
        </w:rPr>
        <w:t>special educational needs and disabilities (SEND)</w:t>
      </w:r>
      <w:r w:rsidR="00E85E56" w:rsidRPr="00E85E56">
        <w:rPr>
          <w:rStyle w:val="cf01"/>
          <w:rFonts w:ascii="Arial" w:hAnsi="Arial" w:cs="Arial"/>
          <w:b/>
          <w:bCs/>
          <w:sz w:val="20"/>
          <w:szCs w:val="20"/>
        </w:rPr>
        <w:t xml:space="preserve"> and complex mental health needs</w:t>
      </w:r>
    </w:p>
    <w:p w14:paraId="71CD72FA" w14:textId="77777777" w:rsidR="00E85E56" w:rsidRDefault="00E85E56" w:rsidP="00A02795">
      <w:pPr>
        <w:spacing w:line="276" w:lineRule="auto"/>
        <w:rPr>
          <w:rStyle w:val="cf01"/>
          <w:rFonts w:ascii="Arial" w:hAnsi="Arial" w:cs="Arial"/>
          <w:sz w:val="20"/>
          <w:szCs w:val="20"/>
        </w:rPr>
      </w:pPr>
    </w:p>
    <w:p w14:paraId="13ECC44E" w14:textId="50B26476" w:rsidR="006E7FC6" w:rsidRPr="006E7FC6" w:rsidRDefault="006E7FC6" w:rsidP="009D5839">
      <w:pPr>
        <w:spacing w:line="276" w:lineRule="auto"/>
        <w:rPr>
          <w:rFonts w:ascii="Arial" w:hAnsi="Arial" w:cs="Arial"/>
          <w:color w:val="000000"/>
        </w:rPr>
      </w:pPr>
      <w:r w:rsidRPr="006E7FC6">
        <w:rPr>
          <w:rFonts w:ascii="Arial" w:hAnsi="Arial" w:cs="Arial"/>
          <w:color w:val="000000"/>
        </w:rPr>
        <w:lastRenderedPageBreak/>
        <w:t xml:space="preserve">Young people who have more complex needs (ie learning needs, a physical disability or mental health diagnosis), should be referred by their social worker to the Integrated Transitions panel by 16 years old (ideally at 14 years). A referral form and relevant documents (ie EHCP, Care Assessment, Support Plan, Mental Capacity Act assessment, and Risk Assessments) will need to be provided to the panel. The aim of the panel is to support decisions as to the most appropriate transition and referral pathway, to provide advice and guidance about what support is needed, and to track the transition into adulthood. The process includes considering what is the most appropriate housing accommodation that meets their independence needs, and as assessed within a Care Act assessment. Some young people may need more specialist residential care or supported housing accommodation provided by Adult Services, whilst others may be able to sustain their own tenancy, with additional support provided by Adult Services. The Transitions panel is not able to agree costs of any accommodation options, which will need to be presented at the Adult Social Care Best Outcomes Panel. </w:t>
      </w:r>
    </w:p>
    <w:p w14:paraId="7D33B15C" w14:textId="77777777" w:rsidR="006E7FC6" w:rsidRPr="006E7FC6" w:rsidRDefault="006E7FC6" w:rsidP="009D5839">
      <w:pPr>
        <w:spacing w:line="276" w:lineRule="auto"/>
        <w:rPr>
          <w:rFonts w:ascii="Arial" w:hAnsi="Arial" w:cs="Arial"/>
          <w:color w:val="000000"/>
        </w:rPr>
      </w:pPr>
    </w:p>
    <w:p w14:paraId="43280C22" w14:textId="0B0F506C" w:rsidR="006E7FC6" w:rsidRPr="006E7FC6" w:rsidRDefault="00A402DC" w:rsidP="009D5839">
      <w:pPr>
        <w:spacing w:line="276" w:lineRule="auto"/>
        <w:rPr>
          <w:rFonts w:ascii="Arial" w:hAnsi="Arial" w:cs="Arial"/>
          <w:color w:val="000000"/>
        </w:rPr>
      </w:pPr>
      <w:r>
        <w:rPr>
          <w:rFonts w:ascii="Arial" w:hAnsi="Arial" w:cs="Arial"/>
          <w:color w:val="000000"/>
        </w:rPr>
        <w:t xml:space="preserve">Hammersmith and Fulham </w:t>
      </w:r>
      <w:r w:rsidR="006E7FC6" w:rsidRPr="006E7FC6">
        <w:rPr>
          <w:rFonts w:ascii="Arial" w:hAnsi="Arial" w:cs="Arial"/>
          <w:color w:val="000000"/>
        </w:rPr>
        <w:t xml:space="preserve">care leavers living outside of the borough should also be presented to the panel, and </w:t>
      </w:r>
      <w:r>
        <w:rPr>
          <w:rFonts w:ascii="Arial" w:hAnsi="Arial" w:cs="Arial"/>
          <w:color w:val="000000"/>
        </w:rPr>
        <w:t xml:space="preserve">Hammersmith and Fulham </w:t>
      </w:r>
      <w:r w:rsidR="006E7FC6" w:rsidRPr="00A402DC">
        <w:rPr>
          <w:rFonts w:ascii="Arial" w:hAnsi="Arial" w:cs="Arial"/>
          <w:color w:val="000000"/>
        </w:rPr>
        <w:t>is responsible for completing the Care Act assessment to determine the housing needs.</w:t>
      </w:r>
      <w:r w:rsidR="006E7FC6" w:rsidRPr="006E7FC6">
        <w:rPr>
          <w:rFonts w:ascii="Arial" w:hAnsi="Arial" w:cs="Arial"/>
          <w:color w:val="000000"/>
        </w:rPr>
        <w:t xml:space="preserve">  </w:t>
      </w:r>
    </w:p>
    <w:p w14:paraId="3021F2DF" w14:textId="77777777" w:rsidR="006E7FC6" w:rsidRPr="00A1414E" w:rsidRDefault="006E7FC6" w:rsidP="00A02795">
      <w:pPr>
        <w:spacing w:line="276" w:lineRule="auto"/>
        <w:rPr>
          <w:rStyle w:val="cf01"/>
          <w:rFonts w:ascii="Arial" w:hAnsi="Arial" w:cs="Arial"/>
          <w:sz w:val="20"/>
          <w:szCs w:val="20"/>
        </w:rPr>
      </w:pPr>
    </w:p>
    <w:p w14:paraId="604927B7" w14:textId="420DE933" w:rsidR="002F1C35" w:rsidRPr="003832A3" w:rsidRDefault="003679F5" w:rsidP="00A02795">
      <w:pPr>
        <w:pStyle w:val="ListParagraph"/>
        <w:spacing w:line="276" w:lineRule="auto"/>
        <w:ind w:left="0"/>
        <w:rPr>
          <w:rFonts w:ascii="Arial" w:eastAsia="Calibri" w:hAnsi="Arial" w:cs="Arial"/>
          <w:b/>
          <w:bCs/>
          <w:lang w:eastAsia="en-US"/>
        </w:rPr>
      </w:pPr>
      <w:r w:rsidRPr="003832A3">
        <w:rPr>
          <w:rFonts w:ascii="Arial" w:eastAsia="Calibri" w:hAnsi="Arial" w:cs="Arial"/>
          <w:b/>
          <w:bCs/>
          <w:lang w:eastAsia="en-US"/>
        </w:rPr>
        <w:t>1</w:t>
      </w:r>
      <w:r w:rsidR="00E85E56">
        <w:rPr>
          <w:rFonts w:ascii="Arial" w:eastAsia="Calibri" w:hAnsi="Arial" w:cs="Arial"/>
          <w:b/>
          <w:bCs/>
          <w:lang w:eastAsia="en-US"/>
        </w:rPr>
        <w:t>2</w:t>
      </w:r>
      <w:r w:rsidRPr="003832A3">
        <w:rPr>
          <w:rFonts w:ascii="Arial" w:eastAsia="Calibri" w:hAnsi="Arial" w:cs="Arial"/>
          <w:b/>
          <w:bCs/>
          <w:lang w:eastAsia="en-US"/>
        </w:rPr>
        <w:t xml:space="preserve">. </w:t>
      </w:r>
      <w:r w:rsidR="002F1C35" w:rsidRPr="003832A3">
        <w:rPr>
          <w:rFonts w:ascii="Arial" w:eastAsia="Calibri" w:hAnsi="Arial" w:cs="Arial"/>
          <w:b/>
          <w:bCs/>
          <w:lang w:eastAsia="en-US"/>
        </w:rPr>
        <w:t>Accommodation options for 21</w:t>
      </w:r>
      <w:r w:rsidR="00CA40AC">
        <w:rPr>
          <w:rFonts w:ascii="Arial" w:eastAsia="Calibri" w:hAnsi="Arial" w:cs="Arial"/>
          <w:b/>
          <w:bCs/>
          <w:lang w:eastAsia="en-US"/>
        </w:rPr>
        <w:t xml:space="preserve"> to </w:t>
      </w:r>
      <w:r w:rsidR="002F1C35" w:rsidRPr="003832A3">
        <w:rPr>
          <w:rFonts w:ascii="Arial" w:eastAsia="Calibri" w:hAnsi="Arial" w:cs="Arial"/>
          <w:b/>
          <w:bCs/>
          <w:lang w:eastAsia="en-US"/>
        </w:rPr>
        <w:t>25</w:t>
      </w:r>
      <w:r w:rsidR="00CA40AC">
        <w:rPr>
          <w:rFonts w:ascii="Arial" w:eastAsia="Calibri" w:hAnsi="Arial" w:cs="Arial"/>
          <w:b/>
          <w:bCs/>
          <w:lang w:eastAsia="en-US"/>
        </w:rPr>
        <w:t>-year-old care leavers</w:t>
      </w:r>
    </w:p>
    <w:p w14:paraId="1C7FC5CF" w14:textId="7CD5D749" w:rsidR="000E44C8" w:rsidRDefault="00C9390B" w:rsidP="00A02795">
      <w:pPr>
        <w:pStyle w:val="ListParagraph"/>
        <w:spacing w:line="276" w:lineRule="auto"/>
        <w:ind w:left="0"/>
        <w:rPr>
          <w:rFonts w:ascii="Arial" w:eastAsia="Calibri" w:hAnsi="Arial" w:cs="Arial"/>
          <w:lang w:eastAsia="en-US"/>
        </w:rPr>
      </w:pPr>
      <w:r>
        <w:rPr>
          <w:rFonts w:ascii="Arial" w:eastAsia="Calibri" w:hAnsi="Arial" w:cs="Arial"/>
          <w:lang w:eastAsia="en-US"/>
        </w:rPr>
        <w:t xml:space="preserve">For young people in </w:t>
      </w:r>
      <w:r w:rsidR="00663776">
        <w:rPr>
          <w:rFonts w:ascii="Arial" w:eastAsia="Calibri" w:hAnsi="Arial" w:cs="Arial"/>
          <w:lang w:eastAsia="en-US"/>
        </w:rPr>
        <w:t>supported accommodation who are not ready to move on by the age of 2</w:t>
      </w:r>
      <w:r w:rsidR="00201462">
        <w:rPr>
          <w:rFonts w:ascii="Arial" w:eastAsia="Calibri" w:hAnsi="Arial" w:cs="Arial"/>
          <w:lang w:eastAsia="en-US"/>
        </w:rPr>
        <w:t>0</w:t>
      </w:r>
      <w:r w:rsidR="00B17F70">
        <w:rPr>
          <w:rFonts w:ascii="Arial" w:eastAsia="Calibri" w:hAnsi="Arial" w:cs="Arial"/>
          <w:lang w:eastAsia="en-US"/>
        </w:rPr>
        <w:t xml:space="preserve">, </w:t>
      </w:r>
      <w:r w:rsidR="00201462">
        <w:rPr>
          <w:rFonts w:ascii="Arial" w:eastAsia="Calibri" w:hAnsi="Arial" w:cs="Arial"/>
          <w:lang w:eastAsia="en-US"/>
        </w:rPr>
        <w:t xml:space="preserve">and if they are not eligible for </w:t>
      </w:r>
      <w:r w:rsidR="006A3269">
        <w:rPr>
          <w:rFonts w:ascii="Arial" w:eastAsia="Calibri" w:hAnsi="Arial" w:cs="Arial"/>
          <w:lang w:eastAsia="en-US"/>
        </w:rPr>
        <w:t xml:space="preserve">support from Adults Services, then consideration </w:t>
      </w:r>
      <w:r w:rsidR="00784CE0">
        <w:rPr>
          <w:rFonts w:ascii="Arial" w:eastAsia="Calibri" w:hAnsi="Arial" w:cs="Arial"/>
          <w:lang w:eastAsia="en-US"/>
        </w:rPr>
        <w:t xml:space="preserve">will be </w:t>
      </w:r>
      <w:r w:rsidR="006A3269">
        <w:rPr>
          <w:rFonts w:ascii="Arial" w:eastAsia="Calibri" w:hAnsi="Arial" w:cs="Arial"/>
          <w:lang w:eastAsia="en-US"/>
        </w:rPr>
        <w:t xml:space="preserve">made to </w:t>
      </w:r>
      <w:r w:rsidR="00E577E0">
        <w:rPr>
          <w:rFonts w:ascii="Arial" w:eastAsia="Calibri" w:hAnsi="Arial" w:cs="Arial"/>
          <w:lang w:eastAsia="en-US"/>
        </w:rPr>
        <w:t xml:space="preserve">as to whether </w:t>
      </w:r>
      <w:r w:rsidR="006A3269">
        <w:rPr>
          <w:rFonts w:ascii="Arial" w:eastAsia="Calibri" w:hAnsi="Arial" w:cs="Arial"/>
          <w:lang w:eastAsia="en-US"/>
        </w:rPr>
        <w:t xml:space="preserve">a referral to </w:t>
      </w:r>
      <w:r w:rsidR="00663776">
        <w:rPr>
          <w:rFonts w:ascii="Arial" w:eastAsia="Calibri" w:hAnsi="Arial" w:cs="Arial"/>
          <w:lang w:eastAsia="en-US"/>
        </w:rPr>
        <w:t>the supported accommodation team in Housing</w:t>
      </w:r>
      <w:r w:rsidR="00600FAA">
        <w:rPr>
          <w:rFonts w:ascii="Arial" w:eastAsia="Calibri" w:hAnsi="Arial" w:cs="Arial"/>
          <w:lang w:eastAsia="en-US"/>
        </w:rPr>
        <w:t xml:space="preserve"> </w:t>
      </w:r>
      <w:r w:rsidR="00E577E0">
        <w:rPr>
          <w:rFonts w:ascii="Arial" w:eastAsia="Calibri" w:hAnsi="Arial" w:cs="Arial"/>
          <w:lang w:eastAsia="en-US"/>
        </w:rPr>
        <w:t>is required</w:t>
      </w:r>
      <w:r w:rsidR="000E44C8">
        <w:rPr>
          <w:rFonts w:ascii="Arial" w:eastAsia="Calibri" w:hAnsi="Arial" w:cs="Arial"/>
          <w:lang w:eastAsia="en-US"/>
        </w:rPr>
        <w:t xml:space="preserve">. </w:t>
      </w:r>
      <w:r w:rsidR="00822656">
        <w:rPr>
          <w:rFonts w:ascii="Arial" w:eastAsia="Calibri" w:hAnsi="Arial" w:cs="Arial"/>
          <w:lang w:eastAsia="en-US"/>
        </w:rPr>
        <w:t xml:space="preserve">This team </w:t>
      </w:r>
      <w:r w:rsidR="00C676C3">
        <w:rPr>
          <w:rFonts w:ascii="Arial" w:eastAsia="Calibri" w:hAnsi="Arial" w:cs="Arial"/>
          <w:lang w:eastAsia="en-US"/>
        </w:rPr>
        <w:t>also</w:t>
      </w:r>
      <w:r w:rsidR="00A0224D">
        <w:rPr>
          <w:rFonts w:ascii="Arial" w:eastAsia="Calibri" w:hAnsi="Arial" w:cs="Arial"/>
          <w:lang w:eastAsia="en-US"/>
        </w:rPr>
        <w:t xml:space="preserve"> currently</w:t>
      </w:r>
      <w:r w:rsidR="00A845C0">
        <w:rPr>
          <w:rFonts w:ascii="Arial" w:eastAsia="Calibri" w:hAnsi="Arial" w:cs="Arial"/>
          <w:lang w:eastAsia="en-US"/>
        </w:rPr>
        <w:t xml:space="preserve"> commissions Centrepoint for provision, </w:t>
      </w:r>
      <w:r w:rsidR="005D5383">
        <w:rPr>
          <w:rFonts w:ascii="Arial" w:eastAsia="Calibri" w:hAnsi="Arial" w:cs="Arial"/>
          <w:lang w:eastAsia="en-US"/>
        </w:rPr>
        <w:t>and is able to work with young people until</w:t>
      </w:r>
      <w:r w:rsidR="00A0224D">
        <w:rPr>
          <w:rFonts w:ascii="Arial" w:eastAsia="Calibri" w:hAnsi="Arial" w:cs="Arial"/>
          <w:lang w:eastAsia="en-US"/>
        </w:rPr>
        <w:t xml:space="preserve"> the</w:t>
      </w:r>
      <w:r w:rsidR="005D5383">
        <w:rPr>
          <w:rFonts w:ascii="Arial" w:eastAsia="Calibri" w:hAnsi="Arial" w:cs="Arial"/>
          <w:lang w:eastAsia="en-US"/>
        </w:rPr>
        <w:t xml:space="preserve"> age</w:t>
      </w:r>
      <w:r w:rsidR="00A0224D">
        <w:rPr>
          <w:rFonts w:ascii="Arial" w:eastAsia="Calibri" w:hAnsi="Arial" w:cs="Arial"/>
          <w:lang w:eastAsia="en-US"/>
        </w:rPr>
        <w:t xml:space="preserve"> of</w:t>
      </w:r>
      <w:r w:rsidR="005D5383">
        <w:rPr>
          <w:rFonts w:ascii="Arial" w:eastAsia="Calibri" w:hAnsi="Arial" w:cs="Arial"/>
          <w:lang w:eastAsia="en-US"/>
        </w:rPr>
        <w:t xml:space="preserve"> 25</w:t>
      </w:r>
      <w:r w:rsidR="00784CE0">
        <w:rPr>
          <w:rFonts w:ascii="Arial" w:eastAsia="Calibri" w:hAnsi="Arial" w:cs="Arial"/>
          <w:lang w:eastAsia="en-US"/>
        </w:rPr>
        <w:t xml:space="preserve">. They are also able to </w:t>
      </w:r>
      <w:r w:rsidR="00420C3C">
        <w:rPr>
          <w:rFonts w:ascii="Arial" w:eastAsia="Calibri" w:hAnsi="Arial" w:cs="Arial"/>
          <w:lang w:eastAsia="en-US"/>
        </w:rPr>
        <w:t xml:space="preserve">support </w:t>
      </w:r>
      <w:r w:rsidR="00A0224D">
        <w:rPr>
          <w:rFonts w:ascii="Arial" w:eastAsia="Calibri" w:hAnsi="Arial" w:cs="Arial"/>
          <w:lang w:eastAsia="en-US"/>
        </w:rPr>
        <w:t>young people in</w:t>
      </w:r>
      <w:r w:rsidR="00420C3C">
        <w:rPr>
          <w:rFonts w:ascii="Arial" w:eastAsia="Calibri" w:hAnsi="Arial" w:cs="Arial"/>
          <w:lang w:eastAsia="en-US"/>
        </w:rPr>
        <w:t xml:space="preserve">to their own independent accommodation if appropriate. </w:t>
      </w:r>
    </w:p>
    <w:p w14:paraId="00116E23" w14:textId="77777777" w:rsidR="003832A3" w:rsidRDefault="003832A3" w:rsidP="00A02795">
      <w:pPr>
        <w:pStyle w:val="ListParagraph"/>
        <w:spacing w:line="276" w:lineRule="auto"/>
        <w:ind w:left="0"/>
        <w:rPr>
          <w:rFonts w:ascii="Arial" w:eastAsia="Calibri" w:hAnsi="Arial" w:cs="Arial"/>
          <w:b/>
          <w:bCs/>
          <w:color w:val="FF0000"/>
          <w:lang w:eastAsia="en-US"/>
        </w:rPr>
      </w:pPr>
    </w:p>
    <w:p w14:paraId="450B90AD" w14:textId="70F04C39" w:rsidR="009C7B75" w:rsidRPr="00DB285B" w:rsidRDefault="00A1163D" w:rsidP="009C7B75">
      <w:pPr>
        <w:pStyle w:val="ListParagraph"/>
        <w:spacing w:line="276" w:lineRule="auto"/>
        <w:ind w:left="0"/>
        <w:rPr>
          <w:rFonts w:ascii="Arial" w:eastAsia="Calibri" w:hAnsi="Arial" w:cs="Arial"/>
          <w:lang w:eastAsia="en-US"/>
        </w:rPr>
      </w:pPr>
      <w:r w:rsidRPr="00DB285B">
        <w:rPr>
          <w:rFonts w:ascii="Arial" w:eastAsia="Calibri" w:hAnsi="Arial" w:cs="Arial"/>
          <w:lang w:eastAsia="en-US"/>
        </w:rPr>
        <w:t xml:space="preserve">For those </w:t>
      </w:r>
      <w:r w:rsidR="0013143B" w:rsidRPr="00DB285B">
        <w:rPr>
          <w:rFonts w:ascii="Arial" w:eastAsia="Calibri" w:hAnsi="Arial" w:cs="Arial"/>
          <w:lang w:eastAsia="en-US"/>
        </w:rPr>
        <w:t>planning to make a homelessness applic</w:t>
      </w:r>
      <w:r w:rsidR="00594B18" w:rsidRPr="00DB285B">
        <w:rPr>
          <w:rFonts w:ascii="Arial" w:eastAsia="Calibri" w:hAnsi="Arial" w:cs="Arial"/>
          <w:lang w:eastAsia="en-US"/>
        </w:rPr>
        <w:t xml:space="preserve">ation, </w:t>
      </w:r>
      <w:r w:rsidR="00E92F4E" w:rsidRPr="00DB285B">
        <w:rPr>
          <w:rFonts w:ascii="Arial" w:eastAsia="Calibri" w:hAnsi="Arial" w:cs="Arial"/>
          <w:lang w:eastAsia="en-US"/>
        </w:rPr>
        <w:t xml:space="preserve">care leavers </w:t>
      </w:r>
      <w:r w:rsidR="00201BFB" w:rsidRPr="00DB285B">
        <w:rPr>
          <w:rFonts w:ascii="Arial" w:eastAsia="Calibri" w:hAnsi="Arial" w:cs="Arial"/>
          <w:lang w:eastAsia="en-US"/>
        </w:rPr>
        <w:t>over the age of 21 will</w:t>
      </w:r>
      <w:r w:rsidR="00331944" w:rsidRPr="00DB285B">
        <w:rPr>
          <w:rFonts w:ascii="Arial" w:eastAsia="Calibri" w:hAnsi="Arial" w:cs="Arial"/>
          <w:lang w:eastAsia="en-US"/>
        </w:rPr>
        <w:t>, as far as possible,</w:t>
      </w:r>
      <w:r w:rsidR="00201BFB" w:rsidRPr="00DB285B">
        <w:rPr>
          <w:rFonts w:ascii="Arial" w:eastAsia="Calibri" w:hAnsi="Arial" w:cs="Arial"/>
          <w:lang w:eastAsia="en-US"/>
        </w:rPr>
        <w:t xml:space="preserve"> be </w:t>
      </w:r>
      <w:r w:rsidR="00145A9C" w:rsidRPr="00DB285B">
        <w:rPr>
          <w:rFonts w:ascii="Arial" w:eastAsia="Calibri" w:hAnsi="Arial" w:cs="Arial"/>
          <w:lang w:eastAsia="en-US"/>
        </w:rPr>
        <w:t xml:space="preserve">found </w:t>
      </w:r>
      <w:r w:rsidR="00201BFB" w:rsidRPr="00DB285B">
        <w:rPr>
          <w:rFonts w:ascii="Arial" w:eastAsia="Calibri" w:hAnsi="Arial" w:cs="Arial"/>
          <w:lang w:eastAsia="en-US"/>
        </w:rPr>
        <w:t xml:space="preserve">as being </w:t>
      </w:r>
      <w:r w:rsidR="001873F0">
        <w:rPr>
          <w:rFonts w:ascii="Arial" w:eastAsia="Calibri" w:hAnsi="Arial" w:cs="Arial"/>
          <w:lang w:eastAsia="en-US"/>
        </w:rPr>
        <w:t xml:space="preserve">in </w:t>
      </w:r>
      <w:r w:rsidR="00201BFB" w:rsidRPr="00DB285B">
        <w:rPr>
          <w:rFonts w:ascii="Arial" w:eastAsia="Calibri" w:hAnsi="Arial" w:cs="Arial"/>
          <w:lang w:eastAsia="en-US"/>
        </w:rPr>
        <w:t xml:space="preserve">‘priority need’ </w:t>
      </w:r>
      <w:r w:rsidR="00145A9C" w:rsidRPr="00DB285B">
        <w:rPr>
          <w:rFonts w:ascii="Arial" w:eastAsia="Calibri" w:hAnsi="Arial" w:cs="Arial"/>
          <w:lang w:eastAsia="en-US"/>
        </w:rPr>
        <w:t>under homelessness legislation</w:t>
      </w:r>
      <w:r w:rsidR="00DA42A9">
        <w:rPr>
          <w:rFonts w:ascii="Arial" w:eastAsia="Calibri" w:hAnsi="Arial" w:cs="Arial"/>
          <w:lang w:eastAsia="en-US"/>
        </w:rPr>
        <w:t xml:space="preserve"> as a guidin</w:t>
      </w:r>
      <w:r w:rsidR="001873F0">
        <w:rPr>
          <w:rFonts w:ascii="Arial" w:eastAsia="Calibri" w:hAnsi="Arial" w:cs="Arial"/>
          <w:lang w:eastAsia="en-US"/>
        </w:rPr>
        <w:t>g principle</w:t>
      </w:r>
      <w:r w:rsidR="00201BFB" w:rsidRPr="00DB285B">
        <w:rPr>
          <w:rFonts w:ascii="Arial" w:eastAsia="Calibri" w:hAnsi="Arial" w:cs="Arial"/>
          <w:lang w:eastAsia="en-US"/>
        </w:rPr>
        <w:t>.</w:t>
      </w:r>
      <w:r w:rsidR="00330C9E" w:rsidRPr="00DB285B">
        <w:rPr>
          <w:rFonts w:ascii="Arial" w:eastAsia="Calibri" w:hAnsi="Arial" w:cs="Arial"/>
          <w:lang w:eastAsia="en-US"/>
        </w:rPr>
        <w:t xml:space="preserve"> </w:t>
      </w:r>
      <w:r w:rsidR="00D46022" w:rsidRPr="00D46022">
        <w:rPr>
          <w:rFonts w:asciiTheme="minorHAnsi" w:hAnsiTheme="minorHAnsi" w:cstheme="minorHAnsi"/>
          <w:shd w:val="clear" w:color="auto" w:fill="FFFFFF"/>
        </w:rPr>
        <w:t>Nonetheless</w:t>
      </w:r>
      <w:r w:rsidR="00D46022">
        <w:rPr>
          <w:rFonts w:asciiTheme="minorHAnsi" w:hAnsiTheme="minorHAnsi" w:cstheme="minorHAnsi"/>
          <w:shd w:val="clear" w:color="auto" w:fill="FFFFFF"/>
        </w:rPr>
        <w:t xml:space="preserve">, </w:t>
      </w:r>
      <w:r w:rsidR="00D46022" w:rsidRPr="00D46022">
        <w:rPr>
          <w:rFonts w:asciiTheme="minorHAnsi" w:hAnsiTheme="minorHAnsi" w:cstheme="minorHAnsi"/>
          <w:shd w:val="clear" w:color="auto" w:fill="FFFFFF"/>
        </w:rPr>
        <w:t xml:space="preserve">the Council remains obliged </w:t>
      </w:r>
      <w:bookmarkStart w:id="1" w:name="_Hlk150348620"/>
      <w:r w:rsidR="00D46022" w:rsidRPr="00D46022">
        <w:rPr>
          <w:rFonts w:asciiTheme="minorHAnsi" w:hAnsiTheme="minorHAnsi" w:cstheme="minorHAnsi"/>
          <w:shd w:val="clear" w:color="auto" w:fill="FFFFFF"/>
        </w:rPr>
        <w:t>by homelessness legislation to consider individual facts and circumstances in every case, and reserves the right to depart from these principles in appropriate cases</w:t>
      </w:r>
      <w:bookmarkEnd w:id="1"/>
      <w:r w:rsidR="00D46022" w:rsidRPr="00D46022">
        <w:rPr>
          <w:rFonts w:asciiTheme="minorHAnsi" w:hAnsiTheme="minorHAnsi" w:cstheme="minorHAnsi"/>
          <w:shd w:val="clear" w:color="auto" w:fill="FFFFFF"/>
        </w:rPr>
        <w:t>.</w:t>
      </w:r>
      <w:r w:rsidR="007C114F">
        <w:rPr>
          <w:rFonts w:asciiTheme="minorHAnsi" w:hAnsiTheme="minorHAnsi" w:cstheme="minorHAnsi"/>
          <w:shd w:val="clear" w:color="auto" w:fill="FFFFFF"/>
        </w:rPr>
        <w:t xml:space="preserve"> </w:t>
      </w:r>
      <w:r w:rsidR="00604335" w:rsidRPr="00DB285B">
        <w:rPr>
          <w:rFonts w:ascii="Arial" w:eastAsia="Calibri" w:hAnsi="Arial" w:cs="Arial"/>
          <w:lang w:eastAsia="en-US"/>
        </w:rPr>
        <w:t xml:space="preserve">Those found to be in ‘priority need’ </w:t>
      </w:r>
      <w:r w:rsidR="007452E2" w:rsidRPr="00DB285B">
        <w:rPr>
          <w:rFonts w:ascii="Arial" w:eastAsia="Calibri" w:hAnsi="Arial" w:cs="Arial"/>
          <w:lang w:eastAsia="en-US"/>
        </w:rPr>
        <w:t xml:space="preserve">will receive the Main Housing Duty and be </w:t>
      </w:r>
      <w:r w:rsidR="009063D0" w:rsidRPr="00DB285B">
        <w:rPr>
          <w:rFonts w:ascii="Arial" w:eastAsia="Calibri" w:hAnsi="Arial" w:cs="Arial"/>
          <w:lang w:eastAsia="en-US"/>
        </w:rPr>
        <w:t xml:space="preserve">housed temporarily until permanent housing can be secured, either via social housing or the PRS. </w:t>
      </w:r>
      <w:r w:rsidR="00C5281D" w:rsidRPr="00DB285B">
        <w:rPr>
          <w:rFonts w:ascii="Arial" w:eastAsia="Calibri" w:hAnsi="Arial" w:cs="Arial"/>
          <w:lang w:eastAsia="en-US"/>
        </w:rPr>
        <w:t xml:space="preserve">They </w:t>
      </w:r>
      <w:r w:rsidR="009C7B75" w:rsidRPr="00DB285B">
        <w:rPr>
          <w:rFonts w:ascii="Arial" w:eastAsia="Calibri" w:hAnsi="Arial" w:cs="Arial"/>
          <w:lang w:eastAsia="en-US"/>
        </w:rPr>
        <w:t>would then be</w:t>
      </w:r>
      <w:r w:rsidR="009C7B75" w:rsidRPr="00DB285B">
        <w:rPr>
          <w:rFonts w:ascii="Arial" w:hAnsi="Arial" w:cs="Arial"/>
        </w:rPr>
        <w:t xml:space="preserve"> given Band 3 under the local allocations scheme, unless they meet the community contribution criteria, in which case the young person will be placed in Band 2. </w:t>
      </w:r>
      <w:r w:rsidR="00674571">
        <w:rPr>
          <w:rFonts w:asciiTheme="minorHAnsi" w:hAnsiTheme="minorHAnsi" w:cstheme="minorHAnsi"/>
          <w:shd w:val="clear" w:color="auto" w:fill="FFFFFF"/>
        </w:rPr>
        <w:t>Any decision to not find care leavers in ‘priority need’ will be signed off at the Housing Director’s Discretion Panel.</w:t>
      </w:r>
    </w:p>
    <w:p w14:paraId="7E1B15EB" w14:textId="65BC91A7" w:rsidR="001B2AE5" w:rsidRDefault="001B2AE5" w:rsidP="00A02795">
      <w:pPr>
        <w:pStyle w:val="ListParagraph"/>
        <w:spacing w:line="276" w:lineRule="auto"/>
        <w:ind w:left="0"/>
        <w:rPr>
          <w:rFonts w:ascii="Arial" w:eastAsia="Calibri" w:hAnsi="Arial" w:cs="Arial"/>
          <w:b/>
          <w:bCs/>
          <w:lang w:eastAsia="en-US"/>
        </w:rPr>
      </w:pPr>
    </w:p>
    <w:p w14:paraId="7E73D74F" w14:textId="63FCBCE3" w:rsidR="00763DE9" w:rsidRPr="000E1B3D" w:rsidRDefault="00763DE9" w:rsidP="00A02795">
      <w:pPr>
        <w:spacing w:line="276" w:lineRule="auto"/>
        <w:rPr>
          <w:rFonts w:ascii="Arial" w:hAnsi="Arial" w:cs="Arial"/>
          <w:b/>
        </w:rPr>
      </w:pPr>
      <w:r>
        <w:rPr>
          <w:rFonts w:ascii="Arial" w:hAnsi="Arial" w:cs="Arial"/>
          <w:b/>
        </w:rPr>
        <w:t>1</w:t>
      </w:r>
      <w:r w:rsidR="00E85E56">
        <w:rPr>
          <w:rFonts w:ascii="Arial" w:hAnsi="Arial" w:cs="Arial"/>
          <w:b/>
        </w:rPr>
        <w:t>3</w:t>
      </w:r>
      <w:r>
        <w:rPr>
          <w:rFonts w:ascii="Arial" w:hAnsi="Arial" w:cs="Arial"/>
          <w:b/>
        </w:rPr>
        <w:t xml:space="preserve">. </w:t>
      </w:r>
      <w:r w:rsidRPr="000E1B3D">
        <w:rPr>
          <w:rFonts w:ascii="Arial" w:hAnsi="Arial" w:cs="Arial"/>
          <w:b/>
        </w:rPr>
        <w:t>Support to prevent and relieve homelessness</w:t>
      </w:r>
    </w:p>
    <w:p w14:paraId="3D17F1D4" w14:textId="77777777" w:rsidR="00763DE9" w:rsidRDefault="00763DE9" w:rsidP="00A02795">
      <w:pPr>
        <w:spacing w:line="276" w:lineRule="auto"/>
        <w:rPr>
          <w:rFonts w:ascii="Arial" w:hAnsi="Arial" w:cs="Arial"/>
          <w:bCs/>
        </w:rPr>
      </w:pPr>
    </w:p>
    <w:p w14:paraId="5AA51CDE" w14:textId="57DC315F" w:rsidR="00763DE9" w:rsidRPr="00D81DF1" w:rsidRDefault="00763DE9" w:rsidP="00A02795">
      <w:pPr>
        <w:spacing w:line="276" w:lineRule="auto"/>
        <w:rPr>
          <w:rFonts w:ascii="Arial" w:hAnsi="Arial" w:cs="Arial"/>
          <w:b/>
          <w:bCs/>
        </w:rPr>
      </w:pPr>
      <w:r w:rsidRPr="69906C45">
        <w:rPr>
          <w:rFonts w:ascii="Arial" w:hAnsi="Arial" w:cs="Arial"/>
          <w:b/>
          <w:bCs/>
        </w:rPr>
        <w:t>1</w:t>
      </w:r>
      <w:r w:rsidR="00E85E56">
        <w:rPr>
          <w:rFonts w:ascii="Arial" w:hAnsi="Arial" w:cs="Arial"/>
          <w:b/>
          <w:bCs/>
        </w:rPr>
        <w:t>3</w:t>
      </w:r>
      <w:r w:rsidRPr="69906C45">
        <w:rPr>
          <w:rFonts w:ascii="Arial" w:hAnsi="Arial" w:cs="Arial"/>
          <w:b/>
          <w:bCs/>
        </w:rPr>
        <w:t xml:space="preserve">.1 Early intervention tools to </w:t>
      </w:r>
      <w:r w:rsidR="27DA133F" w:rsidRPr="69906C45">
        <w:rPr>
          <w:rFonts w:ascii="Arial" w:hAnsi="Arial" w:cs="Arial"/>
          <w:b/>
          <w:bCs/>
        </w:rPr>
        <w:t>sustain tenancies</w:t>
      </w:r>
    </w:p>
    <w:p w14:paraId="0B515C19" w14:textId="77777777" w:rsidR="00763DE9" w:rsidRPr="00DE3088" w:rsidRDefault="00763DE9" w:rsidP="00A02795">
      <w:pPr>
        <w:spacing w:line="276" w:lineRule="auto"/>
        <w:rPr>
          <w:rFonts w:ascii="Arial" w:hAnsi="Arial" w:cs="Arial"/>
        </w:rPr>
      </w:pPr>
      <w:r w:rsidRPr="00DE3088">
        <w:rPr>
          <w:rFonts w:ascii="Arial" w:hAnsi="Arial" w:cs="Arial"/>
        </w:rPr>
        <w:t>We have a number of tools and interventions available to prevent care leavers from becoming homeless, including:</w:t>
      </w:r>
    </w:p>
    <w:p w14:paraId="4C7ADABB" w14:textId="2E5809A4" w:rsidR="00763DE9" w:rsidRPr="00DE3088" w:rsidRDefault="00685D6D" w:rsidP="00815049">
      <w:pPr>
        <w:numPr>
          <w:ilvl w:val="0"/>
          <w:numId w:val="10"/>
        </w:numPr>
        <w:shd w:val="clear" w:color="auto" w:fill="FFFFFF" w:themeFill="background1"/>
        <w:spacing w:line="276" w:lineRule="auto"/>
        <w:ind w:left="567"/>
        <w:rPr>
          <w:rFonts w:ascii="Arial" w:hAnsi="Arial" w:cs="Arial"/>
          <w:color w:val="0B0C0C"/>
        </w:rPr>
      </w:pPr>
      <w:r>
        <w:rPr>
          <w:rFonts w:ascii="Arial" w:hAnsi="Arial" w:cs="Arial"/>
          <w:color w:val="0B0C0C"/>
        </w:rPr>
        <w:t>F</w:t>
      </w:r>
      <w:r w:rsidR="00763DE9" w:rsidRPr="00DE3088">
        <w:rPr>
          <w:rFonts w:ascii="Arial" w:hAnsi="Arial" w:cs="Arial"/>
          <w:color w:val="0B0C0C"/>
        </w:rPr>
        <w:t>loating support service</w:t>
      </w:r>
      <w:r>
        <w:rPr>
          <w:rFonts w:ascii="Arial" w:hAnsi="Arial" w:cs="Arial"/>
          <w:color w:val="0B0C0C"/>
        </w:rPr>
        <w:t>s</w:t>
      </w:r>
      <w:r w:rsidR="000C7864">
        <w:rPr>
          <w:rFonts w:ascii="Arial" w:hAnsi="Arial" w:cs="Arial"/>
          <w:color w:val="0B0C0C"/>
        </w:rPr>
        <w:t xml:space="preserve"> to</w:t>
      </w:r>
      <w:r>
        <w:rPr>
          <w:rFonts w:ascii="Arial" w:hAnsi="Arial" w:cs="Arial"/>
          <w:color w:val="0B0C0C"/>
        </w:rPr>
        <w:t xml:space="preserve"> assist </w:t>
      </w:r>
      <w:r w:rsidR="00763DE9" w:rsidRPr="00DE3088">
        <w:rPr>
          <w:rFonts w:ascii="Arial" w:hAnsi="Arial" w:cs="Arial"/>
          <w:color w:val="0B0C0C"/>
        </w:rPr>
        <w:t>young</w:t>
      </w:r>
      <w:r w:rsidR="00B90ADF">
        <w:rPr>
          <w:rFonts w:ascii="Arial" w:hAnsi="Arial" w:cs="Arial"/>
          <w:color w:val="0B0C0C"/>
        </w:rPr>
        <w:t xml:space="preserve"> people</w:t>
      </w:r>
      <w:r w:rsidR="00763DE9" w:rsidRPr="00DE3088">
        <w:rPr>
          <w:rFonts w:ascii="Arial" w:hAnsi="Arial" w:cs="Arial"/>
          <w:color w:val="0B0C0C"/>
        </w:rPr>
        <w:t xml:space="preserve"> </w:t>
      </w:r>
      <w:r w:rsidR="003A6254">
        <w:rPr>
          <w:rFonts w:ascii="Arial" w:hAnsi="Arial" w:cs="Arial"/>
          <w:color w:val="0B0C0C"/>
        </w:rPr>
        <w:t>to</w:t>
      </w:r>
      <w:r w:rsidR="00763DE9" w:rsidRPr="00DE3088">
        <w:rPr>
          <w:rFonts w:ascii="Arial" w:hAnsi="Arial" w:cs="Arial"/>
          <w:color w:val="0B0C0C"/>
        </w:rPr>
        <w:t xml:space="preserve"> settle in</w:t>
      </w:r>
      <w:r w:rsidR="004622B5">
        <w:rPr>
          <w:rFonts w:ascii="Arial" w:hAnsi="Arial" w:cs="Arial"/>
          <w:color w:val="0B0C0C"/>
        </w:rPr>
        <w:t xml:space="preserve"> and </w:t>
      </w:r>
      <w:r w:rsidR="006C06EB">
        <w:rPr>
          <w:rFonts w:ascii="Arial" w:hAnsi="Arial" w:cs="Arial"/>
          <w:color w:val="0B0C0C"/>
        </w:rPr>
        <w:t xml:space="preserve">provide </w:t>
      </w:r>
      <w:r w:rsidR="004622B5">
        <w:rPr>
          <w:rFonts w:ascii="Arial" w:hAnsi="Arial" w:cs="Arial"/>
          <w:color w:val="0B0C0C"/>
        </w:rPr>
        <w:t>support with any tenancy-related needs</w:t>
      </w:r>
      <w:r w:rsidR="003A6254">
        <w:rPr>
          <w:rFonts w:ascii="Arial" w:hAnsi="Arial" w:cs="Arial"/>
          <w:color w:val="0B0C0C"/>
        </w:rPr>
        <w:t>,</w:t>
      </w:r>
    </w:p>
    <w:p w14:paraId="5909F7B1" w14:textId="42FA21EF" w:rsidR="00763DE9" w:rsidRDefault="00763DE9" w:rsidP="00815049">
      <w:pPr>
        <w:numPr>
          <w:ilvl w:val="0"/>
          <w:numId w:val="10"/>
        </w:numPr>
        <w:shd w:val="clear" w:color="auto" w:fill="FFFFFF"/>
        <w:spacing w:line="276" w:lineRule="auto"/>
        <w:ind w:left="567"/>
        <w:rPr>
          <w:rFonts w:ascii="Arial" w:hAnsi="Arial" w:cs="Arial"/>
          <w:color w:val="0B0C0C"/>
        </w:rPr>
      </w:pPr>
      <w:r w:rsidRPr="00DE3088">
        <w:rPr>
          <w:rFonts w:ascii="Arial" w:hAnsi="Arial" w:cs="Arial"/>
          <w:color w:val="0B0C0C"/>
        </w:rPr>
        <w:t xml:space="preserve">Setting up Alternative Payment Arrangements (APAs) to enable </w:t>
      </w:r>
      <w:r w:rsidR="00FD2EA1">
        <w:rPr>
          <w:rFonts w:ascii="Arial" w:hAnsi="Arial" w:cs="Arial"/>
          <w:color w:val="0B0C0C"/>
        </w:rPr>
        <w:t xml:space="preserve">Housing Benefit, or </w:t>
      </w:r>
      <w:r w:rsidRPr="00DE3088">
        <w:rPr>
          <w:rFonts w:ascii="Arial" w:hAnsi="Arial" w:cs="Arial"/>
          <w:color w:val="0B0C0C"/>
        </w:rPr>
        <w:t>the housing costs component of Universal Credit</w:t>
      </w:r>
      <w:r w:rsidR="00FD2EA1">
        <w:rPr>
          <w:rFonts w:ascii="Arial" w:hAnsi="Arial" w:cs="Arial"/>
          <w:color w:val="0B0C0C"/>
        </w:rPr>
        <w:t>, t</w:t>
      </w:r>
      <w:r w:rsidRPr="00DE3088">
        <w:rPr>
          <w:rFonts w:ascii="Arial" w:hAnsi="Arial" w:cs="Arial"/>
          <w:color w:val="0B0C0C"/>
        </w:rPr>
        <w:t>o be paid direct to the landlord where appropriate</w:t>
      </w:r>
      <w:r w:rsidR="00D35108">
        <w:rPr>
          <w:rFonts w:ascii="Arial" w:hAnsi="Arial" w:cs="Arial"/>
          <w:color w:val="0B0C0C"/>
        </w:rPr>
        <w:t>,</w:t>
      </w:r>
    </w:p>
    <w:p w14:paraId="1ED172DA" w14:textId="0A527992" w:rsidR="004F1636" w:rsidRDefault="004F1636" w:rsidP="00815049">
      <w:pPr>
        <w:numPr>
          <w:ilvl w:val="0"/>
          <w:numId w:val="10"/>
        </w:numPr>
        <w:shd w:val="clear" w:color="auto" w:fill="FFFFFF"/>
        <w:spacing w:line="276" w:lineRule="auto"/>
        <w:ind w:left="567"/>
        <w:rPr>
          <w:rFonts w:ascii="Arial" w:hAnsi="Arial" w:cs="Arial"/>
          <w:color w:val="0B0C0C"/>
        </w:rPr>
      </w:pPr>
      <w:r>
        <w:rPr>
          <w:rFonts w:ascii="Arial" w:hAnsi="Arial" w:cs="Arial"/>
          <w:color w:val="0B0C0C"/>
        </w:rPr>
        <w:t xml:space="preserve">Early notification of </w:t>
      </w:r>
      <w:r w:rsidR="002D45FD">
        <w:rPr>
          <w:rFonts w:ascii="Arial" w:hAnsi="Arial" w:cs="Arial"/>
          <w:color w:val="0B0C0C"/>
        </w:rPr>
        <w:t>social workers of potential risk to tenancy by Housing Officers</w:t>
      </w:r>
      <w:r w:rsidR="002B7686">
        <w:rPr>
          <w:rFonts w:ascii="Arial" w:hAnsi="Arial" w:cs="Arial"/>
          <w:color w:val="0B0C0C"/>
        </w:rPr>
        <w:t>, Rental Income Support Officers</w:t>
      </w:r>
      <w:r w:rsidR="002D45FD">
        <w:rPr>
          <w:rFonts w:ascii="Arial" w:hAnsi="Arial" w:cs="Arial"/>
          <w:color w:val="0B0C0C"/>
        </w:rPr>
        <w:t xml:space="preserve"> and PRS Tenancy Relations Officer,</w:t>
      </w:r>
    </w:p>
    <w:p w14:paraId="780C6358" w14:textId="5DEB4CBC" w:rsidR="005B171E" w:rsidRPr="00DE3088" w:rsidRDefault="007F193A" w:rsidP="00815049">
      <w:pPr>
        <w:numPr>
          <w:ilvl w:val="0"/>
          <w:numId w:val="10"/>
        </w:numPr>
        <w:shd w:val="clear" w:color="auto" w:fill="FFFFFF"/>
        <w:spacing w:line="276" w:lineRule="auto"/>
        <w:ind w:left="567"/>
        <w:rPr>
          <w:rFonts w:ascii="Arial" w:hAnsi="Arial" w:cs="Arial"/>
          <w:color w:val="0B0C0C"/>
        </w:rPr>
      </w:pPr>
      <w:r>
        <w:rPr>
          <w:rFonts w:ascii="Arial" w:hAnsi="Arial" w:cs="Arial"/>
          <w:color w:val="0B0C0C"/>
        </w:rPr>
        <w:t xml:space="preserve">Multiagency working </w:t>
      </w:r>
      <w:r w:rsidR="002422A2">
        <w:rPr>
          <w:rFonts w:ascii="Arial" w:hAnsi="Arial" w:cs="Arial"/>
          <w:color w:val="0B0C0C"/>
        </w:rPr>
        <w:t>to ensure that young people have the right support</w:t>
      </w:r>
      <w:r>
        <w:rPr>
          <w:rFonts w:ascii="Arial" w:hAnsi="Arial" w:cs="Arial"/>
          <w:color w:val="0B0C0C"/>
        </w:rPr>
        <w:t xml:space="preserve"> </w:t>
      </w:r>
      <w:r w:rsidR="00360E83">
        <w:rPr>
          <w:rFonts w:ascii="Arial" w:hAnsi="Arial" w:cs="Arial"/>
          <w:color w:val="0B0C0C"/>
        </w:rPr>
        <w:t xml:space="preserve">in place, </w:t>
      </w:r>
      <w:r w:rsidR="009967E0">
        <w:rPr>
          <w:rFonts w:ascii="Arial" w:hAnsi="Arial" w:cs="Arial"/>
          <w:color w:val="0B0C0C"/>
        </w:rPr>
        <w:t xml:space="preserve">such as </w:t>
      </w:r>
      <w:r w:rsidR="00300631">
        <w:rPr>
          <w:rFonts w:ascii="Arial" w:hAnsi="Arial" w:cs="Arial"/>
          <w:color w:val="0B0C0C"/>
        </w:rPr>
        <w:t xml:space="preserve">Community </w:t>
      </w:r>
      <w:r w:rsidR="009967E0">
        <w:rPr>
          <w:rFonts w:ascii="Arial" w:hAnsi="Arial" w:cs="Arial"/>
          <w:color w:val="0B0C0C"/>
        </w:rPr>
        <w:t>MARAC</w:t>
      </w:r>
      <w:r w:rsidR="00142139">
        <w:rPr>
          <w:rFonts w:ascii="Arial" w:hAnsi="Arial" w:cs="Arial"/>
          <w:color w:val="0B0C0C"/>
        </w:rPr>
        <w:t>,</w:t>
      </w:r>
    </w:p>
    <w:p w14:paraId="34ECC032" w14:textId="764225CE" w:rsidR="00CD5352" w:rsidRPr="00AB134F" w:rsidRDefault="00ED3A9E" w:rsidP="00815049">
      <w:pPr>
        <w:numPr>
          <w:ilvl w:val="0"/>
          <w:numId w:val="10"/>
        </w:numPr>
        <w:shd w:val="clear" w:color="auto" w:fill="FFFFFF"/>
        <w:spacing w:line="276" w:lineRule="auto"/>
        <w:ind w:left="567"/>
        <w:rPr>
          <w:rFonts w:ascii="Arial" w:hAnsi="Arial" w:cs="Arial"/>
          <w:color w:val="0B0C0C"/>
        </w:rPr>
      </w:pPr>
      <w:r w:rsidRPr="00AB134F">
        <w:rPr>
          <w:rFonts w:ascii="Arial" w:hAnsi="Arial" w:cs="Arial"/>
          <w:color w:val="0B0C0C"/>
        </w:rPr>
        <w:lastRenderedPageBreak/>
        <w:t>Support with applying for benefits, b</w:t>
      </w:r>
      <w:r w:rsidR="00325967" w:rsidRPr="00AB134F">
        <w:rPr>
          <w:rFonts w:ascii="Arial" w:hAnsi="Arial" w:cs="Arial"/>
          <w:color w:val="0B0C0C"/>
        </w:rPr>
        <w:t>udgeting</w:t>
      </w:r>
      <w:r w:rsidRPr="00AB134F">
        <w:rPr>
          <w:rFonts w:ascii="Arial" w:hAnsi="Arial" w:cs="Arial"/>
          <w:color w:val="0B0C0C"/>
        </w:rPr>
        <w:t>, re-payment plans for arrears</w:t>
      </w:r>
      <w:r w:rsidR="00566D93" w:rsidRPr="00AB134F">
        <w:rPr>
          <w:rFonts w:ascii="Arial" w:hAnsi="Arial" w:cs="Arial"/>
          <w:color w:val="0B0C0C"/>
        </w:rPr>
        <w:t>,</w:t>
      </w:r>
      <w:r w:rsidRPr="00AB134F">
        <w:rPr>
          <w:rFonts w:ascii="Arial" w:hAnsi="Arial" w:cs="Arial"/>
          <w:color w:val="0B0C0C"/>
        </w:rPr>
        <w:t xml:space="preserve"> and financial assistance for those struggling with the cost-of-living</w:t>
      </w:r>
      <w:r w:rsidR="00AB134F" w:rsidRPr="00AB134F">
        <w:rPr>
          <w:rFonts w:ascii="Arial" w:hAnsi="Arial" w:cs="Arial"/>
          <w:color w:val="0B0C0C"/>
        </w:rPr>
        <w:t xml:space="preserve"> </w:t>
      </w:r>
      <w:r w:rsidR="00D20278">
        <w:rPr>
          <w:rFonts w:ascii="Arial" w:hAnsi="Arial" w:cs="Arial"/>
          <w:color w:val="0B0C0C"/>
        </w:rPr>
        <w:t xml:space="preserve">(provided by the Welfare Benefits and H&amp;F Link </w:t>
      </w:r>
      <w:r w:rsidR="00225726" w:rsidRPr="00AB134F">
        <w:rPr>
          <w:rFonts w:ascii="Arial" w:hAnsi="Arial" w:cs="Arial"/>
          <w:color w:val="0B0C0C"/>
        </w:rPr>
        <w:t>team</w:t>
      </w:r>
      <w:r w:rsidR="00D20278">
        <w:rPr>
          <w:rFonts w:ascii="Arial" w:hAnsi="Arial" w:cs="Arial"/>
          <w:color w:val="0B0C0C"/>
        </w:rPr>
        <w:t>)</w:t>
      </w:r>
    </w:p>
    <w:p w14:paraId="085B63E9" w14:textId="2D492B02" w:rsidR="00812A73" w:rsidRPr="0044306F" w:rsidRDefault="00812A73" w:rsidP="00A02795">
      <w:pPr>
        <w:shd w:val="clear" w:color="auto" w:fill="FFFFFF" w:themeFill="background1"/>
        <w:spacing w:line="276" w:lineRule="auto"/>
        <w:ind w:left="1020"/>
        <w:rPr>
          <w:rFonts w:ascii="Arial" w:hAnsi="Arial" w:cs="Arial"/>
          <w:color w:val="0B0C0C"/>
        </w:rPr>
      </w:pPr>
    </w:p>
    <w:p w14:paraId="4A44A6B6" w14:textId="123C2F8D" w:rsidR="00763DE9" w:rsidRDefault="00763DE9" w:rsidP="00A02795">
      <w:pPr>
        <w:spacing w:line="276" w:lineRule="auto"/>
        <w:rPr>
          <w:rFonts w:ascii="Arial" w:hAnsi="Arial" w:cs="Arial"/>
          <w:b/>
          <w:bCs/>
        </w:rPr>
      </w:pPr>
      <w:r>
        <w:rPr>
          <w:rFonts w:ascii="Arial" w:hAnsi="Arial" w:cs="Arial"/>
          <w:b/>
          <w:bCs/>
        </w:rPr>
        <w:t>1</w:t>
      </w:r>
      <w:r w:rsidR="00E85E56">
        <w:rPr>
          <w:rFonts w:ascii="Arial" w:hAnsi="Arial" w:cs="Arial"/>
          <w:b/>
          <w:bCs/>
        </w:rPr>
        <w:t>3</w:t>
      </w:r>
      <w:r>
        <w:rPr>
          <w:rFonts w:ascii="Arial" w:hAnsi="Arial" w:cs="Arial"/>
          <w:b/>
          <w:bCs/>
        </w:rPr>
        <w:t xml:space="preserve">.2 </w:t>
      </w:r>
      <w:r w:rsidRPr="00EB1DB4">
        <w:rPr>
          <w:rFonts w:ascii="Arial" w:hAnsi="Arial" w:cs="Arial"/>
          <w:b/>
          <w:bCs/>
        </w:rPr>
        <w:t xml:space="preserve">Joint </w:t>
      </w:r>
      <w:r>
        <w:rPr>
          <w:rFonts w:ascii="Arial" w:hAnsi="Arial" w:cs="Arial"/>
          <w:b/>
          <w:bCs/>
        </w:rPr>
        <w:t>working to deliver Homelessness Reduction Act duties</w:t>
      </w:r>
    </w:p>
    <w:p w14:paraId="607BC65A" w14:textId="61AA05D2" w:rsidR="009B49AF" w:rsidRDefault="00C80900" w:rsidP="00A02795">
      <w:pPr>
        <w:pStyle w:val="NormalWeb"/>
        <w:shd w:val="clear" w:color="auto" w:fill="FFFFFF"/>
        <w:spacing w:before="0" w:beforeAutospacing="0" w:after="0" w:afterAutospacing="0" w:line="276" w:lineRule="auto"/>
        <w:rPr>
          <w:rFonts w:asciiTheme="minorHAnsi" w:hAnsiTheme="minorHAnsi" w:cstheme="minorHAnsi"/>
          <w:color w:val="0B0C0C"/>
          <w:sz w:val="20"/>
          <w:szCs w:val="20"/>
        </w:rPr>
      </w:pPr>
      <w:r w:rsidRPr="00F02086">
        <w:rPr>
          <w:rFonts w:asciiTheme="minorHAnsi" w:hAnsiTheme="minorHAnsi" w:cstheme="minorHAnsi"/>
          <w:sz w:val="20"/>
          <w:szCs w:val="20"/>
        </w:rPr>
        <w:t>Wherever possible, care leavers will be supported through the</w:t>
      </w:r>
      <w:r w:rsidR="000767EB">
        <w:rPr>
          <w:rFonts w:asciiTheme="minorHAnsi" w:hAnsiTheme="minorHAnsi" w:cstheme="minorHAnsi"/>
          <w:sz w:val="20"/>
          <w:szCs w:val="20"/>
        </w:rPr>
        <w:t xml:space="preserve"> </w:t>
      </w:r>
      <w:r w:rsidR="00B2755C">
        <w:rPr>
          <w:rFonts w:asciiTheme="minorHAnsi" w:hAnsiTheme="minorHAnsi" w:cstheme="minorHAnsi"/>
          <w:sz w:val="20"/>
          <w:szCs w:val="20"/>
        </w:rPr>
        <w:t xml:space="preserve">CLC quota </w:t>
      </w:r>
      <w:r w:rsidRPr="00F02086">
        <w:rPr>
          <w:rFonts w:asciiTheme="minorHAnsi" w:hAnsiTheme="minorHAnsi" w:cstheme="minorHAnsi"/>
          <w:sz w:val="20"/>
          <w:szCs w:val="20"/>
        </w:rPr>
        <w:t>and will therefore avoid using a homelessness or duty to refer approach.</w:t>
      </w:r>
      <w:r w:rsidR="00F02086">
        <w:rPr>
          <w:rFonts w:asciiTheme="minorHAnsi" w:hAnsiTheme="minorHAnsi" w:cstheme="minorHAnsi"/>
          <w:sz w:val="20"/>
          <w:szCs w:val="20"/>
        </w:rPr>
        <w:t xml:space="preserve"> However</w:t>
      </w:r>
      <w:r w:rsidR="009B49AF">
        <w:rPr>
          <w:rFonts w:asciiTheme="minorHAnsi" w:hAnsiTheme="minorHAnsi" w:cstheme="minorHAnsi"/>
          <w:sz w:val="20"/>
          <w:szCs w:val="20"/>
        </w:rPr>
        <w:t xml:space="preserve">, </w:t>
      </w:r>
      <w:r w:rsidR="009B49AF" w:rsidRPr="009B49AF">
        <w:rPr>
          <w:rFonts w:asciiTheme="minorHAnsi" w:hAnsiTheme="minorHAnsi" w:cstheme="minorHAnsi"/>
          <w:sz w:val="20"/>
          <w:szCs w:val="20"/>
        </w:rPr>
        <w:t>w</w:t>
      </w:r>
      <w:r w:rsidR="009B49AF" w:rsidRPr="009B49AF">
        <w:rPr>
          <w:rFonts w:asciiTheme="minorHAnsi" w:hAnsiTheme="minorHAnsi" w:cstheme="minorHAnsi"/>
          <w:color w:val="0B0C0C"/>
          <w:sz w:val="20"/>
          <w:szCs w:val="20"/>
        </w:rPr>
        <w:t>here a care leaver is eligible for assistance and is threatened with homelessness within 56 days or has become homeless, they are entitled to receive support from the local authority to either prevent or relieve their homelessness.</w:t>
      </w:r>
    </w:p>
    <w:p w14:paraId="1C3F626A" w14:textId="77777777" w:rsidR="002330F6" w:rsidRDefault="002330F6" w:rsidP="00A02795">
      <w:pPr>
        <w:pStyle w:val="NormalWeb"/>
        <w:shd w:val="clear" w:color="auto" w:fill="FFFFFF"/>
        <w:spacing w:before="0" w:beforeAutospacing="0" w:after="0" w:afterAutospacing="0" w:line="276" w:lineRule="auto"/>
        <w:rPr>
          <w:rFonts w:asciiTheme="minorHAnsi" w:hAnsiTheme="minorHAnsi" w:cstheme="minorHAnsi"/>
          <w:color w:val="0B0C0C"/>
          <w:sz w:val="20"/>
          <w:szCs w:val="20"/>
        </w:rPr>
      </w:pPr>
    </w:p>
    <w:p w14:paraId="5F17BF56" w14:textId="0B6BA552" w:rsidR="00896ECF" w:rsidRDefault="00C75D21" w:rsidP="00A02795">
      <w:pPr>
        <w:pStyle w:val="NormalWeb"/>
        <w:shd w:val="clear" w:color="auto" w:fill="FFFFFF"/>
        <w:spacing w:before="0" w:beforeAutospacing="0" w:after="0" w:afterAutospacing="0" w:line="276" w:lineRule="auto"/>
        <w:rPr>
          <w:rFonts w:asciiTheme="minorHAnsi" w:hAnsiTheme="minorHAnsi" w:cstheme="minorHAnsi"/>
          <w:sz w:val="20"/>
          <w:szCs w:val="20"/>
        </w:rPr>
      </w:pPr>
      <w:r w:rsidRPr="00C75D21">
        <w:rPr>
          <w:rFonts w:asciiTheme="minorHAnsi" w:hAnsiTheme="minorHAnsi" w:cstheme="minorHAnsi"/>
          <w:sz w:val="20"/>
          <w:szCs w:val="20"/>
        </w:rPr>
        <w:t>The young</w:t>
      </w:r>
      <w:r>
        <w:rPr>
          <w:rFonts w:asciiTheme="minorHAnsi" w:hAnsiTheme="minorHAnsi" w:cstheme="minorHAnsi"/>
          <w:sz w:val="20"/>
          <w:szCs w:val="20"/>
        </w:rPr>
        <w:t xml:space="preserve"> person’s </w:t>
      </w:r>
      <w:r w:rsidR="005A083E">
        <w:rPr>
          <w:rFonts w:asciiTheme="minorHAnsi" w:hAnsiTheme="minorHAnsi" w:cstheme="minorHAnsi"/>
          <w:sz w:val="20"/>
          <w:szCs w:val="20"/>
        </w:rPr>
        <w:t>social worker should</w:t>
      </w:r>
      <w:r w:rsidR="00EC3833">
        <w:rPr>
          <w:rFonts w:asciiTheme="minorHAnsi" w:hAnsiTheme="minorHAnsi" w:cstheme="minorHAnsi"/>
          <w:sz w:val="20"/>
          <w:szCs w:val="20"/>
        </w:rPr>
        <w:t xml:space="preserve">, with the consent of the young person, make a referral to </w:t>
      </w:r>
      <w:r w:rsidR="00C270DB">
        <w:rPr>
          <w:rFonts w:asciiTheme="minorHAnsi" w:hAnsiTheme="minorHAnsi" w:cstheme="minorHAnsi"/>
          <w:sz w:val="20"/>
          <w:szCs w:val="20"/>
        </w:rPr>
        <w:t>the Ho</w:t>
      </w:r>
      <w:r w:rsidR="0022419D">
        <w:rPr>
          <w:rFonts w:asciiTheme="minorHAnsi" w:hAnsiTheme="minorHAnsi" w:cstheme="minorHAnsi"/>
          <w:sz w:val="20"/>
          <w:szCs w:val="20"/>
        </w:rPr>
        <w:t xml:space="preserve">melessness Prevention and Assessment </w:t>
      </w:r>
      <w:r w:rsidR="00C270DB">
        <w:rPr>
          <w:rFonts w:asciiTheme="minorHAnsi" w:hAnsiTheme="minorHAnsi" w:cstheme="minorHAnsi"/>
          <w:sz w:val="20"/>
          <w:szCs w:val="20"/>
        </w:rPr>
        <w:t>team as</w:t>
      </w:r>
      <w:r w:rsidR="00A47D09">
        <w:rPr>
          <w:rFonts w:asciiTheme="minorHAnsi" w:hAnsiTheme="minorHAnsi" w:cstheme="minorHAnsi"/>
          <w:sz w:val="20"/>
          <w:szCs w:val="20"/>
        </w:rPr>
        <w:t xml:space="preserve"> early</w:t>
      </w:r>
      <w:r w:rsidR="00C270DB">
        <w:rPr>
          <w:rFonts w:asciiTheme="minorHAnsi" w:hAnsiTheme="minorHAnsi" w:cstheme="minorHAnsi"/>
          <w:sz w:val="20"/>
          <w:szCs w:val="20"/>
        </w:rPr>
        <w:t xml:space="preserve"> as possible through the Duty to Refer process. </w:t>
      </w:r>
      <w:r w:rsidR="00282313">
        <w:rPr>
          <w:rFonts w:asciiTheme="minorHAnsi" w:hAnsiTheme="minorHAnsi" w:cstheme="minorHAnsi"/>
          <w:sz w:val="20"/>
          <w:szCs w:val="20"/>
        </w:rPr>
        <w:t>The young person</w:t>
      </w:r>
      <w:r w:rsidR="00A618E0">
        <w:rPr>
          <w:rFonts w:asciiTheme="minorHAnsi" w:hAnsiTheme="minorHAnsi" w:cstheme="minorHAnsi"/>
          <w:sz w:val="20"/>
          <w:szCs w:val="20"/>
        </w:rPr>
        <w:t xml:space="preserve"> can also make a homelessness present</w:t>
      </w:r>
      <w:r w:rsidR="00073D92">
        <w:rPr>
          <w:rFonts w:asciiTheme="minorHAnsi" w:hAnsiTheme="minorHAnsi" w:cstheme="minorHAnsi"/>
          <w:sz w:val="20"/>
          <w:szCs w:val="20"/>
        </w:rPr>
        <w:t>ation</w:t>
      </w:r>
      <w:r w:rsidR="00A618E0">
        <w:rPr>
          <w:rFonts w:asciiTheme="minorHAnsi" w:hAnsiTheme="minorHAnsi" w:cstheme="minorHAnsi"/>
          <w:sz w:val="20"/>
          <w:szCs w:val="20"/>
        </w:rPr>
        <w:t xml:space="preserve"> directly to the local authority</w:t>
      </w:r>
      <w:r w:rsidR="009F2FED">
        <w:rPr>
          <w:rFonts w:asciiTheme="minorHAnsi" w:hAnsiTheme="minorHAnsi" w:cstheme="minorHAnsi"/>
          <w:sz w:val="20"/>
          <w:szCs w:val="20"/>
        </w:rPr>
        <w:t>.</w:t>
      </w:r>
      <w:r w:rsidR="00BD18C7">
        <w:rPr>
          <w:rFonts w:asciiTheme="minorHAnsi" w:hAnsiTheme="minorHAnsi" w:cstheme="minorHAnsi"/>
          <w:sz w:val="20"/>
          <w:szCs w:val="20"/>
        </w:rPr>
        <w:t xml:space="preserve"> </w:t>
      </w:r>
      <w:r w:rsidR="00126C47">
        <w:rPr>
          <w:rFonts w:asciiTheme="minorHAnsi" w:hAnsiTheme="minorHAnsi" w:cstheme="minorHAnsi"/>
          <w:sz w:val="20"/>
          <w:szCs w:val="20"/>
        </w:rPr>
        <w:t xml:space="preserve">If a direct presentation is made and the young person is </w:t>
      </w:r>
      <w:r w:rsidR="00712F92">
        <w:rPr>
          <w:rFonts w:asciiTheme="minorHAnsi" w:hAnsiTheme="minorHAnsi" w:cstheme="minorHAnsi"/>
          <w:sz w:val="20"/>
          <w:szCs w:val="20"/>
        </w:rPr>
        <w:t>under the 25</w:t>
      </w:r>
      <w:r w:rsidR="00D4782B">
        <w:rPr>
          <w:rFonts w:asciiTheme="minorHAnsi" w:hAnsiTheme="minorHAnsi" w:cstheme="minorHAnsi"/>
          <w:sz w:val="20"/>
          <w:szCs w:val="20"/>
        </w:rPr>
        <w:t>, the</w:t>
      </w:r>
      <w:r w:rsidR="00A60E55">
        <w:rPr>
          <w:rFonts w:asciiTheme="minorHAnsi" w:hAnsiTheme="minorHAnsi" w:cstheme="minorHAnsi"/>
          <w:sz w:val="20"/>
          <w:szCs w:val="20"/>
        </w:rPr>
        <w:t xml:space="preserve"> </w:t>
      </w:r>
      <w:r w:rsidR="00712F92">
        <w:rPr>
          <w:rFonts w:asciiTheme="minorHAnsi" w:hAnsiTheme="minorHAnsi" w:cstheme="minorHAnsi"/>
          <w:sz w:val="20"/>
          <w:szCs w:val="20"/>
        </w:rPr>
        <w:t xml:space="preserve">Housing Advisor </w:t>
      </w:r>
      <w:r w:rsidR="00A60E55">
        <w:rPr>
          <w:rFonts w:asciiTheme="minorHAnsi" w:hAnsiTheme="minorHAnsi" w:cstheme="minorHAnsi"/>
          <w:sz w:val="20"/>
          <w:szCs w:val="20"/>
        </w:rPr>
        <w:t>should</w:t>
      </w:r>
      <w:r w:rsidR="00134F67">
        <w:rPr>
          <w:rFonts w:asciiTheme="minorHAnsi" w:hAnsiTheme="minorHAnsi" w:cstheme="minorHAnsi"/>
          <w:sz w:val="20"/>
          <w:szCs w:val="20"/>
        </w:rPr>
        <w:t xml:space="preserve">, with the consent of the young person, </w:t>
      </w:r>
      <w:r w:rsidR="00BF72DB">
        <w:rPr>
          <w:rFonts w:asciiTheme="minorHAnsi" w:hAnsiTheme="minorHAnsi" w:cstheme="minorHAnsi"/>
          <w:sz w:val="20"/>
          <w:szCs w:val="20"/>
        </w:rPr>
        <w:t xml:space="preserve">inform </w:t>
      </w:r>
      <w:r w:rsidR="00C353A2">
        <w:rPr>
          <w:rFonts w:asciiTheme="minorHAnsi" w:hAnsiTheme="minorHAnsi" w:cstheme="minorHAnsi"/>
          <w:sz w:val="20"/>
          <w:szCs w:val="20"/>
        </w:rPr>
        <w:t xml:space="preserve">the </w:t>
      </w:r>
      <w:r w:rsidR="00322306">
        <w:rPr>
          <w:rFonts w:asciiTheme="minorHAnsi" w:hAnsiTheme="minorHAnsi" w:cstheme="minorHAnsi"/>
          <w:sz w:val="20"/>
          <w:szCs w:val="20"/>
        </w:rPr>
        <w:t>Leaving Care duty service</w:t>
      </w:r>
      <w:r w:rsidR="00137224">
        <w:rPr>
          <w:rFonts w:asciiTheme="minorHAnsi" w:hAnsiTheme="minorHAnsi" w:cstheme="minorHAnsi"/>
          <w:sz w:val="20"/>
          <w:szCs w:val="20"/>
        </w:rPr>
        <w:t>.</w:t>
      </w:r>
    </w:p>
    <w:p w14:paraId="787E7308" w14:textId="77777777" w:rsidR="00896ECF" w:rsidRDefault="00896ECF" w:rsidP="00A02795">
      <w:pPr>
        <w:pStyle w:val="NormalWeb"/>
        <w:shd w:val="clear" w:color="auto" w:fill="FFFFFF"/>
        <w:spacing w:before="0" w:beforeAutospacing="0" w:after="0" w:afterAutospacing="0" w:line="276" w:lineRule="auto"/>
        <w:rPr>
          <w:rFonts w:asciiTheme="minorHAnsi" w:hAnsiTheme="minorHAnsi" w:cstheme="minorHAnsi"/>
          <w:sz w:val="20"/>
          <w:szCs w:val="20"/>
        </w:rPr>
      </w:pPr>
    </w:p>
    <w:p w14:paraId="2823608F" w14:textId="71097708" w:rsidR="00C71F66" w:rsidRDefault="006827C0" w:rsidP="00A02795">
      <w:pPr>
        <w:shd w:val="clear" w:color="auto" w:fill="FFFFFF"/>
        <w:spacing w:line="276" w:lineRule="auto"/>
        <w:rPr>
          <w:rFonts w:ascii="Arial" w:hAnsi="Arial" w:cs="Arial"/>
        </w:rPr>
      </w:pPr>
      <w:r>
        <w:rPr>
          <w:rFonts w:ascii="Arial" w:hAnsi="Arial" w:cs="Arial"/>
        </w:rPr>
        <w:t>Homelessness Prevention Assessment</w:t>
      </w:r>
      <w:r w:rsidR="009F2FED" w:rsidRPr="00325183">
        <w:rPr>
          <w:rFonts w:ascii="Arial" w:hAnsi="Arial" w:cs="Arial"/>
        </w:rPr>
        <w:t xml:space="preserve"> will investigate the referral and reach out to the young person to confirm eligibility, arrange an assessment</w:t>
      </w:r>
      <w:r w:rsidR="00054CA9">
        <w:rPr>
          <w:rFonts w:ascii="Arial" w:hAnsi="Arial" w:cs="Arial"/>
        </w:rPr>
        <w:t xml:space="preserve">, </w:t>
      </w:r>
      <w:r w:rsidR="009F2FED" w:rsidRPr="00325183">
        <w:rPr>
          <w:rFonts w:ascii="Arial" w:hAnsi="Arial" w:cs="Arial"/>
        </w:rPr>
        <w:t>create a Personal Housing Plan</w:t>
      </w:r>
      <w:r w:rsidR="007711DF">
        <w:rPr>
          <w:rFonts w:ascii="Arial" w:hAnsi="Arial" w:cs="Arial"/>
        </w:rPr>
        <w:t xml:space="preserve"> (PHP)</w:t>
      </w:r>
      <w:r w:rsidR="00D5577C">
        <w:rPr>
          <w:rFonts w:ascii="Arial" w:hAnsi="Arial" w:cs="Arial"/>
        </w:rPr>
        <w:t xml:space="preserve"> and intervene to prevent them becoming homeless in the next 56 days</w:t>
      </w:r>
      <w:r w:rsidR="009F2FED" w:rsidRPr="00325183">
        <w:rPr>
          <w:rFonts w:ascii="Arial" w:hAnsi="Arial" w:cs="Arial"/>
        </w:rPr>
        <w:t xml:space="preserve">. </w:t>
      </w:r>
      <w:r w:rsidR="00D80AC0" w:rsidRPr="00D80AC0">
        <w:rPr>
          <w:rFonts w:ascii="Arial" w:hAnsi="Arial" w:cs="Arial"/>
        </w:rPr>
        <w:t>If the young person is open to social services</w:t>
      </w:r>
      <w:r w:rsidR="00D66C05">
        <w:rPr>
          <w:rFonts w:ascii="Arial" w:hAnsi="Arial" w:cs="Arial"/>
        </w:rPr>
        <w:t xml:space="preserve"> and consents</w:t>
      </w:r>
      <w:r w:rsidR="00D80AC0" w:rsidRPr="00D80AC0">
        <w:rPr>
          <w:rFonts w:ascii="Arial" w:hAnsi="Arial" w:cs="Arial"/>
        </w:rPr>
        <w:t xml:space="preserve">, their </w:t>
      </w:r>
      <w:r w:rsidR="001E0385" w:rsidRPr="00D80AC0">
        <w:rPr>
          <w:rFonts w:ascii="Arial" w:hAnsi="Arial" w:cs="Arial"/>
        </w:rPr>
        <w:t>social worker should be involved in this process</w:t>
      </w:r>
      <w:r w:rsidR="007711DF" w:rsidRPr="00D80AC0">
        <w:rPr>
          <w:rFonts w:ascii="Arial" w:hAnsi="Arial" w:cs="Arial"/>
        </w:rPr>
        <w:t xml:space="preserve"> and the PHP should be informed by the </w:t>
      </w:r>
      <w:r w:rsidR="00A05896" w:rsidRPr="00D80AC0">
        <w:rPr>
          <w:rFonts w:ascii="Arial" w:hAnsi="Arial" w:cs="Arial"/>
        </w:rPr>
        <w:t>Pathway Plan.</w:t>
      </w:r>
    </w:p>
    <w:p w14:paraId="3C1FEB1C" w14:textId="77777777" w:rsidR="001E0385" w:rsidRDefault="001E0385" w:rsidP="00A02795">
      <w:pPr>
        <w:shd w:val="clear" w:color="auto" w:fill="FFFFFF"/>
        <w:spacing w:line="276" w:lineRule="auto"/>
        <w:rPr>
          <w:rFonts w:ascii="Arial" w:hAnsi="Arial" w:cs="Arial"/>
        </w:rPr>
      </w:pPr>
    </w:p>
    <w:p w14:paraId="7A2B9FE6" w14:textId="2492BEA6" w:rsidR="00C5594B" w:rsidRDefault="009F2FED" w:rsidP="00A02795">
      <w:pPr>
        <w:shd w:val="clear" w:color="auto" w:fill="FFFFFF"/>
        <w:spacing w:line="276" w:lineRule="auto"/>
        <w:rPr>
          <w:rFonts w:ascii="Arial" w:hAnsi="Arial" w:cs="Arial"/>
          <w:color w:val="FF0000"/>
        </w:rPr>
      </w:pPr>
      <w:r w:rsidRPr="00325183">
        <w:rPr>
          <w:rFonts w:ascii="Arial" w:hAnsi="Arial" w:cs="Arial"/>
        </w:rPr>
        <w:t>If the young person’s situation is not resolvable prior to them becoming homeless</w:t>
      </w:r>
      <w:r w:rsidR="00E90E51">
        <w:rPr>
          <w:rFonts w:ascii="Arial" w:hAnsi="Arial" w:cs="Arial"/>
        </w:rPr>
        <w:t xml:space="preserve">, they will likely </w:t>
      </w:r>
      <w:r w:rsidR="003B1839">
        <w:rPr>
          <w:rFonts w:ascii="Arial" w:hAnsi="Arial" w:cs="Arial"/>
        </w:rPr>
        <w:t>be found</w:t>
      </w:r>
      <w:r w:rsidR="00E90E51">
        <w:rPr>
          <w:rFonts w:ascii="Arial" w:hAnsi="Arial" w:cs="Arial"/>
        </w:rPr>
        <w:t xml:space="preserve"> to be in ‘priority need’ and therefore </w:t>
      </w:r>
      <w:r w:rsidR="008E4161">
        <w:rPr>
          <w:rFonts w:ascii="Arial" w:hAnsi="Arial" w:cs="Arial"/>
        </w:rPr>
        <w:t>owed</w:t>
      </w:r>
      <w:r w:rsidR="00B2696B">
        <w:rPr>
          <w:rFonts w:ascii="Arial" w:hAnsi="Arial" w:cs="Arial"/>
        </w:rPr>
        <w:t xml:space="preserve"> the</w:t>
      </w:r>
      <w:r w:rsidRPr="00325183">
        <w:rPr>
          <w:rFonts w:ascii="Arial" w:hAnsi="Arial" w:cs="Arial"/>
        </w:rPr>
        <w:t xml:space="preserve"> ‘Main Housing Duty’</w:t>
      </w:r>
      <w:r w:rsidR="00EA436D">
        <w:rPr>
          <w:rFonts w:ascii="Arial" w:hAnsi="Arial" w:cs="Arial"/>
        </w:rPr>
        <w:t xml:space="preserve">. They </w:t>
      </w:r>
      <w:r w:rsidR="00B2696B">
        <w:rPr>
          <w:rFonts w:ascii="Arial" w:hAnsi="Arial" w:cs="Arial"/>
        </w:rPr>
        <w:t xml:space="preserve">will be </w:t>
      </w:r>
      <w:r w:rsidR="00A15095">
        <w:rPr>
          <w:rFonts w:ascii="Arial" w:hAnsi="Arial" w:cs="Arial"/>
        </w:rPr>
        <w:t>placed in temporary accommodation</w:t>
      </w:r>
      <w:r w:rsidR="00EA436D">
        <w:rPr>
          <w:rFonts w:ascii="Arial" w:hAnsi="Arial" w:cs="Arial"/>
        </w:rPr>
        <w:t xml:space="preserve">; </w:t>
      </w:r>
      <w:r w:rsidR="00783EFE">
        <w:rPr>
          <w:rFonts w:ascii="Arial" w:hAnsi="Arial" w:cs="Arial"/>
        </w:rPr>
        <w:t>t</w:t>
      </w:r>
      <w:r w:rsidR="00AB07D4">
        <w:rPr>
          <w:rFonts w:ascii="Arial" w:hAnsi="Arial" w:cs="Arial"/>
        </w:rPr>
        <w:t xml:space="preserve">his could </w:t>
      </w:r>
      <w:r w:rsidR="00525262">
        <w:rPr>
          <w:rFonts w:ascii="Arial" w:hAnsi="Arial" w:cs="Arial"/>
        </w:rPr>
        <w:t xml:space="preserve">be </w:t>
      </w:r>
      <w:r w:rsidR="00AB07D4">
        <w:rPr>
          <w:rFonts w:ascii="Arial" w:hAnsi="Arial" w:cs="Arial"/>
        </w:rPr>
        <w:t>self-contained temporary accommodation</w:t>
      </w:r>
      <w:r w:rsidR="00525262">
        <w:rPr>
          <w:rFonts w:ascii="Arial" w:hAnsi="Arial" w:cs="Arial"/>
        </w:rPr>
        <w:t xml:space="preserve"> or </w:t>
      </w:r>
      <w:r w:rsidR="00AB07D4">
        <w:rPr>
          <w:rFonts w:ascii="Arial" w:hAnsi="Arial" w:cs="Arial"/>
        </w:rPr>
        <w:t>supported accommodation</w:t>
      </w:r>
      <w:r w:rsidR="0035048E">
        <w:rPr>
          <w:rFonts w:ascii="Arial" w:hAnsi="Arial" w:cs="Arial"/>
        </w:rPr>
        <w:t>.</w:t>
      </w:r>
      <w:r w:rsidR="00A44AD0">
        <w:rPr>
          <w:rFonts w:ascii="Arial" w:hAnsi="Arial" w:cs="Arial"/>
        </w:rPr>
        <w:t xml:space="preserve"> </w:t>
      </w:r>
      <w:r w:rsidR="00A44AD0" w:rsidRPr="000F49F2">
        <w:rPr>
          <w:rFonts w:ascii="Arial" w:hAnsi="Arial" w:cs="Arial"/>
          <w:color w:val="0B0C0C"/>
          <w:shd w:val="clear" w:color="auto" w:fill="FFFFFF"/>
        </w:rPr>
        <w:t>The use of bed and breakfast</w:t>
      </w:r>
      <w:r w:rsidR="00DA668E" w:rsidRPr="000F49F2">
        <w:rPr>
          <w:rFonts w:ascii="Arial" w:hAnsi="Arial" w:cs="Arial"/>
          <w:color w:val="0B0C0C"/>
          <w:shd w:val="clear" w:color="auto" w:fill="FFFFFF"/>
        </w:rPr>
        <w:t>s</w:t>
      </w:r>
      <w:r w:rsidR="00A44AD0" w:rsidRPr="000F49F2">
        <w:rPr>
          <w:rFonts w:ascii="Arial" w:hAnsi="Arial" w:cs="Arial"/>
          <w:color w:val="0B0C0C"/>
          <w:shd w:val="clear" w:color="auto" w:fill="FFFFFF"/>
        </w:rPr>
        <w:t xml:space="preserve"> (B&amp;B</w:t>
      </w:r>
      <w:r w:rsidR="00DA668E" w:rsidRPr="000F49F2">
        <w:rPr>
          <w:rFonts w:ascii="Arial" w:hAnsi="Arial" w:cs="Arial"/>
          <w:color w:val="0B0C0C"/>
          <w:shd w:val="clear" w:color="auto" w:fill="FFFFFF"/>
        </w:rPr>
        <w:t>s</w:t>
      </w:r>
      <w:r w:rsidR="00A44AD0" w:rsidRPr="000F49F2">
        <w:rPr>
          <w:rFonts w:ascii="Arial" w:hAnsi="Arial" w:cs="Arial"/>
          <w:color w:val="0B0C0C"/>
          <w:shd w:val="clear" w:color="auto" w:fill="FFFFFF"/>
        </w:rPr>
        <w:t>)</w:t>
      </w:r>
      <w:r w:rsidR="00DA668E" w:rsidRPr="000F49F2">
        <w:rPr>
          <w:rFonts w:ascii="Arial" w:hAnsi="Arial" w:cs="Arial"/>
          <w:color w:val="0B0C0C"/>
          <w:shd w:val="clear" w:color="auto" w:fill="FFFFFF"/>
        </w:rPr>
        <w:t xml:space="preserve"> </w:t>
      </w:r>
      <w:r w:rsidR="00A44AD0" w:rsidRPr="000F49F2">
        <w:rPr>
          <w:rFonts w:ascii="Arial" w:hAnsi="Arial" w:cs="Arial"/>
          <w:color w:val="0B0C0C"/>
          <w:shd w:val="clear" w:color="auto" w:fill="FFFFFF"/>
        </w:rPr>
        <w:t>is not suitable accommodation for care leavers</w:t>
      </w:r>
      <w:r w:rsidR="00DA668E" w:rsidRPr="000F49F2">
        <w:rPr>
          <w:rFonts w:ascii="Arial" w:hAnsi="Arial" w:cs="Arial"/>
          <w:color w:val="0B0C0C"/>
          <w:shd w:val="clear" w:color="auto" w:fill="FFFFFF"/>
        </w:rPr>
        <w:t xml:space="preserve"> and </w:t>
      </w:r>
      <w:r w:rsidR="00A44AD0" w:rsidRPr="000F49F2">
        <w:rPr>
          <w:rFonts w:ascii="Arial" w:hAnsi="Arial" w:cs="Arial"/>
          <w:color w:val="0B0C0C"/>
          <w:shd w:val="clear" w:color="auto" w:fill="FFFFFF"/>
        </w:rPr>
        <w:t>should only be used in exceptional circumstances as a last resort.</w:t>
      </w:r>
      <w:r w:rsidR="0035048E" w:rsidRPr="000F49F2">
        <w:rPr>
          <w:rFonts w:ascii="Arial" w:hAnsi="Arial" w:cs="Arial"/>
          <w:sz w:val="12"/>
          <w:szCs w:val="12"/>
        </w:rPr>
        <w:t xml:space="preserve"> </w:t>
      </w:r>
    </w:p>
    <w:p w14:paraId="4816DD43" w14:textId="77777777" w:rsidR="00C5594B" w:rsidRDefault="00C5594B" w:rsidP="00A02795">
      <w:pPr>
        <w:shd w:val="clear" w:color="auto" w:fill="FFFFFF"/>
        <w:spacing w:line="276" w:lineRule="auto"/>
        <w:rPr>
          <w:rFonts w:ascii="Arial" w:hAnsi="Arial" w:cs="Arial"/>
          <w:color w:val="FF0000"/>
        </w:rPr>
      </w:pPr>
    </w:p>
    <w:p w14:paraId="58FF798D" w14:textId="69CC580F" w:rsidR="009F2FED" w:rsidRPr="0035048E" w:rsidRDefault="00C61102" w:rsidP="00A02795">
      <w:pPr>
        <w:shd w:val="clear" w:color="auto" w:fill="FFFFFF"/>
        <w:spacing w:line="276" w:lineRule="auto"/>
        <w:rPr>
          <w:rFonts w:ascii="Arial" w:hAnsi="Arial" w:cs="Arial"/>
        </w:rPr>
      </w:pPr>
      <w:r w:rsidRPr="002012AE">
        <w:rPr>
          <w:rFonts w:ascii="Arial" w:hAnsi="Arial" w:cs="Arial"/>
        </w:rPr>
        <w:t xml:space="preserve">The young person will remain in </w:t>
      </w:r>
      <w:r w:rsidR="0047574D" w:rsidRPr="002012AE">
        <w:rPr>
          <w:rFonts w:ascii="Arial" w:hAnsi="Arial" w:cs="Arial"/>
        </w:rPr>
        <w:t xml:space="preserve">temporary accommodation until permanent housing is secured, </w:t>
      </w:r>
      <w:r w:rsidR="00ED0EE2">
        <w:rPr>
          <w:rFonts w:ascii="Arial" w:hAnsi="Arial" w:cs="Arial"/>
        </w:rPr>
        <w:t xml:space="preserve">usually through </w:t>
      </w:r>
      <w:r w:rsidR="00625352">
        <w:rPr>
          <w:rFonts w:ascii="Arial" w:hAnsi="Arial" w:cs="Arial"/>
        </w:rPr>
        <w:t xml:space="preserve">joining the housing register and signing up to </w:t>
      </w:r>
      <w:r w:rsidR="00ED0EE2">
        <w:rPr>
          <w:rFonts w:ascii="Arial" w:hAnsi="Arial" w:cs="Arial"/>
        </w:rPr>
        <w:t xml:space="preserve">a social housing tenancy. </w:t>
      </w:r>
      <w:r w:rsidR="00625352">
        <w:rPr>
          <w:rFonts w:ascii="Arial" w:hAnsi="Arial" w:cs="Arial"/>
          <w:color w:val="000000"/>
        </w:rPr>
        <w:t xml:space="preserve">Care leavers will </w:t>
      </w:r>
      <w:r w:rsidR="00210134">
        <w:rPr>
          <w:rFonts w:ascii="Arial" w:hAnsi="Arial" w:cs="Arial"/>
          <w:color w:val="000000"/>
        </w:rPr>
        <w:t xml:space="preserve">likely </w:t>
      </w:r>
      <w:r w:rsidR="00625352">
        <w:rPr>
          <w:rFonts w:ascii="Arial" w:hAnsi="Arial" w:cs="Arial"/>
          <w:color w:val="000000"/>
        </w:rPr>
        <w:t>be placed in Band 3</w:t>
      </w:r>
      <w:r w:rsidR="00AD2C4B">
        <w:rPr>
          <w:rFonts w:ascii="Arial" w:hAnsi="Arial" w:cs="Arial"/>
          <w:color w:val="000000"/>
        </w:rPr>
        <w:t xml:space="preserve"> under the local allocations scheme, unless </w:t>
      </w:r>
      <w:r w:rsidR="00625352">
        <w:rPr>
          <w:rFonts w:ascii="Arial" w:hAnsi="Arial" w:cs="Arial"/>
          <w:color w:val="000000"/>
        </w:rPr>
        <w:t>the</w:t>
      </w:r>
      <w:r w:rsidR="00AD2C4B">
        <w:rPr>
          <w:rFonts w:ascii="Arial" w:hAnsi="Arial" w:cs="Arial"/>
          <w:color w:val="000000"/>
        </w:rPr>
        <w:t>y meet the</w:t>
      </w:r>
      <w:r w:rsidR="00625352">
        <w:rPr>
          <w:rFonts w:ascii="Arial" w:hAnsi="Arial" w:cs="Arial"/>
          <w:color w:val="000000"/>
        </w:rPr>
        <w:t xml:space="preserve"> community contribution criteria, </w:t>
      </w:r>
      <w:r w:rsidR="00AD2C4B">
        <w:rPr>
          <w:rFonts w:ascii="Arial" w:hAnsi="Arial" w:cs="Arial"/>
          <w:color w:val="000000"/>
        </w:rPr>
        <w:t xml:space="preserve">in which case </w:t>
      </w:r>
      <w:r w:rsidR="00625352">
        <w:rPr>
          <w:rFonts w:ascii="Arial" w:hAnsi="Arial" w:cs="Arial"/>
          <w:color w:val="000000"/>
        </w:rPr>
        <w:t>the young person will be placed in Band 2.</w:t>
      </w:r>
      <w:r w:rsidR="0035048E" w:rsidRPr="002012AE">
        <w:rPr>
          <w:rFonts w:ascii="Arial" w:hAnsi="Arial" w:cs="Arial"/>
        </w:rPr>
        <w:t xml:space="preserve"> </w:t>
      </w:r>
    </w:p>
    <w:p w14:paraId="7D556161" w14:textId="77777777" w:rsidR="00F07DF1" w:rsidRDefault="00F07DF1" w:rsidP="00A02795">
      <w:pPr>
        <w:pStyle w:val="NormalWeb"/>
        <w:shd w:val="clear" w:color="auto" w:fill="FFFFFF"/>
        <w:spacing w:before="0" w:beforeAutospacing="0" w:after="0" w:afterAutospacing="0" w:line="276" w:lineRule="auto"/>
        <w:rPr>
          <w:rFonts w:ascii="Arial" w:hAnsi="Arial" w:cs="Arial"/>
          <w:color w:val="FF0000"/>
          <w:sz w:val="20"/>
          <w:szCs w:val="20"/>
        </w:rPr>
      </w:pPr>
    </w:p>
    <w:p w14:paraId="6AD4BB74" w14:textId="0DBF4068" w:rsidR="00BD13D3" w:rsidRPr="00BD13D3" w:rsidRDefault="00BD13D3" w:rsidP="00A02795">
      <w:pPr>
        <w:pStyle w:val="NormalWeb"/>
        <w:shd w:val="clear" w:color="auto" w:fill="FFFFFF"/>
        <w:spacing w:before="0" w:beforeAutospacing="0" w:after="0" w:afterAutospacing="0" w:line="276" w:lineRule="auto"/>
        <w:rPr>
          <w:rFonts w:ascii="Arial" w:hAnsi="Arial" w:cs="Arial"/>
          <w:b/>
          <w:bCs/>
          <w:sz w:val="20"/>
          <w:szCs w:val="20"/>
        </w:rPr>
      </w:pPr>
      <w:r w:rsidRPr="00BD13D3">
        <w:rPr>
          <w:rFonts w:ascii="Arial" w:hAnsi="Arial" w:cs="Arial"/>
          <w:b/>
          <w:bCs/>
          <w:sz w:val="20"/>
          <w:szCs w:val="20"/>
        </w:rPr>
        <w:t>1</w:t>
      </w:r>
      <w:r w:rsidR="00E85E56">
        <w:rPr>
          <w:rFonts w:ascii="Arial" w:hAnsi="Arial" w:cs="Arial"/>
          <w:b/>
          <w:bCs/>
          <w:sz w:val="20"/>
          <w:szCs w:val="20"/>
        </w:rPr>
        <w:t>3</w:t>
      </w:r>
      <w:r w:rsidRPr="00BD13D3">
        <w:rPr>
          <w:rFonts w:ascii="Arial" w:hAnsi="Arial" w:cs="Arial"/>
          <w:b/>
          <w:bCs/>
          <w:sz w:val="20"/>
          <w:szCs w:val="20"/>
        </w:rPr>
        <w:t xml:space="preserve">.3 </w:t>
      </w:r>
      <w:r w:rsidR="00EF7CD6">
        <w:rPr>
          <w:rFonts w:ascii="Arial" w:hAnsi="Arial" w:cs="Arial"/>
          <w:b/>
          <w:bCs/>
          <w:sz w:val="20"/>
          <w:szCs w:val="20"/>
        </w:rPr>
        <w:t xml:space="preserve">Discharge of </w:t>
      </w:r>
      <w:r w:rsidR="00875BD7">
        <w:rPr>
          <w:rFonts w:ascii="Arial" w:hAnsi="Arial" w:cs="Arial"/>
          <w:b/>
          <w:bCs/>
          <w:sz w:val="20"/>
          <w:szCs w:val="20"/>
        </w:rPr>
        <w:t>Main Housing Duty</w:t>
      </w:r>
    </w:p>
    <w:p w14:paraId="1F07A302" w14:textId="24F56251" w:rsidR="00836C94" w:rsidRPr="00EF3F74" w:rsidRDefault="004A4C57" w:rsidP="00A02795">
      <w:pPr>
        <w:pStyle w:val="NormalWeb"/>
        <w:shd w:val="clear" w:color="auto" w:fill="FFFFFF"/>
        <w:spacing w:before="0" w:beforeAutospacing="0" w:after="0" w:afterAutospacing="0" w:line="276" w:lineRule="auto"/>
        <w:rPr>
          <w:rFonts w:ascii="Arial" w:hAnsi="Arial" w:cs="Arial"/>
          <w:color w:val="0B0C0C"/>
          <w:sz w:val="20"/>
          <w:szCs w:val="20"/>
        </w:rPr>
      </w:pPr>
      <w:r w:rsidRPr="00EF3F74">
        <w:rPr>
          <w:rFonts w:ascii="Arial" w:hAnsi="Arial" w:cs="Arial"/>
          <w:color w:val="0B0C0C"/>
          <w:sz w:val="20"/>
          <w:szCs w:val="20"/>
        </w:rPr>
        <w:t>If</w:t>
      </w:r>
      <w:r w:rsidR="00763DE9" w:rsidRPr="00EF3F74">
        <w:rPr>
          <w:rFonts w:ascii="Arial" w:hAnsi="Arial" w:cs="Arial"/>
          <w:color w:val="0B0C0C"/>
          <w:sz w:val="20"/>
          <w:szCs w:val="20"/>
        </w:rPr>
        <w:t xml:space="preserve"> there is a risk of duties to the young person being limited due to</w:t>
      </w:r>
      <w:r w:rsidRPr="00EF3F74">
        <w:rPr>
          <w:rFonts w:ascii="Arial" w:hAnsi="Arial" w:cs="Arial"/>
          <w:color w:val="0B0C0C"/>
          <w:sz w:val="20"/>
          <w:szCs w:val="20"/>
        </w:rPr>
        <w:t xml:space="preserve"> their </w:t>
      </w:r>
      <w:r w:rsidR="00F45233" w:rsidRPr="00EF3F74">
        <w:rPr>
          <w:rFonts w:ascii="Arial" w:hAnsi="Arial" w:cs="Arial"/>
          <w:color w:val="0B0C0C"/>
          <w:sz w:val="20"/>
          <w:szCs w:val="20"/>
        </w:rPr>
        <w:t>refusal of a suitable offer of accommodation</w:t>
      </w:r>
      <w:r w:rsidR="00D406BD" w:rsidRPr="00EF3F74">
        <w:rPr>
          <w:rFonts w:ascii="Arial" w:hAnsi="Arial" w:cs="Arial"/>
          <w:color w:val="0B0C0C"/>
          <w:sz w:val="20"/>
          <w:szCs w:val="20"/>
        </w:rPr>
        <w:t xml:space="preserve"> or </w:t>
      </w:r>
      <w:r w:rsidR="00E5413E" w:rsidRPr="00EF3F74">
        <w:rPr>
          <w:rFonts w:ascii="Arial" w:hAnsi="Arial" w:cs="Arial"/>
          <w:color w:val="0B0C0C"/>
          <w:sz w:val="20"/>
          <w:szCs w:val="20"/>
        </w:rPr>
        <w:t xml:space="preserve">due to their </w:t>
      </w:r>
      <w:r w:rsidR="00836C94" w:rsidRPr="00EF3F74">
        <w:rPr>
          <w:rFonts w:ascii="Arial" w:hAnsi="Arial" w:cs="Arial"/>
          <w:color w:val="0B0C0C"/>
          <w:sz w:val="20"/>
          <w:szCs w:val="20"/>
        </w:rPr>
        <w:t xml:space="preserve">deliberate </w:t>
      </w:r>
      <w:r w:rsidR="0061081C" w:rsidRPr="00EF3F74">
        <w:rPr>
          <w:rFonts w:ascii="Arial" w:hAnsi="Arial" w:cs="Arial"/>
          <w:color w:val="0B0C0C"/>
          <w:sz w:val="20"/>
          <w:szCs w:val="20"/>
        </w:rPr>
        <w:t xml:space="preserve">and unreasonable </w:t>
      </w:r>
      <w:r w:rsidR="00836C94" w:rsidRPr="00EF3F74">
        <w:rPr>
          <w:rFonts w:ascii="Arial" w:hAnsi="Arial" w:cs="Arial"/>
          <w:color w:val="0B0C0C"/>
          <w:sz w:val="20"/>
          <w:szCs w:val="20"/>
        </w:rPr>
        <w:t>refusal to co-operate with the steps taken to prevent or relieve homelessness</w:t>
      </w:r>
      <w:r w:rsidR="00E5413E" w:rsidRPr="00EF3F74">
        <w:rPr>
          <w:rFonts w:ascii="Arial" w:hAnsi="Arial" w:cs="Arial"/>
          <w:color w:val="0B0C0C"/>
          <w:sz w:val="20"/>
          <w:szCs w:val="20"/>
        </w:rPr>
        <w:t xml:space="preserve">, </w:t>
      </w:r>
      <w:r w:rsidR="000C5436">
        <w:rPr>
          <w:rFonts w:ascii="Arial" w:hAnsi="Arial" w:cs="Arial"/>
          <w:color w:val="0B0C0C"/>
          <w:sz w:val="20"/>
          <w:szCs w:val="20"/>
        </w:rPr>
        <w:t>Homelessness Prevention Assessment</w:t>
      </w:r>
      <w:r w:rsidR="00E5413E" w:rsidRPr="00EF3F74">
        <w:rPr>
          <w:rFonts w:ascii="Arial" w:hAnsi="Arial" w:cs="Arial"/>
          <w:color w:val="0B0C0C"/>
          <w:sz w:val="20"/>
          <w:szCs w:val="20"/>
        </w:rPr>
        <w:t xml:space="preserve"> should ensure that the Leaving Care duty team</w:t>
      </w:r>
      <w:r w:rsidR="00025273">
        <w:rPr>
          <w:rFonts w:ascii="Arial" w:hAnsi="Arial" w:cs="Arial"/>
          <w:color w:val="0B0C0C"/>
          <w:sz w:val="20"/>
          <w:szCs w:val="20"/>
        </w:rPr>
        <w:t xml:space="preserve"> </w:t>
      </w:r>
      <w:r w:rsidR="00E5413E" w:rsidRPr="00EF3F74">
        <w:rPr>
          <w:rFonts w:ascii="Arial" w:hAnsi="Arial" w:cs="Arial"/>
          <w:color w:val="0B0C0C"/>
          <w:sz w:val="20"/>
          <w:szCs w:val="20"/>
        </w:rPr>
        <w:t xml:space="preserve">is made aware </w:t>
      </w:r>
      <w:r w:rsidR="00623195" w:rsidRPr="00EF3F74">
        <w:rPr>
          <w:rFonts w:ascii="Arial" w:hAnsi="Arial" w:cs="Arial"/>
          <w:color w:val="0B0C0C"/>
          <w:sz w:val="20"/>
          <w:szCs w:val="20"/>
        </w:rPr>
        <w:t xml:space="preserve">of the risk </w:t>
      </w:r>
      <w:r w:rsidR="00FB3B32" w:rsidRPr="00EF3F74">
        <w:rPr>
          <w:rFonts w:ascii="Arial" w:hAnsi="Arial" w:cs="Arial"/>
          <w:color w:val="0B0C0C"/>
          <w:sz w:val="20"/>
          <w:szCs w:val="20"/>
        </w:rPr>
        <w:t>of</w:t>
      </w:r>
      <w:r w:rsidR="00623195" w:rsidRPr="00EF3F74">
        <w:rPr>
          <w:rFonts w:ascii="Arial" w:hAnsi="Arial" w:cs="Arial"/>
          <w:color w:val="0B0C0C"/>
          <w:sz w:val="20"/>
          <w:szCs w:val="20"/>
        </w:rPr>
        <w:t xml:space="preserve"> the Main Housing Duty being discharged</w:t>
      </w:r>
      <w:r w:rsidR="00FB3B32" w:rsidRPr="00EF3F74">
        <w:rPr>
          <w:rFonts w:ascii="Arial" w:hAnsi="Arial" w:cs="Arial"/>
          <w:color w:val="0B0C0C"/>
          <w:sz w:val="20"/>
          <w:szCs w:val="20"/>
        </w:rPr>
        <w:t xml:space="preserve"> and temporary accommodation ended.</w:t>
      </w:r>
      <w:r w:rsidR="00F74BC8" w:rsidRPr="00EF3F74">
        <w:rPr>
          <w:rFonts w:ascii="Arial" w:hAnsi="Arial" w:cs="Arial"/>
          <w:color w:val="0B0C0C"/>
          <w:sz w:val="20"/>
          <w:szCs w:val="20"/>
        </w:rPr>
        <w:t xml:space="preserve"> </w:t>
      </w:r>
      <w:r w:rsidR="007F21FA" w:rsidRPr="00EF3F74">
        <w:rPr>
          <w:rFonts w:ascii="Arial" w:hAnsi="Arial" w:cs="Arial"/>
          <w:color w:val="0B0C0C"/>
          <w:sz w:val="20"/>
          <w:szCs w:val="20"/>
        </w:rPr>
        <w:t>Alternative accommodation may be offered via the PRS</w:t>
      </w:r>
      <w:r w:rsidR="00B71DDA">
        <w:rPr>
          <w:rFonts w:ascii="Arial" w:hAnsi="Arial" w:cs="Arial"/>
          <w:color w:val="0B0C0C"/>
          <w:sz w:val="20"/>
          <w:szCs w:val="20"/>
        </w:rPr>
        <w:t>,</w:t>
      </w:r>
      <w:r w:rsidR="007F21FA" w:rsidRPr="00EF3F74">
        <w:rPr>
          <w:rFonts w:ascii="Arial" w:hAnsi="Arial" w:cs="Arial"/>
          <w:color w:val="0B0C0C"/>
          <w:sz w:val="20"/>
          <w:szCs w:val="20"/>
        </w:rPr>
        <w:t xml:space="preserve"> </w:t>
      </w:r>
      <w:r w:rsidR="007F21FA">
        <w:rPr>
          <w:rFonts w:ascii="Arial" w:hAnsi="Arial" w:cs="Arial"/>
          <w:color w:val="0B0C0C"/>
          <w:sz w:val="20"/>
          <w:szCs w:val="20"/>
        </w:rPr>
        <w:t>or t</w:t>
      </w:r>
      <w:r w:rsidR="00F74BC8" w:rsidRPr="00EF3F74">
        <w:rPr>
          <w:rFonts w:ascii="Arial" w:hAnsi="Arial" w:cs="Arial"/>
          <w:color w:val="0B0C0C"/>
          <w:sz w:val="20"/>
          <w:szCs w:val="20"/>
        </w:rPr>
        <w:t>he young person can request a re</w:t>
      </w:r>
      <w:r w:rsidR="00A3532E" w:rsidRPr="00EF3F74">
        <w:rPr>
          <w:rFonts w:ascii="Arial" w:hAnsi="Arial" w:cs="Arial"/>
          <w:color w:val="0B0C0C"/>
          <w:sz w:val="20"/>
          <w:szCs w:val="20"/>
        </w:rPr>
        <w:t>view of their accommodation offer or PHP but there is no guarantee that th</w:t>
      </w:r>
      <w:r w:rsidR="0093010E" w:rsidRPr="00EF3F74">
        <w:rPr>
          <w:rFonts w:ascii="Arial" w:hAnsi="Arial" w:cs="Arial"/>
          <w:color w:val="0B0C0C"/>
          <w:sz w:val="20"/>
          <w:szCs w:val="20"/>
        </w:rPr>
        <w:t>is will lead to a different result</w:t>
      </w:r>
      <w:r w:rsidR="00B416A1" w:rsidRPr="00EF3F74">
        <w:rPr>
          <w:rFonts w:ascii="Arial" w:hAnsi="Arial" w:cs="Arial"/>
          <w:color w:val="0B0C0C"/>
          <w:sz w:val="20"/>
          <w:szCs w:val="20"/>
        </w:rPr>
        <w:t>.</w:t>
      </w:r>
      <w:r w:rsidR="009E4762" w:rsidRPr="00EF3F74">
        <w:rPr>
          <w:rFonts w:ascii="Arial" w:hAnsi="Arial" w:cs="Arial"/>
          <w:color w:val="0B0C0C"/>
          <w:sz w:val="20"/>
          <w:szCs w:val="20"/>
        </w:rPr>
        <w:t xml:space="preserve"> </w:t>
      </w:r>
    </w:p>
    <w:p w14:paraId="652E0427" w14:textId="77777777" w:rsidR="002E7180" w:rsidRDefault="002E7180" w:rsidP="00A02795">
      <w:pPr>
        <w:pStyle w:val="NormalWeb"/>
        <w:shd w:val="clear" w:color="auto" w:fill="FFFFFF"/>
        <w:spacing w:before="0" w:beforeAutospacing="0" w:after="0" w:afterAutospacing="0" w:line="276" w:lineRule="auto"/>
        <w:rPr>
          <w:rFonts w:ascii="Arial" w:hAnsi="Arial" w:cs="Arial"/>
          <w:color w:val="0B0C0C"/>
          <w:sz w:val="20"/>
          <w:szCs w:val="20"/>
          <w:highlight w:val="yellow"/>
        </w:rPr>
      </w:pPr>
    </w:p>
    <w:p w14:paraId="7B9FD588" w14:textId="32002244" w:rsidR="002E7180" w:rsidRPr="00C91F69" w:rsidRDefault="002E7180" w:rsidP="002E7180">
      <w:pPr>
        <w:pStyle w:val="NormalWeb"/>
        <w:shd w:val="clear" w:color="auto" w:fill="FFFFFF"/>
        <w:spacing w:before="0" w:beforeAutospacing="0" w:after="0" w:afterAutospacing="0" w:line="276" w:lineRule="auto"/>
        <w:rPr>
          <w:rFonts w:ascii="Arial" w:hAnsi="Arial" w:cs="Arial"/>
        </w:rPr>
      </w:pPr>
      <w:r w:rsidRPr="002E7180">
        <w:rPr>
          <w:rFonts w:ascii="Arial" w:hAnsi="Arial" w:cs="Arial"/>
          <w:color w:val="0B0C0C"/>
          <w:sz w:val="20"/>
          <w:szCs w:val="20"/>
        </w:rPr>
        <w:t>If the</w:t>
      </w:r>
      <w:r w:rsidR="0016224E">
        <w:rPr>
          <w:rFonts w:ascii="Arial" w:hAnsi="Arial" w:cs="Arial"/>
          <w:color w:val="0B0C0C"/>
          <w:sz w:val="20"/>
          <w:szCs w:val="20"/>
        </w:rPr>
        <w:t xml:space="preserve"> care leaver </w:t>
      </w:r>
      <w:r w:rsidRPr="002E7180">
        <w:rPr>
          <w:rFonts w:ascii="Arial" w:hAnsi="Arial" w:cs="Arial"/>
          <w:color w:val="0B0C0C"/>
          <w:sz w:val="20"/>
          <w:szCs w:val="20"/>
        </w:rPr>
        <w:t xml:space="preserve">has become ineligible for </w:t>
      </w:r>
      <w:r w:rsidR="002727DF">
        <w:rPr>
          <w:rFonts w:ascii="Arial" w:hAnsi="Arial" w:cs="Arial"/>
          <w:color w:val="0B0C0C"/>
          <w:sz w:val="20"/>
          <w:szCs w:val="20"/>
        </w:rPr>
        <w:t xml:space="preserve">housing or homelessness </w:t>
      </w:r>
      <w:r w:rsidRPr="002E7180">
        <w:rPr>
          <w:rFonts w:ascii="Arial" w:hAnsi="Arial" w:cs="Arial"/>
          <w:color w:val="0B0C0C"/>
          <w:sz w:val="20"/>
          <w:szCs w:val="20"/>
        </w:rPr>
        <w:t>assistance due to a change in their immigration status</w:t>
      </w:r>
      <w:r w:rsidR="002727DF">
        <w:rPr>
          <w:rFonts w:ascii="Arial" w:hAnsi="Arial" w:cs="Arial"/>
          <w:color w:val="0B0C0C"/>
          <w:sz w:val="20"/>
          <w:szCs w:val="20"/>
        </w:rPr>
        <w:t xml:space="preserve">, </w:t>
      </w:r>
      <w:r w:rsidR="00091DB0">
        <w:rPr>
          <w:rFonts w:ascii="Arial" w:hAnsi="Arial" w:cs="Arial"/>
          <w:color w:val="0B0C0C"/>
          <w:sz w:val="20"/>
          <w:szCs w:val="20"/>
        </w:rPr>
        <w:t>the</w:t>
      </w:r>
      <w:r w:rsidR="0016224E">
        <w:rPr>
          <w:rFonts w:ascii="Arial" w:hAnsi="Arial" w:cs="Arial"/>
          <w:color w:val="0B0C0C"/>
          <w:sz w:val="20"/>
          <w:szCs w:val="20"/>
        </w:rPr>
        <w:t xml:space="preserve"> Leaving Care Service will refer them to the </w:t>
      </w:r>
      <w:r w:rsidRPr="00C91F69">
        <w:rPr>
          <w:rFonts w:ascii="Arial" w:hAnsi="Arial" w:cs="Arial"/>
          <w:sz w:val="20"/>
          <w:szCs w:val="20"/>
        </w:rPr>
        <w:t>National Asylum Support Service</w:t>
      </w:r>
      <w:r w:rsidR="00C91F69">
        <w:rPr>
          <w:rFonts w:ascii="Arial" w:hAnsi="Arial" w:cs="Arial"/>
          <w:sz w:val="20"/>
          <w:szCs w:val="20"/>
        </w:rPr>
        <w:t xml:space="preserve"> </w:t>
      </w:r>
      <w:r w:rsidR="00165E92">
        <w:rPr>
          <w:rFonts w:ascii="Arial" w:hAnsi="Arial" w:cs="Arial"/>
          <w:sz w:val="20"/>
          <w:szCs w:val="20"/>
        </w:rPr>
        <w:t>who will provide them with accommodation.</w:t>
      </w:r>
    </w:p>
    <w:p w14:paraId="1E2A7A91" w14:textId="77777777" w:rsidR="009132FA" w:rsidRPr="00885646" w:rsidRDefault="009132FA" w:rsidP="00A02795">
      <w:pPr>
        <w:pStyle w:val="NormalWeb"/>
        <w:shd w:val="clear" w:color="auto" w:fill="FFFFFF"/>
        <w:spacing w:before="0" w:beforeAutospacing="0" w:after="0" w:afterAutospacing="0" w:line="276" w:lineRule="auto"/>
        <w:rPr>
          <w:rFonts w:ascii="Arial" w:hAnsi="Arial" w:cs="Arial"/>
          <w:color w:val="0B0C0C"/>
          <w:sz w:val="20"/>
          <w:szCs w:val="20"/>
        </w:rPr>
      </w:pPr>
    </w:p>
    <w:p w14:paraId="5B63A10C" w14:textId="661509B4" w:rsidR="00763DE9" w:rsidRDefault="00763DE9" w:rsidP="00A02795">
      <w:pPr>
        <w:spacing w:line="276" w:lineRule="auto"/>
        <w:rPr>
          <w:rFonts w:ascii="Arial" w:hAnsi="Arial" w:cs="Arial"/>
          <w:b/>
          <w:bCs/>
        </w:rPr>
      </w:pPr>
      <w:r>
        <w:rPr>
          <w:rFonts w:ascii="Arial" w:hAnsi="Arial" w:cs="Arial"/>
          <w:b/>
          <w:bCs/>
        </w:rPr>
        <w:t>1</w:t>
      </w:r>
      <w:r w:rsidR="00E85E56">
        <w:rPr>
          <w:rFonts w:ascii="Arial" w:hAnsi="Arial" w:cs="Arial"/>
          <w:b/>
          <w:bCs/>
        </w:rPr>
        <w:t>3</w:t>
      </w:r>
      <w:r>
        <w:rPr>
          <w:rFonts w:ascii="Arial" w:hAnsi="Arial" w:cs="Arial"/>
          <w:b/>
          <w:bCs/>
        </w:rPr>
        <w:t>.</w:t>
      </w:r>
      <w:r w:rsidR="00EF7CD6">
        <w:rPr>
          <w:rFonts w:ascii="Arial" w:hAnsi="Arial" w:cs="Arial"/>
          <w:b/>
          <w:bCs/>
        </w:rPr>
        <w:t xml:space="preserve">4 </w:t>
      </w:r>
      <w:r>
        <w:rPr>
          <w:rFonts w:ascii="Arial" w:hAnsi="Arial" w:cs="Arial"/>
          <w:b/>
          <w:bCs/>
        </w:rPr>
        <w:t>Intentional homelessness</w:t>
      </w:r>
    </w:p>
    <w:p w14:paraId="48CC68D3" w14:textId="735FE13D" w:rsidR="00926F41" w:rsidRPr="00DB285B" w:rsidRDefault="00B14DC9" w:rsidP="00926F41">
      <w:pPr>
        <w:pStyle w:val="ListParagraph"/>
        <w:spacing w:line="276" w:lineRule="auto"/>
        <w:ind w:left="0"/>
        <w:rPr>
          <w:rFonts w:ascii="Arial" w:eastAsia="Calibri" w:hAnsi="Arial" w:cs="Arial"/>
          <w:lang w:eastAsia="en-US"/>
        </w:rPr>
      </w:pPr>
      <w:r>
        <w:rPr>
          <w:rFonts w:ascii="Arial" w:hAnsi="Arial" w:cs="Arial"/>
        </w:rPr>
        <w:t xml:space="preserve">As a guiding principle, </w:t>
      </w:r>
      <w:r w:rsidR="0010534C">
        <w:rPr>
          <w:rFonts w:ascii="Arial" w:hAnsi="Arial" w:cs="Arial"/>
        </w:rPr>
        <w:t xml:space="preserve">no care leaver up to the age of 25 should be found ‘intentionally homeless’ </w:t>
      </w:r>
      <w:r w:rsidR="00D47A7F">
        <w:rPr>
          <w:rFonts w:ascii="Arial" w:hAnsi="Arial" w:cs="Arial"/>
        </w:rPr>
        <w:t>as part of a homelessness assessment</w:t>
      </w:r>
      <w:r w:rsidR="003C167B">
        <w:rPr>
          <w:rFonts w:ascii="Arial" w:hAnsi="Arial" w:cs="Arial"/>
        </w:rPr>
        <w:t xml:space="preserve">. </w:t>
      </w:r>
      <w:r w:rsidR="000F083A">
        <w:rPr>
          <w:rFonts w:ascii="Arial" w:hAnsi="Arial" w:cs="Arial"/>
        </w:rPr>
        <w:t xml:space="preserve">However, </w:t>
      </w:r>
      <w:r w:rsidR="00E43575">
        <w:rPr>
          <w:rFonts w:ascii="Arial" w:hAnsi="Arial" w:cs="Arial"/>
        </w:rPr>
        <w:t xml:space="preserve">the Council remains obliged </w:t>
      </w:r>
      <w:r w:rsidR="00F543AA" w:rsidRPr="00F543AA">
        <w:rPr>
          <w:rFonts w:asciiTheme="minorHAnsi" w:hAnsiTheme="minorHAnsi" w:cstheme="minorHAnsi"/>
          <w:shd w:val="clear" w:color="auto" w:fill="FFFFFF"/>
        </w:rPr>
        <w:t xml:space="preserve">by homelessness legislation to consider individual facts and circumstances in every </w:t>
      </w:r>
      <w:r w:rsidR="00582987" w:rsidRPr="13A74D22">
        <w:rPr>
          <w:rFonts w:asciiTheme="minorHAnsi" w:hAnsiTheme="minorHAnsi" w:cstheme="minorBidi"/>
        </w:rPr>
        <w:t>case and</w:t>
      </w:r>
      <w:r w:rsidR="00F543AA" w:rsidRPr="00F543AA">
        <w:rPr>
          <w:rFonts w:asciiTheme="minorHAnsi" w:hAnsiTheme="minorHAnsi" w:cstheme="minorHAnsi"/>
          <w:shd w:val="clear" w:color="auto" w:fill="FFFFFF"/>
        </w:rPr>
        <w:t xml:space="preserve"> reserves the right to depart from th</w:t>
      </w:r>
      <w:r w:rsidR="00F543AA">
        <w:rPr>
          <w:rFonts w:asciiTheme="minorHAnsi" w:hAnsiTheme="minorHAnsi" w:cstheme="minorHAnsi"/>
          <w:shd w:val="clear" w:color="auto" w:fill="FFFFFF"/>
        </w:rPr>
        <w:t>is</w:t>
      </w:r>
      <w:r w:rsidR="00F543AA" w:rsidRPr="00F543AA">
        <w:rPr>
          <w:rFonts w:asciiTheme="minorHAnsi" w:hAnsiTheme="minorHAnsi" w:cstheme="minorHAnsi"/>
          <w:shd w:val="clear" w:color="auto" w:fill="FFFFFF"/>
        </w:rPr>
        <w:t xml:space="preserve"> principle in appropriate cases</w:t>
      </w:r>
      <w:r w:rsidR="003925D0">
        <w:rPr>
          <w:rFonts w:asciiTheme="minorHAnsi" w:hAnsiTheme="minorHAnsi" w:cstheme="minorHAnsi"/>
          <w:shd w:val="clear" w:color="auto" w:fill="FFFFFF"/>
        </w:rPr>
        <w:t>.</w:t>
      </w:r>
      <w:r w:rsidR="00A83277">
        <w:rPr>
          <w:rFonts w:asciiTheme="minorHAnsi" w:hAnsiTheme="minorHAnsi" w:cstheme="minorHAnsi"/>
          <w:shd w:val="clear" w:color="auto" w:fill="FFFFFF"/>
        </w:rPr>
        <w:t xml:space="preserve"> </w:t>
      </w:r>
      <w:r w:rsidR="00534CC2">
        <w:rPr>
          <w:rFonts w:asciiTheme="minorHAnsi" w:hAnsiTheme="minorHAnsi" w:cstheme="minorHAnsi"/>
          <w:shd w:val="clear" w:color="auto" w:fill="FFFFFF"/>
        </w:rPr>
        <w:t>I</w:t>
      </w:r>
      <w:r w:rsidR="000C298E">
        <w:rPr>
          <w:rFonts w:asciiTheme="minorHAnsi" w:hAnsiTheme="minorHAnsi" w:cstheme="minorHAnsi"/>
          <w:shd w:val="clear" w:color="auto" w:fill="FFFFFF"/>
        </w:rPr>
        <w:t xml:space="preserve">n the event that a homelessness assessment is likely </w:t>
      </w:r>
      <w:r w:rsidR="000C298E">
        <w:rPr>
          <w:rFonts w:asciiTheme="minorHAnsi" w:hAnsiTheme="minorHAnsi" w:cstheme="minorHAnsi"/>
          <w:shd w:val="clear" w:color="auto" w:fill="FFFFFF"/>
        </w:rPr>
        <w:lastRenderedPageBreak/>
        <w:t>to lead to a</w:t>
      </w:r>
      <w:r w:rsidR="00A2736E">
        <w:rPr>
          <w:rFonts w:asciiTheme="minorHAnsi" w:hAnsiTheme="minorHAnsi" w:cstheme="minorHAnsi"/>
          <w:shd w:val="clear" w:color="auto" w:fill="FFFFFF"/>
        </w:rPr>
        <w:t>n ‘intentional homelessness’ decision</w:t>
      </w:r>
      <w:r w:rsidR="00AB3B99">
        <w:rPr>
          <w:rFonts w:asciiTheme="minorHAnsi" w:hAnsiTheme="minorHAnsi" w:cstheme="minorHAnsi"/>
          <w:shd w:val="clear" w:color="auto" w:fill="FFFFFF"/>
        </w:rPr>
        <w:t xml:space="preserve">, </w:t>
      </w:r>
      <w:r w:rsidR="00AC4789">
        <w:rPr>
          <w:rFonts w:asciiTheme="minorHAnsi" w:hAnsiTheme="minorHAnsi" w:cstheme="minorHAnsi"/>
          <w:shd w:val="clear" w:color="auto" w:fill="FFFFFF"/>
        </w:rPr>
        <w:t xml:space="preserve">the </w:t>
      </w:r>
      <w:r w:rsidR="00E11CD4">
        <w:rPr>
          <w:rFonts w:asciiTheme="minorHAnsi" w:hAnsiTheme="minorHAnsi" w:cstheme="minorHAnsi"/>
          <w:shd w:val="clear" w:color="auto" w:fill="FFFFFF"/>
        </w:rPr>
        <w:t xml:space="preserve">Leaving Care team should be consulted with and </w:t>
      </w:r>
      <w:r w:rsidR="00796709">
        <w:rPr>
          <w:rFonts w:asciiTheme="minorHAnsi" w:hAnsiTheme="minorHAnsi" w:cstheme="minorHAnsi"/>
          <w:shd w:val="clear" w:color="auto" w:fill="FFFFFF"/>
        </w:rPr>
        <w:t xml:space="preserve">the decision </w:t>
      </w:r>
      <w:r w:rsidR="00926F41">
        <w:rPr>
          <w:rFonts w:asciiTheme="minorHAnsi" w:hAnsiTheme="minorHAnsi" w:cstheme="minorHAnsi"/>
          <w:shd w:val="clear" w:color="auto" w:fill="FFFFFF"/>
        </w:rPr>
        <w:t>signed off at the Housing Director’s Discretion Panel.</w:t>
      </w:r>
    </w:p>
    <w:p w14:paraId="0E377E21" w14:textId="77777777" w:rsidR="00763DE9" w:rsidRDefault="00763DE9" w:rsidP="00A02795">
      <w:pPr>
        <w:spacing w:line="276" w:lineRule="auto"/>
        <w:rPr>
          <w:rFonts w:ascii="Arial" w:hAnsi="Arial" w:cs="Arial"/>
          <w:b/>
          <w:bCs/>
        </w:rPr>
      </w:pPr>
    </w:p>
    <w:p w14:paraId="595C3ADF" w14:textId="4C4F6452" w:rsidR="00EF7CD6" w:rsidRPr="00C71BBB" w:rsidRDefault="00EF7CD6" w:rsidP="00EF7CD6">
      <w:pPr>
        <w:shd w:val="clear" w:color="auto" w:fill="FFFFFF"/>
        <w:spacing w:line="276" w:lineRule="auto"/>
        <w:rPr>
          <w:rFonts w:ascii="Arial" w:hAnsi="Arial" w:cs="Arial"/>
          <w:b/>
          <w:bCs/>
          <w:color w:val="0B0C0C"/>
        </w:rPr>
      </w:pPr>
      <w:r>
        <w:rPr>
          <w:rFonts w:ascii="Arial" w:hAnsi="Arial" w:cs="Arial"/>
          <w:b/>
          <w:bCs/>
          <w:color w:val="0B0C0C"/>
        </w:rPr>
        <w:t>1</w:t>
      </w:r>
      <w:r w:rsidR="00E85E56">
        <w:rPr>
          <w:rFonts w:ascii="Arial" w:hAnsi="Arial" w:cs="Arial"/>
          <w:b/>
          <w:bCs/>
          <w:color w:val="0B0C0C"/>
        </w:rPr>
        <w:t>3</w:t>
      </w:r>
      <w:r>
        <w:rPr>
          <w:rFonts w:ascii="Arial" w:hAnsi="Arial" w:cs="Arial"/>
          <w:b/>
          <w:bCs/>
          <w:color w:val="0B0C0C"/>
        </w:rPr>
        <w:t xml:space="preserve">.5 </w:t>
      </w:r>
      <w:r w:rsidRPr="00C71BBB">
        <w:rPr>
          <w:rFonts w:ascii="Arial" w:hAnsi="Arial" w:cs="Arial"/>
          <w:b/>
          <w:bCs/>
          <w:color w:val="0B0C0C"/>
        </w:rPr>
        <w:t>Rough sleeping</w:t>
      </w:r>
    </w:p>
    <w:p w14:paraId="424B67B6" w14:textId="2E63207C" w:rsidR="00EF7CD6" w:rsidRPr="00F7742D" w:rsidRDefault="00EF7CD6" w:rsidP="00EF7CD6">
      <w:pPr>
        <w:shd w:val="clear" w:color="auto" w:fill="FFFFFF"/>
        <w:spacing w:line="276" w:lineRule="auto"/>
        <w:rPr>
          <w:rFonts w:ascii="Arial" w:hAnsi="Arial" w:cs="Arial"/>
          <w:color w:val="0B0C0C"/>
        </w:rPr>
      </w:pPr>
      <w:r w:rsidRPr="00F7742D">
        <w:rPr>
          <w:rFonts w:ascii="Arial" w:hAnsi="Arial" w:cs="Arial"/>
          <w:color w:val="0B0C0C"/>
        </w:rPr>
        <w:t>If a young person is found rough sleeping</w:t>
      </w:r>
      <w:r>
        <w:rPr>
          <w:rFonts w:ascii="Arial" w:hAnsi="Arial" w:cs="Arial"/>
          <w:color w:val="0B0C0C"/>
        </w:rPr>
        <w:t xml:space="preserve"> and identified as a care leaver under the age of 25, the </w:t>
      </w:r>
      <w:r w:rsidR="00BE3065">
        <w:rPr>
          <w:rFonts w:ascii="Arial" w:hAnsi="Arial" w:cs="Arial"/>
          <w:color w:val="0B0C0C"/>
        </w:rPr>
        <w:t>Rough Sleeping Coordinator</w:t>
      </w:r>
      <w:r>
        <w:rPr>
          <w:rFonts w:ascii="Arial" w:hAnsi="Arial" w:cs="Arial"/>
          <w:color w:val="0B0C0C"/>
        </w:rPr>
        <w:t xml:space="preserve"> should notify the Leaving Care duty service. The young person will likely be placed in supported accommodation.</w:t>
      </w:r>
    </w:p>
    <w:p w14:paraId="4DC34B80" w14:textId="77777777" w:rsidR="00EF7CD6" w:rsidRDefault="00EF7CD6" w:rsidP="00A02795">
      <w:pPr>
        <w:spacing w:line="276" w:lineRule="auto"/>
        <w:rPr>
          <w:rFonts w:ascii="Arial" w:hAnsi="Arial" w:cs="Arial"/>
          <w:b/>
          <w:bCs/>
        </w:rPr>
      </w:pPr>
    </w:p>
    <w:p w14:paraId="6CCCAC5D" w14:textId="54820C0D" w:rsidR="00A14D28" w:rsidRPr="001102E9" w:rsidRDefault="001102E9" w:rsidP="00A02795">
      <w:pPr>
        <w:spacing w:line="276" w:lineRule="auto"/>
        <w:rPr>
          <w:rFonts w:ascii="Arial" w:hAnsi="Arial" w:cs="Arial"/>
          <w:b/>
          <w:bCs/>
        </w:rPr>
      </w:pPr>
      <w:r w:rsidRPr="001102E9">
        <w:rPr>
          <w:rFonts w:ascii="Arial" w:hAnsi="Arial" w:cs="Arial"/>
          <w:b/>
          <w:bCs/>
        </w:rPr>
        <w:t>1</w:t>
      </w:r>
      <w:r w:rsidR="00E85E56">
        <w:rPr>
          <w:rFonts w:ascii="Arial" w:hAnsi="Arial" w:cs="Arial"/>
          <w:b/>
          <w:bCs/>
        </w:rPr>
        <w:t>4</w:t>
      </w:r>
      <w:r w:rsidRPr="001102E9">
        <w:rPr>
          <w:rFonts w:ascii="Arial" w:hAnsi="Arial" w:cs="Arial"/>
          <w:b/>
          <w:bCs/>
        </w:rPr>
        <w:t xml:space="preserve">. </w:t>
      </w:r>
      <w:r w:rsidR="00816102">
        <w:rPr>
          <w:rFonts w:ascii="Arial" w:hAnsi="Arial" w:cs="Arial"/>
          <w:b/>
          <w:bCs/>
        </w:rPr>
        <w:t>D</w:t>
      </w:r>
      <w:r w:rsidRPr="001102E9">
        <w:rPr>
          <w:rFonts w:ascii="Arial" w:hAnsi="Arial" w:cs="Arial"/>
          <w:b/>
          <w:bCs/>
        </w:rPr>
        <w:t>ispute resolution</w:t>
      </w:r>
    </w:p>
    <w:p w14:paraId="406CA122" w14:textId="745363D8" w:rsidR="00AE465E" w:rsidRPr="009826B5" w:rsidRDefault="00E742B6" w:rsidP="00A02795">
      <w:pPr>
        <w:pStyle w:val="ListParagraph"/>
        <w:spacing w:line="276" w:lineRule="auto"/>
        <w:ind w:left="0"/>
        <w:rPr>
          <w:rFonts w:ascii="Arial" w:hAnsi="Arial" w:cs="Arial"/>
        </w:rPr>
      </w:pPr>
      <w:r w:rsidRPr="00FF301F">
        <w:rPr>
          <w:rFonts w:ascii="Arial" w:hAnsi="Arial" w:cs="Arial"/>
        </w:rPr>
        <w:t xml:space="preserve">Where a concern is raised about an individual </w:t>
      </w:r>
      <w:r w:rsidR="00DD2709">
        <w:rPr>
          <w:rFonts w:ascii="Arial" w:hAnsi="Arial" w:cs="Arial"/>
        </w:rPr>
        <w:t xml:space="preserve">young </w:t>
      </w:r>
      <w:r w:rsidR="00DD1274">
        <w:rPr>
          <w:rFonts w:ascii="Arial" w:hAnsi="Arial" w:cs="Arial"/>
        </w:rPr>
        <w:t xml:space="preserve"> and there is </w:t>
      </w:r>
      <w:r w:rsidR="00E01650">
        <w:rPr>
          <w:rFonts w:ascii="Arial" w:hAnsi="Arial" w:cs="Arial"/>
        </w:rPr>
        <w:t>disagreement about the support to be provided to the young person</w:t>
      </w:r>
      <w:r w:rsidRPr="00FF301F">
        <w:rPr>
          <w:rFonts w:ascii="Arial" w:hAnsi="Arial" w:cs="Arial"/>
        </w:rPr>
        <w:t>, the two respective parties (social worker and housing officer) should seek to resolve the issue. If this does not address the specific issue, it should be escalated to the respective managers</w:t>
      </w:r>
      <w:r w:rsidR="00CD1E42">
        <w:rPr>
          <w:rFonts w:ascii="Arial" w:hAnsi="Arial" w:cs="Arial"/>
        </w:rPr>
        <w:t xml:space="preserve"> and then to the respective Heads of Service </w:t>
      </w:r>
      <w:r w:rsidR="00595326">
        <w:rPr>
          <w:rFonts w:ascii="Arial" w:hAnsi="Arial" w:cs="Arial"/>
        </w:rPr>
        <w:t>and Directors if required.</w:t>
      </w:r>
    </w:p>
    <w:p w14:paraId="0EDB82C9" w14:textId="5DA75D80" w:rsidR="00DD07B6" w:rsidRDefault="00DD07B6" w:rsidP="00A02795">
      <w:pPr>
        <w:spacing w:line="276" w:lineRule="auto"/>
        <w:sectPr w:rsidR="00DD07B6">
          <w:headerReference w:type="default" r:id="rId31"/>
          <w:footerReference w:type="default" r:id="rId32"/>
          <w:pgSz w:w="11906" w:h="16838"/>
          <w:pgMar w:top="1440" w:right="1440" w:bottom="1440" w:left="1440" w:header="708" w:footer="708" w:gutter="0"/>
          <w:cols w:space="708"/>
          <w:docGrid w:linePitch="360"/>
        </w:sectPr>
      </w:pPr>
    </w:p>
    <w:p w14:paraId="7E402AB7" w14:textId="3E59BBE0" w:rsidR="0063554F" w:rsidRPr="00735702" w:rsidRDefault="00961DC0" w:rsidP="00A02795">
      <w:pPr>
        <w:spacing w:line="276" w:lineRule="auto"/>
        <w:rPr>
          <w:rFonts w:asciiTheme="minorHAnsi" w:hAnsiTheme="minorHAnsi" w:cstheme="minorHAnsi"/>
          <w:b/>
          <w:bCs/>
        </w:rPr>
      </w:pPr>
      <w:r w:rsidRPr="00735702">
        <w:rPr>
          <w:rFonts w:asciiTheme="majorHAnsi" w:hAnsiTheme="majorHAnsi" w:cstheme="majorHAnsi"/>
          <w:b/>
          <w:bCs/>
        </w:rPr>
        <w:lastRenderedPageBreak/>
        <w:t>Appendix 1</w:t>
      </w:r>
      <w:r w:rsidR="0063554F" w:rsidRPr="00735702">
        <w:rPr>
          <w:rFonts w:asciiTheme="majorHAnsi" w:hAnsiTheme="majorHAnsi" w:cstheme="majorHAnsi"/>
          <w:b/>
          <w:bCs/>
        </w:rPr>
        <w:t xml:space="preserve">: </w:t>
      </w:r>
      <w:r w:rsidR="00735702" w:rsidRPr="00735702">
        <w:rPr>
          <w:rFonts w:asciiTheme="majorHAnsi" w:hAnsiTheme="majorHAnsi" w:cstheme="majorHAnsi"/>
          <w:b/>
          <w:bCs/>
        </w:rPr>
        <w:t>Housing Pathway Flowchart</w:t>
      </w:r>
    </w:p>
    <w:p w14:paraId="598B7F2A" w14:textId="3B2069B5" w:rsidR="00C56C45" w:rsidRPr="00C56C45" w:rsidRDefault="00735702" w:rsidP="00C56C45">
      <w:pPr>
        <w:rPr>
          <w:rFonts w:asciiTheme="minorHAnsi" w:hAnsiTheme="minorHAnsi" w:cstheme="minorHAnsi"/>
        </w:rPr>
      </w:pPr>
      <w:r w:rsidRPr="00C56C45">
        <w:rPr>
          <w:rFonts w:asciiTheme="minorHAnsi" w:hAnsiTheme="minorHAnsi" w:cstheme="minorHAnsi"/>
          <w:noProof/>
        </w:rPr>
        <mc:AlternateContent>
          <mc:Choice Requires="wps">
            <w:drawing>
              <wp:anchor distT="45720" distB="45720" distL="114300" distR="114300" simplePos="0" relativeHeight="251658267" behindDoc="0" locked="0" layoutInCell="1" allowOverlap="1" wp14:anchorId="0E78C206" wp14:editId="52D3C549">
                <wp:simplePos x="0" y="0"/>
                <wp:positionH relativeFrom="column">
                  <wp:posOffset>-681990</wp:posOffset>
                </wp:positionH>
                <wp:positionV relativeFrom="paragraph">
                  <wp:posOffset>5967095</wp:posOffset>
                </wp:positionV>
                <wp:extent cx="3017520" cy="431800"/>
                <wp:effectExtent l="19050" t="19050" r="11430" b="2540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431800"/>
                        </a:xfrm>
                        <a:prstGeom prst="rect">
                          <a:avLst/>
                        </a:prstGeom>
                        <a:solidFill>
                          <a:srgbClr val="FFFFFF"/>
                        </a:solidFill>
                        <a:ln w="28575">
                          <a:solidFill>
                            <a:srgbClr val="0070C0"/>
                          </a:solidFill>
                          <a:miter lim="800000"/>
                          <a:headEnd/>
                          <a:tailEnd/>
                        </a:ln>
                      </wps:spPr>
                      <wps:txbx>
                        <w:txbxContent>
                          <w:p w14:paraId="087DF021"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 xml:space="preserve">Ongoing support available from the PRS Tenancy Relations Officer if required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8C206" id="_x0000_t202" coordsize="21600,21600" o:spt="202" path="m,l,21600r21600,l21600,xe">
                <v:stroke joinstyle="miter"/>
                <v:path gradientshapeok="t" o:connecttype="rect"/>
              </v:shapetype>
              <v:shape id="Text Box 17" o:spid="_x0000_s1026" type="#_x0000_t202" style="position:absolute;margin-left:-53.7pt;margin-top:469.85pt;width:237.6pt;height:34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" strokecolor="#0070c0" strokeweight="2.25pt">
                <v:textbox>
                  <w:txbxContent>
                    <w:p w14:paraId="087DF021"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 xml:space="preserve">Ongoing support available from the PRS Tenancy Relations Officer if required </w:t>
                      </w:r>
                    </w:p>
                  </w:txbxContent>
                </v:textbox>
                <w10:wrap type="square"/>
              </v:shape>
            </w:pict>
          </mc:Fallback>
        </mc:AlternateContent>
      </w:r>
      <w:r w:rsidR="00B02D8C" w:rsidRPr="00C56C45">
        <w:rPr>
          <w:rFonts w:asciiTheme="minorHAnsi" w:hAnsiTheme="minorHAnsi" w:cstheme="minorHAnsi"/>
          <w:color w:val="364753"/>
          <w:sz w:val="22"/>
          <w:szCs w:val="22"/>
        </w:rPr>
        <w:br w:type="page"/>
      </w:r>
      <w:r w:rsidR="00C56C45" w:rsidRPr="00C56C45">
        <w:rPr>
          <w:rFonts w:asciiTheme="minorHAnsi" w:hAnsiTheme="minorHAnsi" w:cstheme="minorHAnsi"/>
          <w:noProof/>
        </w:rPr>
        <mc:AlternateContent>
          <mc:Choice Requires="wps">
            <w:drawing>
              <wp:anchor distT="0" distB="0" distL="114300" distR="114300" simplePos="0" relativeHeight="251658258" behindDoc="0" locked="0" layoutInCell="1" allowOverlap="1" wp14:anchorId="54625D8A" wp14:editId="5CAB4F8C">
                <wp:simplePos x="0" y="0"/>
                <wp:positionH relativeFrom="column">
                  <wp:posOffset>2128842</wp:posOffset>
                </wp:positionH>
                <wp:positionV relativeFrom="paragraph">
                  <wp:posOffset>1296035</wp:posOffset>
                </wp:positionV>
                <wp:extent cx="832513" cy="1015337"/>
                <wp:effectExtent l="0" t="0" r="24765" b="33020"/>
                <wp:wrapNone/>
                <wp:docPr id="34" name="Connector: Curved 34"/>
                <wp:cNvGraphicFramePr/>
                <a:graphic xmlns:a="http://schemas.openxmlformats.org/drawingml/2006/main">
                  <a:graphicData uri="http://schemas.microsoft.com/office/word/2010/wordprocessingShape">
                    <wps:wsp>
                      <wps:cNvCnPr/>
                      <wps:spPr>
                        <a:xfrm>
                          <a:off x="0" y="0"/>
                          <a:ext cx="832513" cy="1015337"/>
                        </a:xfrm>
                        <a:prstGeom prst="curvedConnector3">
                          <a:avLst/>
                        </a:prstGeom>
                        <a:ln>
                          <a:solidFill>
                            <a:srgbClr val="7030A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4A1580"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34" o:spid="_x0000_s1026" type="#_x0000_t38" style="position:absolute;margin-left:167.65pt;margin-top:102.05pt;width:65.55pt;height:79.95pt;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" adj="10800" strokecolor="#7030a0">
                <v:stroke dashstyle="dash"/>
              </v:shape>
            </w:pict>
          </mc:Fallback>
        </mc:AlternateContent>
      </w:r>
      <w:r w:rsidR="00C56C45" w:rsidRPr="00C56C45">
        <w:rPr>
          <w:rFonts w:asciiTheme="minorHAnsi" w:hAnsiTheme="minorHAnsi" w:cstheme="minorHAnsi"/>
          <w:noProof/>
        </w:rPr>
        <mc:AlternateContent>
          <mc:Choice Requires="wps">
            <w:drawing>
              <wp:anchor distT="0" distB="0" distL="114300" distR="114300" simplePos="0" relativeHeight="251658257" behindDoc="0" locked="0" layoutInCell="1" allowOverlap="1" wp14:anchorId="33179496" wp14:editId="2AAC1975">
                <wp:simplePos x="0" y="0"/>
                <wp:positionH relativeFrom="column">
                  <wp:posOffset>780481</wp:posOffset>
                </wp:positionH>
                <wp:positionV relativeFrom="paragraph">
                  <wp:posOffset>1697725</wp:posOffset>
                </wp:positionV>
                <wp:extent cx="2006221" cy="341194"/>
                <wp:effectExtent l="38100" t="19050" r="13335" b="78105"/>
                <wp:wrapNone/>
                <wp:docPr id="33" name="Straight Arrow Connector 33"/>
                <wp:cNvGraphicFramePr/>
                <a:graphic xmlns:a="http://schemas.openxmlformats.org/drawingml/2006/main">
                  <a:graphicData uri="http://schemas.microsoft.com/office/word/2010/wordprocessingShape">
                    <wps:wsp>
                      <wps:cNvCnPr/>
                      <wps:spPr>
                        <a:xfrm flipH="1">
                          <a:off x="0" y="0"/>
                          <a:ext cx="2006221" cy="341194"/>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81FE16" id="_x0000_t32" coordsize="21600,21600" o:spt="32" o:oned="t" path="m,l21600,21600e" filled="f">
                <v:path arrowok="t" fillok="f" o:connecttype="none"/>
                <o:lock v:ext="edit" shapetype="t"/>
              </v:shapetype>
              <v:shape id="Straight Arrow Connector 33" o:spid="_x0000_s1026" type="#_x0000_t32" style="position:absolute;margin-left:61.45pt;margin-top:133.7pt;width:157.95pt;height:26.85pt;flip:x;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" strokecolor="#0070c0" strokeweight="2.25pt">
                <v:stroke endarrow="block"/>
              </v:shape>
            </w:pict>
          </mc:Fallback>
        </mc:AlternateContent>
      </w:r>
      <w:r w:rsidR="00C56C45" w:rsidRPr="00C56C45">
        <w:rPr>
          <w:rFonts w:asciiTheme="minorHAnsi" w:hAnsiTheme="minorHAnsi" w:cstheme="minorHAnsi"/>
          <w:noProof/>
        </w:rPr>
        <mc:AlternateContent>
          <mc:Choice Requires="wps">
            <w:drawing>
              <wp:anchor distT="0" distB="0" distL="114300" distR="114300" simplePos="0" relativeHeight="251658246" behindDoc="0" locked="0" layoutInCell="1" allowOverlap="1" wp14:anchorId="2759649D" wp14:editId="2B759CF9">
                <wp:simplePos x="0" y="0"/>
                <wp:positionH relativeFrom="column">
                  <wp:posOffset>8218510</wp:posOffset>
                </wp:positionH>
                <wp:positionV relativeFrom="paragraph">
                  <wp:posOffset>1689479</wp:posOffset>
                </wp:positionV>
                <wp:extent cx="45719" cy="739822"/>
                <wp:effectExtent l="57150" t="38100" r="50165" b="3175"/>
                <wp:wrapNone/>
                <wp:docPr id="32" name="Straight Arrow Connector 32"/>
                <wp:cNvGraphicFramePr/>
                <a:graphic xmlns:a="http://schemas.openxmlformats.org/drawingml/2006/main">
                  <a:graphicData uri="http://schemas.microsoft.com/office/word/2010/wordprocessingShape">
                    <wps:wsp>
                      <wps:cNvCnPr/>
                      <wps:spPr>
                        <a:xfrm flipH="1" flipV="1">
                          <a:off x="0" y="0"/>
                          <a:ext cx="45719" cy="739822"/>
                        </a:xfrm>
                        <a:prstGeom prst="straightConnector1">
                          <a:avLst/>
                        </a:prstGeom>
                        <a:ln w="28575">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B818D4" id="Straight Arrow Connector 32" o:spid="_x0000_s1026" type="#_x0000_t32" style="position:absolute;margin-left:647.15pt;margin-top:133.05pt;width:3.6pt;height:58.25pt;flip:x 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" strokecolor="#f79646 [3209]" strokeweight="2.25pt">
                <v:stroke endarrow="block"/>
              </v:shape>
            </w:pict>
          </mc:Fallback>
        </mc:AlternateContent>
      </w:r>
      <w:r w:rsidR="00C56C45" w:rsidRPr="00C56C45">
        <w:rPr>
          <w:rFonts w:asciiTheme="minorHAnsi" w:hAnsiTheme="minorHAnsi" w:cstheme="minorHAnsi"/>
          <w:noProof/>
        </w:rPr>
        <mc:AlternateContent>
          <mc:Choice Requires="wps">
            <w:drawing>
              <wp:anchor distT="0" distB="0" distL="114300" distR="114300" simplePos="0" relativeHeight="251658270" behindDoc="0" locked="0" layoutInCell="1" allowOverlap="1" wp14:anchorId="5A13D04D" wp14:editId="452AFDA1">
                <wp:simplePos x="0" y="0"/>
                <wp:positionH relativeFrom="column">
                  <wp:posOffset>8256896</wp:posOffset>
                </wp:positionH>
                <wp:positionV relativeFrom="paragraph">
                  <wp:posOffset>2511188</wp:posOffset>
                </wp:positionV>
                <wp:extent cx="0" cy="332949"/>
                <wp:effectExtent l="57150" t="0" r="57150" b="48260"/>
                <wp:wrapNone/>
                <wp:docPr id="31" name="Straight Arrow Connector 31"/>
                <wp:cNvGraphicFramePr/>
                <a:graphic xmlns:a="http://schemas.openxmlformats.org/drawingml/2006/main">
                  <a:graphicData uri="http://schemas.microsoft.com/office/word/2010/wordprocessingShape">
                    <wps:wsp>
                      <wps:cNvCnPr/>
                      <wps:spPr>
                        <a:xfrm>
                          <a:off x="0" y="0"/>
                          <a:ext cx="0" cy="332949"/>
                        </a:xfrm>
                        <a:prstGeom prst="straightConnector1">
                          <a:avLst/>
                        </a:prstGeom>
                        <a:ln w="28575">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B34744" id="Straight Arrow Connector 31" o:spid="_x0000_s1026" type="#_x0000_t32" style="position:absolute;margin-left:650.15pt;margin-top:197.75pt;width:0;height:26.2pt;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" strokecolor="#f79646 [3209]" strokeweight="2.25pt">
                <v:stroke endarrow="block"/>
              </v:shape>
            </w:pict>
          </mc:Fallback>
        </mc:AlternateContent>
      </w:r>
      <w:r w:rsidR="00C56C45" w:rsidRPr="00C56C45">
        <w:rPr>
          <w:rFonts w:asciiTheme="minorHAnsi" w:hAnsiTheme="minorHAnsi" w:cstheme="minorHAnsi"/>
          <w:noProof/>
        </w:rPr>
        <mc:AlternateContent>
          <mc:Choice Requires="wps">
            <w:drawing>
              <wp:anchor distT="0" distB="0" distL="114300" distR="114300" simplePos="0" relativeHeight="251658269" behindDoc="0" locked="0" layoutInCell="1" allowOverlap="1" wp14:anchorId="1D50D34C" wp14:editId="40C6BADD">
                <wp:simplePos x="0" y="0"/>
                <wp:positionH relativeFrom="column">
                  <wp:posOffset>6337963</wp:posOffset>
                </wp:positionH>
                <wp:positionV relativeFrom="paragraph">
                  <wp:posOffset>1752316</wp:posOffset>
                </wp:positionV>
                <wp:extent cx="504968" cy="526860"/>
                <wp:effectExtent l="19050" t="19050" r="66675" b="45085"/>
                <wp:wrapNone/>
                <wp:docPr id="29" name="Straight Arrow Connector 29"/>
                <wp:cNvGraphicFramePr/>
                <a:graphic xmlns:a="http://schemas.openxmlformats.org/drawingml/2006/main">
                  <a:graphicData uri="http://schemas.microsoft.com/office/word/2010/wordprocessingShape">
                    <wps:wsp>
                      <wps:cNvCnPr/>
                      <wps:spPr>
                        <a:xfrm>
                          <a:off x="0" y="0"/>
                          <a:ext cx="504968" cy="526860"/>
                        </a:xfrm>
                        <a:prstGeom prst="straightConnector1">
                          <a:avLst/>
                        </a:prstGeom>
                        <a:ln w="28575">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FA9C9E" id="Straight Arrow Connector 29" o:spid="_x0000_s1026" type="#_x0000_t32" style="position:absolute;margin-left:499.05pt;margin-top:138pt;width:39.75pt;height:41.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" strokecolor="#f79646 [3209]" strokeweight="2.25pt">
                <v:stroke endarrow="block"/>
              </v:shape>
            </w:pict>
          </mc:Fallback>
        </mc:AlternateContent>
      </w:r>
      <w:r w:rsidR="00C56C45" w:rsidRPr="00C56C45">
        <w:rPr>
          <w:rFonts w:asciiTheme="minorHAnsi" w:hAnsiTheme="minorHAnsi" w:cstheme="minorHAnsi"/>
          <w:noProof/>
        </w:rPr>
        <mc:AlternateContent>
          <mc:Choice Requires="wps">
            <w:drawing>
              <wp:anchor distT="45720" distB="45720" distL="114300" distR="114300" simplePos="0" relativeHeight="251658250" behindDoc="0" locked="0" layoutInCell="1" allowOverlap="1" wp14:anchorId="22FB893A" wp14:editId="26CC40DA">
                <wp:simplePos x="0" y="0"/>
                <wp:positionH relativeFrom="column">
                  <wp:posOffset>1039798</wp:posOffset>
                </wp:positionH>
                <wp:positionV relativeFrom="paragraph">
                  <wp:posOffset>67414</wp:posOffset>
                </wp:positionV>
                <wp:extent cx="1295400" cy="1377950"/>
                <wp:effectExtent l="19050" t="19050" r="19050" b="1270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377950"/>
                        </a:xfrm>
                        <a:prstGeom prst="ellipse">
                          <a:avLst/>
                        </a:prstGeom>
                        <a:solidFill>
                          <a:srgbClr val="FFFFFF"/>
                        </a:solidFill>
                        <a:ln w="28575">
                          <a:solidFill>
                            <a:srgbClr val="7030A0"/>
                          </a:solidFill>
                          <a:miter lim="800000"/>
                          <a:headEnd/>
                          <a:tailEnd/>
                        </a:ln>
                      </wps:spPr>
                      <wps:txbx>
                        <w:txbxContent>
                          <w:p w14:paraId="25611BCD" w14:textId="77777777" w:rsidR="00C56C45" w:rsidRPr="00C56C45" w:rsidRDefault="00C56C45" w:rsidP="00C56C45">
                            <w:pPr>
                              <w:jc w:val="center"/>
                              <w:rPr>
                                <w:rFonts w:asciiTheme="minorHAnsi" w:hAnsiTheme="minorHAnsi" w:cstheme="minorHAnsi"/>
                              </w:rPr>
                            </w:pPr>
                            <w:r w:rsidRPr="00C56C45">
                              <w:rPr>
                                <w:rFonts w:asciiTheme="minorHAnsi" w:hAnsiTheme="minorHAnsi" w:cstheme="minorHAnsi"/>
                              </w:rPr>
                              <w:t>Consider whether Floating Support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22FB893A" id="Text Box 18" o:spid="_x0000_s1027" style="position:absolute;margin-left:81.85pt;margin-top:5.3pt;width:102pt;height:108.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" strokecolor="#7030a0" strokeweight="2.25pt">
                <v:stroke joinstyle="miter"/>
                <v:textbox>
                  <w:txbxContent>
                    <w:p w14:paraId="25611BCD" w14:textId="77777777" w:rsidR="00C56C45" w:rsidRPr="00C56C45" w:rsidRDefault="00C56C45" w:rsidP="00C56C45">
                      <w:pPr>
                        <w:jc w:val="center"/>
                        <w:rPr>
                          <w:rFonts w:asciiTheme="minorHAnsi" w:hAnsiTheme="minorHAnsi" w:cstheme="minorHAnsi"/>
                        </w:rPr>
                      </w:pPr>
                      <w:r w:rsidRPr="00C56C45">
                        <w:rPr>
                          <w:rFonts w:asciiTheme="minorHAnsi" w:hAnsiTheme="minorHAnsi" w:cstheme="minorHAnsi"/>
                        </w:rPr>
                        <w:t>Consider whether Floating Support required</w:t>
                      </w:r>
                    </w:p>
                  </w:txbxContent>
                </v:textbox>
                <w10:wrap type="square"/>
              </v:oval>
            </w:pict>
          </mc:Fallback>
        </mc:AlternateContent>
      </w:r>
      <w:r w:rsidR="00C56C45" w:rsidRPr="00C56C45">
        <w:rPr>
          <w:rFonts w:asciiTheme="minorHAnsi" w:hAnsiTheme="minorHAnsi" w:cstheme="minorHAnsi"/>
          <w:noProof/>
        </w:rPr>
        <mc:AlternateContent>
          <mc:Choice Requires="wps">
            <w:drawing>
              <wp:anchor distT="0" distB="0" distL="114300" distR="114300" simplePos="0" relativeHeight="251658247" behindDoc="0" locked="0" layoutInCell="1" allowOverlap="1" wp14:anchorId="04E0A951" wp14:editId="39CC2BCB">
                <wp:simplePos x="0" y="0"/>
                <wp:positionH relativeFrom="column">
                  <wp:posOffset>782320</wp:posOffset>
                </wp:positionH>
                <wp:positionV relativeFrom="paragraph">
                  <wp:posOffset>2306007</wp:posOffset>
                </wp:positionV>
                <wp:extent cx="45719" cy="3665846"/>
                <wp:effectExtent l="57150" t="19050" r="50165" b="49530"/>
                <wp:wrapNone/>
                <wp:docPr id="23" name="Straight Arrow Connector 23"/>
                <wp:cNvGraphicFramePr/>
                <a:graphic xmlns:a="http://schemas.openxmlformats.org/drawingml/2006/main">
                  <a:graphicData uri="http://schemas.microsoft.com/office/word/2010/wordprocessingShape">
                    <wps:wsp>
                      <wps:cNvCnPr/>
                      <wps:spPr>
                        <a:xfrm>
                          <a:off x="0" y="0"/>
                          <a:ext cx="45719" cy="3665846"/>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5ECA10" id="Straight Arrow Connector 23" o:spid="_x0000_s1026" type="#_x0000_t32" style="position:absolute;margin-left:61.6pt;margin-top:181.6pt;width:3.6pt;height:288.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" strokecolor="#0070c0" strokeweight="2.25pt">
                <v:stroke endarrow="block"/>
              </v:shape>
            </w:pict>
          </mc:Fallback>
        </mc:AlternateContent>
      </w:r>
      <w:r w:rsidR="00C56C45" w:rsidRPr="00C56C45">
        <w:rPr>
          <w:rFonts w:asciiTheme="minorHAnsi" w:hAnsiTheme="minorHAnsi" w:cstheme="minorHAnsi"/>
          <w:noProof/>
        </w:rPr>
        <mc:AlternateContent>
          <mc:Choice Requires="wps">
            <w:drawing>
              <wp:anchor distT="0" distB="0" distL="114300" distR="114300" simplePos="0" relativeHeight="251658248" behindDoc="0" locked="0" layoutInCell="1" allowOverlap="1" wp14:anchorId="68B8DA65" wp14:editId="169F31C1">
                <wp:simplePos x="0" y="0"/>
                <wp:positionH relativeFrom="column">
                  <wp:posOffset>4629150</wp:posOffset>
                </wp:positionH>
                <wp:positionV relativeFrom="paragraph">
                  <wp:posOffset>1834202</wp:posOffset>
                </wp:positionV>
                <wp:extent cx="45719" cy="3665846"/>
                <wp:effectExtent l="57150" t="19050" r="50165" b="49530"/>
                <wp:wrapNone/>
                <wp:docPr id="22" name="Straight Arrow Connector 22"/>
                <wp:cNvGraphicFramePr/>
                <a:graphic xmlns:a="http://schemas.openxmlformats.org/drawingml/2006/main">
                  <a:graphicData uri="http://schemas.microsoft.com/office/word/2010/wordprocessingShape">
                    <wps:wsp>
                      <wps:cNvCnPr/>
                      <wps:spPr>
                        <a:xfrm>
                          <a:off x="0" y="0"/>
                          <a:ext cx="45719" cy="3665846"/>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A11F97" id="Straight Arrow Connector 22" o:spid="_x0000_s1026" type="#_x0000_t32" style="position:absolute;margin-left:364.5pt;margin-top:144.45pt;width:3.6pt;height:288.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" strokecolor="#7030a0" strokeweight="2.25pt">
                <v:stroke endarrow="block"/>
              </v:shape>
            </w:pict>
          </mc:Fallback>
        </mc:AlternateContent>
      </w:r>
      <w:r w:rsidR="00C56C45" w:rsidRPr="00C56C45">
        <w:rPr>
          <w:rFonts w:asciiTheme="minorHAnsi" w:hAnsiTheme="minorHAnsi" w:cstheme="minorHAnsi"/>
          <w:noProof/>
        </w:rPr>
        <mc:AlternateContent>
          <mc:Choice Requires="wps">
            <w:drawing>
              <wp:anchor distT="0" distB="0" distL="114300" distR="114300" simplePos="0" relativeHeight="251658249" behindDoc="0" locked="0" layoutInCell="1" allowOverlap="1" wp14:anchorId="74448384" wp14:editId="037646F5">
                <wp:simplePos x="0" y="0"/>
                <wp:positionH relativeFrom="column">
                  <wp:posOffset>4582170</wp:posOffset>
                </wp:positionH>
                <wp:positionV relativeFrom="paragraph">
                  <wp:posOffset>-1</wp:posOffset>
                </wp:positionV>
                <wp:extent cx="45719" cy="1555447"/>
                <wp:effectExtent l="57150" t="19050" r="69215" b="45085"/>
                <wp:wrapNone/>
                <wp:docPr id="21" name="Straight Arrow Connector 21"/>
                <wp:cNvGraphicFramePr/>
                <a:graphic xmlns:a="http://schemas.openxmlformats.org/drawingml/2006/main">
                  <a:graphicData uri="http://schemas.microsoft.com/office/word/2010/wordprocessingShape">
                    <wps:wsp>
                      <wps:cNvCnPr/>
                      <wps:spPr>
                        <a:xfrm>
                          <a:off x="0" y="0"/>
                          <a:ext cx="45719" cy="1555447"/>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1A0359" id="Straight Arrow Connector 21" o:spid="_x0000_s1026" type="#_x0000_t32" style="position:absolute;margin-left:360.8pt;margin-top:0;width:3.6pt;height:12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" strokecolor="#00b0f0" strokeweight="2.25pt">
                <v:stroke endarrow="block"/>
              </v:shape>
            </w:pict>
          </mc:Fallback>
        </mc:AlternateContent>
      </w:r>
      <w:r w:rsidR="00C56C45" w:rsidRPr="00C56C45">
        <w:rPr>
          <w:rFonts w:asciiTheme="minorHAnsi" w:hAnsiTheme="minorHAnsi" w:cstheme="minorHAnsi"/>
          <w:noProof/>
        </w:rPr>
        <mc:AlternateContent>
          <mc:Choice Requires="wps">
            <w:drawing>
              <wp:anchor distT="45720" distB="45720" distL="114300" distR="114300" simplePos="0" relativeHeight="251658251" behindDoc="0" locked="0" layoutInCell="1" allowOverlap="1" wp14:anchorId="6B8CDCF9" wp14:editId="16063099">
                <wp:simplePos x="0" y="0"/>
                <wp:positionH relativeFrom="column">
                  <wp:posOffset>6842760</wp:posOffset>
                </wp:positionH>
                <wp:positionV relativeFrom="paragraph">
                  <wp:posOffset>2038350</wp:posOffset>
                </wp:positionV>
                <wp:extent cx="2710180" cy="458470"/>
                <wp:effectExtent l="19050" t="19050" r="1397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458470"/>
                        </a:xfrm>
                        <a:prstGeom prst="rect">
                          <a:avLst/>
                        </a:prstGeom>
                        <a:solidFill>
                          <a:srgbClr val="FFFFFF"/>
                        </a:solidFill>
                        <a:ln w="28575">
                          <a:solidFill>
                            <a:schemeClr val="accent6"/>
                          </a:solidFill>
                          <a:miter lim="800000"/>
                          <a:headEnd/>
                          <a:tailEnd/>
                        </a:ln>
                      </wps:spPr>
                      <wps:txbx>
                        <w:txbxContent>
                          <w:p w14:paraId="1B0EED90"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Not ready to maintain a tenancy and more support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CDCF9" id="Text Box 217" o:spid="_x0000_s1028" type="#_x0000_t202" style="position:absolute;margin-left:538.8pt;margin-top:160.5pt;width:213.4pt;height:36.1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" strokecolor="#f79646 [3209]" strokeweight="2.25pt">
                <v:textbox>
                  <w:txbxContent>
                    <w:p w14:paraId="1B0EED90"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Not ready to maintain a tenancy and more support required</w:t>
                      </w:r>
                    </w:p>
                  </w:txbxContent>
                </v:textbox>
                <w10:wrap type="square"/>
              </v:shape>
            </w:pict>
          </mc:Fallback>
        </mc:AlternateContent>
      </w:r>
      <w:r w:rsidR="00C56C45" w:rsidRPr="00C56C45">
        <w:rPr>
          <w:rFonts w:asciiTheme="minorHAnsi" w:hAnsiTheme="minorHAnsi" w:cstheme="minorHAnsi"/>
          <w:noProof/>
        </w:rPr>
        <mc:AlternateContent>
          <mc:Choice Requires="wps">
            <w:drawing>
              <wp:anchor distT="45720" distB="45720" distL="114300" distR="114300" simplePos="0" relativeHeight="251658264" behindDoc="0" locked="0" layoutInCell="1" allowOverlap="1" wp14:anchorId="0683260B" wp14:editId="705719E8">
                <wp:simplePos x="0" y="0"/>
                <wp:positionH relativeFrom="column">
                  <wp:posOffset>6842760</wp:posOffset>
                </wp:positionH>
                <wp:positionV relativeFrom="paragraph">
                  <wp:posOffset>2843530</wp:posOffset>
                </wp:positionV>
                <wp:extent cx="2710180" cy="526415"/>
                <wp:effectExtent l="19050" t="19050" r="13970" b="2603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526415"/>
                        </a:xfrm>
                        <a:prstGeom prst="rect">
                          <a:avLst/>
                        </a:prstGeom>
                        <a:solidFill>
                          <a:srgbClr val="FFFFFF"/>
                        </a:solidFill>
                        <a:ln w="28575">
                          <a:solidFill>
                            <a:schemeClr val="accent6"/>
                          </a:solidFill>
                          <a:miter lim="800000"/>
                          <a:headEnd/>
                          <a:tailEnd/>
                        </a:ln>
                      </wps:spPr>
                      <wps:txbx>
                        <w:txbxContent>
                          <w:p w14:paraId="27AE2AF5"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Referral to supported housing for homeless young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3260B" id="Text Box 14" o:spid="_x0000_s1029" type="#_x0000_t202" style="position:absolute;margin-left:538.8pt;margin-top:223.9pt;width:213.4pt;height:41.4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" strokecolor="#f79646 [3209]" strokeweight="2.25pt">
                <v:textbox>
                  <w:txbxContent>
                    <w:p w14:paraId="27AE2AF5"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Referral to supported housing for homeless young people</w:t>
                      </w:r>
                    </w:p>
                  </w:txbxContent>
                </v:textbox>
                <w10:wrap type="square"/>
              </v:shape>
            </w:pict>
          </mc:Fallback>
        </mc:AlternateContent>
      </w:r>
      <w:r w:rsidR="00C56C45" w:rsidRPr="00C56C45">
        <w:rPr>
          <w:rFonts w:asciiTheme="minorHAnsi" w:hAnsiTheme="minorHAnsi" w:cstheme="minorHAnsi"/>
          <w:noProof/>
        </w:rPr>
        <mc:AlternateContent>
          <mc:Choice Requires="wps">
            <w:drawing>
              <wp:anchor distT="45720" distB="45720" distL="114300" distR="114300" simplePos="0" relativeHeight="251658263" behindDoc="0" locked="0" layoutInCell="1" allowOverlap="1" wp14:anchorId="5889D609" wp14:editId="3AE501BE">
                <wp:simplePos x="0" y="0"/>
                <wp:positionH relativeFrom="column">
                  <wp:posOffset>6864350</wp:posOffset>
                </wp:positionH>
                <wp:positionV relativeFrom="paragraph">
                  <wp:posOffset>1205865</wp:posOffset>
                </wp:positionV>
                <wp:extent cx="2687320" cy="477520"/>
                <wp:effectExtent l="19050" t="19050" r="17780" b="1778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477520"/>
                        </a:xfrm>
                        <a:prstGeom prst="rect">
                          <a:avLst/>
                        </a:prstGeom>
                        <a:solidFill>
                          <a:srgbClr val="FFFFFF"/>
                        </a:solidFill>
                        <a:ln w="28575">
                          <a:solidFill>
                            <a:schemeClr val="accent6"/>
                          </a:solidFill>
                          <a:miter lim="800000"/>
                          <a:headEnd/>
                          <a:tailEnd/>
                        </a:ln>
                      </wps:spPr>
                      <wps:txbx>
                        <w:txbxContent>
                          <w:p w14:paraId="669DC4B0"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Remain in placement with clear move on plan in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9D609" id="Text Box 13" o:spid="_x0000_s1030" type="#_x0000_t202" style="position:absolute;margin-left:540.5pt;margin-top:94.95pt;width:211.6pt;height:37.6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" strokecolor="#f79646 [3209]" strokeweight="2.25pt">
                <v:textbox>
                  <w:txbxContent>
                    <w:p w14:paraId="669DC4B0"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Remain in placement with clear move on plan in place</w:t>
                      </w:r>
                    </w:p>
                  </w:txbxContent>
                </v:textbox>
                <w10:wrap type="square"/>
              </v:shape>
            </w:pict>
          </mc:Fallback>
        </mc:AlternateContent>
      </w:r>
      <w:r w:rsidR="00C56C45" w:rsidRPr="00C56C45">
        <w:rPr>
          <w:rFonts w:asciiTheme="minorHAnsi" w:hAnsiTheme="minorHAnsi" w:cstheme="minorHAnsi"/>
          <w:noProof/>
        </w:rPr>
        <mc:AlternateContent>
          <mc:Choice Requires="wps">
            <w:drawing>
              <wp:anchor distT="45720" distB="45720" distL="114300" distR="114300" simplePos="0" relativeHeight="251658255" behindDoc="0" locked="0" layoutInCell="1" allowOverlap="1" wp14:anchorId="7E80B421" wp14:editId="2A8B5B96">
                <wp:simplePos x="0" y="0"/>
                <wp:positionH relativeFrom="column">
                  <wp:posOffset>3021330</wp:posOffset>
                </wp:positionH>
                <wp:positionV relativeFrom="paragraph">
                  <wp:posOffset>3130181</wp:posOffset>
                </wp:positionV>
                <wp:extent cx="3097530" cy="475758"/>
                <wp:effectExtent l="19050" t="19050" r="26670" b="1968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7530" cy="475758"/>
                        </a:xfrm>
                        <a:prstGeom prst="rect">
                          <a:avLst/>
                        </a:prstGeom>
                        <a:solidFill>
                          <a:srgbClr val="FFFFFF"/>
                        </a:solidFill>
                        <a:ln w="28575">
                          <a:solidFill>
                            <a:srgbClr val="7030A0"/>
                          </a:solidFill>
                          <a:miter lim="800000"/>
                          <a:headEnd/>
                          <a:tailEnd/>
                        </a:ln>
                      </wps:spPr>
                      <wps:txbx>
                        <w:txbxContent>
                          <w:p w14:paraId="1459071D"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Housing Register application to be submitted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0B421" id="Text Box 8" o:spid="_x0000_s1031" type="#_x0000_t202" style="position:absolute;margin-left:237.9pt;margin-top:246.45pt;width:243.9pt;height:37.4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" strokecolor="#7030a0" strokeweight="2.25pt">
                <v:textbox>
                  <w:txbxContent>
                    <w:p w14:paraId="1459071D"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Housing Register application to be submitted</w:t>
                      </w:r>
                    </w:p>
                  </w:txbxContent>
                </v:textbox>
                <w10:wrap type="square"/>
              </v:shape>
            </w:pict>
          </mc:Fallback>
        </mc:AlternateContent>
      </w:r>
      <w:r w:rsidR="00C56C45" w:rsidRPr="00C56C45">
        <w:rPr>
          <w:rFonts w:asciiTheme="minorHAnsi" w:hAnsiTheme="minorHAnsi" w:cstheme="minorHAnsi"/>
          <w:noProof/>
        </w:rPr>
        <mc:AlternateContent>
          <mc:Choice Requires="wps">
            <w:drawing>
              <wp:anchor distT="45720" distB="45720" distL="114300" distR="114300" simplePos="0" relativeHeight="251658261" behindDoc="0" locked="0" layoutInCell="1" allowOverlap="1" wp14:anchorId="3F455E3D" wp14:editId="633D0E58">
                <wp:simplePos x="0" y="0"/>
                <wp:positionH relativeFrom="column">
                  <wp:posOffset>3020382</wp:posOffset>
                </wp:positionH>
                <wp:positionV relativeFrom="paragraph">
                  <wp:posOffset>5518150</wp:posOffset>
                </wp:positionV>
                <wp:extent cx="3138805" cy="349250"/>
                <wp:effectExtent l="19050" t="19050" r="23495"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349250"/>
                        </a:xfrm>
                        <a:prstGeom prst="rect">
                          <a:avLst/>
                        </a:prstGeom>
                        <a:solidFill>
                          <a:srgbClr val="FFFFFF"/>
                        </a:solidFill>
                        <a:ln w="28575">
                          <a:solidFill>
                            <a:srgbClr val="7030A0"/>
                          </a:solidFill>
                          <a:miter lim="800000"/>
                          <a:headEnd/>
                          <a:tailEnd/>
                        </a:ln>
                      </wps:spPr>
                      <wps:txbx>
                        <w:txbxContent>
                          <w:p w14:paraId="6423CAC1"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Property sign-up and move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55E3D" id="Text Box 9" o:spid="_x0000_s1032" type="#_x0000_t202" style="position:absolute;margin-left:237.85pt;margin-top:434.5pt;width:247.15pt;height:27.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" strokecolor="#7030a0" strokeweight="2.25pt">
                <v:textbox>
                  <w:txbxContent>
                    <w:p w14:paraId="6423CAC1"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Property sign-up and move in</w:t>
                      </w:r>
                    </w:p>
                  </w:txbxContent>
                </v:textbox>
                <w10:wrap type="square"/>
              </v:shape>
            </w:pict>
          </mc:Fallback>
        </mc:AlternateContent>
      </w:r>
      <w:r w:rsidR="00C56C45" w:rsidRPr="00C56C45">
        <w:rPr>
          <w:rFonts w:asciiTheme="minorHAnsi" w:hAnsiTheme="minorHAnsi" w:cstheme="minorHAnsi"/>
          <w:noProof/>
        </w:rPr>
        <mc:AlternateContent>
          <mc:Choice Requires="wps">
            <w:drawing>
              <wp:anchor distT="45720" distB="45720" distL="114300" distR="114300" simplePos="0" relativeHeight="251658262" behindDoc="0" locked="0" layoutInCell="1" allowOverlap="1" wp14:anchorId="385C2B0C" wp14:editId="42EC4679">
                <wp:simplePos x="0" y="0"/>
                <wp:positionH relativeFrom="column">
                  <wp:posOffset>3021330</wp:posOffset>
                </wp:positionH>
                <wp:positionV relativeFrom="paragraph">
                  <wp:posOffset>4317838</wp:posOffset>
                </wp:positionV>
                <wp:extent cx="3111500" cy="485917"/>
                <wp:effectExtent l="19050" t="19050" r="1270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485917"/>
                        </a:xfrm>
                        <a:prstGeom prst="rect">
                          <a:avLst/>
                        </a:prstGeom>
                        <a:solidFill>
                          <a:srgbClr val="FFFFFF"/>
                        </a:solidFill>
                        <a:ln w="28575">
                          <a:solidFill>
                            <a:srgbClr val="7030A0"/>
                          </a:solidFill>
                          <a:miter lim="800000"/>
                          <a:headEnd/>
                          <a:tailEnd/>
                        </a:ln>
                      </wps:spPr>
                      <wps:txbx>
                        <w:txbxContent>
                          <w:p w14:paraId="6F86E56C"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 xml:space="preserve">Two direct offers of suitable properties made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C2B0C" id="Text Box 10" o:spid="_x0000_s1033" type="#_x0000_t202" style="position:absolute;margin-left:237.9pt;margin-top:340pt;width:245pt;height:38.2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" strokecolor="#7030a0" strokeweight="2.25pt">
                <v:textbox>
                  <w:txbxContent>
                    <w:p w14:paraId="6F86E56C"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 xml:space="preserve">Two direct offers of suitable properties made </w:t>
                      </w:r>
                    </w:p>
                  </w:txbxContent>
                </v:textbox>
                <w10:wrap type="square"/>
              </v:shape>
            </w:pict>
          </mc:Fallback>
        </mc:AlternateContent>
      </w:r>
      <w:r w:rsidR="00C56C45" w:rsidRPr="00C56C45">
        <w:rPr>
          <w:rFonts w:asciiTheme="minorHAnsi" w:hAnsiTheme="minorHAnsi" w:cstheme="minorHAnsi"/>
          <w:noProof/>
        </w:rPr>
        <mc:AlternateContent>
          <mc:Choice Requires="wps">
            <w:drawing>
              <wp:anchor distT="45720" distB="45720" distL="114300" distR="114300" simplePos="0" relativeHeight="251658265" behindDoc="0" locked="0" layoutInCell="1" allowOverlap="1" wp14:anchorId="7D5864FF" wp14:editId="4327910F">
                <wp:simplePos x="0" y="0"/>
                <wp:positionH relativeFrom="column">
                  <wp:posOffset>-709295</wp:posOffset>
                </wp:positionH>
                <wp:positionV relativeFrom="paragraph">
                  <wp:posOffset>3670935</wp:posOffset>
                </wp:positionV>
                <wp:extent cx="3001645" cy="845820"/>
                <wp:effectExtent l="19050" t="19050" r="27305" b="1143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845820"/>
                        </a:xfrm>
                        <a:prstGeom prst="rect">
                          <a:avLst/>
                        </a:prstGeom>
                        <a:solidFill>
                          <a:srgbClr val="FFFFFF"/>
                        </a:solidFill>
                        <a:ln w="28575">
                          <a:solidFill>
                            <a:srgbClr val="0070C0"/>
                          </a:solidFill>
                          <a:miter lim="800000"/>
                          <a:headEnd/>
                          <a:tailEnd/>
                        </a:ln>
                      </wps:spPr>
                      <wps:txbx>
                        <w:txbxContent>
                          <w:p w14:paraId="496DBFE2"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Landlord incentive, damage/rent guarantor or transitional insurance scheme, deposit and one month’s advance rent to be considered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864FF" id="Text Box 15" o:spid="_x0000_s1034" type="#_x0000_t202" style="position:absolute;margin-left:-55.85pt;margin-top:289.05pt;width:236.35pt;height:66.6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" strokecolor="#0070c0" strokeweight="2.25pt">
                <v:textbox>
                  <w:txbxContent>
                    <w:p w14:paraId="496DBFE2"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Landlord incentive, damage/rent guarantor or transitional insurance scheme, deposit and one month’s advance rent to be considered</w:t>
                      </w:r>
                    </w:p>
                  </w:txbxContent>
                </v:textbox>
                <w10:wrap type="square"/>
              </v:shape>
            </w:pict>
          </mc:Fallback>
        </mc:AlternateContent>
      </w:r>
      <w:r w:rsidR="00C56C45" w:rsidRPr="00C56C45">
        <w:rPr>
          <w:rFonts w:asciiTheme="minorHAnsi" w:hAnsiTheme="minorHAnsi" w:cstheme="minorHAnsi"/>
          <w:noProof/>
        </w:rPr>
        <mc:AlternateContent>
          <mc:Choice Requires="wps">
            <w:drawing>
              <wp:anchor distT="45720" distB="45720" distL="114300" distR="114300" simplePos="0" relativeHeight="251658266" behindDoc="0" locked="0" layoutInCell="1" allowOverlap="1" wp14:anchorId="5FF4C131" wp14:editId="4BA45F59">
                <wp:simplePos x="0" y="0"/>
                <wp:positionH relativeFrom="column">
                  <wp:posOffset>-681990</wp:posOffset>
                </wp:positionH>
                <wp:positionV relativeFrom="paragraph">
                  <wp:posOffset>4692963</wp:posOffset>
                </wp:positionV>
                <wp:extent cx="3004185" cy="668655"/>
                <wp:effectExtent l="19050" t="19050" r="24765" b="1714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668655"/>
                        </a:xfrm>
                        <a:prstGeom prst="rect">
                          <a:avLst/>
                        </a:prstGeom>
                        <a:solidFill>
                          <a:srgbClr val="FFFFFF"/>
                        </a:solidFill>
                        <a:ln w="28575">
                          <a:solidFill>
                            <a:srgbClr val="0070C0"/>
                          </a:solidFill>
                          <a:miter lim="800000"/>
                          <a:headEnd/>
                          <a:tailEnd/>
                        </a:ln>
                      </wps:spPr>
                      <wps:txbx>
                        <w:txbxContent>
                          <w:p w14:paraId="1AC8E6F9"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 xml:space="preserve">Once a property is identified, relevant suitability checks to be completed by the Property and Procurement team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4C131" id="Text Box 16" o:spid="_x0000_s1035" type="#_x0000_t202" style="position:absolute;margin-left:-53.7pt;margin-top:369.5pt;width:236.55pt;height:52.65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" strokecolor="#0070c0" strokeweight="2.25pt">
                <v:textbox>
                  <w:txbxContent>
                    <w:p w14:paraId="1AC8E6F9"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 xml:space="preserve">Once a property is identified, relevant suitability checks to be completed by the Property and Procurement team </w:t>
                      </w:r>
                    </w:p>
                  </w:txbxContent>
                </v:textbox>
                <w10:wrap type="square"/>
              </v:shape>
            </w:pict>
          </mc:Fallback>
        </mc:AlternateContent>
      </w:r>
      <w:r w:rsidR="00C56C45" w:rsidRPr="00C56C45">
        <w:rPr>
          <w:rFonts w:asciiTheme="minorHAnsi" w:hAnsiTheme="minorHAnsi" w:cstheme="minorHAnsi"/>
          <w:noProof/>
        </w:rPr>
        <mc:AlternateContent>
          <mc:Choice Requires="wps">
            <w:drawing>
              <wp:anchor distT="45720" distB="45720" distL="114300" distR="114300" simplePos="0" relativeHeight="251658268" behindDoc="0" locked="0" layoutInCell="1" allowOverlap="1" wp14:anchorId="7BEABE68" wp14:editId="6C35EFC0">
                <wp:simplePos x="0" y="0"/>
                <wp:positionH relativeFrom="column">
                  <wp:posOffset>-681990</wp:posOffset>
                </wp:positionH>
                <wp:positionV relativeFrom="paragraph">
                  <wp:posOffset>5537513</wp:posOffset>
                </wp:positionV>
                <wp:extent cx="3018155" cy="286385"/>
                <wp:effectExtent l="19050" t="19050" r="10795" b="1841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286385"/>
                        </a:xfrm>
                        <a:prstGeom prst="rect">
                          <a:avLst/>
                        </a:prstGeom>
                        <a:solidFill>
                          <a:srgbClr val="FFFFFF"/>
                        </a:solidFill>
                        <a:ln w="28575">
                          <a:solidFill>
                            <a:srgbClr val="0070C0"/>
                          </a:solidFill>
                          <a:miter lim="800000"/>
                          <a:headEnd/>
                          <a:tailEnd/>
                        </a:ln>
                      </wps:spPr>
                      <wps:txbx>
                        <w:txbxContent>
                          <w:p w14:paraId="5D63A378"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Property sign-up and move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ABE68" id="Text Box 19" o:spid="_x0000_s1036" type="#_x0000_t202" style="position:absolute;margin-left:-53.7pt;margin-top:436pt;width:237.65pt;height:22.55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" strokecolor="#0070c0" strokeweight="2.25pt">
                <v:textbox>
                  <w:txbxContent>
                    <w:p w14:paraId="5D63A378"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Property sign-up and move in</w:t>
                      </w:r>
                    </w:p>
                  </w:txbxContent>
                </v:textbox>
                <w10:wrap type="square"/>
              </v:shape>
            </w:pict>
          </mc:Fallback>
        </mc:AlternateContent>
      </w:r>
      <w:r w:rsidR="00C56C45" w:rsidRPr="00C56C45">
        <w:rPr>
          <w:rFonts w:asciiTheme="minorHAnsi" w:hAnsiTheme="minorHAnsi" w:cstheme="minorHAnsi"/>
          <w:noProof/>
        </w:rPr>
        <mc:AlternateContent>
          <mc:Choice Requires="wps">
            <w:drawing>
              <wp:anchor distT="45720" distB="45720" distL="114300" distR="114300" simplePos="0" relativeHeight="251658256" behindDoc="0" locked="0" layoutInCell="1" allowOverlap="1" wp14:anchorId="36C85AD7" wp14:editId="3F51C299">
                <wp:simplePos x="0" y="0"/>
                <wp:positionH relativeFrom="column">
                  <wp:posOffset>2988310</wp:posOffset>
                </wp:positionH>
                <wp:positionV relativeFrom="paragraph">
                  <wp:posOffset>2052955</wp:posOffset>
                </wp:positionV>
                <wp:extent cx="3124835" cy="477520"/>
                <wp:effectExtent l="19050" t="19050" r="18415" b="1778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477520"/>
                        </a:xfrm>
                        <a:prstGeom prst="rect">
                          <a:avLst/>
                        </a:prstGeom>
                        <a:solidFill>
                          <a:srgbClr val="FFFFFF"/>
                        </a:solidFill>
                        <a:ln w="28575">
                          <a:solidFill>
                            <a:srgbClr val="7030A0"/>
                          </a:solidFill>
                          <a:miter lim="800000"/>
                          <a:headEnd/>
                          <a:tailEnd/>
                        </a:ln>
                      </wps:spPr>
                      <wps:txbx>
                        <w:txbxContent>
                          <w:p w14:paraId="44A3E191"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Nominated to join the Housing Register through the CLC quota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85AD7" id="Text Box 11" o:spid="_x0000_s1037" type="#_x0000_t202" style="position:absolute;margin-left:235.3pt;margin-top:161.65pt;width:246.05pt;height:37.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" strokecolor="#7030a0" strokeweight="2.25pt">
                <v:textbox>
                  <w:txbxContent>
                    <w:p w14:paraId="44A3E191"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Nominated to join the Housing Register through the CLC quota</w:t>
                      </w:r>
                    </w:p>
                  </w:txbxContent>
                </v:textbox>
                <w10:wrap type="square"/>
              </v:shape>
            </w:pict>
          </mc:Fallback>
        </mc:AlternateContent>
      </w:r>
      <w:r w:rsidR="00C56C45" w:rsidRPr="00C56C45">
        <w:rPr>
          <w:rFonts w:asciiTheme="minorHAnsi" w:hAnsiTheme="minorHAnsi" w:cstheme="minorHAnsi"/>
          <w:noProof/>
        </w:rPr>
        <mc:AlternateContent>
          <mc:Choice Requires="wps">
            <w:drawing>
              <wp:anchor distT="45720" distB="45720" distL="114300" distR="114300" simplePos="0" relativeHeight="251658253" behindDoc="0" locked="0" layoutInCell="1" allowOverlap="1" wp14:anchorId="3EA32EEA" wp14:editId="154B9DDA">
                <wp:simplePos x="0" y="0"/>
                <wp:positionH relativeFrom="column">
                  <wp:posOffset>-723535</wp:posOffset>
                </wp:positionH>
                <wp:positionV relativeFrom="paragraph">
                  <wp:posOffset>2060812</wp:posOffset>
                </wp:positionV>
                <wp:extent cx="3046611" cy="476250"/>
                <wp:effectExtent l="19050" t="19050" r="2095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611" cy="476250"/>
                        </a:xfrm>
                        <a:prstGeom prst="rect">
                          <a:avLst/>
                        </a:prstGeom>
                        <a:solidFill>
                          <a:srgbClr val="FFFFFF"/>
                        </a:solidFill>
                        <a:ln w="28575">
                          <a:solidFill>
                            <a:srgbClr val="0070C0"/>
                          </a:solidFill>
                          <a:miter lim="800000"/>
                          <a:headEnd/>
                          <a:tailEnd/>
                        </a:ln>
                      </wps:spPr>
                      <wps:txbx>
                        <w:txbxContent>
                          <w:p w14:paraId="57DBB8DC"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Support to secure accommodation in the PRS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32EEA" id="Text Box 12" o:spid="_x0000_s1038" type="#_x0000_t202" style="position:absolute;margin-left:-56.95pt;margin-top:162.25pt;width:239.9pt;height:37.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" strokecolor="#0070c0" strokeweight="2.25pt">
                <v:textbox>
                  <w:txbxContent>
                    <w:p w14:paraId="57DBB8DC"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Support to secure accommodation in the PRS</w:t>
                      </w:r>
                    </w:p>
                  </w:txbxContent>
                </v:textbox>
                <w10:wrap type="square"/>
              </v:shape>
            </w:pict>
          </mc:Fallback>
        </mc:AlternateContent>
      </w:r>
      <w:r w:rsidR="00C56C45" w:rsidRPr="00C56C45">
        <w:rPr>
          <w:rFonts w:asciiTheme="minorHAnsi" w:hAnsiTheme="minorHAnsi" w:cstheme="minorHAnsi"/>
          <w:noProof/>
        </w:rPr>
        <mc:AlternateContent>
          <mc:Choice Requires="wps">
            <w:drawing>
              <wp:anchor distT="45720" distB="45720" distL="114300" distR="114300" simplePos="0" relativeHeight="251658254" behindDoc="0" locked="0" layoutInCell="1" allowOverlap="1" wp14:anchorId="10F37BAE" wp14:editId="67DC80A0">
                <wp:simplePos x="0" y="0"/>
                <wp:positionH relativeFrom="column">
                  <wp:posOffset>-723410</wp:posOffset>
                </wp:positionH>
                <wp:positionV relativeFrom="paragraph">
                  <wp:posOffset>2674961</wp:posOffset>
                </wp:positionV>
                <wp:extent cx="3019181" cy="838200"/>
                <wp:effectExtent l="19050" t="19050" r="10160"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181" cy="838200"/>
                        </a:xfrm>
                        <a:prstGeom prst="rect">
                          <a:avLst/>
                        </a:prstGeom>
                        <a:solidFill>
                          <a:srgbClr val="FFFFFF"/>
                        </a:solidFill>
                        <a:ln w="28575">
                          <a:solidFill>
                            <a:srgbClr val="0070C0"/>
                          </a:solidFill>
                          <a:miter lim="800000"/>
                          <a:headEnd/>
                          <a:tailEnd/>
                        </a:ln>
                      </wps:spPr>
                      <wps:txbx>
                        <w:txbxContent>
                          <w:p w14:paraId="42F6C697"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Completed AST Matching referral form to be submitted</w:t>
                            </w:r>
                          </w:p>
                          <w:p w14:paraId="102D5870"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OR care leaver to identify suitable properties themselves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37BAE" id="Text Box 20" o:spid="_x0000_s1039" type="#_x0000_t202" style="position:absolute;margin-left:-56.95pt;margin-top:210.65pt;width:237.75pt;height:66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" strokecolor="#0070c0" strokeweight="2.25pt">
                <v:textbox>
                  <w:txbxContent>
                    <w:p w14:paraId="42F6C697"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Completed AST Matching referral form to be submitted</w:t>
                      </w:r>
                    </w:p>
                    <w:p w14:paraId="102D5870"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OR care leaver to identify suitable properties themselves</w:t>
                      </w:r>
                    </w:p>
                  </w:txbxContent>
                </v:textbox>
                <w10:wrap type="square"/>
              </v:shape>
            </w:pict>
          </mc:Fallback>
        </mc:AlternateContent>
      </w:r>
      <w:r w:rsidR="00C56C45" w:rsidRPr="00C56C45">
        <w:rPr>
          <w:rFonts w:asciiTheme="minorHAnsi" w:hAnsiTheme="minorHAnsi" w:cstheme="minorHAnsi"/>
          <w:noProof/>
        </w:rPr>
        <mc:AlternateContent>
          <mc:Choice Requires="wps">
            <w:drawing>
              <wp:anchor distT="45720" distB="45720" distL="114300" distR="114300" simplePos="0" relativeHeight="251658252" behindDoc="0" locked="0" layoutInCell="1" allowOverlap="1" wp14:anchorId="113F5FBB" wp14:editId="47484819">
                <wp:simplePos x="0" y="0"/>
                <wp:positionH relativeFrom="column">
                  <wp:posOffset>2769870</wp:posOffset>
                </wp:positionH>
                <wp:positionV relativeFrom="paragraph">
                  <wp:posOffset>-450850</wp:posOffset>
                </wp:positionV>
                <wp:extent cx="2360930" cy="1404620"/>
                <wp:effectExtent l="19050" t="19050" r="17145" b="1778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a:solidFill>
                            <a:srgbClr val="00B0F0"/>
                          </a:solidFill>
                          <a:miter lim="800000"/>
                          <a:headEnd/>
                          <a:tailEnd/>
                        </a:ln>
                      </wps:spPr>
                      <wps:txbx>
                        <w:txbxContent>
                          <w:p w14:paraId="2CE5685C"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Pathway plan to be completed before the young person turns 16, or within 3 months if they came into care after the age of 16. This should outline the young person’s housing plan.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3F5FBB" id="Text Box 24" o:spid="_x0000_s1040" type="#_x0000_t202" style="position:absolute;margin-left:218.1pt;margin-top:-35.5pt;width:185.9pt;height:110.6pt;z-index:2516582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" strokecolor="#00b0f0" strokeweight="2.25pt">
                <v:textbox style="mso-fit-shape-to-text:t">
                  <w:txbxContent>
                    <w:p w14:paraId="2CE5685C"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Pathway plan to be completed before the young person turns 16, or within 3 months if they came into care after the age of 16. This should outline the young person’s housing plan.</w:t>
                      </w:r>
                    </w:p>
                  </w:txbxContent>
                </v:textbox>
                <w10:wrap type="square"/>
              </v:shape>
            </w:pict>
          </mc:Fallback>
        </mc:AlternateContent>
      </w:r>
      <w:r w:rsidR="00C56C45" w:rsidRPr="00C56C45">
        <w:rPr>
          <w:rFonts w:asciiTheme="minorHAnsi" w:hAnsiTheme="minorHAnsi" w:cstheme="minorHAnsi"/>
          <w:noProof/>
        </w:rPr>
        <mc:AlternateContent>
          <mc:Choice Requires="wps">
            <w:drawing>
              <wp:anchor distT="45720" distB="45720" distL="114300" distR="114300" simplePos="0" relativeHeight="251658259" behindDoc="0" locked="0" layoutInCell="1" allowOverlap="1" wp14:anchorId="3B02C5A4" wp14:editId="74650741">
                <wp:simplePos x="0" y="0"/>
                <wp:positionH relativeFrom="column">
                  <wp:posOffset>2769870</wp:posOffset>
                </wp:positionH>
                <wp:positionV relativeFrom="paragraph">
                  <wp:posOffset>549910</wp:posOffset>
                </wp:positionV>
                <wp:extent cx="2360930" cy="1404620"/>
                <wp:effectExtent l="19050" t="19050" r="17145" b="1778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a:solidFill>
                            <a:srgbClr val="00B0F0"/>
                          </a:solidFill>
                          <a:miter lim="800000"/>
                          <a:headEnd/>
                          <a:tailEnd/>
                        </a:ln>
                      </wps:spPr>
                      <wps:txbx>
                        <w:txbxContent>
                          <w:p w14:paraId="1B6FD6F3"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Completed MyBnks and Preparation for Independence Living Skills booklet/workshops</w:t>
                            </w:r>
                          </w:p>
                          <w:p w14:paraId="2C95E33F"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Paid off rent arrears and demonstrated ability to manage a tenancy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02C5A4" id="Text Box 25" o:spid="_x0000_s1041" type="#_x0000_t202" style="position:absolute;margin-left:218.1pt;margin-top:43.3pt;width:185.9pt;height:110.6pt;z-index:25165825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" strokecolor="#00b0f0" strokeweight="2.25pt">
                <v:textbox style="mso-fit-shape-to-text:t">
                  <w:txbxContent>
                    <w:p w14:paraId="1B6FD6F3"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Completed MyBnks and Preparation for Independence Living Skills booklet/workshops</w:t>
                      </w:r>
                    </w:p>
                    <w:p w14:paraId="2C95E33F"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Paid off rent arrears and demonstrated ability to manage a tenancy</w:t>
                      </w:r>
                    </w:p>
                  </w:txbxContent>
                </v:textbox>
                <w10:wrap type="square"/>
              </v:shape>
            </w:pict>
          </mc:Fallback>
        </mc:AlternateContent>
      </w:r>
      <w:r w:rsidR="00C56C45" w:rsidRPr="00C56C45">
        <w:rPr>
          <w:rFonts w:asciiTheme="minorHAnsi" w:hAnsiTheme="minorHAnsi" w:cstheme="minorHAnsi"/>
          <w:noProof/>
        </w:rPr>
        <mc:AlternateContent>
          <mc:Choice Requires="wps">
            <w:drawing>
              <wp:anchor distT="45720" distB="45720" distL="114300" distR="114300" simplePos="0" relativeHeight="251658260" behindDoc="0" locked="0" layoutInCell="1" allowOverlap="1" wp14:anchorId="62D45148" wp14:editId="063F1CFD">
                <wp:simplePos x="0" y="0"/>
                <wp:positionH relativeFrom="column">
                  <wp:posOffset>2785745</wp:posOffset>
                </wp:positionH>
                <wp:positionV relativeFrom="paragraph">
                  <wp:posOffset>1575113</wp:posOffset>
                </wp:positionV>
                <wp:extent cx="2360930" cy="1404620"/>
                <wp:effectExtent l="19050" t="19050" r="17145" b="1016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a:solidFill>
                            <a:srgbClr val="00B0F0"/>
                          </a:solidFill>
                          <a:miter lim="800000"/>
                          <a:headEnd/>
                          <a:tailEnd/>
                        </a:ln>
                      </wps:spPr>
                      <wps:txbx>
                        <w:txbxContent>
                          <w:p w14:paraId="483BF17A"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Referral to Leaving Care Accommodation Panel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D45148" id="Text Box 26" o:spid="_x0000_s1042" type="#_x0000_t202" style="position:absolute;margin-left:219.35pt;margin-top:124pt;width:185.9pt;height:110.6pt;z-index:2516582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" strokecolor="#00b0f0" strokeweight="2.25pt">
                <v:textbox style="mso-fit-shape-to-text:t">
                  <w:txbxContent>
                    <w:p w14:paraId="483BF17A" w14:textId="77777777" w:rsidR="00C56C45" w:rsidRPr="00C56C45" w:rsidRDefault="00C56C45" w:rsidP="00C56C45">
                      <w:pPr>
                        <w:rPr>
                          <w:rFonts w:asciiTheme="minorHAnsi" w:hAnsiTheme="minorHAnsi" w:cstheme="minorHAnsi"/>
                        </w:rPr>
                      </w:pPr>
                      <w:r w:rsidRPr="00C56C45">
                        <w:rPr>
                          <w:rFonts w:asciiTheme="minorHAnsi" w:hAnsiTheme="minorHAnsi" w:cstheme="minorHAnsi"/>
                        </w:rPr>
                        <w:t>Referral to Leaving Care Accommodation Panel</w:t>
                      </w:r>
                    </w:p>
                  </w:txbxContent>
                </v:textbox>
                <w10:wrap type="square"/>
              </v:shape>
            </w:pict>
          </mc:Fallback>
        </mc:AlternateContent>
      </w:r>
    </w:p>
    <w:p w14:paraId="39150BC9" w14:textId="579A4553" w:rsidR="001B5479" w:rsidRDefault="001B5479" w:rsidP="00A02795">
      <w:pPr>
        <w:spacing w:line="276" w:lineRule="auto"/>
        <w:rPr>
          <w:rFonts w:ascii="Arial" w:hAnsi="Arial" w:cs="Arial"/>
          <w:color w:val="364753"/>
          <w:sz w:val="22"/>
          <w:szCs w:val="22"/>
        </w:rPr>
        <w:sectPr w:rsidR="001B5479" w:rsidSect="001B5479">
          <w:headerReference w:type="default" r:id="rId33"/>
          <w:footerReference w:type="default" r:id="rId34"/>
          <w:pgSz w:w="16838" w:h="11906" w:orient="landscape"/>
          <w:pgMar w:top="1440" w:right="1440" w:bottom="1440" w:left="1440" w:header="708" w:footer="708" w:gutter="0"/>
          <w:cols w:space="708"/>
          <w:docGrid w:linePitch="360"/>
        </w:sectPr>
      </w:pPr>
    </w:p>
    <w:p w14:paraId="04D8805A" w14:textId="69248F88" w:rsidR="00CF59EE" w:rsidRDefault="0063554F" w:rsidP="00A02795">
      <w:pPr>
        <w:pStyle w:val="ListParagraph"/>
        <w:spacing w:line="276" w:lineRule="auto"/>
        <w:ind w:left="0"/>
        <w:rPr>
          <w:rFonts w:ascii="Arial" w:eastAsia="Calibri" w:hAnsi="Arial" w:cs="Arial"/>
          <w:b/>
          <w:bCs/>
          <w:lang w:eastAsia="en-US"/>
        </w:rPr>
      </w:pPr>
      <w:r w:rsidRPr="00CF59EE">
        <w:rPr>
          <w:rFonts w:ascii="Arial" w:eastAsia="Calibri" w:hAnsi="Arial" w:cs="Arial"/>
          <w:b/>
          <w:bCs/>
          <w:lang w:eastAsia="en-US"/>
        </w:rPr>
        <w:lastRenderedPageBreak/>
        <w:t xml:space="preserve">Appendix 2: </w:t>
      </w:r>
      <w:r w:rsidR="00CF59EE">
        <w:rPr>
          <w:rFonts w:ascii="Arial" w:eastAsia="Calibri" w:hAnsi="Arial" w:cs="Arial"/>
          <w:b/>
          <w:bCs/>
          <w:lang w:eastAsia="en-US"/>
        </w:rPr>
        <w:t xml:space="preserve">Key </w:t>
      </w:r>
      <w:r w:rsidR="000F3440">
        <w:rPr>
          <w:rFonts w:ascii="Arial" w:eastAsia="Calibri" w:hAnsi="Arial" w:cs="Arial"/>
          <w:b/>
          <w:bCs/>
          <w:lang w:eastAsia="en-US"/>
        </w:rPr>
        <w:t>contact</w:t>
      </w:r>
      <w:r w:rsidR="00373282">
        <w:rPr>
          <w:rFonts w:ascii="Arial" w:eastAsia="Calibri" w:hAnsi="Arial" w:cs="Arial"/>
          <w:b/>
          <w:bCs/>
          <w:lang w:eastAsia="en-US"/>
        </w:rPr>
        <w:t>s</w:t>
      </w:r>
      <w:r w:rsidR="000F3440">
        <w:rPr>
          <w:rFonts w:ascii="Arial" w:eastAsia="Calibri" w:hAnsi="Arial" w:cs="Arial"/>
          <w:b/>
          <w:bCs/>
          <w:lang w:eastAsia="en-US"/>
        </w:rPr>
        <w:t xml:space="preserve"> responsible for </w:t>
      </w:r>
      <w:r w:rsidR="00A16554">
        <w:rPr>
          <w:rFonts w:ascii="Arial" w:eastAsia="Calibri" w:hAnsi="Arial" w:cs="Arial"/>
          <w:b/>
          <w:bCs/>
          <w:lang w:eastAsia="en-US"/>
        </w:rPr>
        <w:t>delivering the protocol</w:t>
      </w:r>
    </w:p>
    <w:p w14:paraId="6C629942" w14:textId="77777777" w:rsidR="00A16554" w:rsidRDefault="00A16554" w:rsidP="00A02795">
      <w:pPr>
        <w:pStyle w:val="ListParagraph"/>
        <w:spacing w:line="276" w:lineRule="auto"/>
        <w:ind w:left="0"/>
        <w:rPr>
          <w:rFonts w:ascii="Arial" w:eastAsia="Calibri" w:hAnsi="Arial" w:cs="Arial"/>
          <w:b/>
          <w:bCs/>
          <w:lang w:eastAsia="en-US"/>
        </w:rPr>
      </w:pPr>
    </w:p>
    <w:p w14:paraId="7E471A6E" w14:textId="08CDDB96" w:rsidR="00791896" w:rsidRDefault="00791896" w:rsidP="00A02795">
      <w:pPr>
        <w:pStyle w:val="ListParagraph"/>
        <w:spacing w:line="276" w:lineRule="auto"/>
        <w:ind w:left="0"/>
        <w:rPr>
          <w:rFonts w:ascii="Arial" w:eastAsia="Calibri" w:hAnsi="Arial" w:cs="Arial"/>
          <w:lang w:eastAsia="en-US"/>
        </w:rPr>
      </w:pPr>
      <w:r>
        <w:rPr>
          <w:rFonts w:ascii="Arial" w:eastAsia="Calibri" w:hAnsi="Arial" w:cs="Arial"/>
          <w:lang w:eastAsia="en-US"/>
        </w:rPr>
        <w:t>Operational Director of Children and Young People’s Services – Amana Gordon</w:t>
      </w:r>
    </w:p>
    <w:p w14:paraId="777BD8D5" w14:textId="18676223" w:rsidR="00791896" w:rsidRDefault="00791896" w:rsidP="00A02795">
      <w:pPr>
        <w:pStyle w:val="ListParagraph"/>
        <w:spacing w:line="276" w:lineRule="auto"/>
        <w:ind w:left="0"/>
        <w:rPr>
          <w:rFonts w:ascii="Arial" w:eastAsia="Calibri" w:hAnsi="Arial" w:cs="Arial"/>
          <w:lang w:eastAsia="en-US"/>
        </w:rPr>
      </w:pPr>
      <w:r>
        <w:rPr>
          <w:rFonts w:ascii="Arial" w:eastAsia="Calibri" w:hAnsi="Arial" w:cs="Arial"/>
          <w:lang w:eastAsia="en-US"/>
        </w:rPr>
        <w:t>Head of Children Looked After and Leaving Care Service – Sarah Sanderson</w:t>
      </w:r>
    </w:p>
    <w:p w14:paraId="353343AA" w14:textId="11C0ECC5" w:rsidR="00791896" w:rsidRDefault="00791896" w:rsidP="00A02795">
      <w:pPr>
        <w:pStyle w:val="ListParagraph"/>
        <w:spacing w:line="276" w:lineRule="auto"/>
        <w:ind w:left="0"/>
        <w:rPr>
          <w:rFonts w:ascii="Arial" w:eastAsia="Calibri" w:hAnsi="Arial" w:cs="Arial"/>
          <w:lang w:eastAsia="en-US"/>
        </w:rPr>
      </w:pPr>
      <w:r>
        <w:rPr>
          <w:rFonts w:ascii="Arial" w:eastAsia="Calibri" w:hAnsi="Arial" w:cs="Arial"/>
          <w:lang w:eastAsia="en-US"/>
        </w:rPr>
        <w:t>Team Manager (Leaving Care) – Mandy Ball</w:t>
      </w:r>
    </w:p>
    <w:p w14:paraId="15D0726A" w14:textId="12610117" w:rsidR="008A01CC" w:rsidRDefault="008A01CC" w:rsidP="00A02795">
      <w:pPr>
        <w:pStyle w:val="ListParagraph"/>
        <w:spacing w:line="276" w:lineRule="auto"/>
        <w:ind w:left="0"/>
        <w:rPr>
          <w:rFonts w:ascii="Arial" w:eastAsia="Calibri" w:hAnsi="Arial" w:cs="Arial"/>
          <w:lang w:eastAsia="en-US"/>
        </w:rPr>
      </w:pPr>
      <w:r>
        <w:rPr>
          <w:rFonts w:ascii="Arial" w:eastAsia="Calibri" w:hAnsi="Arial" w:cs="Arial"/>
          <w:lang w:eastAsia="en-US"/>
        </w:rPr>
        <w:t>Team Manager (Leaving Care) – Sue Niemira</w:t>
      </w:r>
    </w:p>
    <w:p w14:paraId="25098E30" w14:textId="5B048402" w:rsidR="008A01CC" w:rsidRDefault="008A01CC" w:rsidP="00A02795">
      <w:pPr>
        <w:pStyle w:val="ListParagraph"/>
        <w:spacing w:line="276" w:lineRule="auto"/>
        <w:ind w:left="0"/>
        <w:rPr>
          <w:rFonts w:ascii="Arial" w:eastAsia="Calibri" w:hAnsi="Arial" w:cs="Arial"/>
          <w:lang w:eastAsia="en-US"/>
        </w:rPr>
      </w:pPr>
      <w:r>
        <w:rPr>
          <w:rFonts w:ascii="Arial" w:eastAsia="Calibri" w:hAnsi="Arial" w:cs="Arial"/>
          <w:lang w:eastAsia="en-US"/>
        </w:rPr>
        <w:t>Commissioning and Transformation Lead – Sophie Veitch</w:t>
      </w:r>
    </w:p>
    <w:p w14:paraId="0D0251C2" w14:textId="77777777" w:rsidR="00791896" w:rsidRDefault="00791896" w:rsidP="00A02795">
      <w:pPr>
        <w:pStyle w:val="ListParagraph"/>
        <w:spacing w:line="276" w:lineRule="auto"/>
        <w:ind w:left="0"/>
        <w:rPr>
          <w:rFonts w:ascii="Arial" w:eastAsia="Calibri" w:hAnsi="Arial" w:cs="Arial"/>
          <w:b/>
          <w:bCs/>
          <w:lang w:eastAsia="en-US"/>
        </w:rPr>
      </w:pPr>
    </w:p>
    <w:p w14:paraId="63428F64" w14:textId="010EFD26" w:rsidR="00A16554" w:rsidRDefault="00A16554" w:rsidP="00A02795">
      <w:pPr>
        <w:pStyle w:val="ListParagraph"/>
        <w:spacing w:line="276" w:lineRule="auto"/>
        <w:ind w:left="0"/>
        <w:rPr>
          <w:rFonts w:ascii="Arial" w:eastAsia="Calibri" w:hAnsi="Arial" w:cs="Arial"/>
          <w:lang w:eastAsia="en-US"/>
        </w:rPr>
      </w:pPr>
      <w:r>
        <w:rPr>
          <w:rFonts w:ascii="Arial" w:eastAsia="Calibri" w:hAnsi="Arial" w:cs="Arial"/>
          <w:lang w:eastAsia="en-US"/>
        </w:rPr>
        <w:t xml:space="preserve">Assistant Director of Housing Management – </w:t>
      </w:r>
    </w:p>
    <w:p w14:paraId="7D7ADF66" w14:textId="37123D7F" w:rsidR="00CF59EE" w:rsidRDefault="00B21592" w:rsidP="00A02795">
      <w:pPr>
        <w:pStyle w:val="ListParagraph"/>
        <w:spacing w:line="276" w:lineRule="auto"/>
        <w:ind w:left="0"/>
        <w:rPr>
          <w:rFonts w:ascii="Arial" w:eastAsia="Calibri" w:hAnsi="Arial" w:cs="Arial"/>
          <w:lang w:eastAsia="en-US"/>
        </w:rPr>
      </w:pPr>
      <w:r>
        <w:rPr>
          <w:rFonts w:ascii="Arial" w:eastAsia="Calibri" w:hAnsi="Arial" w:cs="Arial"/>
          <w:lang w:eastAsia="en-US"/>
        </w:rPr>
        <w:t xml:space="preserve">Head of Homelessness Prevention and Assessment – </w:t>
      </w:r>
    </w:p>
    <w:p w14:paraId="7910D036" w14:textId="1FA4E79B" w:rsidR="00B21592" w:rsidRDefault="00871811" w:rsidP="00A02795">
      <w:pPr>
        <w:pStyle w:val="ListParagraph"/>
        <w:spacing w:line="276" w:lineRule="auto"/>
        <w:ind w:left="0"/>
        <w:rPr>
          <w:rFonts w:ascii="Arial" w:eastAsia="Calibri" w:hAnsi="Arial" w:cs="Arial"/>
          <w:lang w:eastAsia="en-US"/>
        </w:rPr>
      </w:pPr>
      <w:r>
        <w:rPr>
          <w:rFonts w:ascii="Arial" w:eastAsia="Calibri" w:hAnsi="Arial" w:cs="Arial"/>
          <w:lang w:eastAsia="en-US"/>
        </w:rPr>
        <w:t>Housing Advice and Homelessness Manager – Stefan Bicknell</w:t>
      </w:r>
    </w:p>
    <w:p w14:paraId="09F88F7A" w14:textId="79721B31" w:rsidR="00871811" w:rsidRDefault="00E76F2A" w:rsidP="00A02795">
      <w:pPr>
        <w:pStyle w:val="ListParagraph"/>
        <w:spacing w:line="276" w:lineRule="auto"/>
        <w:ind w:left="0"/>
        <w:rPr>
          <w:rFonts w:ascii="Arial" w:eastAsia="Calibri" w:hAnsi="Arial" w:cs="Arial"/>
          <w:lang w:eastAsia="en-US"/>
        </w:rPr>
      </w:pPr>
      <w:r>
        <w:rPr>
          <w:rFonts w:ascii="Arial" w:eastAsia="Calibri" w:hAnsi="Arial" w:cs="Arial"/>
          <w:lang w:eastAsia="en-US"/>
        </w:rPr>
        <w:t>Head of Allocations and Lettings – Adam Stephenson</w:t>
      </w:r>
    </w:p>
    <w:p w14:paraId="312A2404" w14:textId="59F382A7" w:rsidR="00E76F2A" w:rsidRDefault="00325BD8" w:rsidP="00A02795">
      <w:pPr>
        <w:pStyle w:val="ListParagraph"/>
        <w:spacing w:line="276" w:lineRule="auto"/>
        <w:ind w:left="0"/>
        <w:rPr>
          <w:rFonts w:ascii="Arial" w:eastAsia="Calibri" w:hAnsi="Arial" w:cs="Arial"/>
          <w:lang w:eastAsia="en-US"/>
        </w:rPr>
      </w:pPr>
      <w:r>
        <w:rPr>
          <w:rFonts w:ascii="Arial" w:eastAsia="Calibri" w:hAnsi="Arial" w:cs="Arial"/>
          <w:lang w:eastAsia="en-US"/>
        </w:rPr>
        <w:t>Allocations and Voids Manager – Mariana Stojanovic</w:t>
      </w:r>
    </w:p>
    <w:p w14:paraId="7FA3787C" w14:textId="51CE0ECC" w:rsidR="00325BD8" w:rsidRDefault="00BD6BB7" w:rsidP="00A02795">
      <w:pPr>
        <w:pStyle w:val="ListParagraph"/>
        <w:spacing w:line="276" w:lineRule="auto"/>
        <w:ind w:left="0"/>
        <w:rPr>
          <w:rFonts w:ascii="Arial" w:eastAsia="Calibri" w:hAnsi="Arial" w:cs="Arial"/>
          <w:lang w:eastAsia="en-US"/>
        </w:rPr>
      </w:pPr>
      <w:r>
        <w:rPr>
          <w:rFonts w:ascii="Arial" w:eastAsia="Calibri" w:hAnsi="Arial" w:cs="Arial"/>
          <w:lang w:eastAsia="en-US"/>
        </w:rPr>
        <w:t xml:space="preserve">Property and Place Manager – </w:t>
      </w:r>
    </w:p>
    <w:p w14:paraId="07CD4760" w14:textId="2C260ED5" w:rsidR="00FB66C6" w:rsidRDefault="00FB66C6" w:rsidP="00A02795">
      <w:pPr>
        <w:pStyle w:val="ListParagraph"/>
        <w:spacing w:line="276" w:lineRule="auto"/>
        <w:ind w:left="0"/>
        <w:rPr>
          <w:rFonts w:ascii="Arial" w:eastAsia="Calibri" w:hAnsi="Arial" w:cs="Arial"/>
          <w:lang w:eastAsia="en-US"/>
        </w:rPr>
      </w:pPr>
      <w:r>
        <w:rPr>
          <w:rFonts w:ascii="Arial" w:eastAsia="Calibri" w:hAnsi="Arial" w:cs="Arial"/>
          <w:lang w:eastAsia="en-US"/>
        </w:rPr>
        <w:t>H&amp;F Link</w:t>
      </w:r>
      <w:r w:rsidR="00705C2C">
        <w:rPr>
          <w:rFonts w:ascii="Arial" w:eastAsia="Calibri" w:hAnsi="Arial" w:cs="Arial"/>
          <w:lang w:eastAsia="en-US"/>
        </w:rPr>
        <w:t xml:space="preserve">, </w:t>
      </w:r>
      <w:r>
        <w:rPr>
          <w:rFonts w:ascii="Arial" w:eastAsia="Calibri" w:hAnsi="Arial" w:cs="Arial"/>
          <w:lang w:eastAsia="en-US"/>
        </w:rPr>
        <w:t>Support</w:t>
      </w:r>
      <w:r w:rsidR="00705C2C">
        <w:rPr>
          <w:rFonts w:ascii="Arial" w:eastAsia="Calibri" w:hAnsi="Arial" w:cs="Arial"/>
          <w:lang w:eastAsia="en-US"/>
        </w:rPr>
        <w:t xml:space="preserve"> and (Acting) Refugee Operations </w:t>
      </w:r>
      <w:r>
        <w:rPr>
          <w:rFonts w:ascii="Arial" w:eastAsia="Calibri" w:hAnsi="Arial" w:cs="Arial"/>
          <w:lang w:eastAsia="en-US"/>
        </w:rPr>
        <w:t>Manager</w:t>
      </w:r>
      <w:r w:rsidR="00705C2C">
        <w:rPr>
          <w:rFonts w:ascii="Arial" w:eastAsia="Calibri" w:hAnsi="Arial" w:cs="Arial"/>
          <w:lang w:eastAsia="en-US"/>
        </w:rPr>
        <w:t xml:space="preserve"> – Joseph Pascual</w:t>
      </w:r>
    </w:p>
    <w:p w14:paraId="62CA47E6" w14:textId="1D2513AE" w:rsidR="00021A54" w:rsidRDefault="00021A54" w:rsidP="00A02795">
      <w:pPr>
        <w:pStyle w:val="ListParagraph"/>
        <w:spacing w:line="276" w:lineRule="auto"/>
        <w:ind w:left="0"/>
        <w:rPr>
          <w:rFonts w:ascii="Arial" w:eastAsia="Calibri" w:hAnsi="Arial" w:cs="Arial"/>
          <w:lang w:eastAsia="en-US"/>
        </w:rPr>
      </w:pPr>
      <w:r>
        <w:rPr>
          <w:rFonts w:ascii="Arial" w:eastAsia="Calibri" w:hAnsi="Arial" w:cs="Arial"/>
          <w:lang w:eastAsia="en-US"/>
        </w:rPr>
        <w:t>Rough Sleeping Coordinator – David Hughes</w:t>
      </w:r>
    </w:p>
    <w:p w14:paraId="455AB129" w14:textId="0624D688" w:rsidR="00CF59EE" w:rsidRDefault="008773C5" w:rsidP="00A02795">
      <w:pPr>
        <w:pStyle w:val="ListParagraph"/>
        <w:spacing w:line="276" w:lineRule="auto"/>
        <w:ind w:left="0"/>
        <w:rPr>
          <w:rFonts w:ascii="Arial" w:eastAsia="Calibri" w:hAnsi="Arial" w:cs="Arial"/>
          <w:lang w:eastAsia="en-US"/>
        </w:rPr>
      </w:pPr>
      <w:r>
        <w:rPr>
          <w:rFonts w:asciiTheme="minorHAnsi" w:hAnsiTheme="minorHAnsi" w:cstheme="minorHAnsi"/>
          <w:szCs w:val="24"/>
        </w:rPr>
        <w:t>Care Leaver’s Housing Advisor</w:t>
      </w:r>
      <w:r w:rsidRPr="00CB7450">
        <w:rPr>
          <w:rFonts w:asciiTheme="minorHAnsi" w:hAnsiTheme="minorHAnsi" w:cstheme="minorHAnsi"/>
          <w:szCs w:val="24"/>
        </w:rPr>
        <w:t xml:space="preserve"> </w:t>
      </w:r>
      <w:r w:rsidR="006017F9">
        <w:rPr>
          <w:rFonts w:ascii="Arial" w:eastAsia="Calibri" w:hAnsi="Arial" w:cs="Arial"/>
          <w:lang w:eastAsia="en-US"/>
        </w:rPr>
        <w:t xml:space="preserve">- </w:t>
      </w:r>
    </w:p>
    <w:p w14:paraId="2240597C" w14:textId="77777777" w:rsidR="00E56F23" w:rsidRDefault="00E56F23" w:rsidP="00A02795">
      <w:pPr>
        <w:pStyle w:val="ListParagraph"/>
        <w:spacing w:line="276" w:lineRule="auto"/>
        <w:ind w:left="0"/>
        <w:rPr>
          <w:rFonts w:ascii="Arial" w:eastAsia="Calibri" w:hAnsi="Arial" w:cs="Arial"/>
          <w:lang w:eastAsia="en-US"/>
        </w:rPr>
      </w:pPr>
    </w:p>
    <w:p w14:paraId="77508A73" w14:textId="644E2108" w:rsidR="569FD822" w:rsidRDefault="569FD822" w:rsidP="55227685">
      <w:pPr>
        <w:rPr>
          <w:rFonts w:ascii="Arial" w:eastAsia="Arial" w:hAnsi="Arial" w:cs="Arial"/>
          <w:color w:val="000000" w:themeColor="text1"/>
        </w:rPr>
      </w:pPr>
      <w:r w:rsidRPr="55227685">
        <w:rPr>
          <w:rFonts w:ascii="Arial" w:eastAsia="Arial" w:hAnsi="Arial" w:cs="Arial"/>
          <w:color w:val="000000" w:themeColor="text1"/>
        </w:rPr>
        <w:t>Rental Income Manager (Welfare Benefits) - Sonia Meikle</w:t>
      </w:r>
    </w:p>
    <w:p w14:paraId="46DF1F59" w14:textId="7112264A" w:rsidR="55227685" w:rsidRDefault="55227685" w:rsidP="55227685">
      <w:pPr>
        <w:pStyle w:val="ListParagraph"/>
        <w:spacing w:line="276" w:lineRule="auto"/>
        <w:ind w:left="0"/>
        <w:rPr>
          <w:rFonts w:ascii="Arial" w:eastAsia="Calibri" w:hAnsi="Arial" w:cs="Arial"/>
          <w:lang w:eastAsia="en-US"/>
        </w:rPr>
      </w:pPr>
    </w:p>
    <w:p w14:paraId="4288CD1E" w14:textId="5B20A75D" w:rsidR="00DF5854" w:rsidRDefault="00DF5854">
      <w:pPr>
        <w:spacing w:after="200" w:line="276" w:lineRule="auto"/>
        <w:rPr>
          <w:rFonts w:ascii="Arial" w:eastAsia="Calibri" w:hAnsi="Arial" w:cs="Arial"/>
          <w:lang w:eastAsia="en-US"/>
        </w:rPr>
      </w:pPr>
      <w:r>
        <w:rPr>
          <w:rFonts w:ascii="Arial" w:eastAsia="Calibri" w:hAnsi="Arial" w:cs="Arial"/>
          <w:lang w:eastAsia="en-US"/>
        </w:rPr>
        <w:br w:type="page"/>
      </w:r>
    </w:p>
    <w:p w14:paraId="72C5B9D5" w14:textId="3380D26C" w:rsidR="00DF5854" w:rsidRPr="00407E7F" w:rsidRDefault="00DF5854" w:rsidP="00A02795">
      <w:pPr>
        <w:pStyle w:val="ListParagraph"/>
        <w:spacing w:line="276" w:lineRule="auto"/>
        <w:ind w:left="0"/>
        <w:rPr>
          <w:rFonts w:ascii="Arial" w:eastAsia="Calibri" w:hAnsi="Arial" w:cs="Arial"/>
          <w:b/>
          <w:bCs/>
          <w:lang w:eastAsia="en-US"/>
        </w:rPr>
      </w:pPr>
      <w:r w:rsidRPr="00407E7F">
        <w:rPr>
          <w:rFonts w:ascii="Arial" w:eastAsia="Calibri" w:hAnsi="Arial" w:cs="Arial"/>
          <w:b/>
          <w:bCs/>
          <w:lang w:eastAsia="en-US"/>
        </w:rPr>
        <w:lastRenderedPageBreak/>
        <w:t xml:space="preserve">Appendix </w:t>
      </w:r>
      <w:r w:rsidR="00CF59EE">
        <w:rPr>
          <w:rFonts w:ascii="Arial" w:eastAsia="Calibri" w:hAnsi="Arial" w:cs="Arial"/>
          <w:b/>
          <w:bCs/>
          <w:lang w:eastAsia="en-US"/>
        </w:rPr>
        <w:t>4</w:t>
      </w:r>
      <w:r w:rsidRPr="00407E7F">
        <w:rPr>
          <w:rFonts w:ascii="Arial" w:eastAsia="Calibri" w:hAnsi="Arial" w:cs="Arial"/>
          <w:b/>
          <w:bCs/>
          <w:lang w:eastAsia="en-US"/>
        </w:rPr>
        <w:t xml:space="preserve">: </w:t>
      </w:r>
      <w:r w:rsidR="00407E7F" w:rsidRPr="00407E7F">
        <w:rPr>
          <w:rFonts w:ascii="Arial" w:eastAsia="Calibri" w:hAnsi="Arial" w:cs="Arial"/>
          <w:b/>
          <w:bCs/>
          <w:lang w:eastAsia="en-US"/>
        </w:rPr>
        <w:t xml:space="preserve">LBHF Guarantor </w:t>
      </w:r>
      <w:r w:rsidR="00F73863">
        <w:rPr>
          <w:rFonts w:ascii="Arial" w:eastAsia="Calibri" w:hAnsi="Arial" w:cs="Arial"/>
          <w:b/>
          <w:bCs/>
          <w:lang w:eastAsia="en-US"/>
        </w:rPr>
        <w:t>Agreement</w:t>
      </w:r>
    </w:p>
    <w:p w14:paraId="74791B44" w14:textId="08A6EB04" w:rsidR="00327E4B" w:rsidRDefault="00327E4B" w:rsidP="00F73863">
      <w:pPr>
        <w:spacing w:line="200" w:lineRule="exact"/>
        <w:rPr>
          <w:sz w:val="24"/>
        </w:rPr>
      </w:pPr>
      <w:bookmarkStart w:id="2" w:name="page1"/>
      <w:bookmarkEnd w:id="2"/>
      <w:r>
        <w:rPr>
          <w:noProof/>
        </w:rPr>
        <w:drawing>
          <wp:anchor distT="0" distB="0" distL="114300" distR="114300" simplePos="0" relativeHeight="251658241" behindDoc="1" locked="0" layoutInCell="1" allowOverlap="1" wp14:anchorId="6387E69E" wp14:editId="731E19E9">
            <wp:simplePos x="0" y="0"/>
            <wp:positionH relativeFrom="page">
              <wp:posOffset>5695950</wp:posOffset>
            </wp:positionH>
            <wp:positionV relativeFrom="page">
              <wp:posOffset>462915</wp:posOffset>
            </wp:positionV>
            <wp:extent cx="1404620" cy="637540"/>
            <wp:effectExtent l="0" t="0" r="5080" b="0"/>
            <wp:wrapNone/>
            <wp:docPr id="7" name="Picture 7" descr="A logo with a letter f and blue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a letter f and blue ribbon&#10;&#10;Description automatically generated"/>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4620" cy="637540"/>
                    </a:xfrm>
                    <a:prstGeom prst="rect">
                      <a:avLst/>
                    </a:prstGeom>
                    <a:noFill/>
                  </pic:spPr>
                </pic:pic>
              </a:graphicData>
            </a:graphic>
            <wp14:sizeRelH relativeFrom="page">
              <wp14:pctWidth>0</wp14:pctWidth>
            </wp14:sizeRelH>
            <wp14:sizeRelV relativeFrom="page">
              <wp14:pctHeight>0</wp14:pctHeight>
            </wp14:sizeRelV>
          </wp:anchor>
        </w:drawing>
      </w:r>
    </w:p>
    <w:p w14:paraId="6517FF74" w14:textId="77777777" w:rsidR="00327E4B" w:rsidRPr="00F73863" w:rsidRDefault="00327E4B" w:rsidP="00327E4B">
      <w:pPr>
        <w:spacing w:line="0" w:lineRule="atLeast"/>
        <w:ind w:left="1920"/>
        <w:rPr>
          <w:rFonts w:ascii="Arial" w:eastAsia="Arial" w:hAnsi="Arial"/>
          <w:b/>
          <w:szCs w:val="16"/>
          <w:u w:val="single"/>
        </w:rPr>
      </w:pPr>
      <w:r w:rsidRPr="00F73863">
        <w:rPr>
          <w:rFonts w:ascii="Arial" w:eastAsia="Arial" w:hAnsi="Arial"/>
          <w:b/>
          <w:szCs w:val="16"/>
          <w:u w:val="single"/>
        </w:rPr>
        <w:t>Guarantor for Care Leavers referred to AST Matching</w:t>
      </w:r>
    </w:p>
    <w:p w14:paraId="64AFF9CD" w14:textId="77777777" w:rsidR="00327E4B" w:rsidRPr="00F73863" w:rsidRDefault="00327E4B" w:rsidP="00327E4B">
      <w:pPr>
        <w:spacing w:line="139" w:lineRule="exact"/>
        <w:rPr>
          <w:szCs w:val="16"/>
        </w:rPr>
      </w:pPr>
    </w:p>
    <w:p w14:paraId="4E0F268E" w14:textId="77777777" w:rsidR="00327E4B" w:rsidRPr="00F73863" w:rsidRDefault="00327E4B" w:rsidP="0099475A">
      <w:pPr>
        <w:numPr>
          <w:ilvl w:val="0"/>
          <w:numId w:val="14"/>
        </w:numPr>
        <w:tabs>
          <w:tab w:val="left" w:pos="440"/>
        </w:tabs>
        <w:spacing w:line="0" w:lineRule="atLeast"/>
        <w:ind w:left="360" w:hanging="360"/>
        <w:rPr>
          <w:rFonts w:ascii="Arial" w:eastAsia="Arial" w:hAnsi="Arial"/>
          <w:b/>
          <w:szCs w:val="16"/>
        </w:rPr>
      </w:pPr>
      <w:r w:rsidRPr="00F73863">
        <w:rPr>
          <w:rFonts w:ascii="Arial" w:eastAsia="Arial" w:hAnsi="Arial"/>
          <w:b/>
          <w:szCs w:val="16"/>
        </w:rPr>
        <w:t>The Agreement</w:t>
      </w:r>
    </w:p>
    <w:p w14:paraId="364703CE" w14:textId="77777777" w:rsidR="00327E4B" w:rsidRPr="00F73863" w:rsidRDefault="00327E4B" w:rsidP="00327E4B">
      <w:pPr>
        <w:spacing w:line="147" w:lineRule="exact"/>
        <w:rPr>
          <w:rFonts w:ascii="Arial" w:eastAsia="Arial" w:hAnsi="Arial"/>
          <w:b/>
          <w:szCs w:val="16"/>
        </w:rPr>
      </w:pPr>
    </w:p>
    <w:p w14:paraId="5D69D717" w14:textId="77777777" w:rsidR="00327E4B" w:rsidRPr="00F73863" w:rsidRDefault="00327E4B" w:rsidP="00327E4B">
      <w:pPr>
        <w:spacing w:line="236" w:lineRule="auto"/>
        <w:ind w:left="440" w:right="440"/>
        <w:jc w:val="both"/>
        <w:rPr>
          <w:rFonts w:ascii="Arial" w:eastAsia="Arial" w:hAnsi="Arial"/>
          <w:szCs w:val="16"/>
        </w:rPr>
      </w:pPr>
      <w:r w:rsidRPr="00F73863">
        <w:rPr>
          <w:rFonts w:ascii="Arial" w:eastAsia="Arial" w:hAnsi="Arial"/>
          <w:szCs w:val="16"/>
        </w:rPr>
        <w:t>Children’s Service (Hammersmith &amp; Fulham) will act as the Guarantor for Care Leavers referred to the AST Matching Team, through the Care Leavers Housing Panel, to assist young people to secure private rented accommodation.</w:t>
      </w:r>
    </w:p>
    <w:p w14:paraId="406D84B7" w14:textId="77777777" w:rsidR="00327E4B" w:rsidRPr="00F73863" w:rsidRDefault="00327E4B" w:rsidP="00327E4B">
      <w:pPr>
        <w:spacing w:line="153" w:lineRule="exact"/>
        <w:rPr>
          <w:rFonts w:ascii="Arial" w:eastAsia="Arial" w:hAnsi="Arial"/>
          <w:b/>
          <w:szCs w:val="16"/>
        </w:rPr>
      </w:pPr>
    </w:p>
    <w:p w14:paraId="448947E2" w14:textId="77777777" w:rsidR="00327E4B" w:rsidRPr="00F73863" w:rsidRDefault="00327E4B" w:rsidP="00327E4B">
      <w:pPr>
        <w:spacing w:line="237" w:lineRule="auto"/>
        <w:ind w:left="440" w:right="260"/>
        <w:rPr>
          <w:rFonts w:ascii="Arial" w:eastAsia="Arial" w:hAnsi="Arial"/>
          <w:szCs w:val="16"/>
        </w:rPr>
      </w:pPr>
      <w:r w:rsidRPr="00F73863">
        <w:rPr>
          <w:rFonts w:ascii="Arial" w:eastAsia="Arial" w:hAnsi="Arial"/>
          <w:szCs w:val="16"/>
        </w:rPr>
        <w:t xml:space="preserve">This agreement is provided as </w:t>
      </w:r>
      <w:r w:rsidRPr="00F73863">
        <w:rPr>
          <w:rFonts w:ascii="Arial" w:eastAsia="Arial" w:hAnsi="Arial"/>
          <w:szCs w:val="16"/>
          <w:u w:val="single"/>
        </w:rPr>
        <w:t>an alternative</w:t>
      </w:r>
      <w:r w:rsidRPr="00F73863">
        <w:rPr>
          <w:rFonts w:ascii="Arial" w:eastAsia="Arial" w:hAnsi="Arial"/>
          <w:szCs w:val="16"/>
        </w:rPr>
        <w:t xml:space="preserve"> to the Transitional Insurance Scheme. Landlords/Managing Agents will be able to choose between the Transitional Insurance Scheme or the Council acting as a Guarantor, for Care Leavers referred for assistance to secure private rented accommodation.</w:t>
      </w:r>
    </w:p>
    <w:p w14:paraId="6197760D" w14:textId="77777777" w:rsidR="00327E4B" w:rsidRPr="00F73863" w:rsidRDefault="00327E4B" w:rsidP="00327E4B">
      <w:pPr>
        <w:spacing w:line="279" w:lineRule="exact"/>
        <w:rPr>
          <w:rFonts w:ascii="Arial" w:eastAsia="Arial" w:hAnsi="Arial"/>
          <w:b/>
          <w:szCs w:val="16"/>
        </w:rPr>
      </w:pPr>
    </w:p>
    <w:p w14:paraId="0A98BF78" w14:textId="77777777" w:rsidR="00327E4B" w:rsidRPr="00F73863" w:rsidRDefault="00327E4B" w:rsidP="0099475A">
      <w:pPr>
        <w:numPr>
          <w:ilvl w:val="0"/>
          <w:numId w:val="14"/>
        </w:numPr>
        <w:tabs>
          <w:tab w:val="left" w:pos="440"/>
        </w:tabs>
        <w:spacing w:line="0" w:lineRule="atLeast"/>
        <w:ind w:left="360" w:hanging="360"/>
        <w:rPr>
          <w:rFonts w:ascii="Arial" w:eastAsia="Arial" w:hAnsi="Arial"/>
          <w:b/>
          <w:szCs w:val="16"/>
        </w:rPr>
      </w:pPr>
      <w:r w:rsidRPr="00F73863">
        <w:rPr>
          <w:rFonts w:ascii="Arial" w:eastAsia="Arial" w:hAnsi="Arial"/>
          <w:b/>
          <w:szCs w:val="16"/>
        </w:rPr>
        <w:t>The Offer</w:t>
      </w:r>
    </w:p>
    <w:p w14:paraId="20F623E8" w14:textId="77777777" w:rsidR="00327E4B" w:rsidRPr="00F73863" w:rsidRDefault="00327E4B" w:rsidP="00327E4B">
      <w:pPr>
        <w:spacing w:line="137" w:lineRule="exact"/>
        <w:rPr>
          <w:rFonts w:ascii="Arial" w:eastAsia="Arial" w:hAnsi="Arial"/>
          <w:b/>
          <w:szCs w:val="16"/>
        </w:rPr>
      </w:pPr>
    </w:p>
    <w:p w14:paraId="1DCC2F6F" w14:textId="77777777" w:rsidR="00327E4B" w:rsidRPr="00F73863" w:rsidRDefault="00327E4B" w:rsidP="00327E4B">
      <w:pPr>
        <w:spacing w:line="0" w:lineRule="atLeast"/>
        <w:ind w:left="440"/>
        <w:rPr>
          <w:rFonts w:ascii="Arial" w:eastAsia="Arial" w:hAnsi="Arial"/>
          <w:szCs w:val="16"/>
        </w:rPr>
      </w:pPr>
      <w:r w:rsidRPr="00F73863">
        <w:rPr>
          <w:rFonts w:ascii="Arial" w:eastAsia="Arial" w:hAnsi="Arial"/>
          <w:szCs w:val="16"/>
        </w:rPr>
        <w:t>As a Guarantor, the Council undertakes to provide:</w:t>
      </w:r>
    </w:p>
    <w:p w14:paraId="3D4478FC" w14:textId="77777777" w:rsidR="00327E4B" w:rsidRPr="00F73863" w:rsidRDefault="00327E4B" w:rsidP="00327E4B">
      <w:pPr>
        <w:spacing w:line="164" w:lineRule="exact"/>
        <w:rPr>
          <w:rFonts w:ascii="Arial" w:eastAsia="Arial" w:hAnsi="Arial"/>
          <w:b/>
          <w:szCs w:val="16"/>
        </w:rPr>
      </w:pPr>
    </w:p>
    <w:p w14:paraId="06E23637" w14:textId="77777777" w:rsidR="00327E4B" w:rsidRPr="00F73863" w:rsidRDefault="00327E4B" w:rsidP="0099475A">
      <w:pPr>
        <w:numPr>
          <w:ilvl w:val="1"/>
          <w:numId w:val="14"/>
        </w:numPr>
        <w:tabs>
          <w:tab w:val="left" w:pos="1160"/>
        </w:tabs>
        <w:spacing w:line="236" w:lineRule="auto"/>
        <w:ind w:left="360" w:hanging="360"/>
        <w:rPr>
          <w:rFonts w:ascii="Arial" w:eastAsia="Arial" w:hAnsi="Arial"/>
          <w:szCs w:val="16"/>
        </w:rPr>
      </w:pPr>
      <w:r w:rsidRPr="00F73863">
        <w:rPr>
          <w:rFonts w:ascii="Arial" w:eastAsia="Arial" w:hAnsi="Arial"/>
          <w:szCs w:val="16"/>
        </w:rPr>
        <w:t>Up to £5,000 cover for damage to the property caused by the referred young person, at the end of the tenancy. This would be payable following the provision of vatable receipts evidencing the repairs carried out;</w:t>
      </w:r>
    </w:p>
    <w:p w14:paraId="2F468737" w14:textId="77777777" w:rsidR="00327E4B" w:rsidRPr="00F73863" w:rsidRDefault="00327E4B" w:rsidP="00327E4B">
      <w:pPr>
        <w:spacing w:line="169" w:lineRule="exact"/>
        <w:rPr>
          <w:rFonts w:ascii="Arial" w:eastAsia="Arial" w:hAnsi="Arial"/>
          <w:szCs w:val="16"/>
        </w:rPr>
      </w:pPr>
    </w:p>
    <w:p w14:paraId="3FBE1B67" w14:textId="77777777" w:rsidR="00327E4B" w:rsidRPr="00F73863" w:rsidRDefault="00327E4B" w:rsidP="0099475A">
      <w:pPr>
        <w:numPr>
          <w:ilvl w:val="1"/>
          <w:numId w:val="14"/>
        </w:numPr>
        <w:tabs>
          <w:tab w:val="left" w:pos="1160"/>
        </w:tabs>
        <w:spacing w:line="235" w:lineRule="auto"/>
        <w:ind w:left="360" w:right="720" w:hanging="360"/>
        <w:rPr>
          <w:rFonts w:ascii="Arial" w:eastAsia="Arial" w:hAnsi="Arial"/>
          <w:szCs w:val="16"/>
        </w:rPr>
      </w:pPr>
      <w:r w:rsidRPr="00F73863">
        <w:rPr>
          <w:rFonts w:ascii="Arial" w:eastAsia="Arial" w:hAnsi="Arial"/>
          <w:szCs w:val="16"/>
        </w:rPr>
        <w:t>Up to two months non-payment of rent, evidenced through a documented rent account, and not exceeding a period of more than 2 months;</w:t>
      </w:r>
    </w:p>
    <w:p w14:paraId="7B2E10C3" w14:textId="77777777" w:rsidR="00327E4B" w:rsidRPr="00F73863" w:rsidRDefault="00327E4B" w:rsidP="00327E4B">
      <w:pPr>
        <w:spacing w:line="165" w:lineRule="exact"/>
        <w:rPr>
          <w:rFonts w:ascii="Arial" w:eastAsia="Arial" w:hAnsi="Arial"/>
          <w:szCs w:val="16"/>
        </w:rPr>
      </w:pPr>
    </w:p>
    <w:p w14:paraId="3145FA95" w14:textId="77777777" w:rsidR="00327E4B" w:rsidRPr="00F73863" w:rsidRDefault="00327E4B" w:rsidP="0099475A">
      <w:pPr>
        <w:numPr>
          <w:ilvl w:val="1"/>
          <w:numId w:val="14"/>
        </w:numPr>
        <w:tabs>
          <w:tab w:val="left" w:pos="1160"/>
        </w:tabs>
        <w:spacing w:line="236" w:lineRule="auto"/>
        <w:ind w:left="360" w:right="20" w:hanging="360"/>
        <w:rPr>
          <w:rFonts w:ascii="Arial" w:eastAsia="Arial" w:hAnsi="Arial"/>
          <w:szCs w:val="16"/>
        </w:rPr>
      </w:pPr>
      <w:r w:rsidRPr="00F73863">
        <w:rPr>
          <w:rFonts w:ascii="Arial" w:eastAsia="Arial" w:hAnsi="Arial"/>
          <w:szCs w:val="16"/>
        </w:rPr>
        <w:t>Up to £5,000 costs associated with early surrender of the tenancy, without legitimate notice (eg removals, loss of rent). This would be payable following the provision of vatable receipts, rent accounts, etc;</w:t>
      </w:r>
    </w:p>
    <w:p w14:paraId="64AAF5C7" w14:textId="77777777" w:rsidR="00327E4B" w:rsidRPr="00F73863" w:rsidRDefault="00327E4B" w:rsidP="00327E4B">
      <w:pPr>
        <w:spacing w:line="167" w:lineRule="exact"/>
        <w:rPr>
          <w:rFonts w:ascii="Arial" w:eastAsia="Arial" w:hAnsi="Arial"/>
          <w:szCs w:val="16"/>
        </w:rPr>
      </w:pPr>
    </w:p>
    <w:p w14:paraId="0DA3B05B" w14:textId="77777777" w:rsidR="00327E4B" w:rsidRPr="00F73863" w:rsidRDefault="00327E4B" w:rsidP="0099475A">
      <w:pPr>
        <w:numPr>
          <w:ilvl w:val="1"/>
          <w:numId w:val="14"/>
        </w:numPr>
        <w:tabs>
          <w:tab w:val="left" w:pos="1160"/>
        </w:tabs>
        <w:spacing w:line="237" w:lineRule="auto"/>
        <w:ind w:left="360" w:right="700" w:hanging="360"/>
        <w:rPr>
          <w:rFonts w:ascii="Arial" w:eastAsia="Arial" w:hAnsi="Arial"/>
          <w:szCs w:val="16"/>
        </w:rPr>
      </w:pPr>
      <w:r w:rsidRPr="00F73863">
        <w:rPr>
          <w:rFonts w:ascii="Arial" w:eastAsia="Arial" w:hAnsi="Arial"/>
          <w:szCs w:val="16"/>
        </w:rPr>
        <w:t>The combined total of damage to property, non-payment of rent and costs associated with early surrender of the tenancy covered as a Guarantor will not exceed £5,000;</w:t>
      </w:r>
    </w:p>
    <w:p w14:paraId="5BB15D76" w14:textId="77777777" w:rsidR="00327E4B" w:rsidRPr="00F73863" w:rsidRDefault="00327E4B" w:rsidP="00327E4B">
      <w:pPr>
        <w:spacing w:line="164" w:lineRule="exact"/>
        <w:rPr>
          <w:rFonts w:ascii="Arial" w:eastAsia="Arial" w:hAnsi="Arial"/>
          <w:szCs w:val="16"/>
        </w:rPr>
      </w:pPr>
    </w:p>
    <w:p w14:paraId="3E5B5FDE" w14:textId="77777777" w:rsidR="00327E4B" w:rsidRPr="00F73863" w:rsidRDefault="00327E4B" w:rsidP="0099475A">
      <w:pPr>
        <w:numPr>
          <w:ilvl w:val="1"/>
          <w:numId w:val="14"/>
        </w:numPr>
        <w:tabs>
          <w:tab w:val="left" w:pos="1160"/>
        </w:tabs>
        <w:spacing w:line="236" w:lineRule="auto"/>
        <w:ind w:left="360" w:right="340" w:hanging="360"/>
        <w:rPr>
          <w:rFonts w:ascii="Arial" w:eastAsia="Arial" w:hAnsi="Arial"/>
          <w:szCs w:val="16"/>
        </w:rPr>
      </w:pPr>
      <w:r w:rsidRPr="00F73863">
        <w:rPr>
          <w:rFonts w:ascii="Arial" w:eastAsia="Arial" w:hAnsi="Arial"/>
          <w:szCs w:val="16"/>
        </w:rPr>
        <w:t>The provision provided as a Guarantor, will be for a maximum period of two years (commencing from the tenancy start date), or for 2 months after the tenancy has ended; whichever is the sooner.</w:t>
      </w:r>
    </w:p>
    <w:p w14:paraId="5279A5FB" w14:textId="77777777" w:rsidR="00327E4B" w:rsidRPr="00F73863" w:rsidRDefault="00327E4B" w:rsidP="00327E4B">
      <w:pPr>
        <w:spacing w:line="279" w:lineRule="exact"/>
        <w:rPr>
          <w:rFonts w:ascii="Arial" w:eastAsia="Arial" w:hAnsi="Arial"/>
          <w:szCs w:val="16"/>
        </w:rPr>
      </w:pPr>
    </w:p>
    <w:p w14:paraId="1FE18253" w14:textId="77777777" w:rsidR="00327E4B" w:rsidRPr="00F73863" w:rsidRDefault="00327E4B" w:rsidP="0099475A">
      <w:pPr>
        <w:numPr>
          <w:ilvl w:val="0"/>
          <w:numId w:val="14"/>
        </w:numPr>
        <w:tabs>
          <w:tab w:val="left" w:pos="440"/>
        </w:tabs>
        <w:spacing w:line="0" w:lineRule="atLeast"/>
        <w:ind w:left="360" w:hanging="360"/>
        <w:rPr>
          <w:rFonts w:ascii="Arial" w:eastAsia="Arial" w:hAnsi="Arial"/>
          <w:b/>
          <w:szCs w:val="16"/>
        </w:rPr>
      </w:pPr>
      <w:r w:rsidRPr="00F73863">
        <w:rPr>
          <w:rFonts w:ascii="Arial" w:eastAsia="Arial" w:hAnsi="Arial"/>
          <w:b/>
          <w:szCs w:val="16"/>
        </w:rPr>
        <w:t>Making claims</w:t>
      </w:r>
    </w:p>
    <w:p w14:paraId="29517276" w14:textId="77777777" w:rsidR="00327E4B" w:rsidRPr="00F73863" w:rsidRDefault="00327E4B" w:rsidP="00327E4B">
      <w:pPr>
        <w:spacing w:line="149" w:lineRule="exact"/>
        <w:rPr>
          <w:rFonts w:ascii="Arial" w:eastAsia="Arial" w:hAnsi="Arial"/>
          <w:b/>
          <w:szCs w:val="16"/>
        </w:rPr>
      </w:pPr>
    </w:p>
    <w:p w14:paraId="34A0D735" w14:textId="77777777" w:rsidR="00327E4B" w:rsidRPr="00F73863" w:rsidRDefault="00327E4B" w:rsidP="00327E4B">
      <w:pPr>
        <w:spacing w:line="236" w:lineRule="auto"/>
        <w:ind w:left="440" w:right="80"/>
        <w:rPr>
          <w:rFonts w:ascii="Arial" w:eastAsia="Arial" w:hAnsi="Arial"/>
          <w:szCs w:val="16"/>
        </w:rPr>
      </w:pPr>
      <w:r w:rsidRPr="00F73863">
        <w:rPr>
          <w:rFonts w:ascii="Arial" w:eastAsia="Arial" w:hAnsi="Arial"/>
          <w:szCs w:val="16"/>
        </w:rPr>
        <w:t xml:space="preserve">A Landlord/Managing Agent can seek compensation from the Council, where it has acted as a Guarantor up to 2 months after the tenancy has ended, and under the terms set out in </w:t>
      </w:r>
      <w:r w:rsidRPr="00F73863">
        <w:rPr>
          <w:rFonts w:ascii="Arial" w:eastAsia="Arial" w:hAnsi="Arial"/>
          <w:b/>
          <w:szCs w:val="16"/>
        </w:rPr>
        <w:t>the Offer</w:t>
      </w:r>
      <w:r w:rsidRPr="00F73863">
        <w:rPr>
          <w:rFonts w:ascii="Arial" w:eastAsia="Arial" w:hAnsi="Arial"/>
          <w:szCs w:val="16"/>
        </w:rPr>
        <w:t xml:space="preserve"> (above).</w:t>
      </w:r>
    </w:p>
    <w:p w14:paraId="196CEAE4" w14:textId="77777777" w:rsidR="00327E4B" w:rsidRPr="00F73863" w:rsidRDefault="00327E4B" w:rsidP="00327E4B">
      <w:pPr>
        <w:spacing w:line="150" w:lineRule="exact"/>
        <w:rPr>
          <w:rFonts w:ascii="Arial" w:eastAsia="Arial" w:hAnsi="Arial"/>
          <w:b/>
          <w:szCs w:val="16"/>
        </w:rPr>
      </w:pPr>
    </w:p>
    <w:p w14:paraId="027BF01E" w14:textId="3BC928E0" w:rsidR="00327E4B" w:rsidRPr="00F73863" w:rsidRDefault="00327E4B" w:rsidP="00327E4B">
      <w:pPr>
        <w:spacing w:line="237" w:lineRule="auto"/>
        <w:ind w:left="440" w:right="60"/>
        <w:rPr>
          <w:rFonts w:ascii="Arial" w:eastAsia="Arial" w:hAnsi="Arial"/>
          <w:szCs w:val="16"/>
        </w:rPr>
      </w:pPr>
      <w:r w:rsidRPr="00F73863">
        <w:rPr>
          <w:rFonts w:ascii="Arial" w:eastAsia="Arial" w:hAnsi="Arial"/>
          <w:szCs w:val="16"/>
        </w:rPr>
        <w:t>This should be initiated by the Landlord/Managing Agent contacting the AST Matching Team (email:</w:t>
      </w:r>
      <w:r w:rsidRPr="00F73863">
        <w:rPr>
          <w:rFonts w:ascii="Arial" w:eastAsia="Arial" w:hAnsi="Arial"/>
          <w:color w:val="0000FF"/>
          <w:szCs w:val="16"/>
        </w:rPr>
        <w:t xml:space="preserve"> </w:t>
      </w:r>
      <w:hyperlink r:id="rId36" w:history="1">
        <w:r w:rsidRPr="00F73863">
          <w:rPr>
            <w:rFonts w:ascii="Arial" w:eastAsia="Arial" w:hAnsi="Arial"/>
            <w:color w:val="0000FF"/>
            <w:szCs w:val="16"/>
            <w:u w:val="single"/>
          </w:rPr>
          <w:t>propertytolet@lbhf.gov.uk</w:t>
        </w:r>
        <w:r w:rsidRPr="00F73863">
          <w:rPr>
            <w:rFonts w:ascii="Arial" w:eastAsia="Arial" w:hAnsi="Arial"/>
            <w:szCs w:val="16"/>
            <w:u w:val="single"/>
          </w:rPr>
          <w:t xml:space="preserve">; </w:t>
        </w:r>
      </w:hyperlink>
      <w:r w:rsidRPr="00F73863">
        <w:rPr>
          <w:rFonts w:ascii="Arial" w:eastAsia="Arial" w:hAnsi="Arial"/>
          <w:szCs w:val="16"/>
        </w:rPr>
        <w:t>phone: 020 8753 1241). Upon agreement with the presented evidence (eg vatable receipts of completed repairs, rent accounts, etc), and the provision of suitable BACS details, reimbursement will be made within 28 days.</w:t>
      </w:r>
    </w:p>
    <w:p w14:paraId="67B766B8" w14:textId="7DDD7003" w:rsidR="00327E4B" w:rsidRPr="00F73863" w:rsidRDefault="00322F02" w:rsidP="00327E4B">
      <w:pPr>
        <w:spacing w:line="280" w:lineRule="exact"/>
        <w:rPr>
          <w:szCs w:val="16"/>
        </w:rPr>
      </w:pPr>
      <w:r>
        <w:rPr>
          <w:noProof/>
          <w:szCs w:val="16"/>
        </w:rPr>
        <w:drawing>
          <wp:anchor distT="0" distB="0" distL="114300" distR="114300" simplePos="0" relativeHeight="251658271" behindDoc="0" locked="0" layoutInCell="1" allowOverlap="1" wp14:anchorId="664307CA" wp14:editId="4647BDBF">
            <wp:simplePos x="0" y="0"/>
            <wp:positionH relativeFrom="column">
              <wp:posOffset>1257300</wp:posOffset>
            </wp:positionH>
            <wp:positionV relativeFrom="paragraph">
              <wp:posOffset>40640</wp:posOffset>
            </wp:positionV>
            <wp:extent cx="1313815" cy="520700"/>
            <wp:effectExtent l="0" t="0" r="635" b="0"/>
            <wp:wrapSquare wrapText="bothSides"/>
            <wp:docPr id="1706770708" name="Picture 1706770708" descr="A pair of black sho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70708" name="Picture 1" descr="A pair of black shoes&#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1313815" cy="520700"/>
                    </a:xfrm>
                    <a:prstGeom prst="rect">
                      <a:avLst/>
                    </a:prstGeom>
                  </pic:spPr>
                </pic:pic>
              </a:graphicData>
            </a:graphic>
            <wp14:sizeRelH relativeFrom="margin">
              <wp14:pctWidth>0</wp14:pctWidth>
            </wp14:sizeRelH>
            <wp14:sizeRelV relativeFrom="margin">
              <wp14:pctHeight>0</wp14:pctHeight>
            </wp14:sizeRelV>
          </wp:anchor>
        </w:drawing>
      </w:r>
    </w:p>
    <w:p w14:paraId="01EC870D" w14:textId="58413B63" w:rsidR="00327E4B" w:rsidRPr="00F73863" w:rsidRDefault="00327E4B" w:rsidP="00327E4B">
      <w:pPr>
        <w:spacing w:line="0" w:lineRule="atLeast"/>
        <w:rPr>
          <w:rFonts w:ascii="Arial" w:eastAsia="Arial" w:hAnsi="Arial"/>
          <w:b/>
          <w:szCs w:val="16"/>
        </w:rPr>
      </w:pPr>
      <w:r w:rsidRPr="00F73863">
        <w:rPr>
          <w:rFonts w:ascii="Arial" w:eastAsia="Arial" w:hAnsi="Arial"/>
          <w:b/>
          <w:szCs w:val="16"/>
        </w:rPr>
        <w:t>Approved by:</w:t>
      </w:r>
    </w:p>
    <w:p w14:paraId="6A05BEE8" w14:textId="1067EC35" w:rsidR="00327E4B" w:rsidRPr="00F73863" w:rsidRDefault="00327E4B" w:rsidP="00327E4B">
      <w:pPr>
        <w:spacing w:line="20" w:lineRule="exact"/>
        <w:rPr>
          <w:szCs w:val="16"/>
        </w:rPr>
      </w:pPr>
    </w:p>
    <w:p w14:paraId="7979CB88" w14:textId="77777777" w:rsidR="00327E4B" w:rsidRPr="00F73863" w:rsidRDefault="00327E4B" w:rsidP="00327E4B">
      <w:pPr>
        <w:spacing w:line="256" w:lineRule="exact"/>
        <w:rPr>
          <w:szCs w:val="16"/>
        </w:rPr>
      </w:pPr>
    </w:p>
    <w:p w14:paraId="50821DE9" w14:textId="77777777" w:rsidR="00327E4B" w:rsidRPr="00F73863" w:rsidRDefault="00327E4B" w:rsidP="00327E4B">
      <w:pPr>
        <w:spacing w:line="0" w:lineRule="atLeast"/>
        <w:ind w:left="6920"/>
        <w:rPr>
          <w:rFonts w:ascii="Arial" w:eastAsia="Arial" w:hAnsi="Arial"/>
          <w:szCs w:val="16"/>
        </w:rPr>
      </w:pPr>
      <w:r w:rsidRPr="00F73863">
        <w:rPr>
          <w:rFonts w:ascii="Arial" w:eastAsia="Arial" w:hAnsi="Arial"/>
          <w:szCs w:val="16"/>
        </w:rPr>
        <w:t>Date</w:t>
      </w:r>
    </w:p>
    <w:p w14:paraId="2AC25713" w14:textId="5057387A" w:rsidR="00327E4B" w:rsidRPr="00F73863" w:rsidRDefault="00327E4B" w:rsidP="00327E4B">
      <w:pPr>
        <w:spacing w:line="20" w:lineRule="exact"/>
        <w:rPr>
          <w:szCs w:val="16"/>
        </w:rPr>
      </w:pPr>
      <w:r w:rsidRPr="00F73863">
        <w:rPr>
          <w:rFonts w:ascii="Arial" w:eastAsia="Arial" w:hAnsi="Arial"/>
          <w:noProof/>
          <w:szCs w:val="16"/>
        </w:rPr>
        <mc:AlternateContent>
          <mc:Choice Requires="wps">
            <w:drawing>
              <wp:anchor distT="0" distB="0" distL="114300" distR="114300" simplePos="0" relativeHeight="251658242" behindDoc="1" locked="0" layoutInCell="1" allowOverlap="1" wp14:anchorId="7884AFB7" wp14:editId="77F6C101">
                <wp:simplePos x="0" y="0"/>
                <wp:positionH relativeFrom="column">
                  <wp:posOffset>279400</wp:posOffset>
                </wp:positionH>
                <wp:positionV relativeFrom="paragraph">
                  <wp:posOffset>-9525</wp:posOffset>
                </wp:positionV>
                <wp:extent cx="3658235" cy="0"/>
                <wp:effectExtent l="9525" t="5715" r="889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2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E599A" id="Straight Connector 5" o:spid="_x0000_s1026" style="position:absolute;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75pt" to="31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" strokeweight=".84pt"/>
            </w:pict>
          </mc:Fallback>
        </mc:AlternateContent>
      </w:r>
      <w:r w:rsidRPr="00F73863">
        <w:rPr>
          <w:rFonts w:ascii="Arial" w:eastAsia="Arial" w:hAnsi="Arial"/>
          <w:noProof/>
          <w:szCs w:val="16"/>
        </w:rPr>
        <mc:AlternateContent>
          <mc:Choice Requires="wps">
            <w:drawing>
              <wp:anchor distT="0" distB="0" distL="114300" distR="114300" simplePos="0" relativeHeight="251658243" behindDoc="1" locked="0" layoutInCell="1" allowOverlap="1" wp14:anchorId="155602D5" wp14:editId="39439782">
                <wp:simplePos x="0" y="0"/>
                <wp:positionH relativeFrom="column">
                  <wp:posOffset>4716145</wp:posOffset>
                </wp:positionH>
                <wp:positionV relativeFrom="paragraph">
                  <wp:posOffset>-9525</wp:posOffset>
                </wp:positionV>
                <wp:extent cx="1507490" cy="0"/>
                <wp:effectExtent l="7620" t="5715" r="889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749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CBEA6" id="Straight Connector 3"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35pt,-.75pt" to="49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" strokeweight=".84pt"/>
            </w:pict>
          </mc:Fallback>
        </mc:AlternateContent>
      </w:r>
    </w:p>
    <w:p w14:paraId="7C934F29" w14:textId="3A56322F" w:rsidR="00327E4B" w:rsidRPr="00F73863" w:rsidRDefault="00595AAC" w:rsidP="00327E4B">
      <w:pPr>
        <w:spacing w:line="0" w:lineRule="atLeast"/>
        <w:ind w:left="1160"/>
        <w:rPr>
          <w:rFonts w:ascii="Arial" w:eastAsia="Arial" w:hAnsi="Arial"/>
        </w:rPr>
      </w:pPr>
      <w:r>
        <w:rPr>
          <w:rFonts w:ascii="Arial" w:eastAsia="Arial" w:hAnsi="Arial"/>
        </w:rPr>
        <w:t>Amana Gordon</w:t>
      </w:r>
      <w:r w:rsidR="00327E4B" w:rsidRPr="1B05A923">
        <w:rPr>
          <w:rFonts w:ascii="Arial" w:eastAsia="Arial" w:hAnsi="Arial"/>
        </w:rPr>
        <w:t xml:space="preserve"> (</w:t>
      </w:r>
      <w:r>
        <w:rPr>
          <w:rFonts w:ascii="Arial" w:eastAsia="Arial" w:hAnsi="Arial"/>
        </w:rPr>
        <w:t xml:space="preserve">Operational Director </w:t>
      </w:r>
      <w:r w:rsidR="00E137BF">
        <w:rPr>
          <w:rFonts w:ascii="Arial" w:eastAsia="Arial" w:hAnsi="Arial"/>
        </w:rPr>
        <w:t>– Children and Young People’s Services)</w:t>
      </w:r>
    </w:p>
    <w:p w14:paraId="3A50E13D" w14:textId="77777777" w:rsidR="00327E4B" w:rsidRPr="00F73863" w:rsidRDefault="00327E4B" w:rsidP="00327E4B">
      <w:pPr>
        <w:spacing w:line="200" w:lineRule="exact"/>
        <w:rPr>
          <w:szCs w:val="16"/>
        </w:rPr>
      </w:pPr>
    </w:p>
    <w:p w14:paraId="4BDDB90D" w14:textId="77777777" w:rsidR="00327E4B" w:rsidRPr="00F73863" w:rsidRDefault="00327E4B" w:rsidP="00327E4B">
      <w:pPr>
        <w:spacing w:line="352" w:lineRule="exact"/>
        <w:rPr>
          <w:szCs w:val="16"/>
        </w:rPr>
      </w:pPr>
    </w:p>
    <w:p w14:paraId="1411040A" w14:textId="77777777" w:rsidR="00327E4B" w:rsidRPr="00F73863" w:rsidRDefault="00327E4B" w:rsidP="00327E4B">
      <w:pPr>
        <w:spacing w:line="0" w:lineRule="atLeast"/>
        <w:ind w:left="6920"/>
        <w:rPr>
          <w:rFonts w:ascii="Arial" w:eastAsia="Arial" w:hAnsi="Arial"/>
          <w:szCs w:val="16"/>
        </w:rPr>
      </w:pPr>
      <w:r w:rsidRPr="00F73863">
        <w:rPr>
          <w:rFonts w:ascii="Arial" w:eastAsia="Arial" w:hAnsi="Arial"/>
          <w:szCs w:val="16"/>
        </w:rPr>
        <w:t>Date</w:t>
      </w:r>
    </w:p>
    <w:p w14:paraId="6BD49EB7" w14:textId="51900E21" w:rsidR="00327E4B" w:rsidRPr="00F73863" w:rsidRDefault="00327E4B" w:rsidP="00327E4B">
      <w:pPr>
        <w:spacing w:line="20" w:lineRule="exact"/>
        <w:rPr>
          <w:szCs w:val="16"/>
        </w:rPr>
      </w:pPr>
      <w:r w:rsidRPr="00F73863">
        <w:rPr>
          <w:rFonts w:ascii="Arial" w:eastAsia="Arial" w:hAnsi="Arial"/>
          <w:noProof/>
          <w:szCs w:val="16"/>
        </w:rPr>
        <mc:AlternateContent>
          <mc:Choice Requires="wps">
            <w:drawing>
              <wp:anchor distT="0" distB="0" distL="114300" distR="114300" simplePos="0" relativeHeight="251658244" behindDoc="1" locked="0" layoutInCell="1" allowOverlap="1" wp14:anchorId="1FB768E4" wp14:editId="328FCBF4">
                <wp:simplePos x="0" y="0"/>
                <wp:positionH relativeFrom="column">
                  <wp:posOffset>279400</wp:posOffset>
                </wp:positionH>
                <wp:positionV relativeFrom="paragraph">
                  <wp:posOffset>-9525</wp:posOffset>
                </wp:positionV>
                <wp:extent cx="3658235" cy="0"/>
                <wp:effectExtent l="9525" t="14605" r="889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235" cy="0"/>
                        </a:xfrm>
                        <a:prstGeom prst="line">
                          <a:avLst/>
                        </a:prstGeom>
                        <a:noFill/>
                        <a:ln w="106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F30BC" id="Straight Connector 2" o:spid="_x0000_s1026" style="position:absolute;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75pt" to="31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" strokeweight=".29631mm"/>
            </w:pict>
          </mc:Fallback>
        </mc:AlternateContent>
      </w:r>
      <w:r w:rsidRPr="00F73863">
        <w:rPr>
          <w:rFonts w:ascii="Arial" w:eastAsia="Arial" w:hAnsi="Arial"/>
          <w:noProof/>
          <w:szCs w:val="16"/>
        </w:rPr>
        <mc:AlternateContent>
          <mc:Choice Requires="wps">
            <w:drawing>
              <wp:anchor distT="0" distB="0" distL="114300" distR="114300" simplePos="0" relativeHeight="251658245" behindDoc="1" locked="0" layoutInCell="1" allowOverlap="1" wp14:anchorId="5A3FBF8E" wp14:editId="12541312">
                <wp:simplePos x="0" y="0"/>
                <wp:positionH relativeFrom="column">
                  <wp:posOffset>4716145</wp:posOffset>
                </wp:positionH>
                <wp:positionV relativeFrom="paragraph">
                  <wp:posOffset>-9525</wp:posOffset>
                </wp:positionV>
                <wp:extent cx="1507490" cy="0"/>
                <wp:effectExtent l="7620" t="14605"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7490" cy="0"/>
                        </a:xfrm>
                        <a:prstGeom prst="line">
                          <a:avLst/>
                        </a:prstGeom>
                        <a:noFill/>
                        <a:ln w="106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3A5EA" id="Straight Connector 1" o:spid="_x0000_s1026" style="position:absolute;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35pt,-.75pt" to="49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HCugEAAGIDAAAOAAAAZHJzL2Uyb0RvYy54bWysU02P0zAQvSPxHyzfadIVdCFquoeW5bJA&#10;pV1+wNR2EgvHY824Tfvvsd0PVnBD5GCN5+P5zZvJ8uE4OnEwxBZ9K+ezWgrjFWrr+1b+eHl891E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" strokeweight=".29631mm"/>
            </w:pict>
          </mc:Fallback>
        </mc:AlternateContent>
      </w:r>
    </w:p>
    <w:p w14:paraId="56D9BD54" w14:textId="77777777" w:rsidR="00327E4B" w:rsidRPr="00F73863" w:rsidRDefault="00327E4B" w:rsidP="00327E4B">
      <w:pPr>
        <w:spacing w:line="0" w:lineRule="atLeast"/>
        <w:ind w:left="1160"/>
        <w:rPr>
          <w:rFonts w:ascii="Arial" w:eastAsia="Arial" w:hAnsi="Arial"/>
          <w:szCs w:val="16"/>
        </w:rPr>
      </w:pPr>
      <w:r w:rsidRPr="00F73863">
        <w:rPr>
          <w:rFonts w:ascii="Arial" w:eastAsia="Arial" w:hAnsi="Arial"/>
          <w:szCs w:val="16"/>
        </w:rPr>
        <w:t>Landlord/Managing Agent Name:</w:t>
      </w:r>
    </w:p>
    <w:p w14:paraId="201ABF8E" w14:textId="5E905E8B" w:rsidR="00DF5854" w:rsidRDefault="00DF5854">
      <w:pPr>
        <w:spacing w:after="200" w:line="276" w:lineRule="auto"/>
        <w:rPr>
          <w:rFonts w:ascii="Arial" w:eastAsia="Calibri" w:hAnsi="Arial" w:cs="Arial"/>
          <w:lang w:eastAsia="en-US"/>
        </w:rPr>
      </w:pPr>
    </w:p>
    <w:p w14:paraId="3459250C" w14:textId="77777777" w:rsidR="0063554F" w:rsidRDefault="0063554F" w:rsidP="00A02795">
      <w:pPr>
        <w:pStyle w:val="ListParagraph"/>
        <w:spacing w:line="276" w:lineRule="auto"/>
        <w:ind w:left="0"/>
        <w:rPr>
          <w:rFonts w:ascii="Arial" w:eastAsia="Calibri" w:hAnsi="Arial" w:cs="Arial"/>
          <w:lang w:eastAsia="en-US"/>
        </w:rPr>
      </w:pPr>
    </w:p>
    <w:p w14:paraId="4B070A6E" w14:textId="77777777" w:rsidR="00AE1B70" w:rsidRDefault="00AE1B70" w:rsidP="00A02795">
      <w:pPr>
        <w:spacing w:line="276" w:lineRule="auto"/>
        <w:rPr>
          <w:rFonts w:asciiTheme="minorHAnsi" w:hAnsiTheme="minorHAnsi" w:cstheme="minorHAnsi"/>
        </w:rPr>
      </w:pPr>
    </w:p>
    <w:p w14:paraId="634C2606" w14:textId="4F49A4B3" w:rsidR="00B13AC8" w:rsidRDefault="00B13AC8" w:rsidP="00A02795">
      <w:pPr>
        <w:spacing w:line="276" w:lineRule="auto"/>
        <w:rPr>
          <w:rFonts w:asciiTheme="minorHAnsi" w:hAnsiTheme="minorHAnsi" w:cstheme="minorHAnsi"/>
        </w:rPr>
      </w:pPr>
    </w:p>
    <w:p w14:paraId="31CAE1EA" w14:textId="456EA029" w:rsidR="002174C3" w:rsidRDefault="002174C3" w:rsidP="00A02795">
      <w:pPr>
        <w:spacing w:line="276" w:lineRule="auto"/>
        <w:rPr>
          <w:rFonts w:asciiTheme="minorHAnsi" w:hAnsiTheme="minorHAnsi" w:cstheme="minorHAnsi"/>
        </w:rPr>
      </w:pPr>
    </w:p>
    <w:p w14:paraId="01649382" w14:textId="2E941113" w:rsidR="00484408" w:rsidRDefault="00484408" w:rsidP="00E62337">
      <w:pPr>
        <w:rPr>
          <w:rFonts w:asciiTheme="minorHAnsi" w:hAnsiTheme="minorHAnsi" w:cstheme="minorHAnsi"/>
          <w:b/>
          <w:sz w:val="24"/>
          <w:szCs w:val="24"/>
          <w:u w:val="single"/>
        </w:rPr>
      </w:pPr>
      <w:r w:rsidRPr="00407E7F">
        <w:rPr>
          <w:rFonts w:ascii="Arial" w:eastAsia="Calibri" w:hAnsi="Arial" w:cs="Arial"/>
          <w:b/>
          <w:bCs/>
          <w:lang w:eastAsia="en-US"/>
        </w:rPr>
        <w:lastRenderedPageBreak/>
        <w:t xml:space="preserve">Appendix </w:t>
      </w:r>
      <w:r>
        <w:rPr>
          <w:rFonts w:ascii="Arial" w:eastAsia="Calibri" w:hAnsi="Arial" w:cs="Arial"/>
          <w:b/>
          <w:bCs/>
          <w:lang w:eastAsia="en-US"/>
        </w:rPr>
        <w:t xml:space="preserve">5: </w:t>
      </w:r>
    </w:p>
    <w:p w14:paraId="40C928BF" w14:textId="2C2E2595" w:rsidR="00E62337" w:rsidRPr="00835D80" w:rsidRDefault="00E62337" w:rsidP="00E62337">
      <w:pPr>
        <w:rPr>
          <w:rFonts w:asciiTheme="minorHAnsi" w:hAnsiTheme="minorHAnsi" w:cstheme="minorHAnsi"/>
          <w:b/>
          <w:sz w:val="24"/>
          <w:szCs w:val="24"/>
          <w:u w:val="single"/>
        </w:rPr>
      </w:pPr>
      <w:r>
        <w:rPr>
          <w:rFonts w:asciiTheme="minorHAnsi" w:hAnsiTheme="minorHAnsi" w:cstheme="minorHAnsi"/>
          <w:b/>
          <w:sz w:val="24"/>
          <w:szCs w:val="24"/>
          <w:u w:val="single"/>
        </w:rPr>
        <w:t>AST MATCHING scheme -</w:t>
      </w:r>
      <w:r w:rsidRPr="00835D80">
        <w:rPr>
          <w:rFonts w:asciiTheme="minorHAnsi" w:hAnsiTheme="minorHAnsi" w:cstheme="minorHAnsi"/>
          <w:b/>
          <w:sz w:val="24"/>
          <w:szCs w:val="24"/>
          <w:u w:val="single"/>
        </w:rPr>
        <w:t xml:space="preserve"> </w:t>
      </w:r>
      <w:r w:rsidRPr="00835D80">
        <w:rPr>
          <w:rFonts w:ascii="Arial" w:hAnsi="Arial" w:cs="Arial"/>
          <w:b/>
          <w:sz w:val="24"/>
          <w:szCs w:val="24"/>
          <w:u w:val="single"/>
        </w:rPr>
        <w:t>REFERRAL</w:t>
      </w:r>
      <w:r w:rsidRPr="00835D80">
        <w:rPr>
          <w:rFonts w:asciiTheme="minorHAnsi" w:hAnsiTheme="minorHAnsi" w:cstheme="minorHAnsi"/>
          <w:b/>
          <w:sz w:val="24"/>
          <w:szCs w:val="24"/>
          <w:u w:val="single"/>
        </w:rPr>
        <w:t xml:space="preserve"> </w:t>
      </w:r>
      <w:r>
        <w:rPr>
          <w:rFonts w:asciiTheme="minorHAnsi" w:hAnsiTheme="minorHAnsi" w:cstheme="minorHAnsi"/>
          <w:b/>
          <w:sz w:val="24"/>
          <w:szCs w:val="24"/>
          <w:u w:val="single"/>
        </w:rPr>
        <w:t>FORM</w:t>
      </w:r>
    </w:p>
    <w:p w14:paraId="002CF0D2" w14:textId="77777777" w:rsidR="00E62337" w:rsidRDefault="00E62337" w:rsidP="00E62337">
      <w:pPr>
        <w:rPr>
          <w:rFonts w:ascii="Arial" w:hAnsi="Arial"/>
          <w:color w:val="000000"/>
          <w:sz w:val="24"/>
        </w:rPr>
      </w:pPr>
    </w:p>
    <w:tbl>
      <w:tblPr>
        <w:tblStyle w:val="TableGrid"/>
        <w:tblW w:w="9104" w:type="dxa"/>
        <w:tblLook w:val="04A0" w:firstRow="1" w:lastRow="0" w:firstColumn="1" w:lastColumn="0" w:noHBand="0" w:noVBand="1"/>
      </w:tblPr>
      <w:tblGrid>
        <w:gridCol w:w="4246"/>
        <w:gridCol w:w="4858"/>
      </w:tblGrid>
      <w:tr w:rsidR="00E62337" w14:paraId="6B604E68" w14:textId="77777777">
        <w:trPr>
          <w:trHeight w:val="449"/>
        </w:trPr>
        <w:tc>
          <w:tcPr>
            <w:tcW w:w="4246" w:type="dxa"/>
          </w:tcPr>
          <w:p w14:paraId="571F5C10" w14:textId="77777777" w:rsidR="00E62337" w:rsidRPr="008C76FD" w:rsidRDefault="00E62337">
            <w:pPr>
              <w:rPr>
                <w:rFonts w:ascii="Arial" w:hAnsi="Arial" w:cs="Arial"/>
                <w:b/>
                <w:color w:val="000000"/>
              </w:rPr>
            </w:pPr>
            <w:r w:rsidRPr="008C76FD">
              <w:rPr>
                <w:rFonts w:ascii="Arial" w:hAnsi="Arial"/>
                <w:b/>
                <w:color w:val="000000"/>
              </w:rPr>
              <w:t>REFERRING OFFICER:</w:t>
            </w:r>
          </w:p>
          <w:p w14:paraId="691BBF5B" w14:textId="77777777" w:rsidR="00E62337" w:rsidRPr="008C76FD" w:rsidRDefault="00E62337">
            <w:pPr>
              <w:rPr>
                <w:rFonts w:ascii="Arial" w:hAnsi="Arial"/>
                <w:color w:val="000000"/>
              </w:rPr>
            </w:pPr>
          </w:p>
        </w:tc>
        <w:tc>
          <w:tcPr>
            <w:tcW w:w="4858" w:type="dxa"/>
          </w:tcPr>
          <w:p w14:paraId="688903B6" w14:textId="77777777" w:rsidR="00E62337" w:rsidRDefault="00E62337">
            <w:pPr>
              <w:rPr>
                <w:rFonts w:ascii="Arial" w:hAnsi="Arial"/>
                <w:color w:val="000000"/>
                <w:sz w:val="24"/>
              </w:rPr>
            </w:pPr>
          </w:p>
        </w:tc>
      </w:tr>
      <w:tr w:rsidR="00E62337" w14:paraId="05A4DFBE" w14:textId="77777777">
        <w:trPr>
          <w:trHeight w:val="695"/>
        </w:trPr>
        <w:tc>
          <w:tcPr>
            <w:tcW w:w="4246" w:type="dxa"/>
          </w:tcPr>
          <w:p w14:paraId="68ACDE32" w14:textId="77777777" w:rsidR="00E62337" w:rsidRPr="008C76FD" w:rsidRDefault="00E62337">
            <w:pPr>
              <w:rPr>
                <w:rFonts w:ascii="Arial" w:hAnsi="Arial"/>
                <w:color w:val="000000"/>
              </w:rPr>
            </w:pPr>
            <w:r w:rsidRPr="008C76FD">
              <w:rPr>
                <w:rFonts w:ascii="Arial" w:hAnsi="Arial" w:cs="Arial"/>
                <w:b/>
                <w:color w:val="000000"/>
              </w:rPr>
              <w:t>CLIENT NAME</w:t>
            </w:r>
            <w:r w:rsidRPr="008C76FD">
              <w:rPr>
                <w:rFonts w:ascii="Arial" w:hAnsi="Arial"/>
                <w:color w:val="000000"/>
              </w:rPr>
              <w:t xml:space="preserve">: </w:t>
            </w:r>
          </w:p>
          <w:p w14:paraId="4AD50C17" w14:textId="77777777" w:rsidR="00E62337" w:rsidRPr="008C76FD" w:rsidRDefault="00E62337">
            <w:pPr>
              <w:rPr>
                <w:rFonts w:ascii="Arial" w:hAnsi="Arial"/>
                <w:color w:val="000000"/>
              </w:rPr>
            </w:pPr>
          </w:p>
          <w:p w14:paraId="6A3DA5B8" w14:textId="77777777" w:rsidR="00E62337" w:rsidRPr="008C76FD" w:rsidRDefault="00E62337">
            <w:pPr>
              <w:rPr>
                <w:rFonts w:ascii="Arial" w:hAnsi="Arial"/>
                <w:color w:val="000000"/>
              </w:rPr>
            </w:pPr>
          </w:p>
        </w:tc>
        <w:tc>
          <w:tcPr>
            <w:tcW w:w="4858" w:type="dxa"/>
          </w:tcPr>
          <w:p w14:paraId="5A0B7C1A" w14:textId="77777777" w:rsidR="00E62337" w:rsidRDefault="00E62337">
            <w:pPr>
              <w:rPr>
                <w:rFonts w:ascii="Arial" w:hAnsi="Arial"/>
                <w:color w:val="000000"/>
                <w:sz w:val="24"/>
              </w:rPr>
            </w:pPr>
          </w:p>
        </w:tc>
      </w:tr>
      <w:tr w:rsidR="00E62337" w14:paraId="2EC2C362" w14:textId="77777777">
        <w:trPr>
          <w:trHeight w:val="449"/>
        </w:trPr>
        <w:tc>
          <w:tcPr>
            <w:tcW w:w="4246" w:type="dxa"/>
          </w:tcPr>
          <w:p w14:paraId="21283DE3" w14:textId="77777777" w:rsidR="00E62337" w:rsidRPr="00BD6938" w:rsidRDefault="00E62337">
            <w:pPr>
              <w:rPr>
                <w:rFonts w:ascii="Arial" w:hAnsi="Arial"/>
                <w:b/>
                <w:color w:val="000000"/>
              </w:rPr>
            </w:pPr>
            <w:r w:rsidRPr="00BD6938">
              <w:rPr>
                <w:rFonts w:ascii="Arial" w:hAnsi="Arial"/>
                <w:b/>
                <w:color w:val="000000"/>
              </w:rPr>
              <w:t>Iworld/</w:t>
            </w:r>
            <w:r>
              <w:rPr>
                <w:rFonts w:ascii="Arial" w:hAnsi="Arial"/>
                <w:b/>
                <w:color w:val="000000"/>
              </w:rPr>
              <w:t>Locata</w:t>
            </w:r>
            <w:r w:rsidRPr="00BD6938">
              <w:rPr>
                <w:rFonts w:ascii="Arial" w:hAnsi="Arial"/>
                <w:b/>
                <w:color w:val="000000"/>
              </w:rPr>
              <w:t xml:space="preserve"> ref</w:t>
            </w:r>
            <w:r>
              <w:rPr>
                <w:rFonts w:ascii="Arial" w:hAnsi="Arial"/>
                <w:b/>
                <w:color w:val="000000"/>
              </w:rPr>
              <w:t xml:space="preserve"> (if applicable)</w:t>
            </w:r>
          </w:p>
        </w:tc>
        <w:tc>
          <w:tcPr>
            <w:tcW w:w="4858" w:type="dxa"/>
          </w:tcPr>
          <w:p w14:paraId="1FDAFA58" w14:textId="77777777" w:rsidR="00E62337" w:rsidRDefault="00E62337">
            <w:pPr>
              <w:rPr>
                <w:rFonts w:ascii="Arial" w:hAnsi="Arial"/>
                <w:color w:val="000000"/>
                <w:sz w:val="24"/>
              </w:rPr>
            </w:pPr>
          </w:p>
        </w:tc>
      </w:tr>
      <w:tr w:rsidR="00E62337" w14:paraId="0C67D4E7" w14:textId="77777777">
        <w:trPr>
          <w:trHeight w:val="449"/>
        </w:trPr>
        <w:tc>
          <w:tcPr>
            <w:tcW w:w="4246" w:type="dxa"/>
          </w:tcPr>
          <w:p w14:paraId="00CE5009" w14:textId="77777777" w:rsidR="00E62337" w:rsidRPr="008C76FD" w:rsidRDefault="00E62337">
            <w:pPr>
              <w:rPr>
                <w:rFonts w:ascii="Arial" w:hAnsi="Arial"/>
                <w:b/>
                <w:color w:val="000000"/>
              </w:rPr>
            </w:pPr>
            <w:r w:rsidRPr="008C76FD">
              <w:rPr>
                <w:rFonts w:ascii="Arial" w:hAnsi="Arial"/>
                <w:b/>
                <w:color w:val="000000"/>
              </w:rPr>
              <w:t>NI No:</w:t>
            </w:r>
          </w:p>
          <w:p w14:paraId="05E11D0D" w14:textId="77777777" w:rsidR="00E62337" w:rsidRPr="008C76FD" w:rsidRDefault="00E62337">
            <w:pPr>
              <w:rPr>
                <w:rFonts w:ascii="Arial" w:hAnsi="Arial"/>
                <w:b/>
                <w:color w:val="000000"/>
              </w:rPr>
            </w:pPr>
          </w:p>
        </w:tc>
        <w:tc>
          <w:tcPr>
            <w:tcW w:w="4858" w:type="dxa"/>
          </w:tcPr>
          <w:p w14:paraId="28241C8B" w14:textId="77777777" w:rsidR="00E62337" w:rsidRDefault="00E62337">
            <w:pPr>
              <w:rPr>
                <w:rFonts w:ascii="Arial" w:hAnsi="Arial"/>
                <w:color w:val="000000"/>
                <w:sz w:val="24"/>
              </w:rPr>
            </w:pPr>
          </w:p>
        </w:tc>
      </w:tr>
      <w:tr w:rsidR="00E62337" w14:paraId="7391BF57" w14:textId="77777777">
        <w:trPr>
          <w:trHeight w:val="385"/>
        </w:trPr>
        <w:tc>
          <w:tcPr>
            <w:tcW w:w="4246" w:type="dxa"/>
          </w:tcPr>
          <w:p w14:paraId="065F524A" w14:textId="77777777" w:rsidR="00E62337" w:rsidRPr="008C76FD" w:rsidRDefault="00E62337">
            <w:pPr>
              <w:rPr>
                <w:rFonts w:ascii="Arial" w:hAnsi="Arial"/>
                <w:b/>
                <w:color w:val="000000"/>
              </w:rPr>
            </w:pPr>
            <w:r w:rsidRPr="008C76FD">
              <w:rPr>
                <w:rFonts w:ascii="Arial" w:hAnsi="Arial"/>
                <w:b/>
                <w:color w:val="000000"/>
              </w:rPr>
              <w:t>AGE/DOB:</w:t>
            </w:r>
          </w:p>
          <w:p w14:paraId="11E48ABC" w14:textId="77777777" w:rsidR="00E62337" w:rsidRPr="008C76FD" w:rsidRDefault="00E62337">
            <w:pPr>
              <w:rPr>
                <w:rFonts w:ascii="Arial" w:hAnsi="Arial"/>
                <w:color w:val="000000"/>
              </w:rPr>
            </w:pPr>
          </w:p>
          <w:p w14:paraId="07AAFFB7" w14:textId="77777777" w:rsidR="00E62337" w:rsidRPr="008C76FD" w:rsidRDefault="00E62337">
            <w:pPr>
              <w:rPr>
                <w:rFonts w:ascii="Arial" w:hAnsi="Arial"/>
                <w:color w:val="000000"/>
              </w:rPr>
            </w:pPr>
          </w:p>
        </w:tc>
        <w:tc>
          <w:tcPr>
            <w:tcW w:w="4858" w:type="dxa"/>
          </w:tcPr>
          <w:p w14:paraId="4620CE28" w14:textId="77777777" w:rsidR="00E62337" w:rsidRDefault="00E62337">
            <w:pPr>
              <w:rPr>
                <w:rFonts w:ascii="Arial" w:hAnsi="Arial"/>
                <w:color w:val="000000"/>
                <w:sz w:val="24"/>
              </w:rPr>
            </w:pPr>
          </w:p>
        </w:tc>
      </w:tr>
      <w:tr w:rsidR="00E62337" w14:paraId="6CFFCFCA" w14:textId="77777777">
        <w:trPr>
          <w:trHeight w:val="914"/>
        </w:trPr>
        <w:tc>
          <w:tcPr>
            <w:tcW w:w="4246" w:type="dxa"/>
          </w:tcPr>
          <w:p w14:paraId="396656DB" w14:textId="77777777" w:rsidR="00E62337" w:rsidRPr="008C76FD" w:rsidRDefault="00E62337">
            <w:pPr>
              <w:rPr>
                <w:rFonts w:ascii="Arial" w:hAnsi="Arial"/>
                <w:color w:val="000000"/>
              </w:rPr>
            </w:pPr>
            <w:r w:rsidRPr="008C76FD">
              <w:rPr>
                <w:rFonts w:ascii="Arial" w:hAnsi="Arial"/>
                <w:b/>
                <w:color w:val="000000"/>
              </w:rPr>
              <w:t>ADDRESS</w:t>
            </w:r>
            <w:r w:rsidRPr="008C76FD">
              <w:rPr>
                <w:rFonts w:ascii="Arial" w:hAnsi="Arial"/>
                <w:color w:val="000000"/>
              </w:rPr>
              <w:t>:</w:t>
            </w:r>
          </w:p>
          <w:p w14:paraId="261ED8EA" w14:textId="77777777" w:rsidR="00E62337" w:rsidRPr="008C76FD" w:rsidRDefault="00E62337">
            <w:pPr>
              <w:rPr>
                <w:rFonts w:ascii="Arial" w:hAnsi="Arial"/>
                <w:color w:val="000000"/>
              </w:rPr>
            </w:pPr>
          </w:p>
          <w:p w14:paraId="08745C2F" w14:textId="77777777" w:rsidR="00E62337" w:rsidRPr="008C76FD" w:rsidRDefault="00E62337">
            <w:pPr>
              <w:rPr>
                <w:rFonts w:ascii="Arial" w:hAnsi="Arial"/>
                <w:color w:val="000000"/>
              </w:rPr>
            </w:pPr>
          </w:p>
          <w:p w14:paraId="73011C03" w14:textId="77777777" w:rsidR="00E62337" w:rsidRPr="008C76FD" w:rsidRDefault="00E62337">
            <w:pPr>
              <w:rPr>
                <w:rFonts w:ascii="Arial" w:hAnsi="Arial"/>
                <w:color w:val="000000"/>
              </w:rPr>
            </w:pPr>
          </w:p>
        </w:tc>
        <w:tc>
          <w:tcPr>
            <w:tcW w:w="4858" w:type="dxa"/>
          </w:tcPr>
          <w:p w14:paraId="0C9C8DFD" w14:textId="77777777" w:rsidR="00E62337" w:rsidRDefault="00E62337">
            <w:pPr>
              <w:rPr>
                <w:rFonts w:ascii="Arial" w:hAnsi="Arial"/>
                <w:color w:val="000000"/>
                <w:sz w:val="24"/>
              </w:rPr>
            </w:pPr>
          </w:p>
        </w:tc>
      </w:tr>
      <w:tr w:rsidR="00E62337" w14:paraId="328E090F" w14:textId="77777777">
        <w:trPr>
          <w:trHeight w:val="914"/>
        </w:trPr>
        <w:tc>
          <w:tcPr>
            <w:tcW w:w="4246" w:type="dxa"/>
          </w:tcPr>
          <w:p w14:paraId="2CD37105" w14:textId="77777777" w:rsidR="00E62337" w:rsidRPr="008C76FD" w:rsidRDefault="00E62337">
            <w:pPr>
              <w:rPr>
                <w:rFonts w:ascii="Arial" w:hAnsi="Arial"/>
                <w:b/>
                <w:color w:val="000000"/>
              </w:rPr>
            </w:pPr>
            <w:r w:rsidRPr="008C76FD">
              <w:rPr>
                <w:rFonts w:ascii="Arial" w:hAnsi="Arial"/>
                <w:b/>
                <w:color w:val="000000"/>
              </w:rPr>
              <w:t>CONTACT:</w:t>
            </w:r>
          </w:p>
          <w:p w14:paraId="46A39160" w14:textId="77777777" w:rsidR="00E62337" w:rsidRPr="008C76FD" w:rsidRDefault="00E62337">
            <w:pPr>
              <w:rPr>
                <w:rFonts w:ascii="Arial" w:hAnsi="Arial"/>
                <w:b/>
                <w:color w:val="000000"/>
              </w:rPr>
            </w:pPr>
            <w:r w:rsidRPr="008C76FD">
              <w:rPr>
                <w:rFonts w:ascii="Arial" w:hAnsi="Arial"/>
                <w:b/>
                <w:color w:val="000000"/>
              </w:rPr>
              <w:t xml:space="preserve">(Tel No. / Email) </w:t>
            </w:r>
          </w:p>
          <w:p w14:paraId="0C0CF16F" w14:textId="77777777" w:rsidR="00E62337" w:rsidRPr="008C76FD" w:rsidRDefault="00E62337">
            <w:pPr>
              <w:rPr>
                <w:rFonts w:ascii="Arial" w:hAnsi="Arial"/>
                <w:color w:val="000000"/>
              </w:rPr>
            </w:pPr>
          </w:p>
          <w:p w14:paraId="6796F5D4" w14:textId="77777777" w:rsidR="00E62337" w:rsidRPr="008C76FD" w:rsidRDefault="00E62337">
            <w:pPr>
              <w:rPr>
                <w:rFonts w:ascii="Arial" w:hAnsi="Arial"/>
                <w:color w:val="000000"/>
              </w:rPr>
            </w:pPr>
          </w:p>
        </w:tc>
        <w:tc>
          <w:tcPr>
            <w:tcW w:w="4858" w:type="dxa"/>
          </w:tcPr>
          <w:p w14:paraId="2561C34C" w14:textId="77777777" w:rsidR="00E62337" w:rsidRDefault="00E62337">
            <w:pPr>
              <w:rPr>
                <w:rFonts w:ascii="Arial" w:hAnsi="Arial"/>
                <w:color w:val="000000"/>
                <w:sz w:val="24"/>
              </w:rPr>
            </w:pPr>
          </w:p>
        </w:tc>
      </w:tr>
      <w:tr w:rsidR="00E62337" w14:paraId="6B18AB87" w14:textId="77777777">
        <w:trPr>
          <w:trHeight w:val="1377"/>
        </w:trPr>
        <w:tc>
          <w:tcPr>
            <w:tcW w:w="4246" w:type="dxa"/>
          </w:tcPr>
          <w:p w14:paraId="0DFE651C" w14:textId="77777777" w:rsidR="00E62337" w:rsidRPr="008C76FD" w:rsidRDefault="00E62337">
            <w:pPr>
              <w:rPr>
                <w:rFonts w:ascii="Arial" w:hAnsi="Arial"/>
                <w:b/>
                <w:color w:val="000000"/>
              </w:rPr>
            </w:pPr>
            <w:r w:rsidRPr="008C76FD">
              <w:rPr>
                <w:rFonts w:ascii="Arial" w:hAnsi="Arial"/>
                <w:b/>
                <w:color w:val="000000"/>
              </w:rPr>
              <w:t>HOUSEHOLD COMPOSITION:</w:t>
            </w:r>
          </w:p>
          <w:p w14:paraId="7379A2C8" w14:textId="77777777" w:rsidR="00E62337" w:rsidRPr="008C76FD" w:rsidRDefault="00E62337">
            <w:pPr>
              <w:rPr>
                <w:rFonts w:ascii="Arial" w:hAnsi="Arial"/>
                <w:b/>
                <w:color w:val="000000"/>
              </w:rPr>
            </w:pPr>
            <w:r w:rsidRPr="008C76FD">
              <w:rPr>
                <w:rFonts w:ascii="Arial" w:hAnsi="Arial"/>
                <w:b/>
                <w:color w:val="000000"/>
              </w:rPr>
              <w:t>(Single/Couple/Children/Other – Gender/Ages)</w:t>
            </w:r>
          </w:p>
          <w:p w14:paraId="1C66DB07" w14:textId="77777777" w:rsidR="00E62337" w:rsidRPr="008C76FD" w:rsidRDefault="00E62337">
            <w:pPr>
              <w:rPr>
                <w:rFonts w:ascii="Arial" w:hAnsi="Arial"/>
                <w:color w:val="000000"/>
              </w:rPr>
            </w:pPr>
          </w:p>
          <w:p w14:paraId="30ED6580" w14:textId="77777777" w:rsidR="00E62337" w:rsidRPr="008C76FD" w:rsidRDefault="00E62337">
            <w:pPr>
              <w:rPr>
                <w:rFonts w:ascii="Arial" w:hAnsi="Arial"/>
                <w:color w:val="000000"/>
              </w:rPr>
            </w:pPr>
          </w:p>
          <w:p w14:paraId="1E5B9DB1" w14:textId="77777777" w:rsidR="00E62337" w:rsidRPr="008C76FD" w:rsidRDefault="00E62337">
            <w:pPr>
              <w:rPr>
                <w:rFonts w:ascii="Arial" w:hAnsi="Arial"/>
                <w:color w:val="000000"/>
              </w:rPr>
            </w:pPr>
          </w:p>
        </w:tc>
        <w:tc>
          <w:tcPr>
            <w:tcW w:w="4858" w:type="dxa"/>
          </w:tcPr>
          <w:p w14:paraId="3BBD6000" w14:textId="77777777" w:rsidR="00E62337" w:rsidRDefault="00E62337">
            <w:pPr>
              <w:rPr>
                <w:rFonts w:ascii="Arial" w:hAnsi="Arial"/>
                <w:color w:val="000000"/>
                <w:sz w:val="24"/>
              </w:rPr>
            </w:pPr>
          </w:p>
        </w:tc>
      </w:tr>
      <w:tr w:rsidR="00E62337" w14:paraId="11DC4A20" w14:textId="77777777">
        <w:trPr>
          <w:trHeight w:val="682"/>
        </w:trPr>
        <w:tc>
          <w:tcPr>
            <w:tcW w:w="4246" w:type="dxa"/>
          </w:tcPr>
          <w:p w14:paraId="2C79377B" w14:textId="77777777" w:rsidR="00E62337" w:rsidRDefault="00E62337">
            <w:pPr>
              <w:rPr>
                <w:rFonts w:ascii="Arial" w:hAnsi="Arial"/>
                <w:color w:val="FF0000"/>
              </w:rPr>
            </w:pPr>
            <w:r w:rsidRPr="008C76FD">
              <w:rPr>
                <w:rFonts w:ascii="Arial" w:hAnsi="Arial"/>
                <w:b/>
                <w:color w:val="FF0000"/>
              </w:rPr>
              <w:t>INCOME:</w:t>
            </w:r>
            <w:r w:rsidRPr="008C76FD">
              <w:rPr>
                <w:rFonts w:ascii="Arial" w:hAnsi="Arial"/>
                <w:color w:val="FF0000"/>
              </w:rPr>
              <w:t xml:space="preserve"> </w:t>
            </w:r>
          </w:p>
          <w:p w14:paraId="415230A4" w14:textId="77777777" w:rsidR="00E62337" w:rsidRPr="008A4FC1" w:rsidRDefault="00E62337">
            <w:pPr>
              <w:rPr>
                <w:rFonts w:ascii="Arial" w:hAnsi="Arial"/>
                <w:color w:val="000000" w:themeColor="text1"/>
              </w:rPr>
            </w:pPr>
            <w:r w:rsidRPr="168218C6">
              <w:rPr>
                <w:rFonts w:ascii="Arial" w:hAnsi="Arial"/>
                <w:color w:val="000000" w:themeColor="text1"/>
              </w:rPr>
              <w:t>E.g. Wages/ UC / benefits</w:t>
            </w:r>
          </w:p>
          <w:p w14:paraId="0920DDF2" w14:textId="77777777" w:rsidR="00E62337" w:rsidRPr="008C76FD" w:rsidRDefault="00E62337">
            <w:pPr>
              <w:rPr>
                <w:rFonts w:ascii="Arial" w:hAnsi="Arial"/>
                <w:color w:val="000000"/>
              </w:rPr>
            </w:pPr>
          </w:p>
        </w:tc>
        <w:tc>
          <w:tcPr>
            <w:tcW w:w="4858" w:type="dxa"/>
          </w:tcPr>
          <w:p w14:paraId="4CEF42A3" w14:textId="77777777" w:rsidR="00E62337" w:rsidRDefault="00E62337">
            <w:pPr>
              <w:rPr>
                <w:rFonts w:ascii="Arial" w:hAnsi="Arial"/>
                <w:color w:val="000000"/>
                <w:sz w:val="24"/>
              </w:rPr>
            </w:pPr>
          </w:p>
        </w:tc>
      </w:tr>
      <w:tr w:rsidR="00E62337" w14:paraId="6E17D8C6" w14:textId="77777777">
        <w:trPr>
          <w:trHeight w:val="449"/>
        </w:trPr>
        <w:tc>
          <w:tcPr>
            <w:tcW w:w="4246" w:type="dxa"/>
          </w:tcPr>
          <w:p w14:paraId="4B14581C" w14:textId="77777777" w:rsidR="00E62337" w:rsidRPr="008C76FD" w:rsidRDefault="00E62337">
            <w:pPr>
              <w:rPr>
                <w:rFonts w:ascii="Arial" w:hAnsi="Arial"/>
                <w:b/>
                <w:color w:val="000000"/>
              </w:rPr>
            </w:pPr>
            <w:r>
              <w:rPr>
                <w:rFonts w:ascii="Arial" w:hAnsi="Arial"/>
                <w:b/>
                <w:color w:val="FF0000"/>
              </w:rPr>
              <w:t xml:space="preserve">Benefit </w:t>
            </w:r>
            <w:r w:rsidRPr="008C76FD">
              <w:rPr>
                <w:rFonts w:ascii="Arial" w:hAnsi="Arial"/>
                <w:b/>
                <w:color w:val="FF0000"/>
              </w:rPr>
              <w:t>CAPPED:</w:t>
            </w:r>
            <w:r w:rsidRPr="008C76FD">
              <w:rPr>
                <w:rFonts w:ascii="Arial" w:hAnsi="Arial"/>
                <w:b/>
                <w:color w:val="000000"/>
              </w:rPr>
              <w:t xml:space="preserve"> YES/NO?</w:t>
            </w:r>
          </w:p>
          <w:p w14:paraId="668503A2" w14:textId="77777777" w:rsidR="00E62337" w:rsidRPr="008C76FD" w:rsidRDefault="00E62337">
            <w:pPr>
              <w:rPr>
                <w:rFonts w:ascii="Arial" w:hAnsi="Arial"/>
                <w:color w:val="000000"/>
              </w:rPr>
            </w:pPr>
          </w:p>
        </w:tc>
        <w:tc>
          <w:tcPr>
            <w:tcW w:w="4858" w:type="dxa"/>
          </w:tcPr>
          <w:p w14:paraId="17E95969" w14:textId="77777777" w:rsidR="00E62337" w:rsidRDefault="00E62337">
            <w:pPr>
              <w:rPr>
                <w:rFonts w:ascii="Arial" w:hAnsi="Arial"/>
                <w:color w:val="000000"/>
                <w:sz w:val="24"/>
              </w:rPr>
            </w:pPr>
          </w:p>
        </w:tc>
      </w:tr>
      <w:tr w:rsidR="00E62337" w14:paraId="428085A9" w14:textId="77777777">
        <w:trPr>
          <w:trHeight w:val="463"/>
        </w:trPr>
        <w:tc>
          <w:tcPr>
            <w:tcW w:w="4246" w:type="dxa"/>
          </w:tcPr>
          <w:p w14:paraId="23E416A6" w14:textId="77777777" w:rsidR="00E62337" w:rsidRDefault="00E62337">
            <w:pPr>
              <w:rPr>
                <w:rFonts w:ascii="Arial" w:hAnsi="Arial"/>
                <w:b/>
                <w:color w:val="FF0000"/>
              </w:rPr>
            </w:pPr>
            <w:r>
              <w:rPr>
                <w:rFonts w:ascii="Arial" w:hAnsi="Arial"/>
                <w:b/>
                <w:color w:val="FF0000"/>
              </w:rPr>
              <w:t>AFFORDABILITY CHECK DONE?</w:t>
            </w:r>
          </w:p>
          <w:p w14:paraId="00459562" w14:textId="77777777" w:rsidR="00E62337" w:rsidRPr="0062083E" w:rsidRDefault="00E62337">
            <w:pPr>
              <w:rPr>
                <w:rFonts w:ascii="Arial" w:hAnsi="Arial"/>
                <w:b/>
              </w:rPr>
            </w:pPr>
            <w:r>
              <w:rPr>
                <w:rFonts w:ascii="Arial" w:hAnsi="Arial"/>
                <w:b/>
              </w:rPr>
              <w:t>Results</w:t>
            </w:r>
          </w:p>
        </w:tc>
        <w:tc>
          <w:tcPr>
            <w:tcW w:w="4858" w:type="dxa"/>
          </w:tcPr>
          <w:p w14:paraId="08807120" w14:textId="77777777" w:rsidR="00E62337" w:rsidRDefault="00E62337">
            <w:pPr>
              <w:rPr>
                <w:rFonts w:ascii="Arial" w:hAnsi="Arial"/>
                <w:color w:val="000000"/>
                <w:sz w:val="24"/>
              </w:rPr>
            </w:pPr>
          </w:p>
        </w:tc>
      </w:tr>
      <w:tr w:rsidR="00E62337" w14:paraId="7D28D4B6" w14:textId="77777777">
        <w:trPr>
          <w:trHeight w:val="914"/>
        </w:trPr>
        <w:tc>
          <w:tcPr>
            <w:tcW w:w="4246" w:type="dxa"/>
          </w:tcPr>
          <w:p w14:paraId="57946C9D" w14:textId="77777777" w:rsidR="00E62337" w:rsidRPr="008C76FD" w:rsidRDefault="00E62337">
            <w:pPr>
              <w:rPr>
                <w:rFonts w:ascii="Arial" w:hAnsi="Arial"/>
                <w:color w:val="000000"/>
              </w:rPr>
            </w:pPr>
            <w:r w:rsidRPr="008C76FD">
              <w:rPr>
                <w:rFonts w:ascii="Arial" w:hAnsi="Arial"/>
                <w:b/>
                <w:color w:val="000000"/>
              </w:rPr>
              <w:t>PREFERRED AREA:</w:t>
            </w:r>
            <w:r w:rsidRPr="008C76FD">
              <w:rPr>
                <w:rFonts w:ascii="Arial" w:hAnsi="Arial"/>
                <w:color w:val="000000"/>
              </w:rPr>
              <w:t xml:space="preserve"> </w:t>
            </w:r>
          </w:p>
          <w:p w14:paraId="7417B7D8" w14:textId="77777777" w:rsidR="00E62337" w:rsidRPr="008C76FD" w:rsidRDefault="00E62337">
            <w:pPr>
              <w:rPr>
                <w:rFonts w:ascii="Arial" w:hAnsi="Arial"/>
                <w:b/>
                <w:color w:val="000000"/>
              </w:rPr>
            </w:pPr>
            <w:r>
              <w:rPr>
                <w:rFonts w:ascii="Arial" w:hAnsi="Arial"/>
                <w:b/>
                <w:color w:val="000000"/>
              </w:rPr>
              <w:t xml:space="preserve">(Willing to move out of </w:t>
            </w:r>
            <w:r w:rsidRPr="008C76FD">
              <w:rPr>
                <w:rFonts w:ascii="Arial" w:hAnsi="Arial"/>
                <w:b/>
                <w:color w:val="000000"/>
              </w:rPr>
              <w:t>London?)</w:t>
            </w:r>
          </w:p>
          <w:p w14:paraId="4CF4E07D" w14:textId="77777777" w:rsidR="00E62337" w:rsidRPr="008C76FD" w:rsidRDefault="00E62337">
            <w:pPr>
              <w:rPr>
                <w:rFonts w:ascii="Arial" w:hAnsi="Arial"/>
                <w:color w:val="000000"/>
              </w:rPr>
            </w:pPr>
          </w:p>
        </w:tc>
        <w:tc>
          <w:tcPr>
            <w:tcW w:w="4858" w:type="dxa"/>
          </w:tcPr>
          <w:p w14:paraId="69550189" w14:textId="77777777" w:rsidR="00E62337" w:rsidRDefault="00E62337">
            <w:pPr>
              <w:rPr>
                <w:rFonts w:ascii="Arial" w:hAnsi="Arial"/>
                <w:color w:val="000000"/>
                <w:sz w:val="24"/>
              </w:rPr>
            </w:pPr>
          </w:p>
        </w:tc>
      </w:tr>
      <w:tr w:rsidR="00E62337" w14:paraId="433A6508" w14:textId="77777777">
        <w:trPr>
          <w:trHeight w:val="914"/>
        </w:trPr>
        <w:tc>
          <w:tcPr>
            <w:tcW w:w="4246" w:type="dxa"/>
          </w:tcPr>
          <w:p w14:paraId="22753232" w14:textId="77777777" w:rsidR="00E62337" w:rsidRPr="008C76FD" w:rsidRDefault="00E62337">
            <w:pPr>
              <w:rPr>
                <w:rFonts w:ascii="Arial" w:hAnsi="Arial"/>
                <w:b/>
                <w:color w:val="000000"/>
              </w:rPr>
            </w:pPr>
            <w:r w:rsidRPr="008C76FD">
              <w:rPr>
                <w:rFonts w:ascii="Arial" w:hAnsi="Arial"/>
                <w:b/>
                <w:color w:val="000000"/>
              </w:rPr>
              <w:t>LANDLORD CONTACT DETAILS:</w:t>
            </w:r>
          </w:p>
          <w:p w14:paraId="0513672F" w14:textId="77777777" w:rsidR="00E62337" w:rsidRPr="008C76FD" w:rsidRDefault="00E62337">
            <w:pPr>
              <w:rPr>
                <w:rFonts w:ascii="Arial" w:hAnsi="Arial"/>
                <w:color w:val="000000"/>
              </w:rPr>
            </w:pPr>
            <w:r w:rsidRPr="008C76FD">
              <w:rPr>
                <w:rFonts w:ascii="Arial" w:hAnsi="Arial"/>
                <w:b/>
                <w:color w:val="000000"/>
              </w:rPr>
              <w:t>(if applicable)</w:t>
            </w:r>
          </w:p>
          <w:p w14:paraId="546A2055" w14:textId="77777777" w:rsidR="00E62337" w:rsidRPr="008C76FD" w:rsidRDefault="00E62337">
            <w:pPr>
              <w:rPr>
                <w:rFonts w:ascii="Arial" w:hAnsi="Arial"/>
                <w:color w:val="000000"/>
              </w:rPr>
            </w:pPr>
          </w:p>
        </w:tc>
        <w:tc>
          <w:tcPr>
            <w:tcW w:w="4858" w:type="dxa"/>
          </w:tcPr>
          <w:p w14:paraId="066747CE" w14:textId="77777777" w:rsidR="00E62337" w:rsidRDefault="00E62337">
            <w:pPr>
              <w:rPr>
                <w:rFonts w:ascii="Arial" w:hAnsi="Arial"/>
                <w:color w:val="000000"/>
                <w:sz w:val="24"/>
              </w:rPr>
            </w:pPr>
          </w:p>
        </w:tc>
      </w:tr>
      <w:tr w:rsidR="00E62337" w14:paraId="6830F9E8" w14:textId="77777777">
        <w:trPr>
          <w:trHeight w:val="1842"/>
        </w:trPr>
        <w:tc>
          <w:tcPr>
            <w:tcW w:w="4246" w:type="dxa"/>
          </w:tcPr>
          <w:p w14:paraId="3242AA6A" w14:textId="77777777" w:rsidR="00E62337" w:rsidRPr="008C76FD" w:rsidRDefault="00E62337">
            <w:pPr>
              <w:rPr>
                <w:rFonts w:ascii="Arial" w:hAnsi="Arial"/>
                <w:b/>
                <w:color w:val="000000"/>
              </w:rPr>
            </w:pPr>
            <w:r w:rsidRPr="008C76FD">
              <w:rPr>
                <w:rFonts w:ascii="Arial" w:hAnsi="Arial"/>
                <w:b/>
                <w:color w:val="000000"/>
              </w:rPr>
              <w:t>ISSUES to Note:</w:t>
            </w:r>
          </w:p>
          <w:p w14:paraId="42907B6D" w14:textId="77777777" w:rsidR="00E62337" w:rsidRPr="008C76FD" w:rsidRDefault="00E62337">
            <w:pPr>
              <w:rPr>
                <w:rFonts w:ascii="Arial" w:hAnsi="Arial"/>
                <w:color w:val="000000"/>
              </w:rPr>
            </w:pPr>
            <w:r w:rsidRPr="008C76FD">
              <w:rPr>
                <w:rFonts w:ascii="Arial" w:hAnsi="Arial"/>
                <w:b/>
                <w:color w:val="000000"/>
              </w:rPr>
              <w:t>(Medical</w:t>
            </w:r>
            <w:r>
              <w:rPr>
                <w:rFonts w:ascii="Arial" w:hAnsi="Arial"/>
                <w:b/>
                <w:color w:val="000000"/>
              </w:rPr>
              <w:t xml:space="preserve"> issues</w:t>
            </w:r>
            <w:r w:rsidRPr="008C76FD">
              <w:rPr>
                <w:rFonts w:ascii="Arial" w:hAnsi="Arial"/>
                <w:b/>
                <w:color w:val="000000"/>
              </w:rPr>
              <w:t>/Rent Arrears/</w:t>
            </w:r>
            <w:r>
              <w:rPr>
                <w:rFonts w:ascii="Arial" w:hAnsi="Arial"/>
                <w:b/>
                <w:color w:val="000000"/>
              </w:rPr>
              <w:t>Drugs/</w:t>
            </w:r>
            <w:r w:rsidRPr="008C76FD">
              <w:rPr>
                <w:rFonts w:ascii="Arial" w:hAnsi="Arial"/>
                <w:b/>
                <w:color w:val="000000"/>
              </w:rPr>
              <w:t>ASB/L</w:t>
            </w:r>
            <w:r>
              <w:rPr>
                <w:rFonts w:ascii="Arial" w:hAnsi="Arial"/>
                <w:b/>
                <w:color w:val="000000"/>
              </w:rPr>
              <w:t>anguage difficulties</w:t>
            </w:r>
            <w:r w:rsidRPr="008C76FD">
              <w:rPr>
                <w:rFonts w:ascii="Arial" w:hAnsi="Arial"/>
                <w:b/>
                <w:color w:val="000000"/>
              </w:rPr>
              <w:t xml:space="preserve"> etc)</w:t>
            </w:r>
            <w:r w:rsidRPr="008C76FD">
              <w:rPr>
                <w:rFonts w:ascii="Arial" w:hAnsi="Arial"/>
                <w:color w:val="000000"/>
              </w:rPr>
              <w:t xml:space="preserve"> </w:t>
            </w:r>
          </w:p>
          <w:p w14:paraId="3BDBD30C" w14:textId="77777777" w:rsidR="00E62337" w:rsidRPr="008C76FD" w:rsidRDefault="00E62337">
            <w:pPr>
              <w:rPr>
                <w:rFonts w:ascii="Arial" w:hAnsi="Arial"/>
                <w:color w:val="000000"/>
              </w:rPr>
            </w:pPr>
          </w:p>
          <w:p w14:paraId="7B3C5403" w14:textId="77777777" w:rsidR="00E62337" w:rsidRPr="008C76FD" w:rsidRDefault="00E62337">
            <w:pPr>
              <w:rPr>
                <w:rFonts w:ascii="Arial" w:hAnsi="Arial"/>
                <w:color w:val="000000"/>
              </w:rPr>
            </w:pPr>
          </w:p>
          <w:p w14:paraId="5470036E" w14:textId="77777777" w:rsidR="00E62337" w:rsidRDefault="00E62337">
            <w:pPr>
              <w:rPr>
                <w:rFonts w:ascii="Arial" w:hAnsi="Arial"/>
                <w:color w:val="000000"/>
              </w:rPr>
            </w:pPr>
          </w:p>
          <w:p w14:paraId="6840750A" w14:textId="77777777" w:rsidR="00E62337" w:rsidRDefault="00E62337">
            <w:pPr>
              <w:rPr>
                <w:rFonts w:ascii="Arial" w:hAnsi="Arial"/>
                <w:color w:val="000000"/>
              </w:rPr>
            </w:pPr>
          </w:p>
          <w:p w14:paraId="0BD6F7EC" w14:textId="77777777" w:rsidR="00E62337" w:rsidRPr="008C76FD" w:rsidRDefault="00E62337">
            <w:pPr>
              <w:rPr>
                <w:rFonts w:ascii="Arial" w:hAnsi="Arial"/>
                <w:color w:val="000000"/>
              </w:rPr>
            </w:pPr>
          </w:p>
        </w:tc>
        <w:tc>
          <w:tcPr>
            <w:tcW w:w="4858" w:type="dxa"/>
          </w:tcPr>
          <w:p w14:paraId="50F1D2CE" w14:textId="77777777" w:rsidR="00E62337" w:rsidRDefault="00E62337">
            <w:pPr>
              <w:rPr>
                <w:rFonts w:ascii="Arial" w:hAnsi="Arial"/>
                <w:color w:val="000000"/>
                <w:sz w:val="24"/>
              </w:rPr>
            </w:pPr>
          </w:p>
        </w:tc>
      </w:tr>
    </w:tbl>
    <w:p w14:paraId="39F027A7" w14:textId="77777777" w:rsidR="00E62337" w:rsidRDefault="00E62337" w:rsidP="00E62337"/>
    <w:p w14:paraId="40032C85" w14:textId="4D2DFA7F" w:rsidR="002174C3" w:rsidRDefault="002174C3">
      <w:pPr>
        <w:spacing w:after="200" w:line="276" w:lineRule="auto"/>
        <w:rPr>
          <w:rFonts w:asciiTheme="minorHAnsi" w:hAnsiTheme="minorHAnsi" w:cstheme="minorHAnsi"/>
        </w:rPr>
      </w:pPr>
    </w:p>
    <w:p w14:paraId="77B0670F" w14:textId="77777777" w:rsidR="007F5274" w:rsidRPr="00BF0572" w:rsidRDefault="007F5274" w:rsidP="00A02795">
      <w:pPr>
        <w:spacing w:line="276" w:lineRule="auto"/>
        <w:rPr>
          <w:rFonts w:asciiTheme="minorHAnsi" w:hAnsiTheme="minorHAnsi" w:cstheme="minorHAnsi"/>
        </w:rPr>
      </w:pPr>
    </w:p>
    <w:sectPr w:rsidR="007F5274" w:rsidRPr="00BF0572" w:rsidSect="001B5479">
      <w:headerReference w:type="default" r:id="rId38"/>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56779" w14:textId="77777777" w:rsidR="0066335B" w:rsidRDefault="0066335B" w:rsidP="001D5293">
      <w:r>
        <w:separator/>
      </w:r>
    </w:p>
  </w:endnote>
  <w:endnote w:type="continuationSeparator" w:id="0">
    <w:p w14:paraId="4B0D71D6" w14:textId="77777777" w:rsidR="0066335B" w:rsidRDefault="0066335B" w:rsidP="001D5293">
      <w:r>
        <w:continuationSeparator/>
      </w:r>
    </w:p>
  </w:endnote>
  <w:endnote w:type="continuationNotice" w:id="1">
    <w:p w14:paraId="50EEFFAB" w14:textId="77777777" w:rsidR="0066335B" w:rsidRDefault="00663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MS PGothic">
    <w:panose1 w:val="020B0600070205080204"/>
    <w:charset w:val="80"/>
    <w:family w:val="swiss"/>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5B4050B" w14:paraId="3B8AFD97" w14:textId="77777777" w:rsidTr="45B4050B">
      <w:trPr>
        <w:trHeight w:val="300"/>
      </w:trPr>
      <w:tc>
        <w:tcPr>
          <w:tcW w:w="3005" w:type="dxa"/>
        </w:tcPr>
        <w:p w14:paraId="1DCB5AB9" w14:textId="0A0FB559" w:rsidR="45B4050B" w:rsidRDefault="45B4050B" w:rsidP="45B4050B">
          <w:pPr>
            <w:pStyle w:val="Header"/>
            <w:ind w:left="-115"/>
          </w:pPr>
        </w:p>
      </w:tc>
      <w:tc>
        <w:tcPr>
          <w:tcW w:w="3005" w:type="dxa"/>
        </w:tcPr>
        <w:p w14:paraId="7D16AFE4" w14:textId="62935936" w:rsidR="45B4050B" w:rsidRDefault="45B4050B" w:rsidP="45B4050B">
          <w:pPr>
            <w:pStyle w:val="Header"/>
            <w:jc w:val="center"/>
          </w:pPr>
        </w:p>
      </w:tc>
      <w:tc>
        <w:tcPr>
          <w:tcW w:w="3005" w:type="dxa"/>
        </w:tcPr>
        <w:p w14:paraId="71C7C613" w14:textId="1F49F9E9" w:rsidR="45B4050B" w:rsidRDefault="45B4050B" w:rsidP="45B4050B">
          <w:pPr>
            <w:pStyle w:val="Header"/>
            <w:ind w:right="-115"/>
            <w:jc w:val="right"/>
          </w:pPr>
        </w:p>
      </w:tc>
    </w:tr>
  </w:tbl>
  <w:p w14:paraId="64B34F19" w14:textId="392C0656" w:rsidR="00E05FB0" w:rsidRDefault="00E05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45B4050B" w14:paraId="4A4C3F94" w14:textId="77777777" w:rsidTr="45B4050B">
      <w:trPr>
        <w:trHeight w:val="300"/>
      </w:trPr>
      <w:tc>
        <w:tcPr>
          <w:tcW w:w="4650" w:type="dxa"/>
        </w:tcPr>
        <w:p w14:paraId="3C1DFE20" w14:textId="63D49C2B" w:rsidR="45B4050B" w:rsidRDefault="45B4050B" w:rsidP="45B4050B">
          <w:pPr>
            <w:pStyle w:val="Header"/>
            <w:ind w:left="-115"/>
          </w:pPr>
        </w:p>
      </w:tc>
      <w:tc>
        <w:tcPr>
          <w:tcW w:w="4650" w:type="dxa"/>
        </w:tcPr>
        <w:p w14:paraId="6548AB1E" w14:textId="5D973462" w:rsidR="45B4050B" w:rsidRDefault="45B4050B" w:rsidP="45B4050B">
          <w:pPr>
            <w:pStyle w:val="Header"/>
            <w:jc w:val="center"/>
          </w:pPr>
        </w:p>
      </w:tc>
      <w:tc>
        <w:tcPr>
          <w:tcW w:w="4650" w:type="dxa"/>
        </w:tcPr>
        <w:p w14:paraId="0B1852AA" w14:textId="7FB5A7BE" w:rsidR="45B4050B" w:rsidRDefault="45B4050B" w:rsidP="45B4050B">
          <w:pPr>
            <w:pStyle w:val="Header"/>
            <w:ind w:right="-115"/>
            <w:jc w:val="right"/>
          </w:pPr>
        </w:p>
      </w:tc>
    </w:tr>
  </w:tbl>
  <w:p w14:paraId="1B1FD469" w14:textId="0E367E8C" w:rsidR="00E05FB0" w:rsidRDefault="00E05F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5B4050B" w14:paraId="58A459E9" w14:textId="77777777" w:rsidTr="45B4050B">
      <w:trPr>
        <w:trHeight w:val="300"/>
      </w:trPr>
      <w:tc>
        <w:tcPr>
          <w:tcW w:w="3005" w:type="dxa"/>
        </w:tcPr>
        <w:p w14:paraId="7101D424" w14:textId="17BE537D" w:rsidR="45B4050B" w:rsidRDefault="45B4050B" w:rsidP="45B4050B">
          <w:pPr>
            <w:pStyle w:val="Header"/>
            <w:ind w:left="-115"/>
          </w:pPr>
        </w:p>
      </w:tc>
      <w:tc>
        <w:tcPr>
          <w:tcW w:w="3005" w:type="dxa"/>
        </w:tcPr>
        <w:p w14:paraId="3802BCB4" w14:textId="6129D55F" w:rsidR="45B4050B" w:rsidRDefault="45B4050B" w:rsidP="45B4050B">
          <w:pPr>
            <w:pStyle w:val="Header"/>
            <w:jc w:val="center"/>
          </w:pPr>
        </w:p>
      </w:tc>
      <w:tc>
        <w:tcPr>
          <w:tcW w:w="3005" w:type="dxa"/>
        </w:tcPr>
        <w:p w14:paraId="1473654D" w14:textId="283793DF" w:rsidR="45B4050B" w:rsidRDefault="45B4050B" w:rsidP="45B4050B">
          <w:pPr>
            <w:pStyle w:val="Header"/>
            <w:ind w:right="-115"/>
            <w:jc w:val="right"/>
          </w:pPr>
        </w:p>
      </w:tc>
    </w:tr>
  </w:tbl>
  <w:p w14:paraId="4DBB1DDE" w14:textId="7FC1CE71" w:rsidR="00E05FB0" w:rsidRDefault="00E05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27A68" w14:textId="77777777" w:rsidR="0066335B" w:rsidRDefault="0066335B" w:rsidP="001D5293">
      <w:r>
        <w:separator/>
      </w:r>
    </w:p>
  </w:footnote>
  <w:footnote w:type="continuationSeparator" w:id="0">
    <w:p w14:paraId="06B93068" w14:textId="77777777" w:rsidR="0066335B" w:rsidRDefault="0066335B" w:rsidP="001D5293">
      <w:r>
        <w:continuationSeparator/>
      </w:r>
    </w:p>
  </w:footnote>
  <w:footnote w:type="continuationNotice" w:id="1">
    <w:p w14:paraId="77CA81FB" w14:textId="77777777" w:rsidR="0066335B" w:rsidRDefault="006633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5B4050B" w14:paraId="7D5ECC4C" w14:textId="77777777" w:rsidTr="45B4050B">
      <w:trPr>
        <w:trHeight w:val="300"/>
      </w:trPr>
      <w:tc>
        <w:tcPr>
          <w:tcW w:w="3005" w:type="dxa"/>
        </w:tcPr>
        <w:p w14:paraId="53A1D60A" w14:textId="67A91C92" w:rsidR="45B4050B" w:rsidRDefault="45B4050B" w:rsidP="45B4050B">
          <w:pPr>
            <w:pStyle w:val="Header"/>
            <w:ind w:left="-115"/>
          </w:pPr>
        </w:p>
      </w:tc>
      <w:tc>
        <w:tcPr>
          <w:tcW w:w="3005" w:type="dxa"/>
        </w:tcPr>
        <w:p w14:paraId="390719D3" w14:textId="0DF99108" w:rsidR="45B4050B" w:rsidRDefault="45B4050B" w:rsidP="45B4050B">
          <w:pPr>
            <w:pStyle w:val="Header"/>
            <w:jc w:val="center"/>
          </w:pPr>
        </w:p>
      </w:tc>
      <w:tc>
        <w:tcPr>
          <w:tcW w:w="3005" w:type="dxa"/>
        </w:tcPr>
        <w:p w14:paraId="4EDA0884" w14:textId="0906748A" w:rsidR="45B4050B" w:rsidRDefault="45B4050B" w:rsidP="45B4050B">
          <w:pPr>
            <w:pStyle w:val="Header"/>
            <w:ind w:right="-115"/>
            <w:jc w:val="right"/>
          </w:pPr>
        </w:p>
      </w:tc>
    </w:tr>
  </w:tbl>
  <w:p w14:paraId="709CF163" w14:textId="0A4CAA66" w:rsidR="00E05FB0" w:rsidRDefault="00E05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45B4050B" w14:paraId="40091006" w14:textId="77777777" w:rsidTr="45B4050B">
      <w:trPr>
        <w:trHeight w:val="300"/>
      </w:trPr>
      <w:tc>
        <w:tcPr>
          <w:tcW w:w="4650" w:type="dxa"/>
        </w:tcPr>
        <w:p w14:paraId="43DB6EF4" w14:textId="730A45E1" w:rsidR="45B4050B" w:rsidRDefault="45B4050B" w:rsidP="45B4050B">
          <w:pPr>
            <w:pStyle w:val="Header"/>
            <w:ind w:left="-115"/>
          </w:pPr>
        </w:p>
      </w:tc>
      <w:tc>
        <w:tcPr>
          <w:tcW w:w="4650" w:type="dxa"/>
        </w:tcPr>
        <w:p w14:paraId="0B4FC79C" w14:textId="726DFD99" w:rsidR="45B4050B" w:rsidRDefault="45B4050B" w:rsidP="45B4050B">
          <w:pPr>
            <w:pStyle w:val="Header"/>
            <w:jc w:val="center"/>
          </w:pPr>
        </w:p>
      </w:tc>
      <w:tc>
        <w:tcPr>
          <w:tcW w:w="4650" w:type="dxa"/>
        </w:tcPr>
        <w:p w14:paraId="0608BDA7" w14:textId="45EB06C9" w:rsidR="45B4050B" w:rsidRDefault="45B4050B" w:rsidP="45B4050B">
          <w:pPr>
            <w:pStyle w:val="Header"/>
            <w:ind w:right="-115"/>
            <w:jc w:val="right"/>
          </w:pPr>
        </w:p>
      </w:tc>
    </w:tr>
  </w:tbl>
  <w:p w14:paraId="0C0B61C6" w14:textId="663DF581" w:rsidR="00E05FB0" w:rsidRDefault="00E05F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5B4050B" w14:paraId="6074EC37" w14:textId="77777777" w:rsidTr="45B4050B">
      <w:trPr>
        <w:trHeight w:val="300"/>
      </w:trPr>
      <w:tc>
        <w:tcPr>
          <w:tcW w:w="3005" w:type="dxa"/>
        </w:tcPr>
        <w:p w14:paraId="6D7506F2" w14:textId="4621B496" w:rsidR="45B4050B" w:rsidRDefault="45B4050B" w:rsidP="45B4050B">
          <w:pPr>
            <w:pStyle w:val="Header"/>
            <w:ind w:left="-115"/>
          </w:pPr>
        </w:p>
      </w:tc>
      <w:tc>
        <w:tcPr>
          <w:tcW w:w="3005" w:type="dxa"/>
        </w:tcPr>
        <w:p w14:paraId="29B201CF" w14:textId="18E49473" w:rsidR="45B4050B" w:rsidRDefault="45B4050B" w:rsidP="45B4050B">
          <w:pPr>
            <w:pStyle w:val="Header"/>
            <w:jc w:val="center"/>
          </w:pPr>
        </w:p>
      </w:tc>
      <w:tc>
        <w:tcPr>
          <w:tcW w:w="3005" w:type="dxa"/>
        </w:tcPr>
        <w:p w14:paraId="18D4CEE5" w14:textId="55C32C7E" w:rsidR="45B4050B" w:rsidRDefault="45B4050B" w:rsidP="45B4050B">
          <w:pPr>
            <w:pStyle w:val="Header"/>
            <w:ind w:right="-115"/>
            <w:jc w:val="right"/>
          </w:pPr>
        </w:p>
      </w:tc>
    </w:tr>
  </w:tbl>
  <w:p w14:paraId="5B45F035" w14:textId="14A9A3B8" w:rsidR="00E05FB0" w:rsidRDefault="00E05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203D93"/>
    <w:multiLevelType w:val="hybridMultilevel"/>
    <w:tmpl w:val="EAB0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10112"/>
    <w:multiLevelType w:val="multilevel"/>
    <w:tmpl w:val="920C5A86"/>
    <w:lvl w:ilvl="0">
      <w:start w:val="13"/>
      <w:numFmt w:val="decimal"/>
      <w:lvlText w:val="%1"/>
      <w:lvlJc w:val="left"/>
      <w:pPr>
        <w:ind w:left="390" w:hanging="390"/>
      </w:pPr>
      <w:rPr>
        <w:rFonts w:hint="default"/>
      </w:rPr>
    </w:lvl>
    <w:lvl w:ilvl="1">
      <w:start w:val="5"/>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5A242C7"/>
    <w:multiLevelType w:val="multilevel"/>
    <w:tmpl w:val="A552CD8C"/>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360" w:hanging="360"/>
      </w:pPr>
      <w:rPr>
        <w:rFonts w:asciiTheme="minorHAnsi" w:eastAsia="Avenir" w:hAnsiTheme="minorHAnsi" w:cstheme="minorHAnsi" w:hint="default"/>
        <w:b/>
        <w:bCs/>
      </w:rPr>
    </w:lvl>
    <w:lvl w:ilvl="2">
      <w:start w:val="1"/>
      <w:numFmt w:val="decimal"/>
      <w:lvlText w:val="%1.%2.%3"/>
      <w:lvlJc w:val="left"/>
      <w:pPr>
        <w:ind w:left="720" w:hanging="720"/>
      </w:pPr>
      <w:rPr>
        <w:rFonts w:asciiTheme="minorHAnsi" w:eastAsia="Avenir" w:hAnsiTheme="minorHAnsi" w:cstheme="minorHAnsi" w:hint="default"/>
        <w:b w:val="0"/>
        <w:bCs w:val="0"/>
        <w:strike w:val="0"/>
        <w:sz w:val="20"/>
        <w:szCs w:val="20"/>
      </w:rPr>
    </w:lvl>
    <w:lvl w:ilvl="3">
      <w:start w:val="1"/>
      <w:numFmt w:val="decimal"/>
      <w:lvlText w:val="%1.%2.%3.%4"/>
      <w:lvlJc w:val="left"/>
      <w:pPr>
        <w:ind w:left="1080" w:hanging="1080"/>
      </w:pPr>
      <w:rPr>
        <w:rFonts w:asciiTheme="minorHAnsi" w:eastAsia="Avenir" w:hAnsiTheme="minorHAnsi" w:cstheme="minorHAnsi" w:hint="default"/>
      </w:rPr>
    </w:lvl>
    <w:lvl w:ilvl="4">
      <w:start w:val="1"/>
      <w:numFmt w:val="decimal"/>
      <w:lvlText w:val="%1.%2.%3.%4.%5"/>
      <w:lvlJc w:val="left"/>
      <w:pPr>
        <w:ind w:left="1080" w:hanging="1080"/>
      </w:pPr>
      <w:rPr>
        <w:rFonts w:asciiTheme="minorHAnsi" w:eastAsia="Avenir" w:hAnsiTheme="minorHAnsi" w:cstheme="minorHAnsi" w:hint="default"/>
      </w:rPr>
    </w:lvl>
    <w:lvl w:ilvl="5">
      <w:start w:val="1"/>
      <w:numFmt w:val="decimal"/>
      <w:lvlText w:val="%1.%2.%3.%4.%5.%6"/>
      <w:lvlJc w:val="left"/>
      <w:pPr>
        <w:ind w:left="1440" w:hanging="1440"/>
      </w:pPr>
      <w:rPr>
        <w:rFonts w:asciiTheme="minorHAnsi" w:eastAsia="Avenir" w:hAnsiTheme="minorHAnsi" w:cstheme="minorHAnsi" w:hint="default"/>
      </w:rPr>
    </w:lvl>
    <w:lvl w:ilvl="6">
      <w:start w:val="1"/>
      <w:numFmt w:val="decimal"/>
      <w:lvlText w:val="%1.%2.%3.%4.%5.%6.%7"/>
      <w:lvlJc w:val="left"/>
      <w:pPr>
        <w:ind w:left="1440" w:hanging="1440"/>
      </w:pPr>
      <w:rPr>
        <w:rFonts w:asciiTheme="minorHAnsi" w:eastAsia="Avenir" w:hAnsiTheme="minorHAnsi" w:cstheme="minorHAnsi" w:hint="default"/>
      </w:rPr>
    </w:lvl>
    <w:lvl w:ilvl="7">
      <w:start w:val="1"/>
      <w:numFmt w:val="decimal"/>
      <w:lvlText w:val="%1.%2.%3.%4.%5.%6.%7.%8"/>
      <w:lvlJc w:val="left"/>
      <w:pPr>
        <w:ind w:left="1800" w:hanging="1800"/>
      </w:pPr>
      <w:rPr>
        <w:rFonts w:asciiTheme="minorHAnsi" w:eastAsia="Avenir" w:hAnsiTheme="minorHAnsi" w:cstheme="minorHAnsi" w:hint="default"/>
      </w:rPr>
    </w:lvl>
    <w:lvl w:ilvl="8">
      <w:start w:val="1"/>
      <w:numFmt w:val="decimal"/>
      <w:lvlText w:val="%1.%2.%3.%4.%5.%6.%7.%8.%9"/>
      <w:lvlJc w:val="left"/>
      <w:pPr>
        <w:ind w:left="1800" w:hanging="1800"/>
      </w:pPr>
      <w:rPr>
        <w:rFonts w:asciiTheme="minorHAnsi" w:eastAsia="Avenir" w:hAnsiTheme="minorHAnsi" w:cstheme="minorHAnsi" w:hint="default"/>
      </w:rPr>
    </w:lvl>
  </w:abstractNum>
  <w:abstractNum w:abstractNumId="4" w15:restartNumberingAfterBreak="0">
    <w:nsid w:val="08A424EF"/>
    <w:multiLevelType w:val="hybridMultilevel"/>
    <w:tmpl w:val="2712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05D06"/>
    <w:multiLevelType w:val="multilevel"/>
    <w:tmpl w:val="EF7E579E"/>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20"/>
        </w:tabs>
        <w:ind w:left="120" w:hanging="360"/>
      </w:pPr>
      <w:rPr>
        <w:rFonts w:ascii="Symbol" w:hAnsi="Symbol" w:hint="default"/>
        <w:sz w:val="20"/>
      </w:rPr>
    </w:lvl>
    <w:lvl w:ilvl="2" w:tentative="1">
      <w:start w:val="1"/>
      <w:numFmt w:val="bullet"/>
      <w:lvlText w:val=""/>
      <w:lvlJc w:val="left"/>
      <w:pPr>
        <w:tabs>
          <w:tab w:val="num" w:pos="840"/>
        </w:tabs>
        <w:ind w:left="840" w:hanging="360"/>
      </w:pPr>
      <w:rPr>
        <w:rFonts w:ascii="Symbol" w:hAnsi="Symbol" w:hint="default"/>
        <w:sz w:val="20"/>
      </w:rPr>
    </w:lvl>
    <w:lvl w:ilvl="3" w:tentative="1">
      <w:start w:val="1"/>
      <w:numFmt w:val="bullet"/>
      <w:lvlText w:val=""/>
      <w:lvlJc w:val="left"/>
      <w:pPr>
        <w:tabs>
          <w:tab w:val="num" w:pos="1560"/>
        </w:tabs>
        <w:ind w:left="1560" w:hanging="360"/>
      </w:pPr>
      <w:rPr>
        <w:rFonts w:ascii="Symbol" w:hAnsi="Symbol" w:hint="default"/>
        <w:sz w:val="20"/>
      </w:rPr>
    </w:lvl>
    <w:lvl w:ilvl="4" w:tentative="1">
      <w:start w:val="1"/>
      <w:numFmt w:val="bullet"/>
      <w:lvlText w:val=""/>
      <w:lvlJc w:val="left"/>
      <w:pPr>
        <w:tabs>
          <w:tab w:val="num" w:pos="2280"/>
        </w:tabs>
        <w:ind w:left="2280" w:hanging="360"/>
      </w:pPr>
      <w:rPr>
        <w:rFonts w:ascii="Symbol" w:hAnsi="Symbol" w:hint="default"/>
        <w:sz w:val="20"/>
      </w:rPr>
    </w:lvl>
    <w:lvl w:ilvl="5" w:tentative="1">
      <w:start w:val="1"/>
      <w:numFmt w:val="bullet"/>
      <w:lvlText w:val=""/>
      <w:lvlJc w:val="left"/>
      <w:pPr>
        <w:tabs>
          <w:tab w:val="num" w:pos="3000"/>
        </w:tabs>
        <w:ind w:left="3000" w:hanging="360"/>
      </w:pPr>
      <w:rPr>
        <w:rFonts w:ascii="Symbol" w:hAnsi="Symbol" w:hint="default"/>
        <w:sz w:val="20"/>
      </w:rPr>
    </w:lvl>
    <w:lvl w:ilvl="6" w:tentative="1">
      <w:start w:val="1"/>
      <w:numFmt w:val="bullet"/>
      <w:lvlText w:val=""/>
      <w:lvlJc w:val="left"/>
      <w:pPr>
        <w:tabs>
          <w:tab w:val="num" w:pos="3720"/>
        </w:tabs>
        <w:ind w:left="3720" w:hanging="360"/>
      </w:pPr>
      <w:rPr>
        <w:rFonts w:ascii="Symbol" w:hAnsi="Symbol" w:hint="default"/>
        <w:sz w:val="20"/>
      </w:rPr>
    </w:lvl>
    <w:lvl w:ilvl="7" w:tentative="1">
      <w:start w:val="1"/>
      <w:numFmt w:val="bullet"/>
      <w:lvlText w:val=""/>
      <w:lvlJc w:val="left"/>
      <w:pPr>
        <w:tabs>
          <w:tab w:val="num" w:pos="4440"/>
        </w:tabs>
        <w:ind w:left="4440" w:hanging="360"/>
      </w:pPr>
      <w:rPr>
        <w:rFonts w:ascii="Symbol" w:hAnsi="Symbol" w:hint="default"/>
        <w:sz w:val="20"/>
      </w:rPr>
    </w:lvl>
    <w:lvl w:ilvl="8" w:tentative="1">
      <w:start w:val="1"/>
      <w:numFmt w:val="bullet"/>
      <w:lvlText w:val=""/>
      <w:lvlJc w:val="left"/>
      <w:pPr>
        <w:tabs>
          <w:tab w:val="num" w:pos="5160"/>
        </w:tabs>
        <w:ind w:left="5160" w:hanging="360"/>
      </w:pPr>
      <w:rPr>
        <w:rFonts w:ascii="Symbol" w:hAnsi="Symbol" w:hint="default"/>
        <w:sz w:val="20"/>
      </w:rPr>
    </w:lvl>
  </w:abstractNum>
  <w:abstractNum w:abstractNumId="6" w15:restartNumberingAfterBreak="0">
    <w:nsid w:val="12696DDE"/>
    <w:multiLevelType w:val="hybridMultilevel"/>
    <w:tmpl w:val="03E0EF6C"/>
    <w:lvl w:ilvl="0" w:tplc="FAB6E3F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1B1ACF"/>
    <w:multiLevelType w:val="hybridMultilevel"/>
    <w:tmpl w:val="7DB4DFF6"/>
    <w:lvl w:ilvl="0" w:tplc="08090001">
      <w:start w:val="1"/>
      <w:numFmt w:val="bullet"/>
      <w:lvlText w:val=""/>
      <w:lvlJc w:val="left"/>
      <w:pPr>
        <w:ind w:left="610" w:hanging="360"/>
      </w:pPr>
      <w:rPr>
        <w:rFonts w:ascii="Symbol" w:hAnsi="Symbol"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8" w15:restartNumberingAfterBreak="0">
    <w:nsid w:val="18C15F19"/>
    <w:multiLevelType w:val="multilevel"/>
    <w:tmpl w:val="12582152"/>
    <w:lvl w:ilvl="0">
      <w:start w:val="1"/>
      <w:numFmt w:val="decimal"/>
      <w:lvlText w:val="%1"/>
      <w:lvlJc w:val="left"/>
      <w:pPr>
        <w:ind w:left="360" w:hanging="360"/>
      </w:pPr>
      <w:rPr>
        <w:rFonts w:eastAsia="Arial" w:cs="Arial" w:hint="default"/>
      </w:rPr>
    </w:lvl>
    <w:lvl w:ilvl="1">
      <w:start w:val="1"/>
      <w:numFmt w:val="decimal"/>
      <w:lvlText w:val="%1.%2"/>
      <w:lvlJc w:val="left"/>
      <w:pPr>
        <w:ind w:left="360" w:hanging="360"/>
      </w:pPr>
      <w:rPr>
        <w:rFonts w:eastAsia="Arial" w:cs="Arial" w:hint="default"/>
      </w:rPr>
    </w:lvl>
    <w:lvl w:ilvl="2">
      <w:start w:val="1"/>
      <w:numFmt w:val="decimal"/>
      <w:lvlText w:val="%1.%2.%3"/>
      <w:lvlJc w:val="left"/>
      <w:pPr>
        <w:ind w:left="720" w:hanging="720"/>
      </w:pPr>
      <w:rPr>
        <w:rFonts w:eastAsia="Arial" w:cs="Arial" w:hint="default"/>
      </w:rPr>
    </w:lvl>
    <w:lvl w:ilvl="3">
      <w:start w:val="1"/>
      <w:numFmt w:val="decimal"/>
      <w:lvlText w:val="%1.%2.%3.%4"/>
      <w:lvlJc w:val="left"/>
      <w:pPr>
        <w:ind w:left="1080" w:hanging="1080"/>
      </w:pPr>
      <w:rPr>
        <w:rFonts w:eastAsia="Arial" w:cs="Arial" w:hint="default"/>
      </w:rPr>
    </w:lvl>
    <w:lvl w:ilvl="4">
      <w:start w:val="1"/>
      <w:numFmt w:val="decimal"/>
      <w:lvlText w:val="%1.%2.%3.%4.%5"/>
      <w:lvlJc w:val="left"/>
      <w:pPr>
        <w:ind w:left="1080" w:hanging="1080"/>
      </w:pPr>
      <w:rPr>
        <w:rFonts w:eastAsia="Arial" w:cs="Arial" w:hint="default"/>
      </w:rPr>
    </w:lvl>
    <w:lvl w:ilvl="5">
      <w:start w:val="1"/>
      <w:numFmt w:val="decimal"/>
      <w:lvlText w:val="%1.%2.%3.%4.%5.%6"/>
      <w:lvlJc w:val="left"/>
      <w:pPr>
        <w:ind w:left="1440" w:hanging="1440"/>
      </w:pPr>
      <w:rPr>
        <w:rFonts w:eastAsia="Arial" w:cs="Arial" w:hint="default"/>
      </w:rPr>
    </w:lvl>
    <w:lvl w:ilvl="6">
      <w:start w:val="1"/>
      <w:numFmt w:val="decimal"/>
      <w:lvlText w:val="%1.%2.%3.%4.%5.%6.%7"/>
      <w:lvlJc w:val="left"/>
      <w:pPr>
        <w:ind w:left="1440" w:hanging="1440"/>
      </w:pPr>
      <w:rPr>
        <w:rFonts w:eastAsia="Arial" w:cs="Arial" w:hint="default"/>
      </w:rPr>
    </w:lvl>
    <w:lvl w:ilvl="7">
      <w:start w:val="1"/>
      <w:numFmt w:val="decimal"/>
      <w:lvlText w:val="%1.%2.%3.%4.%5.%6.%7.%8"/>
      <w:lvlJc w:val="left"/>
      <w:pPr>
        <w:ind w:left="1800" w:hanging="1800"/>
      </w:pPr>
      <w:rPr>
        <w:rFonts w:eastAsia="Arial" w:cs="Arial" w:hint="default"/>
      </w:rPr>
    </w:lvl>
    <w:lvl w:ilvl="8">
      <w:start w:val="1"/>
      <w:numFmt w:val="decimal"/>
      <w:lvlText w:val="%1.%2.%3.%4.%5.%6.%7.%8.%9"/>
      <w:lvlJc w:val="left"/>
      <w:pPr>
        <w:ind w:left="1800" w:hanging="1800"/>
      </w:pPr>
      <w:rPr>
        <w:rFonts w:eastAsia="Arial" w:cs="Arial" w:hint="default"/>
      </w:rPr>
    </w:lvl>
  </w:abstractNum>
  <w:abstractNum w:abstractNumId="9" w15:restartNumberingAfterBreak="0">
    <w:nsid w:val="1FD13C71"/>
    <w:multiLevelType w:val="hybridMultilevel"/>
    <w:tmpl w:val="35A8F622"/>
    <w:lvl w:ilvl="0" w:tplc="33128E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1586BB2"/>
    <w:multiLevelType w:val="hybridMultilevel"/>
    <w:tmpl w:val="5142C7FA"/>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31E71F3"/>
    <w:multiLevelType w:val="multilevel"/>
    <w:tmpl w:val="99945A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490CDC"/>
    <w:multiLevelType w:val="hybridMultilevel"/>
    <w:tmpl w:val="E908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92B90"/>
    <w:multiLevelType w:val="multilevel"/>
    <w:tmpl w:val="C8D887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684298"/>
    <w:multiLevelType w:val="multilevel"/>
    <w:tmpl w:val="66D0B03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CB639C"/>
    <w:multiLevelType w:val="hybridMultilevel"/>
    <w:tmpl w:val="35A8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B77CE"/>
    <w:multiLevelType w:val="multilevel"/>
    <w:tmpl w:val="04E0889E"/>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667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D6391C"/>
    <w:multiLevelType w:val="multilevel"/>
    <w:tmpl w:val="39980F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E8E3F39"/>
    <w:multiLevelType w:val="multilevel"/>
    <w:tmpl w:val="657CC25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105482F"/>
    <w:multiLevelType w:val="multilevel"/>
    <w:tmpl w:val="7354E4A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1B182E"/>
    <w:multiLevelType w:val="multilevel"/>
    <w:tmpl w:val="8FE23B7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A83140"/>
    <w:multiLevelType w:val="multilevel"/>
    <w:tmpl w:val="5434C8F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744EE4"/>
    <w:multiLevelType w:val="multilevel"/>
    <w:tmpl w:val="95BA6AA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79496573">
    <w:abstractNumId w:val="8"/>
  </w:num>
  <w:num w:numId="2" w16cid:durableId="393506043">
    <w:abstractNumId w:val="3"/>
  </w:num>
  <w:num w:numId="3" w16cid:durableId="919632577">
    <w:abstractNumId w:val="16"/>
  </w:num>
  <w:num w:numId="4" w16cid:durableId="1947228443">
    <w:abstractNumId w:val="10"/>
  </w:num>
  <w:num w:numId="5" w16cid:durableId="1565023412">
    <w:abstractNumId w:val="12"/>
  </w:num>
  <w:num w:numId="6" w16cid:durableId="1691100345">
    <w:abstractNumId w:val="19"/>
  </w:num>
  <w:num w:numId="7" w16cid:durableId="298145920">
    <w:abstractNumId w:val="14"/>
  </w:num>
  <w:num w:numId="8" w16cid:durableId="1882357250">
    <w:abstractNumId w:val="7"/>
  </w:num>
  <w:num w:numId="9" w16cid:durableId="186872754">
    <w:abstractNumId w:val="15"/>
  </w:num>
  <w:num w:numId="10" w16cid:durableId="1328247952">
    <w:abstractNumId w:val="5"/>
  </w:num>
  <w:num w:numId="11" w16cid:durableId="13011825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021212">
    <w:abstractNumId w:val="4"/>
  </w:num>
  <w:num w:numId="13" w16cid:durableId="455219504">
    <w:abstractNumId w:val="1"/>
  </w:num>
  <w:num w:numId="14" w16cid:durableId="922298063">
    <w:abstractNumId w:val="0"/>
  </w:num>
  <w:num w:numId="15" w16cid:durableId="400370635">
    <w:abstractNumId w:val="20"/>
  </w:num>
  <w:num w:numId="16" w16cid:durableId="1638954829">
    <w:abstractNumId w:val="21"/>
  </w:num>
  <w:num w:numId="17" w16cid:durableId="101538378">
    <w:abstractNumId w:val="18"/>
  </w:num>
  <w:num w:numId="18" w16cid:durableId="102960139">
    <w:abstractNumId w:val="13"/>
  </w:num>
  <w:num w:numId="19" w16cid:durableId="1442995585">
    <w:abstractNumId w:val="11"/>
  </w:num>
  <w:num w:numId="20" w16cid:durableId="1927767170">
    <w:abstractNumId w:val="22"/>
  </w:num>
  <w:num w:numId="21" w16cid:durableId="762383059">
    <w:abstractNumId w:val="6"/>
  </w:num>
  <w:num w:numId="22" w16cid:durableId="999849679">
    <w:abstractNumId w:val="9"/>
  </w:num>
  <w:num w:numId="23" w16cid:durableId="45714143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BD"/>
    <w:rsid w:val="000003A8"/>
    <w:rsid w:val="00000872"/>
    <w:rsid w:val="00000A14"/>
    <w:rsid w:val="00000F5F"/>
    <w:rsid w:val="000016E2"/>
    <w:rsid w:val="00001CD8"/>
    <w:rsid w:val="00002625"/>
    <w:rsid w:val="00002892"/>
    <w:rsid w:val="00003D5C"/>
    <w:rsid w:val="00003D77"/>
    <w:rsid w:val="000042FC"/>
    <w:rsid w:val="00004A8E"/>
    <w:rsid w:val="00004CD1"/>
    <w:rsid w:val="00005696"/>
    <w:rsid w:val="00005BEE"/>
    <w:rsid w:val="00010486"/>
    <w:rsid w:val="0001085D"/>
    <w:rsid w:val="000108FB"/>
    <w:rsid w:val="00011E10"/>
    <w:rsid w:val="00012460"/>
    <w:rsid w:val="0001246E"/>
    <w:rsid w:val="00012B3B"/>
    <w:rsid w:val="00012CAE"/>
    <w:rsid w:val="0001366C"/>
    <w:rsid w:val="00013E6E"/>
    <w:rsid w:val="00013ED3"/>
    <w:rsid w:val="0001414D"/>
    <w:rsid w:val="000142C0"/>
    <w:rsid w:val="00014390"/>
    <w:rsid w:val="0001469E"/>
    <w:rsid w:val="00014852"/>
    <w:rsid w:val="0001546D"/>
    <w:rsid w:val="00015532"/>
    <w:rsid w:val="0001587D"/>
    <w:rsid w:val="00016B29"/>
    <w:rsid w:val="00017019"/>
    <w:rsid w:val="00017A5F"/>
    <w:rsid w:val="00017A6F"/>
    <w:rsid w:val="0002033D"/>
    <w:rsid w:val="00021706"/>
    <w:rsid w:val="00021785"/>
    <w:rsid w:val="00021A54"/>
    <w:rsid w:val="00023363"/>
    <w:rsid w:val="0002363E"/>
    <w:rsid w:val="0002374D"/>
    <w:rsid w:val="00023A0C"/>
    <w:rsid w:val="00024B99"/>
    <w:rsid w:val="00025273"/>
    <w:rsid w:val="00025662"/>
    <w:rsid w:val="00026E1D"/>
    <w:rsid w:val="000273A3"/>
    <w:rsid w:val="000276AC"/>
    <w:rsid w:val="00027979"/>
    <w:rsid w:val="00027A96"/>
    <w:rsid w:val="00027E4D"/>
    <w:rsid w:val="00027F72"/>
    <w:rsid w:val="00027FFD"/>
    <w:rsid w:val="0003059F"/>
    <w:rsid w:val="00030AF2"/>
    <w:rsid w:val="00030F02"/>
    <w:rsid w:val="000312FC"/>
    <w:rsid w:val="00031437"/>
    <w:rsid w:val="000318AB"/>
    <w:rsid w:val="00031C3D"/>
    <w:rsid w:val="00032047"/>
    <w:rsid w:val="00032D41"/>
    <w:rsid w:val="00033B4D"/>
    <w:rsid w:val="00034335"/>
    <w:rsid w:val="00034427"/>
    <w:rsid w:val="00036BBA"/>
    <w:rsid w:val="00036D88"/>
    <w:rsid w:val="00036EF2"/>
    <w:rsid w:val="000378C8"/>
    <w:rsid w:val="000378CC"/>
    <w:rsid w:val="000379F9"/>
    <w:rsid w:val="00037AF2"/>
    <w:rsid w:val="00037C0B"/>
    <w:rsid w:val="00040040"/>
    <w:rsid w:val="000400D2"/>
    <w:rsid w:val="00040A0C"/>
    <w:rsid w:val="00040A1E"/>
    <w:rsid w:val="000417F4"/>
    <w:rsid w:val="00042437"/>
    <w:rsid w:val="00042B4B"/>
    <w:rsid w:val="00043517"/>
    <w:rsid w:val="00043E76"/>
    <w:rsid w:val="00043FD5"/>
    <w:rsid w:val="00044B73"/>
    <w:rsid w:val="000457BD"/>
    <w:rsid w:val="000457F7"/>
    <w:rsid w:val="00045E62"/>
    <w:rsid w:val="00045ED2"/>
    <w:rsid w:val="0004672B"/>
    <w:rsid w:val="0004694D"/>
    <w:rsid w:val="000477A0"/>
    <w:rsid w:val="0005007E"/>
    <w:rsid w:val="00051C08"/>
    <w:rsid w:val="00051D83"/>
    <w:rsid w:val="0005273F"/>
    <w:rsid w:val="000528D9"/>
    <w:rsid w:val="00054781"/>
    <w:rsid w:val="00054CA9"/>
    <w:rsid w:val="00055339"/>
    <w:rsid w:val="00055419"/>
    <w:rsid w:val="00055887"/>
    <w:rsid w:val="00056D87"/>
    <w:rsid w:val="00057F53"/>
    <w:rsid w:val="000613D4"/>
    <w:rsid w:val="00061580"/>
    <w:rsid w:val="000623E9"/>
    <w:rsid w:val="000628A8"/>
    <w:rsid w:val="00063A18"/>
    <w:rsid w:val="00064256"/>
    <w:rsid w:val="00064D26"/>
    <w:rsid w:val="00065201"/>
    <w:rsid w:val="000653FB"/>
    <w:rsid w:val="0006583D"/>
    <w:rsid w:val="00065F57"/>
    <w:rsid w:val="00070103"/>
    <w:rsid w:val="00070B5D"/>
    <w:rsid w:val="0007199A"/>
    <w:rsid w:val="00071A93"/>
    <w:rsid w:val="000721B6"/>
    <w:rsid w:val="000722C3"/>
    <w:rsid w:val="000722E3"/>
    <w:rsid w:val="00072EEF"/>
    <w:rsid w:val="000736A8"/>
    <w:rsid w:val="00073D92"/>
    <w:rsid w:val="00073FB2"/>
    <w:rsid w:val="000742CB"/>
    <w:rsid w:val="00074898"/>
    <w:rsid w:val="000764D2"/>
    <w:rsid w:val="000767EB"/>
    <w:rsid w:val="000772B8"/>
    <w:rsid w:val="000773C5"/>
    <w:rsid w:val="000775B0"/>
    <w:rsid w:val="0008034E"/>
    <w:rsid w:val="0008113D"/>
    <w:rsid w:val="00081452"/>
    <w:rsid w:val="00082083"/>
    <w:rsid w:val="0008273F"/>
    <w:rsid w:val="00082982"/>
    <w:rsid w:val="00083107"/>
    <w:rsid w:val="000834EC"/>
    <w:rsid w:val="00083553"/>
    <w:rsid w:val="00083771"/>
    <w:rsid w:val="00083A0F"/>
    <w:rsid w:val="00083DFD"/>
    <w:rsid w:val="000854B5"/>
    <w:rsid w:val="00085FAF"/>
    <w:rsid w:val="000866D9"/>
    <w:rsid w:val="000866EB"/>
    <w:rsid w:val="0008725A"/>
    <w:rsid w:val="000873FD"/>
    <w:rsid w:val="000875B6"/>
    <w:rsid w:val="000902C5"/>
    <w:rsid w:val="00090E5E"/>
    <w:rsid w:val="00090FB8"/>
    <w:rsid w:val="000915B0"/>
    <w:rsid w:val="00091DB0"/>
    <w:rsid w:val="00092410"/>
    <w:rsid w:val="000940D3"/>
    <w:rsid w:val="00094A48"/>
    <w:rsid w:val="00095825"/>
    <w:rsid w:val="00095EEC"/>
    <w:rsid w:val="000968B5"/>
    <w:rsid w:val="000979DC"/>
    <w:rsid w:val="000A052F"/>
    <w:rsid w:val="000A254D"/>
    <w:rsid w:val="000A286B"/>
    <w:rsid w:val="000A323C"/>
    <w:rsid w:val="000A3CCE"/>
    <w:rsid w:val="000A3EC3"/>
    <w:rsid w:val="000A42C1"/>
    <w:rsid w:val="000A4E4E"/>
    <w:rsid w:val="000A541A"/>
    <w:rsid w:val="000A543F"/>
    <w:rsid w:val="000A57BF"/>
    <w:rsid w:val="000A5940"/>
    <w:rsid w:val="000A6A33"/>
    <w:rsid w:val="000A73D0"/>
    <w:rsid w:val="000B01C5"/>
    <w:rsid w:val="000B20A0"/>
    <w:rsid w:val="000B2E2C"/>
    <w:rsid w:val="000B2FAB"/>
    <w:rsid w:val="000B3E3C"/>
    <w:rsid w:val="000B41E8"/>
    <w:rsid w:val="000B5816"/>
    <w:rsid w:val="000B5818"/>
    <w:rsid w:val="000B5934"/>
    <w:rsid w:val="000B5B61"/>
    <w:rsid w:val="000B608C"/>
    <w:rsid w:val="000B651D"/>
    <w:rsid w:val="000B653F"/>
    <w:rsid w:val="000B6658"/>
    <w:rsid w:val="000B677C"/>
    <w:rsid w:val="000B71CD"/>
    <w:rsid w:val="000B76F9"/>
    <w:rsid w:val="000B7BA2"/>
    <w:rsid w:val="000B7CA6"/>
    <w:rsid w:val="000C0B10"/>
    <w:rsid w:val="000C0E4B"/>
    <w:rsid w:val="000C1CD0"/>
    <w:rsid w:val="000C298E"/>
    <w:rsid w:val="000C2A88"/>
    <w:rsid w:val="000C5058"/>
    <w:rsid w:val="000C507F"/>
    <w:rsid w:val="000C511A"/>
    <w:rsid w:val="000C5436"/>
    <w:rsid w:val="000C5A93"/>
    <w:rsid w:val="000C5E47"/>
    <w:rsid w:val="000C6D21"/>
    <w:rsid w:val="000C6E5B"/>
    <w:rsid w:val="000C7864"/>
    <w:rsid w:val="000C7C77"/>
    <w:rsid w:val="000C7E64"/>
    <w:rsid w:val="000D006B"/>
    <w:rsid w:val="000D08A1"/>
    <w:rsid w:val="000D1A7B"/>
    <w:rsid w:val="000D1C6E"/>
    <w:rsid w:val="000D1EE2"/>
    <w:rsid w:val="000D2F46"/>
    <w:rsid w:val="000D3A6D"/>
    <w:rsid w:val="000D42D9"/>
    <w:rsid w:val="000D4347"/>
    <w:rsid w:val="000D51C6"/>
    <w:rsid w:val="000D60E8"/>
    <w:rsid w:val="000D6940"/>
    <w:rsid w:val="000E100B"/>
    <w:rsid w:val="000E1B3D"/>
    <w:rsid w:val="000E387A"/>
    <w:rsid w:val="000E39F2"/>
    <w:rsid w:val="000E3F08"/>
    <w:rsid w:val="000E40B7"/>
    <w:rsid w:val="000E44C8"/>
    <w:rsid w:val="000E5030"/>
    <w:rsid w:val="000E617B"/>
    <w:rsid w:val="000E6471"/>
    <w:rsid w:val="000E680F"/>
    <w:rsid w:val="000E71A2"/>
    <w:rsid w:val="000E7662"/>
    <w:rsid w:val="000E7EC0"/>
    <w:rsid w:val="000F083A"/>
    <w:rsid w:val="000F1DF7"/>
    <w:rsid w:val="000F1FDF"/>
    <w:rsid w:val="000F2593"/>
    <w:rsid w:val="000F2F23"/>
    <w:rsid w:val="000F313A"/>
    <w:rsid w:val="000F3440"/>
    <w:rsid w:val="000F49F2"/>
    <w:rsid w:val="000F4A06"/>
    <w:rsid w:val="000F4B44"/>
    <w:rsid w:val="000F5753"/>
    <w:rsid w:val="000F5914"/>
    <w:rsid w:val="000F7115"/>
    <w:rsid w:val="000F7570"/>
    <w:rsid w:val="000F7C7E"/>
    <w:rsid w:val="001005E9"/>
    <w:rsid w:val="0010088E"/>
    <w:rsid w:val="00100C0D"/>
    <w:rsid w:val="00100E41"/>
    <w:rsid w:val="001013EC"/>
    <w:rsid w:val="001019B7"/>
    <w:rsid w:val="00102738"/>
    <w:rsid w:val="00103012"/>
    <w:rsid w:val="00103C8E"/>
    <w:rsid w:val="00103F8D"/>
    <w:rsid w:val="001046A9"/>
    <w:rsid w:val="00104F60"/>
    <w:rsid w:val="0010534C"/>
    <w:rsid w:val="001061D4"/>
    <w:rsid w:val="00106782"/>
    <w:rsid w:val="00106DC6"/>
    <w:rsid w:val="00107D6D"/>
    <w:rsid w:val="00107E4C"/>
    <w:rsid w:val="001102E9"/>
    <w:rsid w:val="00111268"/>
    <w:rsid w:val="001129DB"/>
    <w:rsid w:val="001131DC"/>
    <w:rsid w:val="00113686"/>
    <w:rsid w:val="00114F14"/>
    <w:rsid w:val="00115479"/>
    <w:rsid w:val="001159F8"/>
    <w:rsid w:val="00115EE2"/>
    <w:rsid w:val="001203D0"/>
    <w:rsid w:val="001208F9"/>
    <w:rsid w:val="00120B9E"/>
    <w:rsid w:val="00120F1B"/>
    <w:rsid w:val="001214F2"/>
    <w:rsid w:val="00121FCE"/>
    <w:rsid w:val="0012277B"/>
    <w:rsid w:val="00122F96"/>
    <w:rsid w:val="00123415"/>
    <w:rsid w:val="00123507"/>
    <w:rsid w:val="00123646"/>
    <w:rsid w:val="00123706"/>
    <w:rsid w:val="00123F51"/>
    <w:rsid w:val="00124180"/>
    <w:rsid w:val="00124870"/>
    <w:rsid w:val="00124D39"/>
    <w:rsid w:val="00124F3B"/>
    <w:rsid w:val="00125340"/>
    <w:rsid w:val="0012696C"/>
    <w:rsid w:val="001269BD"/>
    <w:rsid w:val="00126C0F"/>
    <w:rsid w:val="00126C47"/>
    <w:rsid w:val="00126FB1"/>
    <w:rsid w:val="001276D3"/>
    <w:rsid w:val="001279ED"/>
    <w:rsid w:val="001300F9"/>
    <w:rsid w:val="00130309"/>
    <w:rsid w:val="0013143B"/>
    <w:rsid w:val="00131D54"/>
    <w:rsid w:val="00133558"/>
    <w:rsid w:val="00133B09"/>
    <w:rsid w:val="001348F5"/>
    <w:rsid w:val="00134F67"/>
    <w:rsid w:val="00135681"/>
    <w:rsid w:val="001364AC"/>
    <w:rsid w:val="00137141"/>
    <w:rsid w:val="00137224"/>
    <w:rsid w:val="001374C8"/>
    <w:rsid w:val="001379B6"/>
    <w:rsid w:val="00137C08"/>
    <w:rsid w:val="0014038F"/>
    <w:rsid w:val="00141702"/>
    <w:rsid w:val="0014209A"/>
    <w:rsid w:val="00142139"/>
    <w:rsid w:val="00142A0A"/>
    <w:rsid w:val="00143C9A"/>
    <w:rsid w:val="00144E32"/>
    <w:rsid w:val="00145A9C"/>
    <w:rsid w:val="00147221"/>
    <w:rsid w:val="00147EC7"/>
    <w:rsid w:val="001506BE"/>
    <w:rsid w:val="001508B6"/>
    <w:rsid w:val="00152A73"/>
    <w:rsid w:val="00152FC6"/>
    <w:rsid w:val="00153E3B"/>
    <w:rsid w:val="001541EE"/>
    <w:rsid w:val="0015425E"/>
    <w:rsid w:val="001567A9"/>
    <w:rsid w:val="001605F5"/>
    <w:rsid w:val="001617D7"/>
    <w:rsid w:val="0016224E"/>
    <w:rsid w:val="001625D9"/>
    <w:rsid w:val="00163262"/>
    <w:rsid w:val="00163326"/>
    <w:rsid w:val="00163B02"/>
    <w:rsid w:val="00163B2D"/>
    <w:rsid w:val="001654F0"/>
    <w:rsid w:val="00165E92"/>
    <w:rsid w:val="001667BF"/>
    <w:rsid w:val="0016731B"/>
    <w:rsid w:val="00170A84"/>
    <w:rsid w:val="00171E82"/>
    <w:rsid w:val="00172BAF"/>
    <w:rsid w:val="00172DB4"/>
    <w:rsid w:val="001731C4"/>
    <w:rsid w:val="0017396B"/>
    <w:rsid w:val="00173E3B"/>
    <w:rsid w:val="0017573B"/>
    <w:rsid w:val="00175CC2"/>
    <w:rsid w:val="00175E84"/>
    <w:rsid w:val="0017665D"/>
    <w:rsid w:val="00176798"/>
    <w:rsid w:val="0018036C"/>
    <w:rsid w:val="0018063C"/>
    <w:rsid w:val="00180D74"/>
    <w:rsid w:val="001821CB"/>
    <w:rsid w:val="0018244E"/>
    <w:rsid w:val="001830E2"/>
    <w:rsid w:val="00185095"/>
    <w:rsid w:val="00185627"/>
    <w:rsid w:val="00185AF8"/>
    <w:rsid w:val="001873F0"/>
    <w:rsid w:val="00187637"/>
    <w:rsid w:val="00191047"/>
    <w:rsid w:val="00191586"/>
    <w:rsid w:val="001921A7"/>
    <w:rsid w:val="00193867"/>
    <w:rsid w:val="00193B79"/>
    <w:rsid w:val="00193F8A"/>
    <w:rsid w:val="001940BC"/>
    <w:rsid w:val="001941CE"/>
    <w:rsid w:val="001945C2"/>
    <w:rsid w:val="00194972"/>
    <w:rsid w:val="0019617C"/>
    <w:rsid w:val="00196531"/>
    <w:rsid w:val="0019677C"/>
    <w:rsid w:val="001971C2"/>
    <w:rsid w:val="0019724B"/>
    <w:rsid w:val="00197EE4"/>
    <w:rsid w:val="001A0437"/>
    <w:rsid w:val="001A22EE"/>
    <w:rsid w:val="001A2587"/>
    <w:rsid w:val="001A32C5"/>
    <w:rsid w:val="001A35AE"/>
    <w:rsid w:val="001A4627"/>
    <w:rsid w:val="001A4AB9"/>
    <w:rsid w:val="001A4BD6"/>
    <w:rsid w:val="001A5181"/>
    <w:rsid w:val="001A55A2"/>
    <w:rsid w:val="001A5B18"/>
    <w:rsid w:val="001A696F"/>
    <w:rsid w:val="001B09AC"/>
    <w:rsid w:val="001B16EF"/>
    <w:rsid w:val="001B2934"/>
    <w:rsid w:val="001B2943"/>
    <w:rsid w:val="001B2952"/>
    <w:rsid w:val="001B2AE5"/>
    <w:rsid w:val="001B30E0"/>
    <w:rsid w:val="001B45AE"/>
    <w:rsid w:val="001B4B55"/>
    <w:rsid w:val="001B5479"/>
    <w:rsid w:val="001B5666"/>
    <w:rsid w:val="001B5F14"/>
    <w:rsid w:val="001B62DB"/>
    <w:rsid w:val="001B680E"/>
    <w:rsid w:val="001B7B81"/>
    <w:rsid w:val="001C092D"/>
    <w:rsid w:val="001C09DD"/>
    <w:rsid w:val="001C100E"/>
    <w:rsid w:val="001C16D6"/>
    <w:rsid w:val="001C2591"/>
    <w:rsid w:val="001C27FB"/>
    <w:rsid w:val="001C2E54"/>
    <w:rsid w:val="001C31C5"/>
    <w:rsid w:val="001C39C6"/>
    <w:rsid w:val="001C4670"/>
    <w:rsid w:val="001C5398"/>
    <w:rsid w:val="001C59CC"/>
    <w:rsid w:val="001C5C36"/>
    <w:rsid w:val="001C5D66"/>
    <w:rsid w:val="001C6838"/>
    <w:rsid w:val="001C6FBC"/>
    <w:rsid w:val="001C7672"/>
    <w:rsid w:val="001C76D7"/>
    <w:rsid w:val="001C7D03"/>
    <w:rsid w:val="001D0889"/>
    <w:rsid w:val="001D0B54"/>
    <w:rsid w:val="001D1883"/>
    <w:rsid w:val="001D1EEA"/>
    <w:rsid w:val="001D2F0B"/>
    <w:rsid w:val="001D3844"/>
    <w:rsid w:val="001D3E57"/>
    <w:rsid w:val="001D4927"/>
    <w:rsid w:val="001D5293"/>
    <w:rsid w:val="001D6BCF"/>
    <w:rsid w:val="001D6F5C"/>
    <w:rsid w:val="001D7BD0"/>
    <w:rsid w:val="001E0385"/>
    <w:rsid w:val="001E057A"/>
    <w:rsid w:val="001E0910"/>
    <w:rsid w:val="001E0CF4"/>
    <w:rsid w:val="001E0D0E"/>
    <w:rsid w:val="001E1616"/>
    <w:rsid w:val="001E1A3E"/>
    <w:rsid w:val="001E206A"/>
    <w:rsid w:val="001E24F8"/>
    <w:rsid w:val="001E3748"/>
    <w:rsid w:val="001E374D"/>
    <w:rsid w:val="001E4572"/>
    <w:rsid w:val="001E59F8"/>
    <w:rsid w:val="001E5AF8"/>
    <w:rsid w:val="001E7783"/>
    <w:rsid w:val="001E7DC8"/>
    <w:rsid w:val="001E7E4F"/>
    <w:rsid w:val="001F0F3F"/>
    <w:rsid w:val="001F1298"/>
    <w:rsid w:val="001F1916"/>
    <w:rsid w:val="001F191F"/>
    <w:rsid w:val="001F1CD5"/>
    <w:rsid w:val="001F1E4E"/>
    <w:rsid w:val="001F3446"/>
    <w:rsid w:val="001F3599"/>
    <w:rsid w:val="001F35D4"/>
    <w:rsid w:val="001F3B26"/>
    <w:rsid w:val="001F4423"/>
    <w:rsid w:val="001F45A1"/>
    <w:rsid w:val="001F45DA"/>
    <w:rsid w:val="001F4677"/>
    <w:rsid w:val="001F480B"/>
    <w:rsid w:val="001F7D29"/>
    <w:rsid w:val="002007C6"/>
    <w:rsid w:val="00200AB4"/>
    <w:rsid w:val="00200B6C"/>
    <w:rsid w:val="002012AE"/>
    <w:rsid w:val="00201330"/>
    <w:rsid w:val="00201462"/>
    <w:rsid w:val="00201BFB"/>
    <w:rsid w:val="002030B6"/>
    <w:rsid w:val="002032B3"/>
    <w:rsid w:val="002037A4"/>
    <w:rsid w:val="00203945"/>
    <w:rsid w:val="0020469A"/>
    <w:rsid w:val="002047C3"/>
    <w:rsid w:val="0020568C"/>
    <w:rsid w:val="002058EB"/>
    <w:rsid w:val="00207011"/>
    <w:rsid w:val="00207744"/>
    <w:rsid w:val="00207C73"/>
    <w:rsid w:val="00207EF9"/>
    <w:rsid w:val="0021000D"/>
    <w:rsid w:val="00210048"/>
    <w:rsid w:val="00210134"/>
    <w:rsid w:val="0021041C"/>
    <w:rsid w:val="00212124"/>
    <w:rsid w:val="00212345"/>
    <w:rsid w:val="0021339C"/>
    <w:rsid w:val="0021423C"/>
    <w:rsid w:val="00215370"/>
    <w:rsid w:val="00215547"/>
    <w:rsid w:val="002155E1"/>
    <w:rsid w:val="0021591B"/>
    <w:rsid w:val="00217044"/>
    <w:rsid w:val="00217131"/>
    <w:rsid w:val="002174C3"/>
    <w:rsid w:val="00217826"/>
    <w:rsid w:val="002179E5"/>
    <w:rsid w:val="00217C36"/>
    <w:rsid w:val="002212B1"/>
    <w:rsid w:val="00221476"/>
    <w:rsid w:val="002230A6"/>
    <w:rsid w:val="0022419D"/>
    <w:rsid w:val="00225726"/>
    <w:rsid w:val="0022618A"/>
    <w:rsid w:val="00226FF6"/>
    <w:rsid w:val="00227932"/>
    <w:rsid w:val="002312CB"/>
    <w:rsid w:val="00231EF9"/>
    <w:rsid w:val="002330F6"/>
    <w:rsid w:val="002333B6"/>
    <w:rsid w:val="0023588A"/>
    <w:rsid w:val="0023677B"/>
    <w:rsid w:val="00237190"/>
    <w:rsid w:val="00240845"/>
    <w:rsid w:val="0024096E"/>
    <w:rsid w:val="0024117A"/>
    <w:rsid w:val="00241FC2"/>
    <w:rsid w:val="002422A2"/>
    <w:rsid w:val="00242376"/>
    <w:rsid w:val="00242EB2"/>
    <w:rsid w:val="002444F0"/>
    <w:rsid w:val="00244F97"/>
    <w:rsid w:val="00245151"/>
    <w:rsid w:val="00245350"/>
    <w:rsid w:val="00245DDA"/>
    <w:rsid w:val="00246995"/>
    <w:rsid w:val="00247789"/>
    <w:rsid w:val="00247B49"/>
    <w:rsid w:val="00247DC3"/>
    <w:rsid w:val="00247E7A"/>
    <w:rsid w:val="00250138"/>
    <w:rsid w:val="00250AB3"/>
    <w:rsid w:val="00250B2B"/>
    <w:rsid w:val="00250B8B"/>
    <w:rsid w:val="00250F89"/>
    <w:rsid w:val="0025296B"/>
    <w:rsid w:val="00252D35"/>
    <w:rsid w:val="0025347E"/>
    <w:rsid w:val="002535DA"/>
    <w:rsid w:val="0025414D"/>
    <w:rsid w:val="0025545C"/>
    <w:rsid w:val="002557A0"/>
    <w:rsid w:val="00255DCA"/>
    <w:rsid w:val="00256D2F"/>
    <w:rsid w:val="0026138D"/>
    <w:rsid w:val="0026165B"/>
    <w:rsid w:val="00261A79"/>
    <w:rsid w:val="00261F6E"/>
    <w:rsid w:val="002630F4"/>
    <w:rsid w:val="002631C9"/>
    <w:rsid w:val="0026333E"/>
    <w:rsid w:val="00263AC9"/>
    <w:rsid w:val="00263BD1"/>
    <w:rsid w:val="00266463"/>
    <w:rsid w:val="002666D3"/>
    <w:rsid w:val="00266CAC"/>
    <w:rsid w:val="002705AE"/>
    <w:rsid w:val="00270DAD"/>
    <w:rsid w:val="00270EE3"/>
    <w:rsid w:val="00270FAA"/>
    <w:rsid w:val="002727DF"/>
    <w:rsid w:val="00272EB2"/>
    <w:rsid w:val="00272F07"/>
    <w:rsid w:val="00273162"/>
    <w:rsid w:val="002739A3"/>
    <w:rsid w:val="00273D08"/>
    <w:rsid w:val="002743EA"/>
    <w:rsid w:val="0027473E"/>
    <w:rsid w:val="00274900"/>
    <w:rsid w:val="0027542B"/>
    <w:rsid w:val="00275870"/>
    <w:rsid w:val="00275996"/>
    <w:rsid w:val="002767AA"/>
    <w:rsid w:val="0027744C"/>
    <w:rsid w:val="0027767C"/>
    <w:rsid w:val="00277F0C"/>
    <w:rsid w:val="00280C05"/>
    <w:rsid w:val="0028188D"/>
    <w:rsid w:val="00281CE6"/>
    <w:rsid w:val="00281D80"/>
    <w:rsid w:val="00282313"/>
    <w:rsid w:val="0028343F"/>
    <w:rsid w:val="00283E32"/>
    <w:rsid w:val="0028411C"/>
    <w:rsid w:val="002845EA"/>
    <w:rsid w:val="00284655"/>
    <w:rsid w:val="00284E5F"/>
    <w:rsid w:val="0028526F"/>
    <w:rsid w:val="0028577D"/>
    <w:rsid w:val="00285C57"/>
    <w:rsid w:val="00286291"/>
    <w:rsid w:val="0028635E"/>
    <w:rsid w:val="0028641D"/>
    <w:rsid w:val="0028736E"/>
    <w:rsid w:val="002875BC"/>
    <w:rsid w:val="0029027B"/>
    <w:rsid w:val="00290903"/>
    <w:rsid w:val="002909FB"/>
    <w:rsid w:val="00290BA1"/>
    <w:rsid w:val="002922BF"/>
    <w:rsid w:val="00292E0E"/>
    <w:rsid w:val="00293A02"/>
    <w:rsid w:val="00293E2A"/>
    <w:rsid w:val="002946FD"/>
    <w:rsid w:val="002952C6"/>
    <w:rsid w:val="00296458"/>
    <w:rsid w:val="00296583"/>
    <w:rsid w:val="002978D0"/>
    <w:rsid w:val="002A0180"/>
    <w:rsid w:val="002A02B0"/>
    <w:rsid w:val="002A03BF"/>
    <w:rsid w:val="002A05EB"/>
    <w:rsid w:val="002A0664"/>
    <w:rsid w:val="002A07E2"/>
    <w:rsid w:val="002A0EEF"/>
    <w:rsid w:val="002A1033"/>
    <w:rsid w:val="002A136D"/>
    <w:rsid w:val="002A1FC7"/>
    <w:rsid w:val="002A3AEF"/>
    <w:rsid w:val="002A3B97"/>
    <w:rsid w:val="002A4036"/>
    <w:rsid w:val="002A436D"/>
    <w:rsid w:val="002A45D4"/>
    <w:rsid w:val="002A45D6"/>
    <w:rsid w:val="002A4A90"/>
    <w:rsid w:val="002A4E7F"/>
    <w:rsid w:val="002A59A0"/>
    <w:rsid w:val="002A5F77"/>
    <w:rsid w:val="002A6757"/>
    <w:rsid w:val="002A6E91"/>
    <w:rsid w:val="002A7AB9"/>
    <w:rsid w:val="002B1439"/>
    <w:rsid w:val="002B1A06"/>
    <w:rsid w:val="002B2D6B"/>
    <w:rsid w:val="002B3BA2"/>
    <w:rsid w:val="002B46BF"/>
    <w:rsid w:val="002B62B1"/>
    <w:rsid w:val="002B748A"/>
    <w:rsid w:val="002B7686"/>
    <w:rsid w:val="002B78BF"/>
    <w:rsid w:val="002B7E5F"/>
    <w:rsid w:val="002B7F17"/>
    <w:rsid w:val="002C150C"/>
    <w:rsid w:val="002C2889"/>
    <w:rsid w:val="002C33E6"/>
    <w:rsid w:val="002C34CC"/>
    <w:rsid w:val="002C3517"/>
    <w:rsid w:val="002C357E"/>
    <w:rsid w:val="002C4480"/>
    <w:rsid w:val="002C48F3"/>
    <w:rsid w:val="002C562A"/>
    <w:rsid w:val="002C5AB7"/>
    <w:rsid w:val="002C64B4"/>
    <w:rsid w:val="002C67F3"/>
    <w:rsid w:val="002C6A51"/>
    <w:rsid w:val="002C7462"/>
    <w:rsid w:val="002C7F97"/>
    <w:rsid w:val="002D0138"/>
    <w:rsid w:val="002D115B"/>
    <w:rsid w:val="002D45FD"/>
    <w:rsid w:val="002D50E3"/>
    <w:rsid w:val="002D5880"/>
    <w:rsid w:val="002D61FC"/>
    <w:rsid w:val="002D66F1"/>
    <w:rsid w:val="002D69F2"/>
    <w:rsid w:val="002D6BAA"/>
    <w:rsid w:val="002D7C69"/>
    <w:rsid w:val="002D7FA8"/>
    <w:rsid w:val="002E05B7"/>
    <w:rsid w:val="002E1718"/>
    <w:rsid w:val="002E2565"/>
    <w:rsid w:val="002E2653"/>
    <w:rsid w:val="002E3338"/>
    <w:rsid w:val="002E3565"/>
    <w:rsid w:val="002E39FE"/>
    <w:rsid w:val="002E45A9"/>
    <w:rsid w:val="002E4833"/>
    <w:rsid w:val="002E5CEA"/>
    <w:rsid w:val="002E6840"/>
    <w:rsid w:val="002E7180"/>
    <w:rsid w:val="002E7456"/>
    <w:rsid w:val="002F006C"/>
    <w:rsid w:val="002F1C35"/>
    <w:rsid w:val="002F1C5E"/>
    <w:rsid w:val="002F27FA"/>
    <w:rsid w:val="002F2C34"/>
    <w:rsid w:val="002F2C6E"/>
    <w:rsid w:val="002F2D49"/>
    <w:rsid w:val="002F3A0F"/>
    <w:rsid w:val="002F3C7C"/>
    <w:rsid w:val="002F461B"/>
    <w:rsid w:val="002F49EA"/>
    <w:rsid w:val="002F6615"/>
    <w:rsid w:val="002F729D"/>
    <w:rsid w:val="002F7537"/>
    <w:rsid w:val="002F7F5D"/>
    <w:rsid w:val="00300422"/>
    <w:rsid w:val="00300631"/>
    <w:rsid w:val="003006AE"/>
    <w:rsid w:val="003007D8"/>
    <w:rsid w:val="00300EAC"/>
    <w:rsid w:val="003019E0"/>
    <w:rsid w:val="00301FCF"/>
    <w:rsid w:val="003022DD"/>
    <w:rsid w:val="00304603"/>
    <w:rsid w:val="003062D2"/>
    <w:rsid w:val="00306402"/>
    <w:rsid w:val="00306BFF"/>
    <w:rsid w:val="00306D6A"/>
    <w:rsid w:val="00307CEB"/>
    <w:rsid w:val="00310163"/>
    <w:rsid w:val="00310576"/>
    <w:rsid w:val="003105AF"/>
    <w:rsid w:val="003105C5"/>
    <w:rsid w:val="00310916"/>
    <w:rsid w:val="00311838"/>
    <w:rsid w:val="00311BD9"/>
    <w:rsid w:val="003124AD"/>
    <w:rsid w:val="0031273A"/>
    <w:rsid w:val="003131D7"/>
    <w:rsid w:val="00313216"/>
    <w:rsid w:val="0031339A"/>
    <w:rsid w:val="00313786"/>
    <w:rsid w:val="0031391B"/>
    <w:rsid w:val="00313D97"/>
    <w:rsid w:val="00313F96"/>
    <w:rsid w:val="00314490"/>
    <w:rsid w:val="0031527A"/>
    <w:rsid w:val="003168AB"/>
    <w:rsid w:val="00316F1E"/>
    <w:rsid w:val="00317062"/>
    <w:rsid w:val="0031743F"/>
    <w:rsid w:val="003179AE"/>
    <w:rsid w:val="00317C12"/>
    <w:rsid w:val="003204D6"/>
    <w:rsid w:val="00320B3E"/>
    <w:rsid w:val="00321155"/>
    <w:rsid w:val="00321361"/>
    <w:rsid w:val="003214FE"/>
    <w:rsid w:val="00321BF4"/>
    <w:rsid w:val="00322306"/>
    <w:rsid w:val="00322F02"/>
    <w:rsid w:val="00323807"/>
    <w:rsid w:val="003246FA"/>
    <w:rsid w:val="00325183"/>
    <w:rsid w:val="00325967"/>
    <w:rsid w:val="00325BD8"/>
    <w:rsid w:val="00326551"/>
    <w:rsid w:val="00327744"/>
    <w:rsid w:val="00327E4B"/>
    <w:rsid w:val="003303F2"/>
    <w:rsid w:val="003304A9"/>
    <w:rsid w:val="00330B8F"/>
    <w:rsid w:val="00330C9E"/>
    <w:rsid w:val="00331376"/>
    <w:rsid w:val="00331532"/>
    <w:rsid w:val="00331944"/>
    <w:rsid w:val="003319B5"/>
    <w:rsid w:val="00333463"/>
    <w:rsid w:val="0033423E"/>
    <w:rsid w:val="00334392"/>
    <w:rsid w:val="00334832"/>
    <w:rsid w:val="00334A30"/>
    <w:rsid w:val="0033687E"/>
    <w:rsid w:val="0033710D"/>
    <w:rsid w:val="0033722B"/>
    <w:rsid w:val="0033726A"/>
    <w:rsid w:val="00337934"/>
    <w:rsid w:val="00337E6B"/>
    <w:rsid w:val="00337FD8"/>
    <w:rsid w:val="00340068"/>
    <w:rsid w:val="00340488"/>
    <w:rsid w:val="003411B1"/>
    <w:rsid w:val="0034157C"/>
    <w:rsid w:val="00341878"/>
    <w:rsid w:val="00342072"/>
    <w:rsid w:val="00343090"/>
    <w:rsid w:val="00343126"/>
    <w:rsid w:val="003431EF"/>
    <w:rsid w:val="00343E71"/>
    <w:rsid w:val="00345D2E"/>
    <w:rsid w:val="00346D75"/>
    <w:rsid w:val="00346F54"/>
    <w:rsid w:val="0035048E"/>
    <w:rsid w:val="003507B3"/>
    <w:rsid w:val="0035087A"/>
    <w:rsid w:val="003514BD"/>
    <w:rsid w:val="00351FBC"/>
    <w:rsid w:val="00352084"/>
    <w:rsid w:val="00352632"/>
    <w:rsid w:val="00352BA9"/>
    <w:rsid w:val="00353AFF"/>
    <w:rsid w:val="003546F2"/>
    <w:rsid w:val="003551EA"/>
    <w:rsid w:val="0035571D"/>
    <w:rsid w:val="00355797"/>
    <w:rsid w:val="00355AE8"/>
    <w:rsid w:val="00357AA2"/>
    <w:rsid w:val="00360264"/>
    <w:rsid w:val="003603B1"/>
    <w:rsid w:val="00360E7B"/>
    <w:rsid w:val="00360E83"/>
    <w:rsid w:val="0036238C"/>
    <w:rsid w:val="003626B8"/>
    <w:rsid w:val="0036304E"/>
    <w:rsid w:val="003631F9"/>
    <w:rsid w:val="0036334B"/>
    <w:rsid w:val="0036358B"/>
    <w:rsid w:val="00365545"/>
    <w:rsid w:val="00365CCB"/>
    <w:rsid w:val="00365FD5"/>
    <w:rsid w:val="00366119"/>
    <w:rsid w:val="00366576"/>
    <w:rsid w:val="003666D2"/>
    <w:rsid w:val="00366C47"/>
    <w:rsid w:val="00366CC5"/>
    <w:rsid w:val="003679F5"/>
    <w:rsid w:val="003705C7"/>
    <w:rsid w:val="00370EF4"/>
    <w:rsid w:val="00371114"/>
    <w:rsid w:val="00371CE5"/>
    <w:rsid w:val="00372074"/>
    <w:rsid w:val="00372244"/>
    <w:rsid w:val="00372D96"/>
    <w:rsid w:val="00373090"/>
    <w:rsid w:val="00373282"/>
    <w:rsid w:val="00373AF8"/>
    <w:rsid w:val="00375D76"/>
    <w:rsid w:val="00375E39"/>
    <w:rsid w:val="00376186"/>
    <w:rsid w:val="00377391"/>
    <w:rsid w:val="00380076"/>
    <w:rsid w:val="00380C3E"/>
    <w:rsid w:val="0038159B"/>
    <w:rsid w:val="003819DC"/>
    <w:rsid w:val="00381C63"/>
    <w:rsid w:val="00382066"/>
    <w:rsid w:val="003832A3"/>
    <w:rsid w:val="0038334C"/>
    <w:rsid w:val="00383FA9"/>
    <w:rsid w:val="003849B0"/>
    <w:rsid w:val="003855B8"/>
    <w:rsid w:val="00385DB6"/>
    <w:rsid w:val="00386ACE"/>
    <w:rsid w:val="00386E0B"/>
    <w:rsid w:val="0039068B"/>
    <w:rsid w:val="00390D86"/>
    <w:rsid w:val="00391077"/>
    <w:rsid w:val="00392560"/>
    <w:rsid w:val="003925D0"/>
    <w:rsid w:val="00393245"/>
    <w:rsid w:val="0039338D"/>
    <w:rsid w:val="00393803"/>
    <w:rsid w:val="00394CC8"/>
    <w:rsid w:val="00395089"/>
    <w:rsid w:val="00395144"/>
    <w:rsid w:val="00395909"/>
    <w:rsid w:val="0039708F"/>
    <w:rsid w:val="00397231"/>
    <w:rsid w:val="00397244"/>
    <w:rsid w:val="00397281"/>
    <w:rsid w:val="003972C2"/>
    <w:rsid w:val="003A0633"/>
    <w:rsid w:val="003A0960"/>
    <w:rsid w:val="003A099C"/>
    <w:rsid w:val="003A1840"/>
    <w:rsid w:val="003A1898"/>
    <w:rsid w:val="003A19B2"/>
    <w:rsid w:val="003A3819"/>
    <w:rsid w:val="003A40E4"/>
    <w:rsid w:val="003A47E6"/>
    <w:rsid w:val="003A49D2"/>
    <w:rsid w:val="003A4A07"/>
    <w:rsid w:val="003A4BE6"/>
    <w:rsid w:val="003A4E26"/>
    <w:rsid w:val="003A5F6B"/>
    <w:rsid w:val="003A5F70"/>
    <w:rsid w:val="003A6033"/>
    <w:rsid w:val="003A6254"/>
    <w:rsid w:val="003A6667"/>
    <w:rsid w:val="003A66DB"/>
    <w:rsid w:val="003A6EAC"/>
    <w:rsid w:val="003A72FC"/>
    <w:rsid w:val="003A7578"/>
    <w:rsid w:val="003A7EE3"/>
    <w:rsid w:val="003B048E"/>
    <w:rsid w:val="003B08E0"/>
    <w:rsid w:val="003B0ABD"/>
    <w:rsid w:val="003B1839"/>
    <w:rsid w:val="003B1A9F"/>
    <w:rsid w:val="003B2DEE"/>
    <w:rsid w:val="003B3072"/>
    <w:rsid w:val="003B30AE"/>
    <w:rsid w:val="003B4A84"/>
    <w:rsid w:val="003B542E"/>
    <w:rsid w:val="003B61EE"/>
    <w:rsid w:val="003B6383"/>
    <w:rsid w:val="003B706C"/>
    <w:rsid w:val="003B727C"/>
    <w:rsid w:val="003B7489"/>
    <w:rsid w:val="003B7766"/>
    <w:rsid w:val="003B7EC1"/>
    <w:rsid w:val="003C0246"/>
    <w:rsid w:val="003C0701"/>
    <w:rsid w:val="003C117E"/>
    <w:rsid w:val="003C124C"/>
    <w:rsid w:val="003C14F8"/>
    <w:rsid w:val="003C150F"/>
    <w:rsid w:val="003C167B"/>
    <w:rsid w:val="003C1D0B"/>
    <w:rsid w:val="003C1DF3"/>
    <w:rsid w:val="003C296A"/>
    <w:rsid w:val="003C31AA"/>
    <w:rsid w:val="003C3D3F"/>
    <w:rsid w:val="003C4476"/>
    <w:rsid w:val="003C4E2B"/>
    <w:rsid w:val="003C520A"/>
    <w:rsid w:val="003C5BE3"/>
    <w:rsid w:val="003C5FE1"/>
    <w:rsid w:val="003C640D"/>
    <w:rsid w:val="003D0632"/>
    <w:rsid w:val="003D0D5A"/>
    <w:rsid w:val="003D25AA"/>
    <w:rsid w:val="003D25BA"/>
    <w:rsid w:val="003D26F3"/>
    <w:rsid w:val="003D36B4"/>
    <w:rsid w:val="003D3F75"/>
    <w:rsid w:val="003D447D"/>
    <w:rsid w:val="003D56F9"/>
    <w:rsid w:val="003D6A53"/>
    <w:rsid w:val="003E1324"/>
    <w:rsid w:val="003E2357"/>
    <w:rsid w:val="003E2F84"/>
    <w:rsid w:val="003E301B"/>
    <w:rsid w:val="003E37D1"/>
    <w:rsid w:val="003E3A4C"/>
    <w:rsid w:val="003E3D51"/>
    <w:rsid w:val="003E3DD1"/>
    <w:rsid w:val="003E5133"/>
    <w:rsid w:val="003E5164"/>
    <w:rsid w:val="003E51BA"/>
    <w:rsid w:val="003E56DE"/>
    <w:rsid w:val="003E72D9"/>
    <w:rsid w:val="003E7591"/>
    <w:rsid w:val="003E7F03"/>
    <w:rsid w:val="003F0872"/>
    <w:rsid w:val="003F096D"/>
    <w:rsid w:val="003F0D73"/>
    <w:rsid w:val="003F16A7"/>
    <w:rsid w:val="003F1A77"/>
    <w:rsid w:val="003F1E9E"/>
    <w:rsid w:val="003F2587"/>
    <w:rsid w:val="003F2F72"/>
    <w:rsid w:val="003F33C3"/>
    <w:rsid w:val="003F4A32"/>
    <w:rsid w:val="003F4D70"/>
    <w:rsid w:val="003F56D2"/>
    <w:rsid w:val="003F585C"/>
    <w:rsid w:val="003F6493"/>
    <w:rsid w:val="003F6C89"/>
    <w:rsid w:val="003F7437"/>
    <w:rsid w:val="003F7901"/>
    <w:rsid w:val="003F7B99"/>
    <w:rsid w:val="004007C7"/>
    <w:rsid w:val="00400A56"/>
    <w:rsid w:val="004019DB"/>
    <w:rsid w:val="00401F4A"/>
    <w:rsid w:val="004024C9"/>
    <w:rsid w:val="0040339A"/>
    <w:rsid w:val="00405894"/>
    <w:rsid w:val="00405FA7"/>
    <w:rsid w:val="00406CD5"/>
    <w:rsid w:val="00406F20"/>
    <w:rsid w:val="004070B5"/>
    <w:rsid w:val="00407CD7"/>
    <w:rsid w:val="00407E7F"/>
    <w:rsid w:val="00410CE8"/>
    <w:rsid w:val="00410F94"/>
    <w:rsid w:val="00412324"/>
    <w:rsid w:val="00412C86"/>
    <w:rsid w:val="00412E3E"/>
    <w:rsid w:val="004131C2"/>
    <w:rsid w:val="00413A01"/>
    <w:rsid w:val="00414AD2"/>
    <w:rsid w:val="00414D63"/>
    <w:rsid w:val="004161BE"/>
    <w:rsid w:val="00416A32"/>
    <w:rsid w:val="00416B87"/>
    <w:rsid w:val="004172DA"/>
    <w:rsid w:val="00420598"/>
    <w:rsid w:val="00420C3C"/>
    <w:rsid w:val="0042196D"/>
    <w:rsid w:val="00421BD1"/>
    <w:rsid w:val="00422F3A"/>
    <w:rsid w:val="00423854"/>
    <w:rsid w:val="00424726"/>
    <w:rsid w:val="00425600"/>
    <w:rsid w:val="00425BE4"/>
    <w:rsid w:val="00426013"/>
    <w:rsid w:val="00426339"/>
    <w:rsid w:val="00427383"/>
    <w:rsid w:val="00427E71"/>
    <w:rsid w:val="00430BCF"/>
    <w:rsid w:val="00430FFE"/>
    <w:rsid w:val="0043137F"/>
    <w:rsid w:val="00431BFF"/>
    <w:rsid w:val="00432DD3"/>
    <w:rsid w:val="00434160"/>
    <w:rsid w:val="004348AC"/>
    <w:rsid w:val="004362A8"/>
    <w:rsid w:val="004373B8"/>
    <w:rsid w:val="00437C6D"/>
    <w:rsid w:val="00437DC3"/>
    <w:rsid w:val="0044072A"/>
    <w:rsid w:val="00440AC8"/>
    <w:rsid w:val="00440B08"/>
    <w:rsid w:val="00440EB7"/>
    <w:rsid w:val="00442E90"/>
    <w:rsid w:val="0044306F"/>
    <w:rsid w:val="004443EF"/>
    <w:rsid w:val="00444938"/>
    <w:rsid w:val="00445874"/>
    <w:rsid w:val="00445AAD"/>
    <w:rsid w:val="00446A2D"/>
    <w:rsid w:val="00451720"/>
    <w:rsid w:val="004546A8"/>
    <w:rsid w:val="00454B3F"/>
    <w:rsid w:val="00455ADD"/>
    <w:rsid w:val="00456C5F"/>
    <w:rsid w:val="004574D9"/>
    <w:rsid w:val="00457BF9"/>
    <w:rsid w:val="00460051"/>
    <w:rsid w:val="004600F5"/>
    <w:rsid w:val="0046046F"/>
    <w:rsid w:val="0046164A"/>
    <w:rsid w:val="004622B5"/>
    <w:rsid w:val="00462CAD"/>
    <w:rsid w:val="00463576"/>
    <w:rsid w:val="00463B9A"/>
    <w:rsid w:val="00463FE3"/>
    <w:rsid w:val="00464245"/>
    <w:rsid w:val="00465170"/>
    <w:rsid w:val="004656DE"/>
    <w:rsid w:val="00465B0E"/>
    <w:rsid w:val="004667F0"/>
    <w:rsid w:val="00466849"/>
    <w:rsid w:val="00467A70"/>
    <w:rsid w:val="00470304"/>
    <w:rsid w:val="004703F9"/>
    <w:rsid w:val="00470B86"/>
    <w:rsid w:val="00471F18"/>
    <w:rsid w:val="0047286C"/>
    <w:rsid w:val="00472935"/>
    <w:rsid w:val="00473383"/>
    <w:rsid w:val="00473BBA"/>
    <w:rsid w:val="004741A3"/>
    <w:rsid w:val="0047574D"/>
    <w:rsid w:val="00475CF3"/>
    <w:rsid w:val="0047619F"/>
    <w:rsid w:val="00476CCF"/>
    <w:rsid w:val="00476D6C"/>
    <w:rsid w:val="004776CA"/>
    <w:rsid w:val="00477E48"/>
    <w:rsid w:val="00477FF3"/>
    <w:rsid w:val="00480330"/>
    <w:rsid w:val="00480919"/>
    <w:rsid w:val="0048164A"/>
    <w:rsid w:val="00481964"/>
    <w:rsid w:val="00481ACB"/>
    <w:rsid w:val="004825B3"/>
    <w:rsid w:val="00483526"/>
    <w:rsid w:val="00484408"/>
    <w:rsid w:val="00484AA6"/>
    <w:rsid w:val="004850F4"/>
    <w:rsid w:val="00485473"/>
    <w:rsid w:val="0048548C"/>
    <w:rsid w:val="0048586E"/>
    <w:rsid w:val="004858CA"/>
    <w:rsid w:val="004862EB"/>
    <w:rsid w:val="00486BB6"/>
    <w:rsid w:val="0048789F"/>
    <w:rsid w:val="004878F3"/>
    <w:rsid w:val="0049064F"/>
    <w:rsid w:val="00490808"/>
    <w:rsid w:val="004912FB"/>
    <w:rsid w:val="00491A27"/>
    <w:rsid w:val="00491A43"/>
    <w:rsid w:val="00491DDF"/>
    <w:rsid w:val="00492A0A"/>
    <w:rsid w:val="00493D52"/>
    <w:rsid w:val="004942CF"/>
    <w:rsid w:val="00494329"/>
    <w:rsid w:val="004947CA"/>
    <w:rsid w:val="00494E6A"/>
    <w:rsid w:val="004955C4"/>
    <w:rsid w:val="004967FB"/>
    <w:rsid w:val="004979A7"/>
    <w:rsid w:val="00497AF9"/>
    <w:rsid w:val="00497E80"/>
    <w:rsid w:val="004A0919"/>
    <w:rsid w:val="004A0BA6"/>
    <w:rsid w:val="004A0FF6"/>
    <w:rsid w:val="004A143E"/>
    <w:rsid w:val="004A202B"/>
    <w:rsid w:val="004A2BB9"/>
    <w:rsid w:val="004A2EC6"/>
    <w:rsid w:val="004A3DCF"/>
    <w:rsid w:val="004A402A"/>
    <w:rsid w:val="004A4587"/>
    <w:rsid w:val="004A4C57"/>
    <w:rsid w:val="004A4F14"/>
    <w:rsid w:val="004A4F93"/>
    <w:rsid w:val="004A59B7"/>
    <w:rsid w:val="004A5D9B"/>
    <w:rsid w:val="004A7F84"/>
    <w:rsid w:val="004B0571"/>
    <w:rsid w:val="004B0A20"/>
    <w:rsid w:val="004B0FBD"/>
    <w:rsid w:val="004B10D9"/>
    <w:rsid w:val="004B24AF"/>
    <w:rsid w:val="004B37C1"/>
    <w:rsid w:val="004B49B2"/>
    <w:rsid w:val="004B4DE3"/>
    <w:rsid w:val="004B5D2D"/>
    <w:rsid w:val="004B7106"/>
    <w:rsid w:val="004B7211"/>
    <w:rsid w:val="004B79F0"/>
    <w:rsid w:val="004B7BF1"/>
    <w:rsid w:val="004B7D9E"/>
    <w:rsid w:val="004C028F"/>
    <w:rsid w:val="004C079F"/>
    <w:rsid w:val="004C0A9A"/>
    <w:rsid w:val="004C0D19"/>
    <w:rsid w:val="004C0DFC"/>
    <w:rsid w:val="004C1731"/>
    <w:rsid w:val="004C1BD5"/>
    <w:rsid w:val="004C2132"/>
    <w:rsid w:val="004C2E92"/>
    <w:rsid w:val="004C2FC3"/>
    <w:rsid w:val="004C366A"/>
    <w:rsid w:val="004C566F"/>
    <w:rsid w:val="004C6ADC"/>
    <w:rsid w:val="004C7EFF"/>
    <w:rsid w:val="004D020E"/>
    <w:rsid w:val="004D040D"/>
    <w:rsid w:val="004D0F73"/>
    <w:rsid w:val="004D1B18"/>
    <w:rsid w:val="004D34CF"/>
    <w:rsid w:val="004D3D0B"/>
    <w:rsid w:val="004D418A"/>
    <w:rsid w:val="004D45AF"/>
    <w:rsid w:val="004D50B6"/>
    <w:rsid w:val="004D52DE"/>
    <w:rsid w:val="004D576E"/>
    <w:rsid w:val="004D58C4"/>
    <w:rsid w:val="004D5C42"/>
    <w:rsid w:val="004D5FB7"/>
    <w:rsid w:val="004D6A00"/>
    <w:rsid w:val="004E021B"/>
    <w:rsid w:val="004E0560"/>
    <w:rsid w:val="004E06F7"/>
    <w:rsid w:val="004E0F5E"/>
    <w:rsid w:val="004E18B2"/>
    <w:rsid w:val="004E1E3F"/>
    <w:rsid w:val="004E3896"/>
    <w:rsid w:val="004E4526"/>
    <w:rsid w:val="004E4BC1"/>
    <w:rsid w:val="004E4D9A"/>
    <w:rsid w:val="004E5BB4"/>
    <w:rsid w:val="004E6367"/>
    <w:rsid w:val="004E6B31"/>
    <w:rsid w:val="004E6B6F"/>
    <w:rsid w:val="004E7BAF"/>
    <w:rsid w:val="004F0695"/>
    <w:rsid w:val="004F0AC1"/>
    <w:rsid w:val="004F1636"/>
    <w:rsid w:val="004F1D56"/>
    <w:rsid w:val="004F25A1"/>
    <w:rsid w:val="004F3C53"/>
    <w:rsid w:val="004F586D"/>
    <w:rsid w:val="004F68B6"/>
    <w:rsid w:val="004F6BBB"/>
    <w:rsid w:val="004F78D0"/>
    <w:rsid w:val="004F79BE"/>
    <w:rsid w:val="00500F04"/>
    <w:rsid w:val="005019C7"/>
    <w:rsid w:val="00503A81"/>
    <w:rsid w:val="00504061"/>
    <w:rsid w:val="005042DD"/>
    <w:rsid w:val="00504616"/>
    <w:rsid w:val="005059FB"/>
    <w:rsid w:val="00505E87"/>
    <w:rsid w:val="00506015"/>
    <w:rsid w:val="0050674E"/>
    <w:rsid w:val="00506C79"/>
    <w:rsid w:val="0050738C"/>
    <w:rsid w:val="00511005"/>
    <w:rsid w:val="005112AF"/>
    <w:rsid w:val="0051142E"/>
    <w:rsid w:val="0051188B"/>
    <w:rsid w:val="00511F0A"/>
    <w:rsid w:val="0051254F"/>
    <w:rsid w:val="00513067"/>
    <w:rsid w:val="00515089"/>
    <w:rsid w:val="00515C84"/>
    <w:rsid w:val="0051679F"/>
    <w:rsid w:val="00516D12"/>
    <w:rsid w:val="00516E98"/>
    <w:rsid w:val="005175CE"/>
    <w:rsid w:val="005179A2"/>
    <w:rsid w:val="005205F5"/>
    <w:rsid w:val="00521C31"/>
    <w:rsid w:val="00522484"/>
    <w:rsid w:val="00522891"/>
    <w:rsid w:val="00525262"/>
    <w:rsid w:val="00525F5E"/>
    <w:rsid w:val="0052648E"/>
    <w:rsid w:val="00526541"/>
    <w:rsid w:val="0053022C"/>
    <w:rsid w:val="00531311"/>
    <w:rsid w:val="005315A9"/>
    <w:rsid w:val="00531DB0"/>
    <w:rsid w:val="00532664"/>
    <w:rsid w:val="00532E40"/>
    <w:rsid w:val="0053364B"/>
    <w:rsid w:val="00533B9F"/>
    <w:rsid w:val="00534073"/>
    <w:rsid w:val="00534A8C"/>
    <w:rsid w:val="00534CC2"/>
    <w:rsid w:val="00535582"/>
    <w:rsid w:val="0053659F"/>
    <w:rsid w:val="00536B9C"/>
    <w:rsid w:val="00536C5B"/>
    <w:rsid w:val="00536DF4"/>
    <w:rsid w:val="00536F04"/>
    <w:rsid w:val="00540223"/>
    <w:rsid w:val="00540490"/>
    <w:rsid w:val="005409ED"/>
    <w:rsid w:val="00540A13"/>
    <w:rsid w:val="00540D1F"/>
    <w:rsid w:val="00540E77"/>
    <w:rsid w:val="00540FC8"/>
    <w:rsid w:val="00541AD5"/>
    <w:rsid w:val="0054304E"/>
    <w:rsid w:val="00543242"/>
    <w:rsid w:val="00543573"/>
    <w:rsid w:val="005458D1"/>
    <w:rsid w:val="00546117"/>
    <w:rsid w:val="005462B0"/>
    <w:rsid w:val="00546DEF"/>
    <w:rsid w:val="0054783C"/>
    <w:rsid w:val="00547DC7"/>
    <w:rsid w:val="00547E4E"/>
    <w:rsid w:val="00550A1A"/>
    <w:rsid w:val="00551F65"/>
    <w:rsid w:val="00552755"/>
    <w:rsid w:val="005532FA"/>
    <w:rsid w:val="00553B65"/>
    <w:rsid w:val="0055428F"/>
    <w:rsid w:val="005544B9"/>
    <w:rsid w:val="0055462D"/>
    <w:rsid w:val="0055466F"/>
    <w:rsid w:val="0055563B"/>
    <w:rsid w:val="00556FDC"/>
    <w:rsid w:val="005610E0"/>
    <w:rsid w:val="00561962"/>
    <w:rsid w:val="00561EAD"/>
    <w:rsid w:val="005628AD"/>
    <w:rsid w:val="00563535"/>
    <w:rsid w:val="00563756"/>
    <w:rsid w:val="00565DBA"/>
    <w:rsid w:val="00565EFE"/>
    <w:rsid w:val="0056634C"/>
    <w:rsid w:val="00566631"/>
    <w:rsid w:val="00566715"/>
    <w:rsid w:val="00566D93"/>
    <w:rsid w:val="00566E11"/>
    <w:rsid w:val="00566E17"/>
    <w:rsid w:val="00567C28"/>
    <w:rsid w:val="0057009B"/>
    <w:rsid w:val="00570148"/>
    <w:rsid w:val="00571D00"/>
    <w:rsid w:val="00572E57"/>
    <w:rsid w:val="0057403F"/>
    <w:rsid w:val="005748B7"/>
    <w:rsid w:val="00575867"/>
    <w:rsid w:val="00576B66"/>
    <w:rsid w:val="005774A7"/>
    <w:rsid w:val="00577B56"/>
    <w:rsid w:val="00580B98"/>
    <w:rsid w:val="00581119"/>
    <w:rsid w:val="00581622"/>
    <w:rsid w:val="00581DA3"/>
    <w:rsid w:val="00582013"/>
    <w:rsid w:val="00582987"/>
    <w:rsid w:val="00582F75"/>
    <w:rsid w:val="005831CC"/>
    <w:rsid w:val="005839E0"/>
    <w:rsid w:val="00584DDB"/>
    <w:rsid w:val="00585676"/>
    <w:rsid w:val="00585F0D"/>
    <w:rsid w:val="00586A88"/>
    <w:rsid w:val="005879B8"/>
    <w:rsid w:val="005928D7"/>
    <w:rsid w:val="00592910"/>
    <w:rsid w:val="00592B74"/>
    <w:rsid w:val="00592E02"/>
    <w:rsid w:val="00592E2A"/>
    <w:rsid w:val="0059354B"/>
    <w:rsid w:val="005942CA"/>
    <w:rsid w:val="00594B18"/>
    <w:rsid w:val="00595326"/>
    <w:rsid w:val="00595AAC"/>
    <w:rsid w:val="0059612D"/>
    <w:rsid w:val="00596F0B"/>
    <w:rsid w:val="005A05D6"/>
    <w:rsid w:val="005A083E"/>
    <w:rsid w:val="005A12FA"/>
    <w:rsid w:val="005A2938"/>
    <w:rsid w:val="005A38CB"/>
    <w:rsid w:val="005A3B4C"/>
    <w:rsid w:val="005A3D74"/>
    <w:rsid w:val="005A3E44"/>
    <w:rsid w:val="005A46F6"/>
    <w:rsid w:val="005A51D1"/>
    <w:rsid w:val="005A58AF"/>
    <w:rsid w:val="005A65BB"/>
    <w:rsid w:val="005A6DCA"/>
    <w:rsid w:val="005A76FD"/>
    <w:rsid w:val="005B0C91"/>
    <w:rsid w:val="005B111A"/>
    <w:rsid w:val="005B171E"/>
    <w:rsid w:val="005B22D4"/>
    <w:rsid w:val="005B2F4E"/>
    <w:rsid w:val="005B307E"/>
    <w:rsid w:val="005B36F3"/>
    <w:rsid w:val="005B3838"/>
    <w:rsid w:val="005B3F9B"/>
    <w:rsid w:val="005B645C"/>
    <w:rsid w:val="005B6778"/>
    <w:rsid w:val="005C0A99"/>
    <w:rsid w:val="005C0D1A"/>
    <w:rsid w:val="005C15CB"/>
    <w:rsid w:val="005C168F"/>
    <w:rsid w:val="005C1A4D"/>
    <w:rsid w:val="005C1B6E"/>
    <w:rsid w:val="005C282A"/>
    <w:rsid w:val="005C2991"/>
    <w:rsid w:val="005C2E34"/>
    <w:rsid w:val="005C3082"/>
    <w:rsid w:val="005C34A5"/>
    <w:rsid w:val="005C3B04"/>
    <w:rsid w:val="005C4409"/>
    <w:rsid w:val="005C549F"/>
    <w:rsid w:val="005C5A21"/>
    <w:rsid w:val="005C5B3C"/>
    <w:rsid w:val="005C642E"/>
    <w:rsid w:val="005C69DE"/>
    <w:rsid w:val="005C7226"/>
    <w:rsid w:val="005D09BE"/>
    <w:rsid w:val="005D135A"/>
    <w:rsid w:val="005D1A8C"/>
    <w:rsid w:val="005D1C9F"/>
    <w:rsid w:val="005D2E65"/>
    <w:rsid w:val="005D2F8C"/>
    <w:rsid w:val="005D33EF"/>
    <w:rsid w:val="005D3D80"/>
    <w:rsid w:val="005D417B"/>
    <w:rsid w:val="005D5383"/>
    <w:rsid w:val="005D5A59"/>
    <w:rsid w:val="005D67BD"/>
    <w:rsid w:val="005D7D2F"/>
    <w:rsid w:val="005E090E"/>
    <w:rsid w:val="005E11C9"/>
    <w:rsid w:val="005E1270"/>
    <w:rsid w:val="005E12F4"/>
    <w:rsid w:val="005E24ED"/>
    <w:rsid w:val="005E266A"/>
    <w:rsid w:val="005E30B4"/>
    <w:rsid w:val="005E47F2"/>
    <w:rsid w:val="005E50DB"/>
    <w:rsid w:val="005E6D86"/>
    <w:rsid w:val="005E7DA9"/>
    <w:rsid w:val="005E7DDD"/>
    <w:rsid w:val="005F04FB"/>
    <w:rsid w:val="005F15E6"/>
    <w:rsid w:val="005F3463"/>
    <w:rsid w:val="005F3C83"/>
    <w:rsid w:val="005F413B"/>
    <w:rsid w:val="005F4257"/>
    <w:rsid w:val="005F4513"/>
    <w:rsid w:val="005F56B2"/>
    <w:rsid w:val="005F6649"/>
    <w:rsid w:val="005F6871"/>
    <w:rsid w:val="005F7124"/>
    <w:rsid w:val="005F741C"/>
    <w:rsid w:val="005F7D7B"/>
    <w:rsid w:val="005F7ECE"/>
    <w:rsid w:val="0060079E"/>
    <w:rsid w:val="00600E64"/>
    <w:rsid w:val="00600FAA"/>
    <w:rsid w:val="006017F9"/>
    <w:rsid w:val="0060215F"/>
    <w:rsid w:val="00602814"/>
    <w:rsid w:val="00603012"/>
    <w:rsid w:val="0060342F"/>
    <w:rsid w:val="006035AA"/>
    <w:rsid w:val="00603D8E"/>
    <w:rsid w:val="00604335"/>
    <w:rsid w:val="00604929"/>
    <w:rsid w:val="00604B7D"/>
    <w:rsid w:val="00605A62"/>
    <w:rsid w:val="00605BB5"/>
    <w:rsid w:val="00606AD9"/>
    <w:rsid w:val="0060739B"/>
    <w:rsid w:val="00607CE3"/>
    <w:rsid w:val="006106F1"/>
    <w:rsid w:val="0061081C"/>
    <w:rsid w:val="006108E0"/>
    <w:rsid w:val="006119AC"/>
    <w:rsid w:val="00612ABB"/>
    <w:rsid w:val="006150F0"/>
    <w:rsid w:val="00615C7C"/>
    <w:rsid w:val="006164BD"/>
    <w:rsid w:val="006167F8"/>
    <w:rsid w:val="00617B3A"/>
    <w:rsid w:val="00620B2D"/>
    <w:rsid w:val="00621128"/>
    <w:rsid w:val="006213D8"/>
    <w:rsid w:val="00621772"/>
    <w:rsid w:val="006219C1"/>
    <w:rsid w:val="00623195"/>
    <w:rsid w:val="00623292"/>
    <w:rsid w:val="00624D00"/>
    <w:rsid w:val="00625352"/>
    <w:rsid w:val="00625E04"/>
    <w:rsid w:val="00626590"/>
    <w:rsid w:val="0063033E"/>
    <w:rsid w:val="006303E0"/>
    <w:rsid w:val="006306B8"/>
    <w:rsid w:val="00631D8C"/>
    <w:rsid w:val="00631EE5"/>
    <w:rsid w:val="00631FEB"/>
    <w:rsid w:val="006321D0"/>
    <w:rsid w:val="00632DB4"/>
    <w:rsid w:val="006339F0"/>
    <w:rsid w:val="0063554F"/>
    <w:rsid w:val="00635650"/>
    <w:rsid w:val="00635A17"/>
    <w:rsid w:val="00636C70"/>
    <w:rsid w:val="00636CB9"/>
    <w:rsid w:val="00637C4E"/>
    <w:rsid w:val="00640E6D"/>
    <w:rsid w:val="00641E3D"/>
    <w:rsid w:val="006426DF"/>
    <w:rsid w:val="00642A86"/>
    <w:rsid w:val="006430B6"/>
    <w:rsid w:val="00643E34"/>
    <w:rsid w:val="0064414C"/>
    <w:rsid w:val="00644829"/>
    <w:rsid w:val="00644998"/>
    <w:rsid w:val="00644A37"/>
    <w:rsid w:val="00644D57"/>
    <w:rsid w:val="00646818"/>
    <w:rsid w:val="00647297"/>
    <w:rsid w:val="006473D7"/>
    <w:rsid w:val="00647667"/>
    <w:rsid w:val="006479F8"/>
    <w:rsid w:val="00647B9D"/>
    <w:rsid w:val="006504E8"/>
    <w:rsid w:val="00650A46"/>
    <w:rsid w:val="00650B96"/>
    <w:rsid w:val="0065130E"/>
    <w:rsid w:val="00651D47"/>
    <w:rsid w:val="0065203E"/>
    <w:rsid w:val="0065379C"/>
    <w:rsid w:val="00653B67"/>
    <w:rsid w:val="0065496E"/>
    <w:rsid w:val="0065572A"/>
    <w:rsid w:val="006561B5"/>
    <w:rsid w:val="00657B08"/>
    <w:rsid w:val="00657C2F"/>
    <w:rsid w:val="00661771"/>
    <w:rsid w:val="00661E4B"/>
    <w:rsid w:val="00662E04"/>
    <w:rsid w:val="00663114"/>
    <w:rsid w:val="0066335B"/>
    <w:rsid w:val="00663776"/>
    <w:rsid w:val="00664207"/>
    <w:rsid w:val="00665699"/>
    <w:rsid w:val="00665BBD"/>
    <w:rsid w:val="00666B69"/>
    <w:rsid w:val="0066702B"/>
    <w:rsid w:val="00667333"/>
    <w:rsid w:val="00667A2B"/>
    <w:rsid w:val="00667DF3"/>
    <w:rsid w:val="00670576"/>
    <w:rsid w:val="006712AE"/>
    <w:rsid w:val="0067165B"/>
    <w:rsid w:val="0067212A"/>
    <w:rsid w:val="00673288"/>
    <w:rsid w:val="0067387F"/>
    <w:rsid w:val="00673D5F"/>
    <w:rsid w:val="00674571"/>
    <w:rsid w:val="006747CC"/>
    <w:rsid w:val="00674A47"/>
    <w:rsid w:val="00674CFB"/>
    <w:rsid w:val="00675339"/>
    <w:rsid w:val="006756AE"/>
    <w:rsid w:val="00676545"/>
    <w:rsid w:val="00676CAE"/>
    <w:rsid w:val="00677B38"/>
    <w:rsid w:val="00677E0F"/>
    <w:rsid w:val="006800BC"/>
    <w:rsid w:val="00680659"/>
    <w:rsid w:val="00681D22"/>
    <w:rsid w:val="00682122"/>
    <w:rsid w:val="00682489"/>
    <w:rsid w:val="0068251B"/>
    <w:rsid w:val="006827C0"/>
    <w:rsid w:val="00683245"/>
    <w:rsid w:val="006839DC"/>
    <w:rsid w:val="00683E5E"/>
    <w:rsid w:val="006845D3"/>
    <w:rsid w:val="0068591D"/>
    <w:rsid w:val="00685D6D"/>
    <w:rsid w:val="00686AC8"/>
    <w:rsid w:val="00687B71"/>
    <w:rsid w:val="00690A9E"/>
    <w:rsid w:val="00691D37"/>
    <w:rsid w:val="00692C21"/>
    <w:rsid w:val="006950FA"/>
    <w:rsid w:val="006950FC"/>
    <w:rsid w:val="00695881"/>
    <w:rsid w:val="00695DE6"/>
    <w:rsid w:val="00695E2D"/>
    <w:rsid w:val="006974A7"/>
    <w:rsid w:val="00697EE9"/>
    <w:rsid w:val="006A183F"/>
    <w:rsid w:val="006A1DD3"/>
    <w:rsid w:val="006A2DD6"/>
    <w:rsid w:val="006A2E48"/>
    <w:rsid w:val="006A3269"/>
    <w:rsid w:val="006A3280"/>
    <w:rsid w:val="006A4BCB"/>
    <w:rsid w:val="006A7D76"/>
    <w:rsid w:val="006B0512"/>
    <w:rsid w:val="006B08D8"/>
    <w:rsid w:val="006B0B98"/>
    <w:rsid w:val="006B0DF8"/>
    <w:rsid w:val="006B147F"/>
    <w:rsid w:val="006B1B51"/>
    <w:rsid w:val="006B20B3"/>
    <w:rsid w:val="006B22C8"/>
    <w:rsid w:val="006B2D90"/>
    <w:rsid w:val="006B3150"/>
    <w:rsid w:val="006B3D33"/>
    <w:rsid w:val="006B4B8D"/>
    <w:rsid w:val="006B4C16"/>
    <w:rsid w:val="006B5756"/>
    <w:rsid w:val="006B5EDC"/>
    <w:rsid w:val="006B6463"/>
    <w:rsid w:val="006B749F"/>
    <w:rsid w:val="006B7A0E"/>
    <w:rsid w:val="006C01DF"/>
    <w:rsid w:val="006C06EB"/>
    <w:rsid w:val="006C0A55"/>
    <w:rsid w:val="006C0F04"/>
    <w:rsid w:val="006C474C"/>
    <w:rsid w:val="006C4D30"/>
    <w:rsid w:val="006C535D"/>
    <w:rsid w:val="006C6065"/>
    <w:rsid w:val="006C7604"/>
    <w:rsid w:val="006C7C73"/>
    <w:rsid w:val="006C7EF3"/>
    <w:rsid w:val="006D098C"/>
    <w:rsid w:val="006D11D5"/>
    <w:rsid w:val="006D12E3"/>
    <w:rsid w:val="006D1356"/>
    <w:rsid w:val="006D1E53"/>
    <w:rsid w:val="006D28CB"/>
    <w:rsid w:val="006D2E65"/>
    <w:rsid w:val="006D355D"/>
    <w:rsid w:val="006D37D0"/>
    <w:rsid w:val="006D39B7"/>
    <w:rsid w:val="006D3AFA"/>
    <w:rsid w:val="006D58C6"/>
    <w:rsid w:val="006D5E37"/>
    <w:rsid w:val="006D6B7A"/>
    <w:rsid w:val="006D6DE9"/>
    <w:rsid w:val="006E25A8"/>
    <w:rsid w:val="006E3199"/>
    <w:rsid w:val="006E3F8A"/>
    <w:rsid w:val="006E4033"/>
    <w:rsid w:val="006E4452"/>
    <w:rsid w:val="006E49CB"/>
    <w:rsid w:val="006E4F74"/>
    <w:rsid w:val="006E5A27"/>
    <w:rsid w:val="006E7615"/>
    <w:rsid w:val="006E7FC6"/>
    <w:rsid w:val="006F03C8"/>
    <w:rsid w:val="006F0D3A"/>
    <w:rsid w:val="006F147D"/>
    <w:rsid w:val="006F1E5A"/>
    <w:rsid w:val="006F2E02"/>
    <w:rsid w:val="006F436E"/>
    <w:rsid w:val="006F4519"/>
    <w:rsid w:val="006F466E"/>
    <w:rsid w:val="006F4AD8"/>
    <w:rsid w:val="006F53F4"/>
    <w:rsid w:val="006F66DF"/>
    <w:rsid w:val="006F7909"/>
    <w:rsid w:val="006F791B"/>
    <w:rsid w:val="006F7CCF"/>
    <w:rsid w:val="00700B5A"/>
    <w:rsid w:val="00701312"/>
    <w:rsid w:val="00702C12"/>
    <w:rsid w:val="00703263"/>
    <w:rsid w:val="00703F40"/>
    <w:rsid w:val="007041E0"/>
    <w:rsid w:val="007049C2"/>
    <w:rsid w:val="00705AAF"/>
    <w:rsid w:val="00705C2C"/>
    <w:rsid w:val="00705CBE"/>
    <w:rsid w:val="00705E9B"/>
    <w:rsid w:val="00705F57"/>
    <w:rsid w:val="00706B0B"/>
    <w:rsid w:val="0071075B"/>
    <w:rsid w:val="00712216"/>
    <w:rsid w:val="00712716"/>
    <w:rsid w:val="00712CBC"/>
    <w:rsid w:val="00712F92"/>
    <w:rsid w:val="00713E52"/>
    <w:rsid w:val="00714525"/>
    <w:rsid w:val="007158C0"/>
    <w:rsid w:val="00715EE0"/>
    <w:rsid w:val="007160A3"/>
    <w:rsid w:val="0071628C"/>
    <w:rsid w:val="007163CD"/>
    <w:rsid w:val="0071645B"/>
    <w:rsid w:val="007171FD"/>
    <w:rsid w:val="0071743E"/>
    <w:rsid w:val="00717469"/>
    <w:rsid w:val="00717C21"/>
    <w:rsid w:val="00720FD3"/>
    <w:rsid w:val="00720FFB"/>
    <w:rsid w:val="0072113B"/>
    <w:rsid w:val="0072117D"/>
    <w:rsid w:val="00721695"/>
    <w:rsid w:val="00721886"/>
    <w:rsid w:val="0072206E"/>
    <w:rsid w:val="00722261"/>
    <w:rsid w:val="00722397"/>
    <w:rsid w:val="00722600"/>
    <w:rsid w:val="007227F8"/>
    <w:rsid w:val="00722A74"/>
    <w:rsid w:val="00722CFA"/>
    <w:rsid w:val="007238F3"/>
    <w:rsid w:val="00723C03"/>
    <w:rsid w:val="007241D7"/>
    <w:rsid w:val="00724CA6"/>
    <w:rsid w:val="00724EF9"/>
    <w:rsid w:val="00725EAD"/>
    <w:rsid w:val="00726D15"/>
    <w:rsid w:val="00727B96"/>
    <w:rsid w:val="00730D13"/>
    <w:rsid w:val="00731688"/>
    <w:rsid w:val="00731CED"/>
    <w:rsid w:val="007325A3"/>
    <w:rsid w:val="00733864"/>
    <w:rsid w:val="0073514A"/>
    <w:rsid w:val="00735702"/>
    <w:rsid w:val="00736742"/>
    <w:rsid w:val="0073695E"/>
    <w:rsid w:val="0073790B"/>
    <w:rsid w:val="0073792C"/>
    <w:rsid w:val="0074019D"/>
    <w:rsid w:val="007411D8"/>
    <w:rsid w:val="0074179D"/>
    <w:rsid w:val="00741C07"/>
    <w:rsid w:val="00742D53"/>
    <w:rsid w:val="007445F9"/>
    <w:rsid w:val="0074514C"/>
    <w:rsid w:val="007452E2"/>
    <w:rsid w:val="007456BC"/>
    <w:rsid w:val="00745E95"/>
    <w:rsid w:val="00746346"/>
    <w:rsid w:val="00746899"/>
    <w:rsid w:val="00747ACE"/>
    <w:rsid w:val="0075031F"/>
    <w:rsid w:val="007503E0"/>
    <w:rsid w:val="00750781"/>
    <w:rsid w:val="00750CBF"/>
    <w:rsid w:val="00750E5F"/>
    <w:rsid w:val="00752AE2"/>
    <w:rsid w:val="007537E3"/>
    <w:rsid w:val="00755311"/>
    <w:rsid w:val="00756AB5"/>
    <w:rsid w:val="00760271"/>
    <w:rsid w:val="0076095A"/>
    <w:rsid w:val="00760B8B"/>
    <w:rsid w:val="00760DD7"/>
    <w:rsid w:val="0076140D"/>
    <w:rsid w:val="00761471"/>
    <w:rsid w:val="00762598"/>
    <w:rsid w:val="0076268A"/>
    <w:rsid w:val="007630DE"/>
    <w:rsid w:val="00763A7F"/>
    <w:rsid w:val="00763DE9"/>
    <w:rsid w:val="00764090"/>
    <w:rsid w:val="007646C7"/>
    <w:rsid w:val="00764CA0"/>
    <w:rsid w:val="0076589C"/>
    <w:rsid w:val="00765F51"/>
    <w:rsid w:val="007665CC"/>
    <w:rsid w:val="007668AB"/>
    <w:rsid w:val="00766B65"/>
    <w:rsid w:val="00766DFC"/>
    <w:rsid w:val="00767AE7"/>
    <w:rsid w:val="007705DD"/>
    <w:rsid w:val="00770E8F"/>
    <w:rsid w:val="007711DF"/>
    <w:rsid w:val="0077129D"/>
    <w:rsid w:val="007714EC"/>
    <w:rsid w:val="007719F7"/>
    <w:rsid w:val="00771CD0"/>
    <w:rsid w:val="007737B0"/>
    <w:rsid w:val="0077572A"/>
    <w:rsid w:val="00775AD0"/>
    <w:rsid w:val="007766D5"/>
    <w:rsid w:val="00776D8B"/>
    <w:rsid w:val="0077701E"/>
    <w:rsid w:val="007771A4"/>
    <w:rsid w:val="0078064E"/>
    <w:rsid w:val="00780716"/>
    <w:rsid w:val="00780819"/>
    <w:rsid w:val="007808AF"/>
    <w:rsid w:val="00780C57"/>
    <w:rsid w:val="007811F6"/>
    <w:rsid w:val="007826DE"/>
    <w:rsid w:val="00782CFE"/>
    <w:rsid w:val="00783387"/>
    <w:rsid w:val="00783558"/>
    <w:rsid w:val="00783E69"/>
    <w:rsid w:val="00783EFE"/>
    <w:rsid w:val="00784689"/>
    <w:rsid w:val="00784CE0"/>
    <w:rsid w:val="00785E24"/>
    <w:rsid w:val="0078611A"/>
    <w:rsid w:val="00786376"/>
    <w:rsid w:val="007871CB"/>
    <w:rsid w:val="0078781E"/>
    <w:rsid w:val="00791055"/>
    <w:rsid w:val="007911F5"/>
    <w:rsid w:val="00791216"/>
    <w:rsid w:val="00791896"/>
    <w:rsid w:val="00792668"/>
    <w:rsid w:val="00792A1D"/>
    <w:rsid w:val="00792AFB"/>
    <w:rsid w:val="00792C76"/>
    <w:rsid w:val="0079328B"/>
    <w:rsid w:val="00794C25"/>
    <w:rsid w:val="0079526D"/>
    <w:rsid w:val="007958B2"/>
    <w:rsid w:val="00795E8A"/>
    <w:rsid w:val="00796575"/>
    <w:rsid w:val="00796709"/>
    <w:rsid w:val="00797094"/>
    <w:rsid w:val="007A00D2"/>
    <w:rsid w:val="007A1390"/>
    <w:rsid w:val="007A1BA1"/>
    <w:rsid w:val="007A1F54"/>
    <w:rsid w:val="007A28DE"/>
    <w:rsid w:val="007A2E65"/>
    <w:rsid w:val="007A2F79"/>
    <w:rsid w:val="007A3912"/>
    <w:rsid w:val="007A3AE8"/>
    <w:rsid w:val="007A5038"/>
    <w:rsid w:val="007A53C0"/>
    <w:rsid w:val="007A5680"/>
    <w:rsid w:val="007A67E1"/>
    <w:rsid w:val="007A7EA6"/>
    <w:rsid w:val="007B0120"/>
    <w:rsid w:val="007B04C8"/>
    <w:rsid w:val="007B12A6"/>
    <w:rsid w:val="007B3C2B"/>
    <w:rsid w:val="007B40A9"/>
    <w:rsid w:val="007B462F"/>
    <w:rsid w:val="007B46FF"/>
    <w:rsid w:val="007B5670"/>
    <w:rsid w:val="007B6C52"/>
    <w:rsid w:val="007C01E5"/>
    <w:rsid w:val="007C0A32"/>
    <w:rsid w:val="007C0B46"/>
    <w:rsid w:val="007C114F"/>
    <w:rsid w:val="007C23FB"/>
    <w:rsid w:val="007C29B4"/>
    <w:rsid w:val="007C2AC2"/>
    <w:rsid w:val="007C305D"/>
    <w:rsid w:val="007C3EEF"/>
    <w:rsid w:val="007C57CF"/>
    <w:rsid w:val="007C6848"/>
    <w:rsid w:val="007C68E7"/>
    <w:rsid w:val="007C786E"/>
    <w:rsid w:val="007D04D1"/>
    <w:rsid w:val="007D141E"/>
    <w:rsid w:val="007D1DE0"/>
    <w:rsid w:val="007D1F09"/>
    <w:rsid w:val="007D2079"/>
    <w:rsid w:val="007D2B03"/>
    <w:rsid w:val="007D3108"/>
    <w:rsid w:val="007D31A0"/>
    <w:rsid w:val="007D4593"/>
    <w:rsid w:val="007D506F"/>
    <w:rsid w:val="007D5CB5"/>
    <w:rsid w:val="007D6B81"/>
    <w:rsid w:val="007D6D1F"/>
    <w:rsid w:val="007D7193"/>
    <w:rsid w:val="007D778F"/>
    <w:rsid w:val="007D793D"/>
    <w:rsid w:val="007D7EF1"/>
    <w:rsid w:val="007E0621"/>
    <w:rsid w:val="007E0A0E"/>
    <w:rsid w:val="007E0E93"/>
    <w:rsid w:val="007E15E0"/>
    <w:rsid w:val="007E1B1B"/>
    <w:rsid w:val="007E2EF2"/>
    <w:rsid w:val="007E3144"/>
    <w:rsid w:val="007E35B2"/>
    <w:rsid w:val="007E38F4"/>
    <w:rsid w:val="007E4D39"/>
    <w:rsid w:val="007E62BC"/>
    <w:rsid w:val="007E68AF"/>
    <w:rsid w:val="007F0970"/>
    <w:rsid w:val="007F0CB6"/>
    <w:rsid w:val="007F193A"/>
    <w:rsid w:val="007F1DF2"/>
    <w:rsid w:val="007F1F51"/>
    <w:rsid w:val="007F2002"/>
    <w:rsid w:val="007F21FA"/>
    <w:rsid w:val="007F258D"/>
    <w:rsid w:val="007F42BF"/>
    <w:rsid w:val="007F44A6"/>
    <w:rsid w:val="007F45A6"/>
    <w:rsid w:val="007F5274"/>
    <w:rsid w:val="007F7BA9"/>
    <w:rsid w:val="00801F43"/>
    <w:rsid w:val="00803E60"/>
    <w:rsid w:val="0080457A"/>
    <w:rsid w:val="008045D7"/>
    <w:rsid w:val="00804FAF"/>
    <w:rsid w:val="00805A69"/>
    <w:rsid w:val="008060B3"/>
    <w:rsid w:val="00806DD6"/>
    <w:rsid w:val="00806E42"/>
    <w:rsid w:val="00807334"/>
    <w:rsid w:val="00807697"/>
    <w:rsid w:val="008076FF"/>
    <w:rsid w:val="00807870"/>
    <w:rsid w:val="00807FEC"/>
    <w:rsid w:val="008106CF"/>
    <w:rsid w:val="00811F77"/>
    <w:rsid w:val="00812007"/>
    <w:rsid w:val="00812A73"/>
    <w:rsid w:val="0081369A"/>
    <w:rsid w:val="00813851"/>
    <w:rsid w:val="0081387F"/>
    <w:rsid w:val="008140B2"/>
    <w:rsid w:val="00814187"/>
    <w:rsid w:val="00814868"/>
    <w:rsid w:val="00814BF7"/>
    <w:rsid w:val="00815049"/>
    <w:rsid w:val="008153B0"/>
    <w:rsid w:val="00816102"/>
    <w:rsid w:val="008162AB"/>
    <w:rsid w:val="00820F6F"/>
    <w:rsid w:val="0082260D"/>
    <w:rsid w:val="00822656"/>
    <w:rsid w:val="008230C1"/>
    <w:rsid w:val="008247A0"/>
    <w:rsid w:val="00824FFA"/>
    <w:rsid w:val="0082599E"/>
    <w:rsid w:val="00826A27"/>
    <w:rsid w:val="00826B72"/>
    <w:rsid w:val="00827364"/>
    <w:rsid w:val="00827A8B"/>
    <w:rsid w:val="0083018A"/>
    <w:rsid w:val="00830C4D"/>
    <w:rsid w:val="008315C5"/>
    <w:rsid w:val="00831D26"/>
    <w:rsid w:val="0083238B"/>
    <w:rsid w:val="00832390"/>
    <w:rsid w:val="00832D9C"/>
    <w:rsid w:val="0083348E"/>
    <w:rsid w:val="00833B7B"/>
    <w:rsid w:val="008346EE"/>
    <w:rsid w:val="00834D56"/>
    <w:rsid w:val="00834DAE"/>
    <w:rsid w:val="00834EB1"/>
    <w:rsid w:val="00835243"/>
    <w:rsid w:val="00835448"/>
    <w:rsid w:val="00836C94"/>
    <w:rsid w:val="008373B9"/>
    <w:rsid w:val="00837CD2"/>
    <w:rsid w:val="00841B86"/>
    <w:rsid w:val="00843082"/>
    <w:rsid w:val="00845BCF"/>
    <w:rsid w:val="00845DE5"/>
    <w:rsid w:val="00846131"/>
    <w:rsid w:val="00847263"/>
    <w:rsid w:val="00847544"/>
    <w:rsid w:val="00847795"/>
    <w:rsid w:val="008508DF"/>
    <w:rsid w:val="00851180"/>
    <w:rsid w:val="008523AD"/>
    <w:rsid w:val="008524DA"/>
    <w:rsid w:val="00852850"/>
    <w:rsid w:val="00853D44"/>
    <w:rsid w:val="00853E80"/>
    <w:rsid w:val="0085478E"/>
    <w:rsid w:val="00855E59"/>
    <w:rsid w:val="0085738E"/>
    <w:rsid w:val="00860569"/>
    <w:rsid w:val="008606D8"/>
    <w:rsid w:val="008609D2"/>
    <w:rsid w:val="00861033"/>
    <w:rsid w:val="008612F1"/>
    <w:rsid w:val="00861DBF"/>
    <w:rsid w:val="008631A9"/>
    <w:rsid w:val="00863376"/>
    <w:rsid w:val="00863408"/>
    <w:rsid w:val="008637F4"/>
    <w:rsid w:val="00863F6F"/>
    <w:rsid w:val="0086472F"/>
    <w:rsid w:val="0086608A"/>
    <w:rsid w:val="00866256"/>
    <w:rsid w:val="008666D4"/>
    <w:rsid w:val="00866A4C"/>
    <w:rsid w:val="00867EFE"/>
    <w:rsid w:val="0087050A"/>
    <w:rsid w:val="0087152D"/>
    <w:rsid w:val="00871811"/>
    <w:rsid w:val="00871A83"/>
    <w:rsid w:val="00871C8D"/>
    <w:rsid w:val="00873ABD"/>
    <w:rsid w:val="008743B9"/>
    <w:rsid w:val="008754F4"/>
    <w:rsid w:val="00875BD7"/>
    <w:rsid w:val="0087607B"/>
    <w:rsid w:val="008773C5"/>
    <w:rsid w:val="00877B80"/>
    <w:rsid w:val="00880AF7"/>
    <w:rsid w:val="0088115B"/>
    <w:rsid w:val="008818A6"/>
    <w:rsid w:val="00884980"/>
    <w:rsid w:val="00884A79"/>
    <w:rsid w:val="00885646"/>
    <w:rsid w:val="008866D8"/>
    <w:rsid w:val="008868D0"/>
    <w:rsid w:val="00887B1F"/>
    <w:rsid w:val="00887CEF"/>
    <w:rsid w:val="00887E5C"/>
    <w:rsid w:val="00890A56"/>
    <w:rsid w:val="00891219"/>
    <w:rsid w:val="008912A5"/>
    <w:rsid w:val="00891FDF"/>
    <w:rsid w:val="00892E77"/>
    <w:rsid w:val="0089391E"/>
    <w:rsid w:val="008941AF"/>
    <w:rsid w:val="00896A5A"/>
    <w:rsid w:val="00896B7D"/>
    <w:rsid w:val="00896ECF"/>
    <w:rsid w:val="00897000"/>
    <w:rsid w:val="0089798A"/>
    <w:rsid w:val="00897F41"/>
    <w:rsid w:val="008A01CC"/>
    <w:rsid w:val="008A0CEA"/>
    <w:rsid w:val="008A1FA0"/>
    <w:rsid w:val="008A2137"/>
    <w:rsid w:val="008A2BE6"/>
    <w:rsid w:val="008A39D7"/>
    <w:rsid w:val="008A3A11"/>
    <w:rsid w:val="008A3AB4"/>
    <w:rsid w:val="008A3AF0"/>
    <w:rsid w:val="008A4A28"/>
    <w:rsid w:val="008A5C6C"/>
    <w:rsid w:val="008A5F32"/>
    <w:rsid w:val="008A75EA"/>
    <w:rsid w:val="008A7F04"/>
    <w:rsid w:val="008A7FC2"/>
    <w:rsid w:val="008B166C"/>
    <w:rsid w:val="008B280A"/>
    <w:rsid w:val="008B2AC7"/>
    <w:rsid w:val="008B2AF2"/>
    <w:rsid w:val="008B56E9"/>
    <w:rsid w:val="008B69D0"/>
    <w:rsid w:val="008C0D04"/>
    <w:rsid w:val="008C11D2"/>
    <w:rsid w:val="008C134A"/>
    <w:rsid w:val="008C2D6A"/>
    <w:rsid w:val="008C2DA6"/>
    <w:rsid w:val="008C2E1C"/>
    <w:rsid w:val="008C357F"/>
    <w:rsid w:val="008C3B04"/>
    <w:rsid w:val="008C3D27"/>
    <w:rsid w:val="008C3E2D"/>
    <w:rsid w:val="008C3E8D"/>
    <w:rsid w:val="008C435A"/>
    <w:rsid w:val="008C4974"/>
    <w:rsid w:val="008C4B0A"/>
    <w:rsid w:val="008C6796"/>
    <w:rsid w:val="008C724B"/>
    <w:rsid w:val="008C75A8"/>
    <w:rsid w:val="008C7707"/>
    <w:rsid w:val="008C7C66"/>
    <w:rsid w:val="008C7FAD"/>
    <w:rsid w:val="008C7FFD"/>
    <w:rsid w:val="008D08F1"/>
    <w:rsid w:val="008D1A8B"/>
    <w:rsid w:val="008D22F1"/>
    <w:rsid w:val="008D34E1"/>
    <w:rsid w:val="008D4806"/>
    <w:rsid w:val="008D49AC"/>
    <w:rsid w:val="008D49F1"/>
    <w:rsid w:val="008D4F28"/>
    <w:rsid w:val="008D7043"/>
    <w:rsid w:val="008D73D9"/>
    <w:rsid w:val="008D75E2"/>
    <w:rsid w:val="008E0205"/>
    <w:rsid w:val="008E13DD"/>
    <w:rsid w:val="008E14ED"/>
    <w:rsid w:val="008E16AD"/>
    <w:rsid w:val="008E1AA6"/>
    <w:rsid w:val="008E2DED"/>
    <w:rsid w:val="008E2E54"/>
    <w:rsid w:val="008E3E54"/>
    <w:rsid w:val="008E4161"/>
    <w:rsid w:val="008E4ECC"/>
    <w:rsid w:val="008E4F41"/>
    <w:rsid w:val="008E4FAD"/>
    <w:rsid w:val="008E6008"/>
    <w:rsid w:val="008E6302"/>
    <w:rsid w:val="008F00CD"/>
    <w:rsid w:val="008F09E9"/>
    <w:rsid w:val="008F1C60"/>
    <w:rsid w:val="008F2C69"/>
    <w:rsid w:val="008F2F29"/>
    <w:rsid w:val="008F38F4"/>
    <w:rsid w:val="008F3A3F"/>
    <w:rsid w:val="008F4041"/>
    <w:rsid w:val="008F4378"/>
    <w:rsid w:val="008F484F"/>
    <w:rsid w:val="008F506A"/>
    <w:rsid w:val="008F5216"/>
    <w:rsid w:val="008F5B08"/>
    <w:rsid w:val="008F616E"/>
    <w:rsid w:val="008F6B6A"/>
    <w:rsid w:val="008F6CB4"/>
    <w:rsid w:val="008F74E6"/>
    <w:rsid w:val="008F754D"/>
    <w:rsid w:val="008F772F"/>
    <w:rsid w:val="008F7FCE"/>
    <w:rsid w:val="009000CF"/>
    <w:rsid w:val="009013C9"/>
    <w:rsid w:val="00901827"/>
    <w:rsid w:val="00901ED0"/>
    <w:rsid w:val="00902419"/>
    <w:rsid w:val="00902EA7"/>
    <w:rsid w:val="0090523B"/>
    <w:rsid w:val="00905883"/>
    <w:rsid w:val="009063D0"/>
    <w:rsid w:val="009068BF"/>
    <w:rsid w:val="0090759A"/>
    <w:rsid w:val="00907A71"/>
    <w:rsid w:val="00907F41"/>
    <w:rsid w:val="0091057C"/>
    <w:rsid w:val="009109E9"/>
    <w:rsid w:val="00910D19"/>
    <w:rsid w:val="009120B4"/>
    <w:rsid w:val="00912440"/>
    <w:rsid w:val="009132A2"/>
    <w:rsid w:val="009132FA"/>
    <w:rsid w:val="00913FB7"/>
    <w:rsid w:val="0091552B"/>
    <w:rsid w:val="009173C0"/>
    <w:rsid w:val="00921465"/>
    <w:rsid w:val="00923944"/>
    <w:rsid w:val="00925AE8"/>
    <w:rsid w:val="00925B1F"/>
    <w:rsid w:val="00926C30"/>
    <w:rsid w:val="00926E45"/>
    <w:rsid w:val="00926F41"/>
    <w:rsid w:val="00927473"/>
    <w:rsid w:val="0093010E"/>
    <w:rsid w:val="009306A2"/>
    <w:rsid w:val="00930E15"/>
    <w:rsid w:val="00931BB9"/>
    <w:rsid w:val="0093231F"/>
    <w:rsid w:val="009356D6"/>
    <w:rsid w:val="00935A34"/>
    <w:rsid w:val="00935B59"/>
    <w:rsid w:val="00935EDA"/>
    <w:rsid w:val="009378A3"/>
    <w:rsid w:val="009378FF"/>
    <w:rsid w:val="00940075"/>
    <w:rsid w:val="009401AF"/>
    <w:rsid w:val="00940500"/>
    <w:rsid w:val="00940CF0"/>
    <w:rsid w:val="00941742"/>
    <w:rsid w:val="0094222E"/>
    <w:rsid w:val="00942417"/>
    <w:rsid w:val="009443C1"/>
    <w:rsid w:val="00945378"/>
    <w:rsid w:val="00945B5A"/>
    <w:rsid w:val="00946193"/>
    <w:rsid w:val="009468B8"/>
    <w:rsid w:val="00946C13"/>
    <w:rsid w:val="00947FB3"/>
    <w:rsid w:val="009500A5"/>
    <w:rsid w:val="00950216"/>
    <w:rsid w:val="00950386"/>
    <w:rsid w:val="00950936"/>
    <w:rsid w:val="009541DF"/>
    <w:rsid w:val="00954FBD"/>
    <w:rsid w:val="009552F3"/>
    <w:rsid w:val="00955715"/>
    <w:rsid w:val="00955976"/>
    <w:rsid w:val="009572BB"/>
    <w:rsid w:val="009578FE"/>
    <w:rsid w:val="00960975"/>
    <w:rsid w:val="009611F3"/>
    <w:rsid w:val="009612D7"/>
    <w:rsid w:val="00961470"/>
    <w:rsid w:val="00961D52"/>
    <w:rsid w:val="00961DC0"/>
    <w:rsid w:val="00962005"/>
    <w:rsid w:val="009623D9"/>
    <w:rsid w:val="00962518"/>
    <w:rsid w:val="00962973"/>
    <w:rsid w:val="00962E2C"/>
    <w:rsid w:val="00963463"/>
    <w:rsid w:val="0096396B"/>
    <w:rsid w:val="00963C72"/>
    <w:rsid w:val="00964B4E"/>
    <w:rsid w:val="0096587B"/>
    <w:rsid w:val="0097014C"/>
    <w:rsid w:val="00970318"/>
    <w:rsid w:val="00970C79"/>
    <w:rsid w:val="00971326"/>
    <w:rsid w:val="009713FB"/>
    <w:rsid w:val="009715AF"/>
    <w:rsid w:val="00971859"/>
    <w:rsid w:val="00971E76"/>
    <w:rsid w:val="00973529"/>
    <w:rsid w:val="009736F2"/>
    <w:rsid w:val="009738B4"/>
    <w:rsid w:val="00973C45"/>
    <w:rsid w:val="00974F2D"/>
    <w:rsid w:val="009754D8"/>
    <w:rsid w:val="00976FB5"/>
    <w:rsid w:val="009773F0"/>
    <w:rsid w:val="00977698"/>
    <w:rsid w:val="009802D9"/>
    <w:rsid w:val="00980773"/>
    <w:rsid w:val="0098138B"/>
    <w:rsid w:val="00981B71"/>
    <w:rsid w:val="00981F6D"/>
    <w:rsid w:val="00982168"/>
    <w:rsid w:val="009826B5"/>
    <w:rsid w:val="0098453D"/>
    <w:rsid w:val="009852CF"/>
    <w:rsid w:val="00985512"/>
    <w:rsid w:val="00985A95"/>
    <w:rsid w:val="009863E3"/>
    <w:rsid w:val="009871DB"/>
    <w:rsid w:val="00987633"/>
    <w:rsid w:val="009878E9"/>
    <w:rsid w:val="00990305"/>
    <w:rsid w:val="0099128A"/>
    <w:rsid w:val="00991AD1"/>
    <w:rsid w:val="009925CA"/>
    <w:rsid w:val="0099297A"/>
    <w:rsid w:val="00992DB9"/>
    <w:rsid w:val="00993A4C"/>
    <w:rsid w:val="00993BA8"/>
    <w:rsid w:val="00994617"/>
    <w:rsid w:val="0099475A"/>
    <w:rsid w:val="009948C7"/>
    <w:rsid w:val="00994FC7"/>
    <w:rsid w:val="009967E0"/>
    <w:rsid w:val="009A159C"/>
    <w:rsid w:val="009A1B4E"/>
    <w:rsid w:val="009A1BD5"/>
    <w:rsid w:val="009A206A"/>
    <w:rsid w:val="009A2909"/>
    <w:rsid w:val="009A2A86"/>
    <w:rsid w:val="009A3146"/>
    <w:rsid w:val="009A3725"/>
    <w:rsid w:val="009A50EF"/>
    <w:rsid w:val="009A7118"/>
    <w:rsid w:val="009A788D"/>
    <w:rsid w:val="009A7B3C"/>
    <w:rsid w:val="009B1888"/>
    <w:rsid w:val="009B258E"/>
    <w:rsid w:val="009B26AF"/>
    <w:rsid w:val="009B339D"/>
    <w:rsid w:val="009B3494"/>
    <w:rsid w:val="009B4176"/>
    <w:rsid w:val="009B4688"/>
    <w:rsid w:val="009B49AF"/>
    <w:rsid w:val="009B4D68"/>
    <w:rsid w:val="009B4DC0"/>
    <w:rsid w:val="009B5639"/>
    <w:rsid w:val="009B6DE3"/>
    <w:rsid w:val="009B6FA8"/>
    <w:rsid w:val="009B7A36"/>
    <w:rsid w:val="009B7DA3"/>
    <w:rsid w:val="009C0512"/>
    <w:rsid w:val="009C0CE5"/>
    <w:rsid w:val="009C1AE9"/>
    <w:rsid w:val="009C1BE7"/>
    <w:rsid w:val="009C24C4"/>
    <w:rsid w:val="009C35F6"/>
    <w:rsid w:val="009C4C04"/>
    <w:rsid w:val="009C5468"/>
    <w:rsid w:val="009C6A22"/>
    <w:rsid w:val="009C6E21"/>
    <w:rsid w:val="009C74F7"/>
    <w:rsid w:val="009C776F"/>
    <w:rsid w:val="009C7989"/>
    <w:rsid w:val="009C7B75"/>
    <w:rsid w:val="009D025F"/>
    <w:rsid w:val="009D10A0"/>
    <w:rsid w:val="009D12E4"/>
    <w:rsid w:val="009D1412"/>
    <w:rsid w:val="009D1760"/>
    <w:rsid w:val="009D3176"/>
    <w:rsid w:val="009D3557"/>
    <w:rsid w:val="009D3C9F"/>
    <w:rsid w:val="009D5839"/>
    <w:rsid w:val="009D6913"/>
    <w:rsid w:val="009D6B5E"/>
    <w:rsid w:val="009D6C72"/>
    <w:rsid w:val="009D70EE"/>
    <w:rsid w:val="009D7D1E"/>
    <w:rsid w:val="009E07E3"/>
    <w:rsid w:val="009E0E9B"/>
    <w:rsid w:val="009E10F3"/>
    <w:rsid w:val="009E2A85"/>
    <w:rsid w:val="009E33D2"/>
    <w:rsid w:val="009E38CF"/>
    <w:rsid w:val="009E3967"/>
    <w:rsid w:val="009E41A7"/>
    <w:rsid w:val="009E4762"/>
    <w:rsid w:val="009E513A"/>
    <w:rsid w:val="009E63E8"/>
    <w:rsid w:val="009E6622"/>
    <w:rsid w:val="009E6F12"/>
    <w:rsid w:val="009E7075"/>
    <w:rsid w:val="009E7254"/>
    <w:rsid w:val="009F04F8"/>
    <w:rsid w:val="009F08E7"/>
    <w:rsid w:val="009F1670"/>
    <w:rsid w:val="009F197C"/>
    <w:rsid w:val="009F1CE5"/>
    <w:rsid w:val="009F22BF"/>
    <w:rsid w:val="009F2430"/>
    <w:rsid w:val="009F2AC8"/>
    <w:rsid w:val="009F2FED"/>
    <w:rsid w:val="009F375F"/>
    <w:rsid w:val="009F3F5B"/>
    <w:rsid w:val="009F3FDE"/>
    <w:rsid w:val="009F4E4F"/>
    <w:rsid w:val="009F4F9C"/>
    <w:rsid w:val="009F55AC"/>
    <w:rsid w:val="009F58AB"/>
    <w:rsid w:val="009F6601"/>
    <w:rsid w:val="009F6BA8"/>
    <w:rsid w:val="009F757A"/>
    <w:rsid w:val="00A001E1"/>
    <w:rsid w:val="00A00D38"/>
    <w:rsid w:val="00A0102B"/>
    <w:rsid w:val="00A01149"/>
    <w:rsid w:val="00A019FB"/>
    <w:rsid w:val="00A01EEA"/>
    <w:rsid w:val="00A0224D"/>
    <w:rsid w:val="00A02795"/>
    <w:rsid w:val="00A02EF2"/>
    <w:rsid w:val="00A044E0"/>
    <w:rsid w:val="00A048AA"/>
    <w:rsid w:val="00A05896"/>
    <w:rsid w:val="00A05FD0"/>
    <w:rsid w:val="00A06876"/>
    <w:rsid w:val="00A06AF9"/>
    <w:rsid w:val="00A07091"/>
    <w:rsid w:val="00A0763A"/>
    <w:rsid w:val="00A0786F"/>
    <w:rsid w:val="00A07A22"/>
    <w:rsid w:val="00A10BF9"/>
    <w:rsid w:val="00A10F0C"/>
    <w:rsid w:val="00A1163D"/>
    <w:rsid w:val="00A12395"/>
    <w:rsid w:val="00A12834"/>
    <w:rsid w:val="00A12AD0"/>
    <w:rsid w:val="00A12CD6"/>
    <w:rsid w:val="00A1311C"/>
    <w:rsid w:val="00A13147"/>
    <w:rsid w:val="00A13C37"/>
    <w:rsid w:val="00A13E32"/>
    <w:rsid w:val="00A1414E"/>
    <w:rsid w:val="00A14227"/>
    <w:rsid w:val="00A14961"/>
    <w:rsid w:val="00A14D28"/>
    <w:rsid w:val="00A15095"/>
    <w:rsid w:val="00A15FEA"/>
    <w:rsid w:val="00A1641B"/>
    <w:rsid w:val="00A16554"/>
    <w:rsid w:val="00A169BA"/>
    <w:rsid w:val="00A17236"/>
    <w:rsid w:val="00A20107"/>
    <w:rsid w:val="00A2075C"/>
    <w:rsid w:val="00A20DAB"/>
    <w:rsid w:val="00A21BEA"/>
    <w:rsid w:val="00A21C30"/>
    <w:rsid w:val="00A22A60"/>
    <w:rsid w:val="00A233FC"/>
    <w:rsid w:val="00A25263"/>
    <w:rsid w:val="00A25B9F"/>
    <w:rsid w:val="00A26C9B"/>
    <w:rsid w:val="00A2736E"/>
    <w:rsid w:val="00A27BB0"/>
    <w:rsid w:val="00A303C7"/>
    <w:rsid w:val="00A310E8"/>
    <w:rsid w:val="00A32304"/>
    <w:rsid w:val="00A32649"/>
    <w:rsid w:val="00A329C3"/>
    <w:rsid w:val="00A338DD"/>
    <w:rsid w:val="00A33E8A"/>
    <w:rsid w:val="00A351C3"/>
    <w:rsid w:val="00A3532E"/>
    <w:rsid w:val="00A355D1"/>
    <w:rsid w:val="00A366EB"/>
    <w:rsid w:val="00A36735"/>
    <w:rsid w:val="00A3713D"/>
    <w:rsid w:val="00A3742B"/>
    <w:rsid w:val="00A37B6B"/>
    <w:rsid w:val="00A37C1A"/>
    <w:rsid w:val="00A37C3D"/>
    <w:rsid w:val="00A37E59"/>
    <w:rsid w:val="00A402DC"/>
    <w:rsid w:val="00A4043A"/>
    <w:rsid w:val="00A40DA7"/>
    <w:rsid w:val="00A41240"/>
    <w:rsid w:val="00A41246"/>
    <w:rsid w:val="00A413D8"/>
    <w:rsid w:val="00A41520"/>
    <w:rsid w:val="00A41550"/>
    <w:rsid w:val="00A41553"/>
    <w:rsid w:val="00A417F1"/>
    <w:rsid w:val="00A421A2"/>
    <w:rsid w:val="00A424E9"/>
    <w:rsid w:val="00A426E6"/>
    <w:rsid w:val="00A428F7"/>
    <w:rsid w:val="00A4350E"/>
    <w:rsid w:val="00A43AA9"/>
    <w:rsid w:val="00A43F1E"/>
    <w:rsid w:val="00A4451C"/>
    <w:rsid w:val="00A44AD0"/>
    <w:rsid w:val="00A44EA0"/>
    <w:rsid w:val="00A45047"/>
    <w:rsid w:val="00A46879"/>
    <w:rsid w:val="00A47D09"/>
    <w:rsid w:val="00A510CD"/>
    <w:rsid w:val="00A514AF"/>
    <w:rsid w:val="00A5159A"/>
    <w:rsid w:val="00A51C51"/>
    <w:rsid w:val="00A53114"/>
    <w:rsid w:val="00A53414"/>
    <w:rsid w:val="00A54485"/>
    <w:rsid w:val="00A5529E"/>
    <w:rsid w:val="00A55BFB"/>
    <w:rsid w:val="00A5647A"/>
    <w:rsid w:val="00A56F54"/>
    <w:rsid w:val="00A57B7F"/>
    <w:rsid w:val="00A57EA9"/>
    <w:rsid w:val="00A60CD5"/>
    <w:rsid w:val="00A60E55"/>
    <w:rsid w:val="00A616E3"/>
    <w:rsid w:val="00A618E0"/>
    <w:rsid w:val="00A61A9E"/>
    <w:rsid w:val="00A61F7B"/>
    <w:rsid w:val="00A62684"/>
    <w:rsid w:val="00A628E9"/>
    <w:rsid w:val="00A63C59"/>
    <w:rsid w:val="00A64C2F"/>
    <w:rsid w:val="00A64E34"/>
    <w:rsid w:val="00A64F32"/>
    <w:rsid w:val="00A6538C"/>
    <w:rsid w:val="00A65F52"/>
    <w:rsid w:val="00A662D3"/>
    <w:rsid w:val="00A66B91"/>
    <w:rsid w:val="00A679CA"/>
    <w:rsid w:val="00A704CC"/>
    <w:rsid w:val="00A704F6"/>
    <w:rsid w:val="00A70CAF"/>
    <w:rsid w:val="00A71C42"/>
    <w:rsid w:val="00A73091"/>
    <w:rsid w:val="00A74C03"/>
    <w:rsid w:val="00A750E6"/>
    <w:rsid w:val="00A75914"/>
    <w:rsid w:val="00A76387"/>
    <w:rsid w:val="00A7717A"/>
    <w:rsid w:val="00A777A2"/>
    <w:rsid w:val="00A77A28"/>
    <w:rsid w:val="00A77E79"/>
    <w:rsid w:val="00A8001D"/>
    <w:rsid w:val="00A8074B"/>
    <w:rsid w:val="00A80BC1"/>
    <w:rsid w:val="00A83277"/>
    <w:rsid w:val="00A83B4B"/>
    <w:rsid w:val="00A845C0"/>
    <w:rsid w:val="00A85212"/>
    <w:rsid w:val="00A86BD9"/>
    <w:rsid w:val="00A86EB1"/>
    <w:rsid w:val="00A87550"/>
    <w:rsid w:val="00A90345"/>
    <w:rsid w:val="00A90C8B"/>
    <w:rsid w:val="00A90FAE"/>
    <w:rsid w:val="00A912EA"/>
    <w:rsid w:val="00A91612"/>
    <w:rsid w:val="00A91B61"/>
    <w:rsid w:val="00A92454"/>
    <w:rsid w:val="00A932FC"/>
    <w:rsid w:val="00A93F75"/>
    <w:rsid w:val="00A94050"/>
    <w:rsid w:val="00A95054"/>
    <w:rsid w:val="00A957B4"/>
    <w:rsid w:val="00A96942"/>
    <w:rsid w:val="00A9696D"/>
    <w:rsid w:val="00A97748"/>
    <w:rsid w:val="00A979C5"/>
    <w:rsid w:val="00A97C9E"/>
    <w:rsid w:val="00A97D41"/>
    <w:rsid w:val="00AA0ADE"/>
    <w:rsid w:val="00AA0CB5"/>
    <w:rsid w:val="00AA0D05"/>
    <w:rsid w:val="00AA13B8"/>
    <w:rsid w:val="00AA14E7"/>
    <w:rsid w:val="00AA173D"/>
    <w:rsid w:val="00AA1B00"/>
    <w:rsid w:val="00AA1E26"/>
    <w:rsid w:val="00AA2B03"/>
    <w:rsid w:val="00AA3601"/>
    <w:rsid w:val="00AA6406"/>
    <w:rsid w:val="00AA735F"/>
    <w:rsid w:val="00AB0241"/>
    <w:rsid w:val="00AB07D4"/>
    <w:rsid w:val="00AB134F"/>
    <w:rsid w:val="00AB146D"/>
    <w:rsid w:val="00AB1CC2"/>
    <w:rsid w:val="00AB1D58"/>
    <w:rsid w:val="00AB1E99"/>
    <w:rsid w:val="00AB2BF5"/>
    <w:rsid w:val="00AB34A2"/>
    <w:rsid w:val="00AB3A56"/>
    <w:rsid w:val="00AB3B22"/>
    <w:rsid w:val="00AB3B99"/>
    <w:rsid w:val="00AB43FE"/>
    <w:rsid w:val="00AB4CE4"/>
    <w:rsid w:val="00AB6055"/>
    <w:rsid w:val="00AB662A"/>
    <w:rsid w:val="00AB6653"/>
    <w:rsid w:val="00AB6D91"/>
    <w:rsid w:val="00AB6DEB"/>
    <w:rsid w:val="00AB7AA8"/>
    <w:rsid w:val="00AB7D7D"/>
    <w:rsid w:val="00AC1106"/>
    <w:rsid w:val="00AC1D0A"/>
    <w:rsid w:val="00AC2943"/>
    <w:rsid w:val="00AC2F54"/>
    <w:rsid w:val="00AC3170"/>
    <w:rsid w:val="00AC3E7B"/>
    <w:rsid w:val="00AC4789"/>
    <w:rsid w:val="00AC4AD5"/>
    <w:rsid w:val="00AC4D3E"/>
    <w:rsid w:val="00AC571B"/>
    <w:rsid w:val="00AC60F1"/>
    <w:rsid w:val="00AD0BFA"/>
    <w:rsid w:val="00AD0CD8"/>
    <w:rsid w:val="00AD0ED3"/>
    <w:rsid w:val="00AD10B9"/>
    <w:rsid w:val="00AD21A9"/>
    <w:rsid w:val="00AD2815"/>
    <w:rsid w:val="00AD2C4B"/>
    <w:rsid w:val="00AD39BD"/>
    <w:rsid w:val="00AD4BD0"/>
    <w:rsid w:val="00AD4EB6"/>
    <w:rsid w:val="00AD68E9"/>
    <w:rsid w:val="00AD764B"/>
    <w:rsid w:val="00AD7667"/>
    <w:rsid w:val="00AE042D"/>
    <w:rsid w:val="00AE0649"/>
    <w:rsid w:val="00AE0B5E"/>
    <w:rsid w:val="00AE0F4C"/>
    <w:rsid w:val="00AE1B70"/>
    <w:rsid w:val="00AE1F8F"/>
    <w:rsid w:val="00AE243E"/>
    <w:rsid w:val="00AE25FC"/>
    <w:rsid w:val="00AE30ED"/>
    <w:rsid w:val="00AE351C"/>
    <w:rsid w:val="00AE465E"/>
    <w:rsid w:val="00AE4C6E"/>
    <w:rsid w:val="00AE5F1B"/>
    <w:rsid w:val="00AE74D7"/>
    <w:rsid w:val="00AF0162"/>
    <w:rsid w:val="00AF06C8"/>
    <w:rsid w:val="00AF1CF6"/>
    <w:rsid w:val="00AF27D9"/>
    <w:rsid w:val="00AF3627"/>
    <w:rsid w:val="00AF3DD7"/>
    <w:rsid w:val="00AF41EA"/>
    <w:rsid w:val="00AF42AF"/>
    <w:rsid w:val="00AF4385"/>
    <w:rsid w:val="00AF4A58"/>
    <w:rsid w:val="00AF4DE5"/>
    <w:rsid w:val="00AF5082"/>
    <w:rsid w:val="00AF562F"/>
    <w:rsid w:val="00AF5CA6"/>
    <w:rsid w:val="00AF6297"/>
    <w:rsid w:val="00AF7485"/>
    <w:rsid w:val="00B008BE"/>
    <w:rsid w:val="00B013C6"/>
    <w:rsid w:val="00B01976"/>
    <w:rsid w:val="00B02234"/>
    <w:rsid w:val="00B02D8C"/>
    <w:rsid w:val="00B0569B"/>
    <w:rsid w:val="00B05CC0"/>
    <w:rsid w:val="00B05DD3"/>
    <w:rsid w:val="00B07816"/>
    <w:rsid w:val="00B10741"/>
    <w:rsid w:val="00B10CC5"/>
    <w:rsid w:val="00B12301"/>
    <w:rsid w:val="00B128D4"/>
    <w:rsid w:val="00B129D5"/>
    <w:rsid w:val="00B12D11"/>
    <w:rsid w:val="00B12D8B"/>
    <w:rsid w:val="00B13AC8"/>
    <w:rsid w:val="00B1413D"/>
    <w:rsid w:val="00B14C67"/>
    <w:rsid w:val="00B14DC9"/>
    <w:rsid w:val="00B16087"/>
    <w:rsid w:val="00B16885"/>
    <w:rsid w:val="00B16958"/>
    <w:rsid w:val="00B17F70"/>
    <w:rsid w:val="00B20C24"/>
    <w:rsid w:val="00B21592"/>
    <w:rsid w:val="00B21B63"/>
    <w:rsid w:val="00B22E67"/>
    <w:rsid w:val="00B23859"/>
    <w:rsid w:val="00B23A22"/>
    <w:rsid w:val="00B2475E"/>
    <w:rsid w:val="00B24FA0"/>
    <w:rsid w:val="00B2696B"/>
    <w:rsid w:val="00B26B8E"/>
    <w:rsid w:val="00B270B8"/>
    <w:rsid w:val="00B2755C"/>
    <w:rsid w:val="00B277E7"/>
    <w:rsid w:val="00B27C90"/>
    <w:rsid w:val="00B27FCD"/>
    <w:rsid w:val="00B30F3B"/>
    <w:rsid w:val="00B31012"/>
    <w:rsid w:val="00B322B4"/>
    <w:rsid w:val="00B33058"/>
    <w:rsid w:val="00B336DA"/>
    <w:rsid w:val="00B33926"/>
    <w:rsid w:val="00B34AF6"/>
    <w:rsid w:val="00B34FC3"/>
    <w:rsid w:val="00B35B73"/>
    <w:rsid w:val="00B35D79"/>
    <w:rsid w:val="00B360F6"/>
    <w:rsid w:val="00B36278"/>
    <w:rsid w:val="00B366E0"/>
    <w:rsid w:val="00B36CAC"/>
    <w:rsid w:val="00B37872"/>
    <w:rsid w:val="00B37AD0"/>
    <w:rsid w:val="00B40F6D"/>
    <w:rsid w:val="00B4143F"/>
    <w:rsid w:val="00B415AA"/>
    <w:rsid w:val="00B416A1"/>
    <w:rsid w:val="00B424C8"/>
    <w:rsid w:val="00B42901"/>
    <w:rsid w:val="00B4393B"/>
    <w:rsid w:val="00B4508C"/>
    <w:rsid w:val="00B45254"/>
    <w:rsid w:val="00B461F2"/>
    <w:rsid w:val="00B46657"/>
    <w:rsid w:val="00B46EE2"/>
    <w:rsid w:val="00B471B9"/>
    <w:rsid w:val="00B4789C"/>
    <w:rsid w:val="00B47E96"/>
    <w:rsid w:val="00B5008C"/>
    <w:rsid w:val="00B5060E"/>
    <w:rsid w:val="00B50CF7"/>
    <w:rsid w:val="00B5127A"/>
    <w:rsid w:val="00B513C0"/>
    <w:rsid w:val="00B52092"/>
    <w:rsid w:val="00B53373"/>
    <w:rsid w:val="00B54D1F"/>
    <w:rsid w:val="00B5564B"/>
    <w:rsid w:val="00B5584E"/>
    <w:rsid w:val="00B55D09"/>
    <w:rsid w:val="00B55E7C"/>
    <w:rsid w:val="00B561A2"/>
    <w:rsid w:val="00B5643D"/>
    <w:rsid w:val="00B572AE"/>
    <w:rsid w:val="00B57512"/>
    <w:rsid w:val="00B57698"/>
    <w:rsid w:val="00B57AA3"/>
    <w:rsid w:val="00B57C3C"/>
    <w:rsid w:val="00B605E3"/>
    <w:rsid w:val="00B61A04"/>
    <w:rsid w:val="00B62A25"/>
    <w:rsid w:val="00B62F18"/>
    <w:rsid w:val="00B62F62"/>
    <w:rsid w:val="00B63223"/>
    <w:rsid w:val="00B637AC"/>
    <w:rsid w:val="00B638EA"/>
    <w:rsid w:val="00B6452D"/>
    <w:rsid w:val="00B648A8"/>
    <w:rsid w:val="00B659E9"/>
    <w:rsid w:val="00B65DB5"/>
    <w:rsid w:val="00B65E23"/>
    <w:rsid w:val="00B6620C"/>
    <w:rsid w:val="00B6695F"/>
    <w:rsid w:val="00B66BE6"/>
    <w:rsid w:val="00B6781B"/>
    <w:rsid w:val="00B70577"/>
    <w:rsid w:val="00B71492"/>
    <w:rsid w:val="00B71DDA"/>
    <w:rsid w:val="00B71E89"/>
    <w:rsid w:val="00B7268F"/>
    <w:rsid w:val="00B728F1"/>
    <w:rsid w:val="00B7310A"/>
    <w:rsid w:val="00B7317B"/>
    <w:rsid w:val="00B73214"/>
    <w:rsid w:val="00B73CA7"/>
    <w:rsid w:val="00B73FA5"/>
    <w:rsid w:val="00B75484"/>
    <w:rsid w:val="00B76058"/>
    <w:rsid w:val="00B76C36"/>
    <w:rsid w:val="00B772D6"/>
    <w:rsid w:val="00B77442"/>
    <w:rsid w:val="00B77C31"/>
    <w:rsid w:val="00B8023F"/>
    <w:rsid w:val="00B80943"/>
    <w:rsid w:val="00B80AA2"/>
    <w:rsid w:val="00B822A9"/>
    <w:rsid w:val="00B82B13"/>
    <w:rsid w:val="00B82B7B"/>
    <w:rsid w:val="00B82DED"/>
    <w:rsid w:val="00B82F7F"/>
    <w:rsid w:val="00B83754"/>
    <w:rsid w:val="00B83E2B"/>
    <w:rsid w:val="00B8441A"/>
    <w:rsid w:val="00B84B23"/>
    <w:rsid w:val="00B84BEE"/>
    <w:rsid w:val="00B85267"/>
    <w:rsid w:val="00B85C10"/>
    <w:rsid w:val="00B8623B"/>
    <w:rsid w:val="00B86D50"/>
    <w:rsid w:val="00B87EBF"/>
    <w:rsid w:val="00B90ADF"/>
    <w:rsid w:val="00B92337"/>
    <w:rsid w:val="00B92518"/>
    <w:rsid w:val="00B93891"/>
    <w:rsid w:val="00B938C3"/>
    <w:rsid w:val="00B94811"/>
    <w:rsid w:val="00B9610D"/>
    <w:rsid w:val="00B96B39"/>
    <w:rsid w:val="00B974DF"/>
    <w:rsid w:val="00B975AE"/>
    <w:rsid w:val="00BA053D"/>
    <w:rsid w:val="00BA0FCB"/>
    <w:rsid w:val="00BA247D"/>
    <w:rsid w:val="00BA25C1"/>
    <w:rsid w:val="00BA26E2"/>
    <w:rsid w:val="00BA3525"/>
    <w:rsid w:val="00BA43DE"/>
    <w:rsid w:val="00BA44E0"/>
    <w:rsid w:val="00BA4805"/>
    <w:rsid w:val="00BA5BCE"/>
    <w:rsid w:val="00BA5FCF"/>
    <w:rsid w:val="00BA6265"/>
    <w:rsid w:val="00BA6B08"/>
    <w:rsid w:val="00BA6C54"/>
    <w:rsid w:val="00BA7CDF"/>
    <w:rsid w:val="00BB0509"/>
    <w:rsid w:val="00BB0DDD"/>
    <w:rsid w:val="00BB11F2"/>
    <w:rsid w:val="00BB2019"/>
    <w:rsid w:val="00BB22BA"/>
    <w:rsid w:val="00BB24FA"/>
    <w:rsid w:val="00BB3FC6"/>
    <w:rsid w:val="00BB5509"/>
    <w:rsid w:val="00BB5950"/>
    <w:rsid w:val="00BB5C06"/>
    <w:rsid w:val="00BB649A"/>
    <w:rsid w:val="00BB658D"/>
    <w:rsid w:val="00BB66BF"/>
    <w:rsid w:val="00BB6D3B"/>
    <w:rsid w:val="00BC08BD"/>
    <w:rsid w:val="00BC1A3B"/>
    <w:rsid w:val="00BC2125"/>
    <w:rsid w:val="00BC2382"/>
    <w:rsid w:val="00BC2805"/>
    <w:rsid w:val="00BC3576"/>
    <w:rsid w:val="00BC3C54"/>
    <w:rsid w:val="00BC3CFA"/>
    <w:rsid w:val="00BC47ED"/>
    <w:rsid w:val="00BC4DAB"/>
    <w:rsid w:val="00BC6308"/>
    <w:rsid w:val="00BC68FE"/>
    <w:rsid w:val="00BC712B"/>
    <w:rsid w:val="00BC74E5"/>
    <w:rsid w:val="00BC7AA4"/>
    <w:rsid w:val="00BD13D3"/>
    <w:rsid w:val="00BD18C7"/>
    <w:rsid w:val="00BD19FC"/>
    <w:rsid w:val="00BD1A29"/>
    <w:rsid w:val="00BD2E8E"/>
    <w:rsid w:val="00BD35E5"/>
    <w:rsid w:val="00BD36D8"/>
    <w:rsid w:val="00BD3F2C"/>
    <w:rsid w:val="00BD447D"/>
    <w:rsid w:val="00BD4D18"/>
    <w:rsid w:val="00BD6BB7"/>
    <w:rsid w:val="00BD6D3B"/>
    <w:rsid w:val="00BE1A9C"/>
    <w:rsid w:val="00BE1DC4"/>
    <w:rsid w:val="00BE3030"/>
    <w:rsid w:val="00BE3065"/>
    <w:rsid w:val="00BE3091"/>
    <w:rsid w:val="00BE32A3"/>
    <w:rsid w:val="00BE420A"/>
    <w:rsid w:val="00BE45AE"/>
    <w:rsid w:val="00BE6166"/>
    <w:rsid w:val="00BE6A47"/>
    <w:rsid w:val="00BE6DA6"/>
    <w:rsid w:val="00BE6EC3"/>
    <w:rsid w:val="00BE7073"/>
    <w:rsid w:val="00BE74CF"/>
    <w:rsid w:val="00BE78AB"/>
    <w:rsid w:val="00BE7D14"/>
    <w:rsid w:val="00BF02C5"/>
    <w:rsid w:val="00BF0572"/>
    <w:rsid w:val="00BF0DC1"/>
    <w:rsid w:val="00BF13AC"/>
    <w:rsid w:val="00BF18E1"/>
    <w:rsid w:val="00BF1998"/>
    <w:rsid w:val="00BF1FB7"/>
    <w:rsid w:val="00BF22A4"/>
    <w:rsid w:val="00BF2677"/>
    <w:rsid w:val="00BF2F6A"/>
    <w:rsid w:val="00BF3134"/>
    <w:rsid w:val="00BF36FD"/>
    <w:rsid w:val="00BF386E"/>
    <w:rsid w:val="00BF3D96"/>
    <w:rsid w:val="00BF44CA"/>
    <w:rsid w:val="00BF44FE"/>
    <w:rsid w:val="00BF45EC"/>
    <w:rsid w:val="00BF4A46"/>
    <w:rsid w:val="00BF6DAA"/>
    <w:rsid w:val="00BF72DB"/>
    <w:rsid w:val="00C00DD4"/>
    <w:rsid w:val="00C01BFA"/>
    <w:rsid w:val="00C023D7"/>
    <w:rsid w:val="00C024EA"/>
    <w:rsid w:val="00C02540"/>
    <w:rsid w:val="00C0444A"/>
    <w:rsid w:val="00C0479A"/>
    <w:rsid w:val="00C0524C"/>
    <w:rsid w:val="00C059A1"/>
    <w:rsid w:val="00C05DD6"/>
    <w:rsid w:val="00C05F05"/>
    <w:rsid w:val="00C0657D"/>
    <w:rsid w:val="00C07C36"/>
    <w:rsid w:val="00C102AC"/>
    <w:rsid w:val="00C1037D"/>
    <w:rsid w:val="00C1045D"/>
    <w:rsid w:val="00C106D6"/>
    <w:rsid w:val="00C10739"/>
    <w:rsid w:val="00C10D25"/>
    <w:rsid w:val="00C115A3"/>
    <w:rsid w:val="00C139CA"/>
    <w:rsid w:val="00C13BA6"/>
    <w:rsid w:val="00C13FC3"/>
    <w:rsid w:val="00C147AF"/>
    <w:rsid w:val="00C15DB3"/>
    <w:rsid w:val="00C21925"/>
    <w:rsid w:val="00C234E4"/>
    <w:rsid w:val="00C24E33"/>
    <w:rsid w:val="00C25C62"/>
    <w:rsid w:val="00C266F2"/>
    <w:rsid w:val="00C26896"/>
    <w:rsid w:val="00C26E71"/>
    <w:rsid w:val="00C27010"/>
    <w:rsid w:val="00C270DB"/>
    <w:rsid w:val="00C27DE5"/>
    <w:rsid w:val="00C30001"/>
    <w:rsid w:val="00C30113"/>
    <w:rsid w:val="00C311A2"/>
    <w:rsid w:val="00C31505"/>
    <w:rsid w:val="00C31586"/>
    <w:rsid w:val="00C31F3B"/>
    <w:rsid w:val="00C33AA8"/>
    <w:rsid w:val="00C33E11"/>
    <w:rsid w:val="00C3407B"/>
    <w:rsid w:val="00C3418A"/>
    <w:rsid w:val="00C353A2"/>
    <w:rsid w:val="00C35FED"/>
    <w:rsid w:val="00C36F7B"/>
    <w:rsid w:val="00C376C2"/>
    <w:rsid w:val="00C37799"/>
    <w:rsid w:val="00C4069F"/>
    <w:rsid w:val="00C4081B"/>
    <w:rsid w:val="00C41EF6"/>
    <w:rsid w:val="00C43241"/>
    <w:rsid w:val="00C44342"/>
    <w:rsid w:val="00C44704"/>
    <w:rsid w:val="00C44E15"/>
    <w:rsid w:val="00C45467"/>
    <w:rsid w:val="00C45C93"/>
    <w:rsid w:val="00C466E0"/>
    <w:rsid w:val="00C47982"/>
    <w:rsid w:val="00C50288"/>
    <w:rsid w:val="00C503EC"/>
    <w:rsid w:val="00C51006"/>
    <w:rsid w:val="00C510B5"/>
    <w:rsid w:val="00C5125A"/>
    <w:rsid w:val="00C51891"/>
    <w:rsid w:val="00C51F08"/>
    <w:rsid w:val="00C5281D"/>
    <w:rsid w:val="00C52FE1"/>
    <w:rsid w:val="00C53011"/>
    <w:rsid w:val="00C5301C"/>
    <w:rsid w:val="00C53D6C"/>
    <w:rsid w:val="00C54611"/>
    <w:rsid w:val="00C54842"/>
    <w:rsid w:val="00C5594B"/>
    <w:rsid w:val="00C55A35"/>
    <w:rsid w:val="00C56C45"/>
    <w:rsid w:val="00C606C0"/>
    <w:rsid w:val="00C61102"/>
    <w:rsid w:val="00C619E0"/>
    <w:rsid w:val="00C61C94"/>
    <w:rsid w:val="00C61ED4"/>
    <w:rsid w:val="00C61FA6"/>
    <w:rsid w:val="00C6202A"/>
    <w:rsid w:val="00C620E0"/>
    <w:rsid w:val="00C62801"/>
    <w:rsid w:val="00C64845"/>
    <w:rsid w:val="00C65325"/>
    <w:rsid w:val="00C653BB"/>
    <w:rsid w:val="00C654C7"/>
    <w:rsid w:val="00C65A14"/>
    <w:rsid w:val="00C65F7A"/>
    <w:rsid w:val="00C66776"/>
    <w:rsid w:val="00C676C3"/>
    <w:rsid w:val="00C67714"/>
    <w:rsid w:val="00C70255"/>
    <w:rsid w:val="00C70DC0"/>
    <w:rsid w:val="00C70EE8"/>
    <w:rsid w:val="00C715D7"/>
    <w:rsid w:val="00C71BBB"/>
    <w:rsid w:val="00C71F66"/>
    <w:rsid w:val="00C72907"/>
    <w:rsid w:val="00C73F21"/>
    <w:rsid w:val="00C7442C"/>
    <w:rsid w:val="00C74F67"/>
    <w:rsid w:val="00C750B3"/>
    <w:rsid w:val="00C75D21"/>
    <w:rsid w:val="00C80900"/>
    <w:rsid w:val="00C80948"/>
    <w:rsid w:val="00C80C4C"/>
    <w:rsid w:val="00C81F34"/>
    <w:rsid w:val="00C836AA"/>
    <w:rsid w:val="00C83860"/>
    <w:rsid w:val="00C84529"/>
    <w:rsid w:val="00C8462A"/>
    <w:rsid w:val="00C85D0B"/>
    <w:rsid w:val="00C86F68"/>
    <w:rsid w:val="00C871F8"/>
    <w:rsid w:val="00C8750B"/>
    <w:rsid w:val="00C8757B"/>
    <w:rsid w:val="00C87876"/>
    <w:rsid w:val="00C90BA2"/>
    <w:rsid w:val="00C91865"/>
    <w:rsid w:val="00C91D83"/>
    <w:rsid w:val="00C91F69"/>
    <w:rsid w:val="00C9210A"/>
    <w:rsid w:val="00C921FA"/>
    <w:rsid w:val="00C9376B"/>
    <w:rsid w:val="00C9390B"/>
    <w:rsid w:val="00C93FA4"/>
    <w:rsid w:val="00C94718"/>
    <w:rsid w:val="00C94784"/>
    <w:rsid w:val="00C947D7"/>
    <w:rsid w:val="00C951E4"/>
    <w:rsid w:val="00C956C7"/>
    <w:rsid w:val="00C959EB"/>
    <w:rsid w:val="00C9644A"/>
    <w:rsid w:val="00C96A46"/>
    <w:rsid w:val="00C96D45"/>
    <w:rsid w:val="00C97906"/>
    <w:rsid w:val="00C97DF8"/>
    <w:rsid w:val="00CA02AE"/>
    <w:rsid w:val="00CA074F"/>
    <w:rsid w:val="00CA0E12"/>
    <w:rsid w:val="00CA127C"/>
    <w:rsid w:val="00CA12AF"/>
    <w:rsid w:val="00CA1341"/>
    <w:rsid w:val="00CA2EB1"/>
    <w:rsid w:val="00CA3E50"/>
    <w:rsid w:val="00CA3F8B"/>
    <w:rsid w:val="00CA40AC"/>
    <w:rsid w:val="00CA48DC"/>
    <w:rsid w:val="00CA5F63"/>
    <w:rsid w:val="00CA6956"/>
    <w:rsid w:val="00CA7160"/>
    <w:rsid w:val="00CA72C5"/>
    <w:rsid w:val="00CB09BD"/>
    <w:rsid w:val="00CB0EC8"/>
    <w:rsid w:val="00CB146B"/>
    <w:rsid w:val="00CB258E"/>
    <w:rsid w:val="00CB2EB2"/>
    <w:rsid w:val="00CB3198"/>
    <w:rsid w:val="00CB3526"/>
    <w:rsid w:val="00CB46EE"/>
    <w:rsid w:val="00CB4C83"/>
    <w:rsid w:val="00CB5098"/>
    <w:rsid w:val="00CB55E2"/>
    <w:rsid w:val="00CB5743"/>
    <w:rsid w:val="00CB59F0"/>
    <w:rsid w:val="00CB5E88"/>
    <w:rsid w:val="00CB61B3"/>
    <w:rsid w:val="00CB681A"/>
    <w:rsid w:val="00CB6FB2"/>
    <w:rsid w:val="00CB742E"/>
    <w:rsid w:val="00CB7450"/>
    <w:rsid w:val="00CC067E"/>
    <w:rsid w:val="00CC09E4"/>
    <w:rsid w:val="00CC10A5"/>
    <w:rsid w:val="00CC12E0"/>
    <w:rsid w:val="00CC1607"/>
    <w:rsid w:val="00CC160F"/>
    <w:rsid w:val="00CC2059"/>
    <w:rsid w:val="00CC2E03"/>
    <w:rsid w:val="00CC322F"/>
    <w:rsid w:val="00CC328B"/>
    <w:rsid w:val="00CC3A72"/>
    <w:rsid w:val="00CC41A7"/>
    <w:rsid w:val="00CC4CC1"/>
    <w:rsid w:val="00CC50F2"/>
    <w:rsid w:val="00CC52CC"/>
    <w:rsid w:val="00CC6106"/>
    <w:rsid w:val="00CC6188"/>
    <w:rsid w:val="00CC6208"/>
    <w:rsid w:val="00CC6B74"/>
    <w:rsid w:val="00CC6E09"/>
    <w:rsid w:val="00CC7BBB"/>
    <w:rsid w:val="00CC7F55"/>
    <w:rsid w:val="00CD1E42"/>
    <w:rsid w:val="00CD21D2"/>
    <w:rsid w:val="00CD2A8B"/>
    <w:rsid w:val="00CD31E6"/>
    <w:rsid w:val="00CD4033"/>
    <w:rsid w:val="00CD480A"/>
    <w:rsid w:val="00CD4CAC"/>
    <w:rsid w:val="00CD52D8"/>
    <w:rsid w:val="00CD5352"/>
    <w:rsid w:val="00CD5482"/>
    <w:rsid w:val="00CD56B6"/>
    <w:rsid w:val="00CD56E1"/>
    <w:rsid w:val="00CD5935"/>
    <w:rsid w:val="00CD5B84"/>
    <w:rsid w:val="00CD5D51"/>
    <w:rsid w:val="00CD5FB3"/>
    <w:rsid w:val="00CD6BF5"/>
    <w:rsid w:val="00CD6E3D"/>
    <w:rsid w:val="00CD73B8"/>
    <w:rsid w:val="00CD75FF"/>
    <w:rsid w:val="00CD7F42"/>
    <w:rsid w:val="00CE0FF7"/>
    <w:rsid w:val="00CE359A"/>
    <w:rsid w:val="00CE3729"/>
    <w:rsid w:val="00CE4116"/>
    <w:rsid w:val="00CE5B8B"/>
    <w:rsid w:val="00CE626F"/>
    <w:rsid w:val="00CE6619"/>
    <w:rsid w:val="00CE73BD"/>
    <w:rsid w:val="00CF04F4"/>
    <w:rsid w:val="00CF18E1"/>
    <w:rsid w:val="00CF21BC"/>
    <w:rsid w:val="00CF23EE"/>
    <w:rsid w:val="00CF2612"/>
    <w:rsid w:val="00CF2BC9"/>
    <w:rsid w:val="00CF342C"/>
    <w:rsid w:val="00CF3563"/>
    <w:rsid w:val="00CF557D"/>
    <w:rsid w:val="00CF59EE"/>
    <w:rsid w:val="00CF6182"/>
    <w:rsid w:val="00CF6855"/>
    <w:rsid w:val="00CF6E0A"/>
    <w:rsid w:val="00CF71F3"/>
    <w:rsid w:val="00CF7A5A"/>
    <w:rsid w:val="00D00854"/>
    <w:rsid w:val="00D0095C"/>
    <w:rsid w:val="00D00AD6"/>
    <w:rsid w:val="00D01C4F"/>
    <w:rsid w:val="00D021A9"/>
    <w:rsid w:val="00D021AB"/>
    <w:rsid w:val="00D02F6B"/>
    <w:rsid w:val="00D034A2"/>
    <w:rsid w:val="00D0359E"/>
    <w:rsid w:val="00D0486A"/>
    <w:rsid w:val="00D04F1C"/>
    <w:rsid w:val="00D056F2"/>
    <w:rsid w:val="00D061FB"/>
    <w:rsid w:val="00D06320"/>
    <w:rsid w:val="00D06823"/>
    <w:rsid w:val="00D07DCE"/>
    <w:rsid w:val="00D11019"/>
    <w:rsid w:val="00D1124A"/>
    <w:rsid w:val="00D11812"/>
    <w:rsid w:val="00D123CF"/>
    <w:rsid w:val="00D13347"/>
    <w:rsid w:val="00D136E0"/>
    <w:rsid w:val="00D14450"/>
    <w:rsid w:val="00D15A9C"/>
    <w:rsid w:val="00D1604F"/>
    <w:rsid w:val="00D16184"/>
    <w:rsid w:val="00D16A57"/>
    <w:rsid w:val="00D16C2F"/>
    <w:rsid w:val="00D174F1"/>
    <w:rsid w:val="00D17EA3"/>
    <w:rsid w:val="00D20278"/>
    <w:rsid w:val="00D20581"/>
    <w:rsid w:val="00D2162C"/>
    <w:rsid w:val="00D21DA6"/>
    <w:rsid w:val="00D23062"/>
    <w:rsid w:val="00D231D0"/>
    <w:rsid w:val="00D24C1B"/>
    <w:rsid w:val="00D25215"/>
    <w:rsid w:val="00D2568C"/>
    <w:rsid w:val="00D260E6"/>
    <w:rsid w:val="00D301DB"/>
    <w:rsid w:val="00D30762"/>
    <w:rsid w:val="00D30FD2"/>
    <w:rsid w:val="00D3241A"/>
    <w:rsid w:val="00D32B1B"/>
    <w:rsid w:val="00D33097"/>
    <w:rsid w:val="00D334C1"/>
    <w:rsid w:val="00D33BC7"/>
    <w:rsid w:val="00D33CD0"/>
    <w:rsid w:val="00D35108"/>
    <w:rsid w:val="00D35D4C"/>
    <w:rsid w:val="00D36064"/>
    <w:rsid w:val="00D367F0"/>
    <w:rsid w:val="00D373F2"/>
    <w:rsid w:val="00D37ADA"/>
    <w:rsid w:val="00D37AF3"/>
    <w:rsid w:val="00D37EB5"/>
    <w:rsid w:val="00D4062F"/>
    <w:rsid w:val="00D406BD"/>
    <w:rsid w:val="00D40D9F"/>
    <w:rsid w:val="00D41418"/>
    <w:rsid w:val="00D41857"/>
    <w:rsid w:val="00D418C7"/>
    <w:rsid w:val="00D438C6"/>
    <w:rsid w:val="00D44433"/>
    <w:rsid w:val="00D4462E"/>
    <w:rsid w:val="00D448A5"/>
    <w:rsid w:val="00D455AF"/>
    <w:rsid w:val="00D46022"/>
    <w:rsid w:val="00D46887"/>
    <w:rsid w:val="00D47612"/>
    <w:rsid w:val="00D476FA"/>
    <w:rsid w:val="00D4782B"/>
    <w:rsid w:val="00D47A7F"/>
    <w:rsid w:val="00D47B7D"/>
    <w:rsid w:val="00D500C9"/>
    <w:rsid w:val="00D50357"/>
    <w:rsid w:val="00D50C94"/>
    <w:rsid w:val="00D51065"/>
    <w:rsid w:val="00D51481"/>
    <w:rsid w:val="00D51FE1"/>
    <w:rsid w:val="00D521EB"/>
    <w:rsid w:val="00D52B13"/>
    <w:rsid w:val="00D52B31"/>
    <w:rsid w:val="00D53BE7"/>
    <w:rsid w:val="00D541F3"/>
    <w:rsid w:val="00D5477E"/>
    <w:rsid w:val="00D54DFC"/>
    <w:rsid w:val="00D5577C"/>
    <w:rsid w:val="00D56D1B"/>
    <w:rsid w:val="00D570C9"/>
    <w:rsid w:val="00D576D2"/>
    <w:rsid w:val="00D57864"/>
    <w:rsid w:val="00D57DF8"/>
    <w:rsid w:val="00D600C7"/>
    <w:rsid w:val="00D60172"/>
    <w:rsid w:val="00D602D4"/>
    <w:rsid w:val="00D61113"/>
    <w:rsid w:val="00D61F44"/>
    <w:rsid w:val="00D62586"/>
    <w:rsid w:val="00D62809"/>
    <w:rsid w:val="00D62AC0"/>
    <w:rsid w:val="00D62B67"/>
    <w:rsid w:val="00D632DF"/>
    <w:rsid w:val="00D639AB"/>
    <w:rsid w:val="00D654F2"/>
    <w:rsid w:val="00D66C05"/>
    <w:rsid w:val="00D67AAD"/>
    <w:rsid w:val="00D67CE2"/>
    <w:rsid w:val="00D70183"/>
    <w:rsid w:val="00D702B6"/>
    <w:rsid w:val="00D70455"/>
    <w:rsid w:val="00D704FE"/>
    <w:rsid w:val="00D70D84"/>
    <w:rsid w:val="00D713D6"/>
    <w:rsid w:val="00D71BB7"/>
    <w:rsid w:val="00D724EF"/>
    <w:rsid w:val="00D74DB7"/>
    <w:rsid w:val="00D7519B"/>
    <w:rsid w:val="00D751A7"/>
    <w:rsid w:val="00D7566D"/>
    <w:rsid w:val="00D7580B"/>
    <w:rsid w:val="00D75F5F"/>
    <w:rsid w:val="00D76AA4"/>
    <w:rsid w:val="00D77176"/>
    <w:rsid w:val="00D7738F"/>
    <w:rsid w:val="00D808F0"/>
    <w:rsid w:val="00D80AC0"/>
    <w:rsid w:val="00D81DF1"/>
    <w:rsid w:val="00D82BFC"/>
    <w:rsid w:val="00D82CAC"/>
    <w:rsid w:val="00D82E5A"/>
    <w:rsid w:val="00D83058"/>
    <w:rsid w:val="00D83356"/>
    <w:rsid w:val="00D83EB4"/>
    <w:rsid w:val="00D83FEB"/>
    <w:rsid w:val="00D84506"/>
    <w:rsid w:val="00D845F7"/>
    <w:rsid w:val="00D850FA"/>
    <w:rsid w:val="00D85CF4"/>
    <w:rsid w:val="00D86AC4"/>
    <w:rsid w:val="00D9003B"/>
    <w:rsid w:val="00D9113B"/>
    <w:rsid w:val="00D918CD"/>
    <w:rsid w:val="00D9261D"/>
    <w:rsid w:val="00D92C12"/>
    <w:rsid w:val="00D94B68"/>
    <w:rsid w:val="00D950C7"/>
    <w:rsid w:val="00D95874"/>
    <w:rsid w:val="00D962FF"/>
    <w:rsid w:val="00D967BB"/>
    <w:rsid w:val="00D96966"/>
    <w:rsid w:val="00DA1AC1"/>
    <w:rsid w:val="00DA1B73"/>
    <w:rsid w:val="00DA22EA"/>
    <w:rsid w:val="00DA29E0"/>
    <w:rsid w:val="00DA2A13"/>
    <w:rsid w:val="00DA2B1F"/>
    <w:rsid w:val="00DA42A9"/>
    <w:rsid w:val="00DA54A6"/>
    <w:rsid w:val="00DA5AC4"/>
    <w:rsid w:val="00DA640E"/>
    <w:rsid w:val="00DA668E"/>
    <w:rsid w:val="00DA67D5"/>
    <w:rsid w:val="00DA7AAD"/>
    <w:rsid w:val="00DB0285"/>
    <w:rsid w:val="00DB0E35"/>
    <w:rsid w:val="00DB14F3"/>
    <w:rsid w:val="00DB23D4"/>
    <w:rsid w:val="00DB285B"/>
    <w:rsid w:val="00DB299D"/>
    <w:rsid w:val="00DB43AD"/>
    <w:rsid w:val="00DB448A"/>
    <w:rsid w:val="00DB46B6"/>
    <w:rsid w:val="00DB51B9"/>
    <w:rsid w:val="00DB5761"/>
    <w:rsid w:val="00DB63F2"/>
    <w:rsid w:val="00DB6718"/>
    <w:rsid w:val="00DB6754"/>
    <w:rsid w:val="00DB689F"/>
    <w:rsid w:val="00DB70E1"/>
    <w:rsid w:val="00DB7818"/>
    <w:rsid w:val="00DB7CEC"/>
    <w:rsid w:val="00DB7E30"/>
    <w:rsid w:val="00DB7F66"/>
    <w:rsid w:val="00DC105E"/>
    <w:rsid w:val="00DC1E27"/>
    <w:rsid w:val="00DC2380"/>
    <w:rsid w:val="00DC2A44"/>
    <w:rsid w:val="00DC2EDD"/>
    <w:rsid w:val="00DC2F38"/>
    <w:rsid w:val="00DC3BCF"/>
    <w:rsid w:val="00DC4BCF"/>
    <w:rsid w:val="00DD07B6"/>
    <w:rsid w:val="00DD1274"/>
    <w:rsid w:val="00DD2281"/>
    <w:rsid w:val="00DD2709"/>
    <w:rsid w:val="00DD2BFF"/>
    <w:rsid w:val="00DD30D6"/>
    <w:rsid w:val="00DD36E3"/>
    <w:rsid w:val="00DD3F62"/>
    <w:rsid w:val="00DD5E67"/>
    <w:rsid w:val="00DD6167"/>
    <w:rsid w:val="00DD627B"/>
    <w:rsid w:val="00DD6C22"/>
    <w:rsid w:val="00DD6E96"/>
    <w:rsid w:val="00DD7C2F"/>
    <w:rsid w:val="00DE03F1"/>
    <w:rsid w:val="00DE076E"/>
    <w:rsid w:val="00DE13CB"/>
    <w:rsid w:val="00DE27AC"/>
    <w:rsid w:val="00DE3088"/>
    <w:rsid w:val="00DE45DF"/>
    <w:rsid w:val="00DE45E5"/>
    <w:rsid w:val="00DE4C6D"/>
    <w:rsid w:val="00DE4D18"/>
    <w:rsid w:val="00DE5889"/>
    <w:rsid w:val="00DE5CF3"/>
    <w:rsid w:val="00DE603D"/>
    <w:rsid w:val="00DE6176"/>
    <w:rsid w:val="00DE6F96"/>
    <w:rsid w:val="00DE6FCE"/>
    <w:rsid w:val="00DE7422"/>
    <w:rsid w:val="00DF0157"/>
    <w:rsid w:val="00DF02DA"/>
    <w:rsid w:val="00DF12F5"/>
    <w:rsid w:val="00DF2DCB"/>
    <w:rsid w:val="00DF3342"/>
    <w:rsid w:val="00DF37EA"/>
    <w:rsid w:val="00DF3F1D"/>
    <w:rsid w:val="00DF3F96"/>
    <w:rsid w:val="00DF5854"/>
    <w:rsid w:val="00DF5DD7"/>
    <w:rsid w:val="00DF6317"/>
    <w:rsid w:val="00DF69F1"/>
    <w:rsid w:val="00DF7367"/>
    <w:rsid w:val="00DF7415"/>
    <w:rsid w:val="00E0026E"/>
    <w:rsid w:val="00E00846"/>
    <w:rsid w:val="00E00EF3"/>
    <w:rsid w:val="00E01419"/>
    <w:rsid w:val="00E01577"/>
    <w:rsid w:val="00E01650"/>
    <w:rsid w:val="00E0419E"/>
    <w:rsid w:val="00E04972"/>
    <w:rsid w:val="00E05FB0"/>
    <w:rsid w:val="00E07386"/>
    <w:rsid w:val="00E104D2"/>
    <w:rsid w:val="00E10BBC"/>
    <w:rsid w:val="00E10DA4"/>
    <w:rsid w:val="00E10F3B"/>
    <w:rsid w:val="00E1121E"/>
    <w:rsid w:val="00E11369"/>
    <w:rsid w:val="00E114E5"/>
    <w:rsid w:val="00E11CD4"/>
    <w:rsid w:val="00E1232B"/>
    <w:rsid w:val="00E1298E"/>
    <w:rsid w:val="00E12B49"/>
    <w:rsid w:val="00E12BCF"/>
    <w:rsid w:val="00E13496"/>
    <w:rsid w:val="00E137BF"/>
    <w:rsid w:val="00E139BF"/>
    <w:rsid w:val="00E14250"/>
    <w:rsid w:val="00E1434E"/>
    <w:rsid w:val="00E14B7D"/>
    <w:rsid w:val="00E1639F"/>
    <w:rsid w:val="00E165C6"/>
    <w:rsid w:val="00E16A40"/>
    <w:rsid w:val="00E16A4D"/>
    <w:rsid w:val="00E16E82"/>
    <w:rsid w:val="00E16EAF"/>
    <w:rsid w:val="00E17808"/>
    <w:rsid w:val="00E21143"/>
    <w:rsid w:val="00E216F1"/>
    <w:rsid w:val="00E21F4F"/>
    <w:rsid w:val="00E2400E"/>
    <w:rsid w:val="00E24532"/>
    <w:rsid w:val="00E25A94"/>
    <w:rsid w:val="00E2644A"/>
    <w:rsid w:val="00E26546"/>
    <w:rsid w:val="00E26C0F"/>
    <w:rsid w:val="00E27411"/>
    <w:rsid w:val="00E310AA"/>
    <w:rsid w:val="00E313C4"/>
    <w:rsid w:val="00E31EDB"/>
    <w:rsid w:val="00E32236"/>
    <w:rsid w:val="00E333CD"/>
    <w:rsid w:val="00E34328"/>
    <w:rsid w:val="00E34762"/>
    <w:rsid w:val="00E36929"/>
    <w:rsid w:val="00E36A02"/>
    <w:rsid w:val="00E36BFC"/>
    <w:rsid w:val="00E37971"/>
    <w:rsid w:val="00E415DA"/>
    <w:rsid w:val="00E41D9F"/>
    <w:rsid w:val="00E421E8"/>
    <w:rsid w:val="00E426D4"/>
    <w:rsid w:val="00E43575"/>
    <w:rsid w:val="00E43675"/>
    <w:rsid w:val="00E447AD"/>
    <w:rsid w:val="00E44AEC"/>
    <w:rsid w:val="00E44D6C"/>
    <w:rsid w:val="00E44FB4"/>
    <w:rsid w:val="00E456B3"/>
    <w:rsid w:val="00E45889"/>
    <w:rsid w:val="00E46DE2"/>
    <w:rsid w:val="00E473D7"/>
    <w:rsid w:val="00E505F1"/>
    <w:rsid w:val="00E51211"/>
    <w:rsid w:val="00E525DF"/>
    <w:rsid w:val="00E52EC8"/>
    <w:rsid w:val="00E53B01"/>
    <w:rsid w:val="00E53B8E"/>
    <w:rsid w:val="00E54125"/>
    <w:rsid w:val="00E5413E"/>
    <w:rsid w:val="00E547E2"/>
    <w:rsid w:val="00E54A6A"/>
    <w:rsid w:val="00E55DD6"/>
    <w:rsid w:val="00E56197"/>
    <w:rsid w:val="00E564D3"/>
    <w:rsid w:val="00E56F23"/>
    <w:rsid w:val="00E577E0"/>
    <w:rsid w:val="00E6024A"/>
    <w:rsid w:val="00E6155B"/>
    <w:rsid w:val="00E6188A"/>
    <w:rsid w:val="00E61DE9"/>
    <w:rsid w:val="00E62337"/>
    <w:rsid w:val="00E62C05"/>
    <w:rsid w:val="00E63EEB"/>
    <w:rsid w:val="00E64A57"/>
    <w:rsid w:val="00E64D6C"/>
    <w:rsid w:val="00E64F8C"/>
    <w:rsid w:val="00E65157"/>
    <w:rsid w:val="00E66B99"/>
    <w:rsid w:val="00E66CF1"/>
    <w:rsid w:val="00E66E2E"/>
    <w:rsid w:val="00E6700E"/>
    <w:rsid w:val="00E67C57"/>
    <w:rsid w:val="00E67DF9"/>
    <w:rsid w:val="00E70168"/>
    <w:rsid w:val="00E704CD"/>
    <w:rsid w:val="00E70BEC"/>
    <w:rsid w:val="00E71D88"/>
    <w:rsid w:val="00E724FA"/>
    <w:rsid w:val="00E7275E"/>
    <w:rsid w:val="00E7283C"/>
    <w:rsid w:val="00E73D04"/>
    <w:rsid w:val="00E742B6"/>
    <w:rsid w:val="00E742BB"/>
    <w:rsid w:val="00E74F61"/>
    <w:rsid w:val="00E76210"/>
    <w:rsid w:val="00E76277"/>
    <w:rsid w:val="00E76383"/>
    <w:rsid w:val="00E76F2A"/>
    <w:rsid w:val="00E7719A"/>
    <w:rsid w:val="00E7751D"/>
    <w:rsid w:val="00E77A9B"/>
    <w:rsid w:val="00E804A3"/>
    <w:rsid w:val="00E80733"/>
    <w:rsid w:val="00E81F79"/>
    <w:rsid w:val="00E8202C"/>
    <w:rsid w:val="00E82366"/>
    <w:rsid w:val="00E8354E"/>
    <w:rsid w:val="00E83A57"/>
    <w:rsid w:val="00E84128"/>
    <w:rsid w:val="00E85E56"/>
    <w:rsid w:val="00E861E6"/>
    <w:rsid w:val="00E8719F"/>
    <w:rsid w:val="00E87B6A"/>
    <w:rsid w:val="00E90212"/>
    <w:rsid w:val="00E90814"/>
    <w:rsid w:val="00E90E51"/>
    <w:rsid w:val="00E91582"/>
    <w:rsid w:val="00E9272C"/>
    <w:rsid w:val="00E92BEC"/>
    <w:rsid w:val="00E92F4E"/>
    <w:rsid w:val="00E94346"/>
    <w:rsid w:val="00E94E46"/>
    <w:rsid w:val="00E951FA"/>
    <w:rsid w:val="00E95B57"/>
    <w:rsid w:val="00E95F85"/>
    <w:rsid w:val="00E9793A"/>
    <w:rsid w:val="00E97962"/>
    <w:rsid w:val="00E97ADB"/>
    <w:rsid w:val="00EA04BA"/>
    <w:rsid w:val="00EA083B"/>
    <w:rsid w:val="00EA12FF"/>
    <w:rsid w:val="00EA2FF6"/>
    <w:rsid w:val="00EA3601"/>
    <w:rsid w:val="00EA393D"/>
    <w:rsid w:val="00EA409B"/>
    <w:rsid w:val="00EA41BD"/>
    <w:rsid w:val="00EA436D"/>
    <w:rsid w:val="00EA45D0"/>
    <w:rsid w:val="00EA46AF"/>
    <w:rsid w:val="00EA5043"/>
    <w:rsid w:val="00EA5B07"/>
    <w:rsid w:val="00EA6E94"/>
    <w:rsid w:val="00EA77C4"/>
    <w:rsid w:val="00EA7A60"/>
    <w:rsid w:val="00EB01AD"/>
    <w:rsid w:val="00EB0426"/>
    <w:rsid w:val="00EB0479"/>
    <w:rsid w:val="00EB1DB4"/>
    <w:rsid w:val="00EB21F0"/>
    <w:rsid w:val="00EB32E0"/>
    <w:rsid w:val="00EB3DFC"/>
    <w:rsid w:val="00EB4330"/>
    <w:rsid w:val="00EB46C7"/>
    <w:rsid w:val="00EB564C"/>
    <w:rsid w:val="00EB5D49"/>
    <w:rsid w:val="00EB719E"/>
    <w:rsid w:val="00EB75D1"/>
    <w:rsid w:val="00EC0778"/>
    <w:rsid w:val="00EC0A30"/>
    <w:rsid w:val="00EC0AAC"/>
    <w:rsid w:val="00EC0F1C"/>
    <w:rsid w:val="00EC18E7"/>
    <w:rsid w:val="00EC3833"/>
    <w:rsid w:val="00EC3C0F"/>
    <w:rsid w:val="00EC7136"/>
    <w:rsid w:val="00EC71F8"/>
    <w:rsid w:val="00ED02C2"/>
    <w:rsid w:val="00ED0EE2"/>
    <w:rsid w:val="00ED1042"/>
    <w:rsid w:val="00ED1061"/>
    <w:rsid w:val="00ED12FA"/>
    <w:rsid w:val="00ED14F2"/>
    <w:rsid w:val="00ED20E6"/>
    <w:rsid w:val="00ED28EA"/>
    <w:rsid w:val="00ED3371"/>
    <w:rsid w:val="00ED3A9E"/>
    <w:rsid w:val="00ED439F"/>
    <w:rsid w:val="00ED46C5"/>
    <w:rsid w:val="00ED4A2F"/>
    <w:rsid w:val="00ED565E"/>
    <w:rsid w:val="00ED5792"/>
    <w:rsid w:val="00ED5E0B"/>
    <w:rsid w:val="00ED5F7C"/>
    <w:rsid w:val="00ED6AB9"/>
    <w:rsid w:val="00ED7375"/>
    <w:rsid w:val="00ED77B7"/>
    <w:rsid w:val="00EE08DA"/>
    <w:rsid w:val="00EE1B72"/>
    <w:rsid w:val="00EE2B39"/>
    <w:rsid w:val="00EE2EB3"/>
    <w:rsid w:val="00EE3599"/>
    <w:rsid w:val="00EE4066"/>
    <w:rsid w:val="00EE4BA8"/>
    <w:rsid w:val="00EE58D6"/>
    <w:rsid w:val="00EE5A87"/>
    <w:rsid w:val="00EE6659"/>
    <w:rsid w:val="00EE6B6E"/>
    <w:rsid w:val="00EE7139"/>
    <w:rsid w:val="00EE788A"/>
    <w:rsid w:val="00EE7C8A"/>
    <w:rsid w:val="00EF04F1"/>
    <w:rsid w:val="00EF08F0"/>
    <w:rsid w:val="00EF0D32"/>
    <w:rsid w:val="00EF0D96"/>
    <w:rsid w:val="00EF1575"/>
    <w:rsid w:val="00EF1646"/>
    <w:rsid w:val="00EF1DD8"/>
    <w:rsid w:val="00EF273E"/>
    <w:rsid w:val="00EF3F74"/>
    <w:rsid w:val="00EF4966"/>
    <w:rsid w:val="00EF54BD"/>
    <w:rsid w:val="00EF5833"/>
    <w:rsid w:val="00EF5DD0"/>
    <w:rsid w:val="00EF619D"/>
    <w:rsid w:val="00EF693A"/>
    <w:rsid w:val="00EF77FC"/>
    <w:rsid w:val="00EF7CD6"/>
    <w:rsid w:val="00F00A10"/>
    <w:rsid w:val="00F00D9A"/>
    <w:rsid w:val="00F00E45"/>
    <w:rsid w:val="00F01020"/>
    <w:rsid w:val="00F018F1"/>
    <w:rsid w:val="00F02086"/>
    <w:rsid w:val="00F032DB"/>
    <w:rsid w:val="00F0443D"/>
    <w:rsid w:val="00F04582"/>
    <w:rsid w:val="00F047B6"/>
    <w:rsid w:val="00F061F9"/>
    <w:rsid w:val="00F06630"/>
    <w:rsid w:val="00F07576"/>
    <w:rsid w:val="00F07C62"/>
    <w:rsid w:val="00F07DF1"/>
    <w:rsid w:val="00F1005A"/>
    <w:rsid w:val="00F10336"/>
    <w:rsid w:val="00F10C7F"/>
    <w:rsid w:val="00F10E04"/>
    <w:rsid w:val="00F11FA8"/>
    <w:rsid w:val="00F13B61"/>
    <w:rsid w:val="00F14804"/>
    <w:rsid w:val="00F14DD7"/>
    <w:rsid w:val="00F152B7"/>
    <w:rsid w:val="00F1555E"/>
    <w:rsid w:val="00F15B78"/>
    <w:rsid w:val="00F166FA"/>
    <w:rsid w:val="00F167C6"/>
    <w:rsid w:val="00F16847"/>
    <w:rsid w:val="00F16DAA"/>
    <w:rsid w:val="00F170A7"/>
    <w:rsid w:val="00F17981"/>
    <w:rsid w:val="00F17A4A"/>
    <w:rsid w:val="00F17F36"/>
    <w:rsid w:val="00F209FF"/>
    <w:rsid w:val="00F20E7E"/>
    <w:rsid w:val="00F210C1"/>
    <w:rsid w:val="00F218D6"/>
    <w:rsid w:val="00F218DF"/>
    <w:rsid w:val="00F22D1A"/>
    <w:rsid w:val="00F23A2E"/>
    <w:rsid w:val="00F23D0D"/>
    <w:rsid w:val="00F24148"/>
    <w:rsid w:val="00F2449B"/>
    <w:rsid w:val="00F24E64"/>
    <w:rsid w:val="00F24EB2"/>
    <w:rsid w:val="00F26804"/>
    <w:rsid w:val="00F26880"/>
    <w:rsid w:val="00F27E43"/>
    <w:rsid w:val="00F27F23"/>
    <w:rsid w:val="00F3221D"/>
    <w:rsid w:val="00F332DE"/>
    <w:rsid w:val="00F3378A"/>
    <w:rsid w:val="00F33CB0"/>
    <w:rsid w:val="00F34255"/>
    <w:rsid w:val="00F34CC9"/>
    <w:rsid w:val="00F35A46"/>
    <w:rsid w:val="00F373E7"/>
    <w:rsid w:val="00F37AE1"/>
    <w:rsid w:val="00F37E42"/>
    <w:rsid w:val="00F4075E"/>
    <w:rsid w:val="00F40BE6"/>
    <w:rsid w:val="00F40D24"/>
    <w:rsid w:val="00F41CE9"/>
    <w:rsid w:val="00F41D8A"/>
    <w:rsid w:val="00F425E0"/>
    <w:rsid w:val="00F42DA7"/>
    <w:rsid w:val="00F42E55"/>
    <w:rsid w:val="00F4345A"/>
    <w:rsid w:val="00F435EF"/>
    <w:rsid w:val="00F43762"/>
    <w:rsid w:val="00F44038"/>
    <w:rsid w:val="00F441D9"/>
    <w:rsid w:val="00F442DC"/>
    <w:rsid w:val="00F45233"/>
    <w:rsid w:val="00F45D1B"/>
    <w:rsid w:val="00F463A7"/>
    <w:rsid w:val="00F465D3"/>
    <w:rsid w:val="00F4661E"/>
    <w:rsid w:val="00F47FDD"/>
    <w:rsid w:val="00F5001E"/>
    <w:rsid w:val="00F507EB"/>
    <w:rsid w:val="00F5091A"/>
    <w:rsid w:val="00F5126A"/>
    <w:rsid w:val="00F517A1"/>
    <w:rsid w:val="00F51831"/>
    <w:rsid w:val="00F51D22"/>
    <w:rsid w:val="00F51E24"/>
    <w:rsid w:val="00F5225D"/>
    <w:rsid w:val="00F525B4"/>
    <w:rsid w:val="00F52ABD"/>
    <w:rsid w:val="00F52E0D"/>
    <w:rsid w:val="00F53923"/>
    <w:rsid w:val="00F539FC"/>
    <w:rsid w:val="00F53C22"/>
    <w:rsid w:val="00F54193"/>
    <w:rsid w:val="00F543AA"/>
    <w:rsid w:val="00F5454D"/>
    <w:rsid w:val="00F548BA"/>
    <w:rsid w:val="00F55EEF"/>
    <w:rsid w:val="00F5666D"/>
    <w:rsid w:val="00F5683C"/>
    <w:rsid w:val="00F56E45"/>
    <w:rsid w:val="00F57841"/>
    <w:rsid w:val="00F57F07"/>
    <w:rsid w:val="00F600C9"/>
    <w:rsid w:val="00F603AF"/>
    <w:rsid w:val="00F61063"/>
    <w:rsid w:val="00F61338"/>
    <w:rsid w:val="00F622B8"/>
    <w:rsid w:val="00F62CFC"/>
    <w:rsid w:val="00F62F78"/>
    <w:rsid w:val="00F63665"/>
    <w:rsid w:val="00F648F6"/>
    <w:rsid w:val="00F659F9"/>
    <w:rsid w:val="00F65DA5"/>
    <w:rsid w:val="00F6658F"/>
    <w:rsid w:val="00F66608"/>
    <w:rsid w:val="00F67608"/>
    <w:rsid w:val="00F70D39"/>
    <w:rsid w:val="00F70E29"/>
    <w:rsid w:val="00F70F50"/>
    <w:rsid w:val="00F71642"/>
    <w:rsid w:val="00F716D2"/>
    <w:rsid w:val="00F719EF"/>
    <w:rsid w:val="00F73863"/>
    <w:rsid w:val="00F74545"/>
    <w:rsid w:val="00F74BC8"/>
    <w:rsid w:val="00F74C6C"/>
    <w:rsid w:val="00F74CDA"/>
    <w:rsid w:val="00F75956"/>
    <w:rsid w:val="00F75BF3"/>
    <w:rsid w:val="00F75F20"/>
    <w:rsid w:val="00F7667F"/>
    <w:rsid w:val="00F7742D"/>
    <w:rsid w:val="00F77622"/>
    <w:rsid w:val="00F77F2F"/>
    <w:rsid w:val="00F80696"/>
    <w:rsid w:val="00F80944"/>
    <w:rsid w:val="00F80DDE"/>
    <w:rsid w:val="00F81411"/>
    <w:rsid w:val="00F81715"/>
    <w:rsid w:val="00F83E93"/>
    <w:rsid w:val="00F84CC8"/>
    <w:rsid w:val="00F84DCB"/>
    <w:rsid w:val="00F84FCF"/>
    <w:rsid w:val="00F856C8"/>
    <w:rsid w:val="00F85D9A"/>
    <w:rsid w:val="00F86E96"/>
    <w:rsid w:val="00F8794F"/>
    <w:rsid w:val="00F87EBB"/>
    <w:rsid w:val="00F900FD"/>
    <w:rsid w:val="00F90634"/>
    <w:rsid w:val="00F906EE"/>
    <w:rsid w:val="00F90D88"/>
    <w:rsid w:val="00F91512"/>
    <w:rsid w:val="00F91781"/>
    <w:rsid w:val="00F91975"/>
    <w:rsid w:val="00F93339"/>
    <w:rsid w:val="00F94013"/>
    <w:rsid w:val="00F952DE"/>
    <w:rsid w:val="00F95350"/>
    <w:rsid w:val="00F95616"/>
    <w:rsid w:val="00F96057"/>
    <w:rsid w:val="00F965A3"/>
    <w:rsid w:val="00F96814"/>
    <w:rsid w:val="00F97B57"/>
    <w:rsid w:val="00FA2EA2"/>
    <w:rsid w:val="00FA3B58"/>
    <w:rsid w:val="00FA3D80"/>
    <w:rsid w:val="00FA4447"/>
    <w:rsid w:val="00FA60A8"/>
    <w:rsid w:val="00FA6741"/>
    <w:rsid w:val="00FA737C"/>
    <w:rsid w:val="00FA75E7"/>
    <w:rsid w:val="00FA7D4D"/>
    <w:rsid w:val="00FB05F9"/>
    <w:rsid w:val="00FB19D1"/>
    <w:rsid w:val="00FB2D4F"/>
    <w:rsid w:val="00FB3452"/>
    <w:rsid w:val="00FB3A8E"/>
    <w:rsid w:val="00FB3B32"/>
    <w:rsid w:val="00FB3E57"/>
    <w:rsid w:val="00FB4416"/>
    <w:rsid w:val="00FB4546"/>
    <w:rsid w:val="00FB459A"/>
    <w:rsid w:val="00FB47E7"/>
    <w:rsid w:val="00FB4B86"/>
    <w:rsid w:val="00FB5563"/>
    <w:rsid w:val="00FB5C99"/>
    <w:rsid w:val="00FB66C6"/>
    <w:rsid w:val="00FB6D73"/>
    <w:rsid w:val="00FB7554"/>
    <w:rsid w:val="00FC0A7E"/>
    <w:rsid w:val="00FC1FAD"/>
    <w:rsid w:val="00FC2DD3"/>
    <w:rsid w:val="00FC397F"/>
    <w:rsid w:val="00FC4856"/>
    <w:rsid w:val="00FC48B6"/>
    <w:rsid w:val="00FC6555"/>
    <w:rsid w:val="00FC6E83"/>
    <w:rsid w:val="00FC75B1"/>
    <w:rsid w:val="00FC7ACB"/>
    <w:rsid w:val="00FD04B4"/>
    <w:rsid w:val="00FD0C9A"/>
    <w:rsid w:val="00FD1212"/>
    <w:rsid w:val="00FD225A"/>
    <w:rsid w:val="00FD225D"/>
    <w:rsid w:val="00FD2297"/>
    <w:rsid w:val="00FD2EA1"/>
    <w:rsid w:val="00FD60CD"/>
    <w:rsid w:val="00FD6B96"/>
    <w:rsid w:val="00FD6FA4"/>
    <w:rsid w:val="00FE0BD6"/>
    <w:rsid w:val="00FE19C9"/>
    <w:rsid w:val="00FE1A04"/>
    <w:rsid w:val="00FE2399"/>
    <w:rsid w:val="00FE26AF"/>
    <w:rsid w:val="00FE2806"/>
    <w:rsid w:val="00FE3CF4"/>
    <w:rsid w:val="00FE539F"/>
    <w:rsid w:val="00FE622F"/>
    <w:rsid w:val="00FE64B3"/>
    <w:rsid w:val="00FE7195"/>
    <w:rsid w:val="00FF0191"/>
    <w:rsid w:val="00FF03BA"/>
    <w:rsid w:val="00FF0811"/>
    <w:rsid w:val="00FF0817"/>
    <w:rsid w:val="00FF0B4E"/>
    <w:rsid w:val="00FF22BE"/>
    <w:rsid w:val="00FF2314"/>
    <w:rsid w:val="00FF2461"/>
    <w:rsid w:val="00FF301F"/>
    <w:rsid w:val="00FF459F"/>
    <w:rsid w:val="00FF49B0"/>
    <w:rsid w:val="00FF4BC9"/>
    <w:rsid w:val="00FF4CB1"/>
    <w:rsid w:val="00FF5059"/>
    <w:rsid w:val="00FF5CE2"/>
    <w:rsid w:val="00FF6913"/>
    <w:rsid w:val="00FF767E"/>
    <w:rsid w:val="00FF7FEF"/>
    <w:rsid w:val="02DAD08D"/>
    <w:rsid w:val="0390F1A4"/>
    <w:rsid w:val="05AF27FF"/>
    <w:rsid w:val="061B8CCA"/>
    <w:rsid w:val="065D2F04"/>
    <w:rsid w:val="0789991D"/>
    <w:rsid w:val="091D148F"/>
    <w:rsid w:val="0AB71E88"/>
    <w:rsid w:val="0D4BF46B"/>
    <w:rsid w:val="0DABE20C"/>
    <w:rsid w:val="0DB90AF4"/>
    <w:rsid w:val="0E208B83"/>
    <w:rsid w:val="1020E0ED"/>
    <w:rsid w:val="11835068"/>
    <w:rsid w:val="1203BD29"/>
    <w:rsid w:val="13400437"/>
    <w:rsid w:val="134C82F2"/>
    <w:rsid w:val="13A74D22"/>
    <w:rsid w:val="147691B3"/>
    <w:rsid w:val="162CFB93"/>
    <w:rsid w:val="187D8976"/>
    <w:rsid w:val="19669E2D"/>
    <w:rsid w:val="1A16251C"/>
    <w:rsid w:val="1ABD1A75"/>
    <w:rsid w:val="1ACD729E"/>
    <w:rsid w:val="1AE4A447"/>
    <w:rsid w:val="1B05A923"/>
    <w:rsid w:val="1CA04942"/>
    <w:rsid w:val="1DF11B7C"/>
    <w:rsid w:val="1E56BBF4"/>
    <w:rsid w:val="1E626AE8"/>
    <w:rsid w:val="1FDAFF09"/>
    <w:rsid w:val="216001D2"/>
    <w:rsid w:val="24553ABF"/>
    <w:rsid w:val="247758B3"/>
    <w:rsid w:val="254BFB3F"/>
    <w:rsid w:val="261AD88F"/>
    <w:rsid w:val="262FB29D"/>
    <w:rsid w:val="2717CEC1"/>
    <w:rsid w:val="27DA133F"/>
    <w:rsid w:val="29FD522B"/>
    <w:rsid w:val="2A52BAA3"/>
    <w:rsid w:val="2AEDC938"/>
    <w:rsid w:val="2B679571"/>
    <w:rsid w:val="2B6E2BD0"/>
    <w:rsid w:val="2E2BA99D"/>
    <w:rsid w:val="2E7DDA29"/>
    <w:rsid w:val="2EFA84F3"/>
    <w:rsid w:val="304F59E1"/>
    <w:rsid w:val="30908FBB"/>
    <w:rsid w:val="30B1F040"/>
    <w:rsid w:val="30CB9DBC"/>
    <w:rsid w:val="31443CDD"/>
    <w:rsid w:val="3151738B"/>
    <w:rsid w:val="31651A19"/>
    <w:rsid w:val="32010EFD"/>
    <w:rsid w:val="331E258A"/>
    <w:rsid w:val="332C19DD"/>
    <w:rsid w:val="34AFF0D1"/>
    <w:rsid w:val="34F289E0"/>
    <w:rsid w:val="34F9AD1D"/>
    <w:rsid w:val="35110F12"/>
    <w:rsid w:val="35C13BDC"/>
    <w:rsid w:val="360A09C6"/>
    <w:rsid w:val="364BF403"/>
    <w:rsid w:val="377FDA9D"/>
    <w:rsid w:val="39AE3467"/>
    <w:rsid w:val="39BFFC72"/>
    <w:rsid w:val="39C36FC1"/>
    <w:rsid w:val="39F86E26"/>
    <w:rsid w:val="39FD6463"/>
    <w:rsid w:val="3A30CC37"/>
    <w:rsid w:val="3A6EC8A3"/>
    <w:rsid w:val="3BD66D3C"/>
    <w:rsid w:val="3C863C69"/>
    <w:rsid w:val="3D8B2400"/>
    <w:rsid w:val="3DAD3212"/>
    <w:rsid w:val="3DFD4A47"/>
    <w:rsid w:val="3E29E322"/>
    <w:rsid w:val="3E6EDA11"/>
    <w:rsid w:val="3ED281AA"/>
    <w:rsid w:val="3F382213"/>
    <w:rsid w:val="403709CA"/>
    <w:rsid w:val="42347B79"/>
    <w:rsid w:val="437D4ED2"/>
    <w:rsid w:val="44A0BB6A"/>
    <w:rsid w:val="45B4050B"/>
    <w:rsid w:val="4636864C"/>
    <w:rsid w:val="46EF9C18"/>
    <w:rsid w:val="471B15EA"/>
    <w:rsid w:val="47C80E94"/>
    <w:rsid w:val="47DCD346"/>
    <w:rsid w:val="483F0130"/>
    <w:rsid w:val="4DC8605E"/>
    <w:rsid w:val="4E28474D"/>
    <w:rsid w:val="4E9DBDA1"/>
    <w:rsid w:val="51B4B212"/>
    <w:rsid w:val="54F730C7"/>
    <w:rsid w:val="55227685"/>
    <w:rsid w:val="557996C1"/>
    <w:rsid w:val="563D66DA"/>
    <w:rsid w:val="569FD822"/>
    <w:rsid w:val="56C7EC30"/>
    <w:rsid w:val="58C0BA7A"/>
    <w:rsid w:val="5960AF48"/>
    <w:rsid w:val="597FF70C"/>
    <w:rsid w:val="598F13C0"/>
    <w:rsid w:val="5AA864A9"/>
    <w:rsid w:val="5D13593A"/>
    <w:rsid w:val="5DEB4ADD"/>
    <w:rsid w:val="5ED38463"/>
    <w:rsid w:val="5EF873B3"/>
    <w:rsid w:val="6125225E"/>
    <w:rsid w:val="6133CD7F"/>
    <w:rsid w:val="623866A2"/>
    <w:rsid w:val="62FB747A"/>
    <w:rsid w:val="634C7434"/>
    <w:rsid w:val="63D1E539"/>
    <w:rsid w:val="6505BB4F"/>
    <w:rsid w:val="65C1B03B"/>
    <w:rsid w:val="68A92ECD"/>
    <w:rsid w:val="6957D4F0"/>
    <w:rsid w:val="69906C45"/>
    <w:rsid w:val="69F5CAC4"/>
    <w:rsid w:val="6A786294"/>
    <w:rsid w:val="6B586B05"/>
    <w:rsid w:val="6C40CBD0"/>
    <w:rsid w:val="7127EA35"/>
    <w:rsid w:val="71BFE72E"/>
    <w:rsid w:val="728D74DC"/>
    <w:rsid w:val="72B7F9DF"/>
    <w:rsid w:val="72D326C8"/>
    <w:rsid w:val="733F2E38"/>
    <w:rsid w:val="7397ACE5"/>
    <w:rsid w:val="73FEC76A"/>
    <w:rsid w:val="755EC350"/>
    <w:rsid w:val="75A794B1"/>
    <w:rsid w:val="7623BB60"/>
    <w:rsid w:val="767E80AD"/>
    <w:rsid w:val="768F89AE"/>
    <w:rsid w:val="76946C32"/>
    <w:rsid w:val="784CCEDA"/>
    <w:rsid w:val="785B6D61"/>
    <w:rsid w:val="788FFA0E"/>
    <w:rsid w:val="78E084A3"/>
    <w:rsid w:val="7B646924"/>
    <w:rsid w:val="7C03EA84"/>
    <w:rsid w:val="7C74255C"/>
    <w:rsid w:val="7D170402"/>
    <w:rsid w:val="7D313EC1"/>
    <w:rsid w:val="7E14D2AD"/>
    <w:rsid w:val="7EF305F5"/>
    <w:rsid w:val="7F309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9B44"/>
  <w15:chartTrackingRefBased/>
  <w15:docId w15:val="{069CF653-1EE0-438B-AA54-47EB7318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BD"/>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9"/>
    <w:semiHidden/>
    <w:unhideWhenUsed/>
    <w:rsid w:val="007F527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paragraph" w:styleId="Caption">
    <w:name w:val="caption"/>
    <w:basedOn w:val="Normal"/>
    <w:next w:val="Normal"/>
    <w:qFormat/>
    <w:rsid w:val="00665BBD"/>
    <w:pPr>
      <w:pBdr>
        <w:top w:val="single" w:sz="12" w:space="15" w:color="auto"/>
        <w:bottom w:val="single" w:sz="12" w:space="15" w:color="auto"/>
      </w:pBdr>
      <w:spacing w:before="240" w:after="240"/>
      <w:jc w:val="center"/>
    </w:pPr>
    <w:rPr>
      <w:b/>
      <w:bCs/>
      <w:sz w:val="44"/>
      <w:szCs w:val="44"/>
      <w:lang w:val="en-AU" w:eastAsia="en-US"/>
    </w:rPr>
  </w:style>
  <w:style w:type="paragraph" w:customStyle="1" w:styleId="logo">
    <w:name w:val="logo"/>
    <w:basedOn w:val="Normal"/>
    <w:rsid w:val="00665BBD"/>
    <w:pPr>
      <w:overflowPunct w:val="0"/>
      <w:autoSpaceDE w:val="0"/>
      <w:autoSpaceDN w:val="0"/>
      <w:adjustRightInd w:val="0"/>
      <w:spacing w:before="720" w:after="1920" w:line="300" w:lineRule="atLeast"/>
      <w:jc w:val="center"/>
      <w:textAlignment w:val="baseline"/>
    </w:pPr>
    <w:rPr>
      <w:rFonts w:ascii="Century Schoolbook" w:hAnsi="Century Schoolbook" w:cs="Century Schoolbook"/>
      <w:sz w:val="24"/>
      <w:szCs w:val="24"/>
      <w:lang w:val="en-AU" w:eastAsia="en-US"/>
    </w:rPr>
  </w:style>
  <w:style w:type="paragraph" w:styleId="ListParagraph">
    <w:name w:val="List Paragraph"/>
    <w:basedOn w:val="Normal"/>
    <w:uiPriority w:val="34"/>
    <w:qFormat/>
    <w:rsid w:val="00261A79"/>
    <w:pPr>
      <w:ind w:left="720"/>
      <w:contextualSpacing/>
    </w:pPr>
  </w:style>
  <w:style w:type="paragraph" w:customStyle="1" w:styleId="Default">
    <w:name w:val="Default"/>
    <w:rsid w:val="00E63EEB"/>
    <w:pPr>
      <w:autoSpaceDE w:val="0"/>
      <w:autoSpaceDN w:val="0"/>
      <w:adjustRightInd w:val="0"/>
      <w:spacing w:after="0" w:line="240" w:lineRule="auto"/>
    </w:pPr>
    <w:rPr>
      <w:rFonts w:ascii="Arial" w:hAnsi="Arial" w:cs="Arial"/>
      <w:color w:val="000000"/>
      <w:szCs w:val="24"/>
    </w:rPr>
  </w:style>
  <w:style w:type="character" w:styleId="Hyperlink">
    <w:name w:val="Hyperlink"/>
    <w:basedOn w:val="DefaultParagraphFont"/>
    <w:uiPriority w:val="99"/>
    <w:unhideWhenUsed/>
    <w:rsid w:val="00803E60"/>
    <w:rPr>
      <w:color w:val="0000FF" w:themeColor="hyperlink"/>
      <w:u w:val="single"/>
    </w:rPr>
  </w:style>
  <w:style w:type="character" w:styleId="UnresolvedMention">
    <w:name w:val="Unresolved Mention"/>
    <w:basedOn w:val="DefaultParagraphFont"/>
    <w:uiPriority w:val="99"/>
    <w:semiHidden/>
    <w:unhideWhenUsed/>
    <w:rsid w:val="00962005"/>
    <w:rPr>
      <w:color w:val="605E5C"/>
      <w:shd w:val="clear" w:color="auto" w:fill="E1DFDD"/>
    </w:rPr>
  </w:style>
  <w:style w:type="character" w:styleId="CommentReference">
    <w:name w:val="annotation reference"/>
    <w:basedOn w:val="DefaultParagraphFont"/>
    <w:uiPriority w:val="99"/>
    <w:semiHidden/>
    <w:unhideWhenUsed/>
    <w:rsid w:val="00D056F2"/>
    <w:rPr>
      <w:sz w:val="16"/>
      <w:szCs w:val="16"/>
    </w:rPr>
  </w:style>
  <w:style w:type="paragraph" w:styleId="CommentText">
    <w:name w:val="annotation text"/>
    <w:basedOn w:val="Normal"/>
    <w:link w:val="CommentTextChar"/>
    <w:uiPriority w:val="99"/>
    <w:unhideWhenUsed/>
    <w:rsid w:val="00D056F2"/>
  </w:style>
  <w:style w:type="character" w:customStyle="1" w:styleId="CommentTextChar">
    <w:name w:val="Comment Text Char"/>
    <w:basedOn w:val="DefaultParagraphFont"/>
    <w:link w:val="CommentText"/>
    <w:uiPriority w:val="99"/>
    <w:rsid w:val="00D056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056F2"/>
    <w:rPr>
      <w:b/>
      <w:bCs/>
    </w:rPr>
  </w:style>
  <w:style w:type="character" w:customStyle="1" w:styleId="CommentSubjectChar">
    <w:name w:val="Comment Subject Char"/>
    <w:basedOn w:val="CommentTextChar"/>
    <w:link w:val="CommentSubject"/>
    <w:uiPriority w:val="99"/>
    <w:semiHidden/>
    <w:rsid w:val="00D056F2"/>
    <w:rPr>
      <w:rFonts w:ascii="Times New Roman" w:eastAsia="Times New Roman" w:hAnsi="Times New Roman" w:cs="Times New Roman"/>
      <w:b/>
      <w:bCs/>
      <w:sz w:val="20"/>
      <w:szCs w:val="20"/>
      <w:lang w:eastAsia="en-GB"/>
    </w:rPr>
  </w:style>
  <w:style w:type="table" w:styleId="TableGrid">
    <w:name w:val="Table Grid"/>
    <w:basedOn w:val="TableNormal"/>
    <w:uiPriority w:val="59"/>
    <w:rsid w:val="00737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F5274"/>
    <w:rPr>
      <w:rFonts w:asciiTheme="majorHAnsi" w:eastAsiaTheme="majorEastAsia" w:hAnsiTheme="majorHAnsi" w:cstheme="majorBidi"/>
      <w:i/>
      <w:iCs/>
      <w:color w:val="365F91" w:themeColor="accent1" w:themeShade="BF"/>
      <w:sz w:val="20"/>
      <w:szCs w:val="20"/>
      <w:lang w:eastAsia="en-GB"/>
    </w:rPr>
  </w:style>
  <w:style w:type="paragraph" w:styleId="NormalWeb">
    <w:name w:val="Normal (Web)"/>
    <w:basedOn w:val="Normal"/>
    <w:uiPriority w:val="99"/>
    <w:unhideWhenUsed/>
    <w:rsid w:val="007F5274"/>
    <w:pPr>
      <w:spacing w:before="100" w:beforeAutospacing="1" w:after="100" w:afterAutospacing="1"/>
    </w:pPr>
    <w:rPr>
      <w:sz w:val="24"/>
      <w:szCs w:val="24"/>
    </w:rPr>
  </w:style>
  <w:style w:type="paragraph" w:customStyle="1" w:styleId="last-child">
    <w:name w:val="last-child"/>
    <w:basedOn w:val="Normal"/>
    <w:rsid w:val="007F5274"/>
    <w:pPr>
      <w:spacing w:before="100" w:beforeAutospacing="1" w:after="100" w:afterAutospacing="1"/>
    </w:pPr>
    <w:rPr>
      <w:sz w:val="24"/>
      <w:szCs w:val="24"/>
    </w:rPr>
  </w:style>
  <w:style w:type="paragraph" w:styleId="Header">
    <w:name w:val="header"/>
    <w:basedOn w:val="Normal"/>
    <w:link w:val="HeaderChar"/>
    <w:uiPriority w:val="99"/>
    <w:unhideWhenUsed/>
    <w:rsid w:val="001D5293"/>
    <w:pPr>
      <w:tabs>
        <w:tab w:val="center" w:pos="4513"/>
        <w:tab w:val="right" w:pos="9026"/>
      </w:tabs>
    </w:pPr>
  </w:style>
  <w:style w:type="character" w:customStyle="1" w:styleId="HeaderChar">
    <w:name w:val="Header Char"/>
    <w:basedOn w:val="DefaultParagraphFont"/>
    <w:link w:val="Header"/>
    <w:uiPriority w:val="99"/>
    <w:rsid w:val="001D529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D5293"/>
    <w:pPr>
      <w:tabs>
        <w:tab w:val="center" w:pos="4513"/>
        <w:tab w:val="right" w:pos="9026"/>
      </w:tabs>
    </w:pPr>
  </w:style>
  <w:style w:type="character" w:customStyle="1" w:styleId="FooterChar">
    <w:name w:val="Footer Char"/>
    <w:basedOn w:val="DefaultParagraphFont"/>
    <w:link w:val="Footer"/>
    <w:uiPriority w:val="99"/>
    <w:rsid w:val="001D5293"/>
    <w:rPr>
      <w:rFonts w:ascii="Times New Roman" w:eastAsia="Times New Roman" w:hAnsi="Times New Roman" w:cs="Times New Roman"/>
      <w:sz w:val="20"/>
      <w:szCs w:val="20"/>
      <w:lang w:eastAsia="en-GB"/>
    </w:rPr>
  </w:style>
  <w:style w:type="character" w:customStyle="1" w:styleId="cf01">
    <w:name w:val="cf01"/>
    <w:basedOn w:val="DefaultParagraphFont"/>
    <w:rsid w:val="004B0FBD"/>
    <w:rPr>
      <w:rFonts w:ascii="Segoe UI" w:hAnsi="Segoe UI" w:cs="Segoe UI" w:hint="default"/>
      <w:sz w:val="18"/>
      <w:szCs w:val="18"/>
    </w:rPr>
  </w:style>
  <w:style w:type="paragraph" w:customStyle="1" w:styleId="pf0">
    <w:name w:val="pf0"/>
    <w:basedOn w:val="Normal"/>
    <w:rsid w:val="00210048"/>
    <w:pPr>
      <w:spacing w:before="100" w:beforeAutospacing="1" w:after="100" w:afterAutospacing="1"/>
    </w:pPr>
    <w:rPr>
      <w:sz w:val="24"/>
      <w:szCs w:val="24"/>
    </w:rPr>
  </w:style>
  <w:style w:type="character" w:styleId="Mention">
    <w:name w:val="Mention"/>
    <w:basedOn w:val="DefaultParagraphFont"/>
    <w:uiPriority w:val="99"/>
    <w:unhideWhenUsed/>
    <w:rsid w:val="000764D2"/>
    <w:rPr>
      <w:color w:val="2B579A"/>
      <w:shd w:val="clear" w:color="auto" w:fill="E1DFDD"/>
    </w:rPr>
  </w:style>
  <w:style w:type="character" w:customStyle="1" w:styleId="ui-provider">
    <w:name w:val="ui-provider"/>
    <w:basedOn w:val="DefaultParagraphFont"/>
    <w:rsid w:val="000D1EE2"/>
  </w:style>
  <w:style w:type="paragraph" w:styleId="FootnoteText">
    <w:name w:val="footnote text"/>
    <w:basedOn w:val="Normal"/>
    <w:link w:val="FootnoteTextChar"/>
    <w:uiPriority w:val="99"/>
    <w:semiHidden/>
    <w:unhideWhenUsed/>
    <w:rsid w:val="00534073"/>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534073"/>
    <w:rPr>
      <w:sz w:val="20"/>
      <w:szCs w:val="20"/>
    </w:rPr>
  </w:style>
  <w:style w:type="character" w:styleId="FootnoteReference">
    <w:name w:val="footnote reference"/>
    <w:basedOn w:val="DefaultParagraphFont"/>
    <w:uiPriority w:val="99"/>
    <w:semiHidden/>
    <w:unhideWhenUsed/>
    <w:rsid w:val="00534073"/>
    <w:rPr>
      <w:vertAlign w:val="superscript"/>
    </w:rPr>
  </w:style>
  <w:style w:type="paragraph" w:styleId="Revision">
    <w:name w:val="Revision"/>
    <w:hidden/>
    <w:uiPriority w:val="99"/>
    <w:semiHidden/>
    <w:rsid w:val="006D1356"/>
    <w:pPr>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18569">
      <w:bodyDiv w:val="1"/>
      <w:marLeft w:val="0"/>
      <w:marRight w:val="0"/>
      <w:marTop w:val="0"/>
      <w:marBottom w:val="0"/>
      <w:divBdr>
        <w:top w:val="none" w:sz="0" w:space="0" w:color="auto"/>
        <w:left w:val="none" w:sz="0" w:space="0" w:color="auto"/>
        <w:bottom w:val="none" w:sz="0" w:space="0" w:color="auto"/>
        <w:right w:val="none" w:sz="0" w:space="0" w:color="auto"/>
      </w:divBdr>
    </w:div>
    <w:div w:id="154346431">
      <w:bodyDiv w:val="1"/>
      <w:marLeft w:val="0"/>
      <w:marRight w:val="0"/>
      <w:marTop w:val="0"/>
      <w:marBottom w:val="0"/>
      <w:divBdr>
        <w:top w:val="none" w:sz="0" w:space="0" w:color="auto"/>
        <w:left w:val="none" w:sz="0" w:space="0" w:color="auto"/>
        <w:bottom w:val="none" w:sz="0" w:space="0" w:color="auto"/>
        <w:right w:val="none" w:sz="0" w:space="0" w:color="auto"/>
      </w:divBdr>
    </w:div>
    <w:div w:id="160005691">
      <w:bodyDiv w:val="1"/>
      <w:marLeft w:val="0"/>
      <w:marRight w:val="0"/>
      <w:marTop w:val="0"/>
      <w:marBottom w:val="0"/>
      <w:divBdr>
        <w:top w:val="none" w:sz="0" w:space="0" w:color="auto"/>
        <w:left w:val="none" w:sz="0" w:space="0" w:color="auto"/>
        <w:bottom w:val="none" w:sz="0" w:space="0" w:color="auto"/>
        <w:right w:val="none" w:sz="0" w:space="0" w:color="auto"/>
      </w:divBdr>
    </w:div>
    <w:div w:id="275141019">
      <w:bodyDiv w:val="1"/>
      <w:marLeft w:val="0"/>
      <w:marRight w:val="0"/>
      <w:marTop w:val="0"/>
      <w:marBottom w:val="0"/>
      <w:divBdr>
        <w:top w:val="none" w:sz="0" w:space="0" w:color="auto"/>
        <w:left w:val="none" w:sz="0" w:space="0" w:color="auto"/>
        <w:bottom w:val="none" w:sz="0" w:space="0" w:color="auto"/>
        <w:right w:val="none" w:sz="0" w:space="0" w:color="auto"/>
      </w:divBdr>
    </w:div>
    <w:div w:id="371031570">
      <w:bodyDiv w:val="1"/>
      <w:marLeft w:val="0"/>
      <w:marRight w:val="0"/>
      <w:marTop w:val="0"/>
      <w:marBottom w:val="0"/>
      <w:divBdr>
        <w:top w:val="none" w:sz="0" w:space="0" w:color="auto"/>
        <w:left w:val="none" w:sz="0" w:space="0" w:color="auto"/>
        <w:bottom w:val="none" w:sz="0" w:space="0" w:color="auto"/>
        <w:right w:val="none" w:sz="0" w:space="0" w:color="auto"/>
      </w:divBdr>
    </w:div>
    <w:div w:id="449977567">
      <w:bodyDiv w:val="1"/>
      <w:marLeft w:val="0"/>
      <w:marRight w:val="0"/>
      <w:marTop w:val="0"/>
      <w:marBottom w:val="0"/>
      <w:divBdr>
        <w:top w:val="none" w:sz="0" w:space="0" w:color="auto"/>
        <w:left w:val="none" w:sz="0" w:space="0" w:color="auto"/>
        <w:bottom w:val="none" w:sz="0" w:space="0" w:color="auto"/>
        <w:right w:val="none" w:sz="0" w:space="0" w:color="auto"/>
      </w:divBdr>
    </w:div>
    <w:div w:id="527110364">
      <w:bodyDiv w:val="1"/>
      <w:marLeft w:val="0"/>
      <w:marRight w:val="0"/>
      <w:marTop w:val="0"/>
      <w:marBottom w:val="0"/>
      <w:divBdr>
        <w:top w:val="none" w:sz="0" w:space="0" w:color="auto"/>
        <w:left w:val="none" w:sz="0" w:space="0" w:color="auto"/>
        <w:bottom w:val="none" w:sz="0" w:space="0" w:color="auto"/>
        <w:right w:val="none" w:sz="0" w:space="0" w:color="auto"/>
      </w:divBdr>
    </w:div>
    <w:div w:id="563217436">
      <w:bodyDiv w:val="1"/>
      <w:marLeft w:val="0"/>
      <w:marRight w:val="0"/>
      <w:marTop w:val="0"/>
      <w:marBottom w:val="0"/>
      <w:divBdr>
        <w:top w:val="none" w:sz="0" w:space="0" w:color="auto"/>
        <w:left w:val="none" w:sz="0" w:space="0" w:color="auto"/>
        <w:bottom w:val="none" w:sz="0" w:space="0" w:color="auto"/>
        <w:right w:val="none" w:sz="0" w:space="0" w:color="auto"/>
      </w:divBdr>
    </w:div>
    <w:div w:id="720783807">
      <w:bodyDiv w:val="1"/>
      <w:marLeft w:val="0"/>
      <w:marRight w:val="0"/>
      <w:marTop w:val="0"/>
      <w:marBottom w:val="0"/>
      <w:divBdr>
        <w:top w:val="none" w:sz="0" w:space="0" w:color="auto"/>
        <w:left w:val="none" w:sz="0" w:space="0" w:color="auto"/>
        <w:bottom w:val="none" w:sz="0" w:space="0" w:color="auto"/>
        <w:right w:val="none" w:sz="0" w:space="0" w:color="auto"/>
      </w:divBdr>
    </w:div>
    <w:div w:id="926155651">
      <w:bodyDiv w:val="1"/>
      <w:marLeft w:val="0"/>
      <w:marRight w:val="0"/>
      <w:marTop w:val="0"/>
      <w:marBottom w:val="0"/>
      <w:divBdr>
        <w:top w:val="none" w:sz="0" w:space="0" w:color="auto"/>
        <w:left w:val="none" w:sz="0" w:space="0" w:color="auto"/>
        <w:bottom w:val="none" w:sz="0" w:space="0" w:color="auto"/>
        <w:right w:val="none" w:sz="0" w:space="0" w:color="auto"/>
      </w:divBdr>
    </w:div>
    <w:div w:id="1298612284">
      <w:bodyDiv w:val="1"/>
      <w:marLeft w:val="0"/>
      <w:marRight w:val="0"/>
      <w:marTop w:val="0"/>
      <w:marBottom w:val="0"/>
      <w:divBdr>
        <w:top w:val="none" w:sz="0" w:space="0" w:color="auto"/>
        <w:left w:val="none" w:sz="0" w:space="0" w:color="auto"/>
        <w:bottom w:val="none" w:sz="0" w:space="0" w:color="auto"/>
        <w:right w:val="none" w:sz="0" w:space="0" w:color="auto"/>
      </w:divBdr>
      <w:divsChild>
        <w:div w:id="141197206">
          <w:blockQuote w:val="1"/>
          <w:marLeft w:val="0"/>
          <w:marRight w:val="0"/>
          <w:marTop w:val="0"/>
          <w:marBottom w:val="0"/>
          <w:divBdr>
            <w:top w:val="none" w:sz="0" w:space="0" w:color="auto"/>
            <w:left w:val="none" w:sz="0" w:space="0" w:color="auto"/>
            <w:bottom w:val="none" w:sz="0" w:space="0" w:color="auto"/>
            <w:right w:val="none" w:sz="0" w:space="0" w:color="auto"/>
          </w:divBdr>
        </w:div>
        <w:div w:id="14343273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58697274">
      <w:bodyDiv w:val="1"/>
      <w:marLeft w:val="0"/>
      <w:marRight w:val="0"/>
      <w:marTop w:val="0"/>
      <w:marBottom w:val="0"/>
      <w:divBdr>
        <w:top w:val="none" w:sz="0" w:space="0" w:color="auto"/>
        <w:left w:val="none" w:sz="0" w:space="0" w:color="auto"/>
        <w:bottom w:val="none" w:sz="0" w:space="0" w:color="auto"/>
        <w:right w:val="none" w:sz="0" w:space="0" w:color="auto"/>
      </w:divBdr>
    </w:div>
    <w:div w:id="1682582574">
      <w:bodyDiv w:val="1"/>
      <w:marLeft w:val="0"/>
      <w:marRight w:val="0"/>
      <w:marTop w:val="0"/>
      <w:marBottom w:val="0"/>
      <w:divBdr>
        <w:top w:val="none" w:sz="0" w:space="0" w:color="auto"/>
        <w:left w:val="none" w:sz="0" w:space="0" w:color="auto"/>
        <w:bottom w:val="none" w:sz="0" w:space="0" w:color="auto"/>
        <w:right w:val="none" w:sz="0" w:space="0" w:color="auto"/>
      </w:divBdr>
    </w:div>
    <w:div w:id="1755280336">
      <w:bodyDiv w:val="1"/>
      <w:marLeft w:val="0"/>
      <w:marRight w:val="0"/>
      <w:marTop w:val="0"/>
      <w:marBottom w:val="0"/>
      <w:divBdr>
        <w:top w:val="none" w:sz="0" w:space="0" w:color="auto"/>
        <w:left w:val="none" w:sz="0" w:space="0" w:color="auto"/>
        <w:bottom w:val="none" w:sz="0" w:space="0" w:color="auto"/>
        <w:right w:val="none" w:sz="0" w:space="0" w:color="auto"/>
      </w:divBdr>
    </w:div>
    <w:div w:id="1774933438">
      <w:bodyDiv w:val="1"/>
      <w:marLeft w:val="0"/>
      <w:marRight w:val="0"/>
      <w:marTop w:val="0"/>
      <w:marBottom w:val="0"/>
      <w:divBdr>
        <w:top w:val="none" w:sz="0" w:space="0" w:color="auto"/>
        <w:left w:val="none" w:sz="0" w:space="0" w:color="auto"/>
        <w:bottom w:val="none" w:sz="0" w:space="0" w:color="auto"/>
        <w:right w:val="none" w:sz="0" w:space="0" w:color="auto"/>
      </w:divBdr>
    </w:div>
    <w:div w:id="1803573524">
      <w:bodyDiv w:val="1"/>
      <w:marLeft w:val="0"/>
      <w:marRight w:val="0"/>
      <w:marTop w:val="0"/>
      <w:marBottom w:val="0"/>
      <w:divBdr>
        <w:top w:val="none" w:sz="0" w:space="0" w:color="auto"/>
        <w:left w:val="none" w:sz="0" w:space="0" w:color="auto"/>
        <w:bottom w:val="none" w:sz="0" w:space="0" w:color="auto"/>
        <w:right w:val="none" w:sz="0" w:space="0" w:color="auto"/>
      </w:divBdr>
    </w:div>
    <w:div w:id="2070305340">
      <w:bodyDiv w:val="1"/>
      <w:marLeft w:val="0"/>
      <w:marRight w:val="0"/>
      <w:marTop w:val="0"/>
      <w:marBottom w:val="0"/>
      <w:divBdr>
        <w:top w:val="none" w:sz="0" w:space="0" w:color="auto"/>
        <w:left w:val="none" w:sz="0" w:space="0" w:color="auto"/>
        <w:bottom w:val="none" w:sz="0" w:space="0" w:color="auto"/>
        <w:right w:val="none" w:sz="0" w:space="0" w:color="auto"/>
      </w:divBdr>
      <w:divsChild>
        <w:div w:id="189808144">
          <w:marLeft w:val="0"/>
          <w:marRight w:val="0"/>
          <w:marTop w:val="0"/>
          <w:marBottom w:val="0"/>
          <w:divBdr>
            <w:top w:val="none" w:sz="0" w:space="0" w:color="auto"/>
            <w:left w:val="none" w:sz="0" w:space="0" w:color="auto"/>
            <w:bottom w:val="none" w:sz="0" w:space="0" w:color="auto"/>
            <w:right w:val="none" w:sz="0" w:space="0" w:color="auto"/>
          </w:divBdr>
        </w:div>
      </w:divsChild>
    </w:div>
    <w:div w:id="208968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02/2051/contents/made" TargetMode="External"/><Relationship Id="rId18" Type="http://schemas.openxmlformats.org/officeDocument/2006/relationships/hyperlink" Target="https://www.gov.uk/government/publications/applying-corporate-parenting-principles-to-looked-after-children-and-care-leavers" TargetMode="External"/><Relationship Id="rId26" Type="http://schemas.openxmlformats.org/officeDocument/2006/relationships/hyperlink" Target="https://www.lbhf.gov.uk/housing/council-tenants/welfare-benefits-advice-council-tenants" TargetMode="External"/><Relationship Id="rId39" Type="http://schemas.openxmlformats.org/officeDocument/2006/relationships/footer" Target="footer3.xml"/><Relationship Id="rId21" Type="http://schemas.openxmlformats.org/officeDocument/2006/relationships/hyperlink" Target="https://www.gov.uk/government/publications/extending-personal-adviser-support-to-age-25" TargetMode="External"/><Relationship Id="rId34" Type="http://schemas.openxmlformats.org/officeDocument/2006/relationships/footer" Target="footer2.xml"/><Relationship Id="rId42" Type="http://schemas.microsoft.com/office/2019/05/relationships/documenttasks" Target="documenttasks/documenttasks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egislation.gov.uk/ukpga/2017/16/contents" TargetMode="External"/><Relationship Id="rId20" Type="http://schemas.openxmlformats.org/officeDocument/2006/relationships/hyperlink" Target="https://www.gov.uk/government/publications/children-act-1989-transition-to-adulthood-for-care-leavers" TargetMode="External"/><Relationship Id="rId29" Type="http://schemas.openxmlformats.org/officeDocument/2006/relationships/hyperlink" Target="mailto:hf.link@lbhf.gov.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96/52/part/VI" TargetMode="External"/><Relationship Id="rId24" Type="http://schemas.openxmlformats.org/officeDocument/2006/relationships/hyperlink" Target="https://www.lbhf.gov.uk/housing/housing-register/housing-allocation-scheme" TargetMode="External"/><Relationship Id="rId32" Type="http://schemas.openxmlformats.org/officeDocument/2006/relationships/footer" Target="footer1.xml"/><Relationship Id="rId37" Type="http://schemas.openxmlformats.org/officeDocument/2006/relationships/image" Target="media/image3.pn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egislation.gov.uk/ukpga/2000/35/contents" TargetMode="External"/><Relationship Id="rId23" Type="http://schemas.openxmlformats.org/officeDocument/2006/relationships/hyperlink" Target="https://www.lbhf.gov.uk/sites/default/files/section_attachments/366_9ds_care_leavers_offer_booklet-a5_rev1.pdf" TargetMode="External"/><Relationship Id="rId28" Type="http://schemas.openxmlformats.org/officeDocument/2006/relationships/hyperlink" Target="mailto:hf.link@lbhf.gov.uk" TargetMode="External"/><Relationship Id="rId36" Type="http://schemas.openxmlformats.org/officeDocument/2006/relationships/hyperlink" Target="mailto:propertytolet@lbhf.gov.uk" TargetMode="External"/><Relationship Id="rId10" Type="http://schemas.openxmlformats.org/officeDocument/2006/relationships/image" Target="media/image1.jpeg"/><Relationship Id="rId19" Type="http://schemas.openxmlformats.org/officeDocument/2006/relationships/hyperlink" Target="https://www.gov.uk/government/publications/children-act-1989-care-planning-placement-and-case-review"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1989/41/contents" TargetMode="External"/><Relationship Id="rId22" Type="http://schemas.openxmlformats.org/officeDocument/2006/relationships/hyperlink" Target="https://www.gov.uk/government/publications/local-offer-guidance" TargetMode="External"/><Relationship Id="rId27" Type="http://schemas.openxmlformats.org/officeDocument/2006/relationships/hyperlink" Target="mailto:welfare.benefit@lbhf.gov.uk" TargetMode="External"/><Relationship Id="rId30" Type="http://schemas.openxmlformats.org/officeDocument/2006/relationships/hyperlink" Target="mailto:housing.support@lbhf.gov.uk" TargetMode="External"/><Relationship Id="rId35" Type="http://schemas.openxmlformats.org/officeDocument/2006/relationships/image" Target="media/image2.jpeg"/><Relationship Id="rId43" Type="http://schemas.openxmlformats.org/officeDocument/2006/relationships/customXml" Target="../customXml/item4.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legislation.gov.uk/ukpga/1996/52/part/VII" TargetMode="External"/><Relationship Id="rId17" Type="http://schemas.openxmlformats.org/officeDocument/2006/relationships/hyperlink" Target="https://www.gov.uk/guidance/homelessness-code-of-guidance-for-local-authorities" TargetMode="External"/><Relationship Id="rId25" Type="http://schemas.openxmlformats.org/officeDocument/2006/relationships/hyperlink" Target="https://www.lbhf.gov.uk/housing/council-tenants/hf-lettable-standard" TargetMode="External"/><Relationship Id="rId33" Type="http://schemas.openxmlformats.org/officeDocument/2006/relationships/header" Target="header2.xml"/><Relationship Id="rId38"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456D8849-3E26-4EEF-AC99-DEA73D4C86E3}">
    <t:Anchor>
      <t:Comment id="689726767"/>
    </t:Anchor>
    <t:History>
      <t:Event id="{213E980F-CDB3-46D4-8EA8-280BFB250A94}" time="2023-12-08T11:52:48.748Z">
        <t:Attribution userId="S::Sophie.Veitch@lbhf.gov.uk::57d250e3-f4ca-418b-9e1a-44c0265f6c25" userProvider="AD" userName="Veitch Sophie: H&amp;F"/>
        <t:Anchor>
          <t:Comment id="689799696"/>
        </t:Anchor>
        <t:Create/>
      </t:Event>
      <t:Event id="{CD763B3D-35B8-4E8E-ADFB-37BCB408D26F}" time="2023-12-08T11:52:48.748Z">
        <t:Attribution userId="S::Sophie.Veitch@lbhf.gov.uk::57d250e3-f4ca-418b-9e1a-44c0265f6c25" userProvider="AD" userName="Veitch Sophie: H&amp;F"/>
        <t:Anchor>
          <t:Comment id="689799696"/>
        </t:Anchor>
        <t:Assign userId="S::Mandy.Ball@lbhf.gov.uk::619d4ece-6a55-4e0f-ba16-640316aa6ab0" userProvider="AD" userName="Ball Mandy: H&amp;F"/>
      </t:Event>
      <t:Event id="{07CE3FA0-5323-4ABF-8E75-251DF75AEAE0}" time="2023-12-08T11:52:48.748Z">
        <t:Attribution userId="S::Sophie.Veitch@lbhf.gov.uk::57d250e3-f4ca-418b-9e1a-44c0265f6c25" userProvider="AD" userName="Veitch Sophie: H&amp;F"/>
        <t:Anchor>
          <t:Comment id="689799696"/>
        </t:Anchor>
        <t:SetTitle title="@Ball Mandy: H&amp;F are you able to advise?"/>
      </t:Event>
    </t:History>
  </t:Task>
</t:Task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12a510-4c64-448d-9501-0e9bb7450609" xsi:nil="true"/>
    <lcf76f155ced4ddcb4097134ff3c332f xmlns="b7f336ec-8e78-434b-b427-21fcecaa0ab0">
      <Terms xmlns="http://schemas.microsoft.com/office/infopath/2007/PartnerControls"/>
    </lcf76f155ced4ddcb4097134ff3c332f>
    <SharedWithUsers xmlns="2412a510-4c64-448d-9501-0e9bb7450609">
      <UserInfo>
        <DisplayName>Ball Mandy: H&amp;F</DisplayName>
        <AccountId>445</AccountId>
        <AccountType/>
      </UserInfo>
      <UserInfo>
        <DisplayName>Veitch Sophie: H&amp;F</DisplayName>
        <AccountId>39</AccountId>
        <AccountType/>
      </UserInfo>
      <UserInfo>
        <DisplayName>Hainsworth Alice: H&amp;F</DisplayName>
        <AccountId>1714</AccountId>
        <AccountType/>
      </UserInfo>
      <UserInfo>
        <DisplayName>Bicknell Stefan: H&amp;F</DisplayName>
        <AccountId>787</AccountId>
        <AccountType/>
      </UserInfo>
      <UserInfo>
        <DisplayName>Gale Peter J (Housing): H&amp;F</DisplayName>
        <AccountId>1899</AccountId>
        <AccountType/>
      </UserInfo>
      <UserInfo>
        <DisplayName>Pooni Nicky: H&amp;F</DisplayName>
        <AccountId>1715</AccountId>
        <AccountType/>
      </UserInfo>
      <UserInfo>
        <DisplayName>Pascual Joseph: H&amp;F</DisplayName>
        <AccountId>581</AccountId>
        <AccountType/>
      </UserInfo>
      <UserInfo>
        <DisplayName>Bell Lesley: H&amp;F</DisplayName>
        <AccountId>19</AccountId>
        <AccountType/>
      </UserInfo>
      <UserInfo>
        <DisplayName>Krishnan Malavika: H&amp;F</DisplayName>
        <AccountId>1195</AccountId>
        <AccountType/>
      </UserInfo>
      <UserInfo>
        <DisplayName>Sanderson Sarah: H&amp;F</DisplayName>
        <AccountId>15</AccountId>
        <AccountType/>
      </UserInfo>
      <UserInfo>
        <DisplayName>Stojanovic Mariana: H&amp;F</DisplayName>
        <AccountId>2108</AccountId>
        <AccountType/>
      </UserInfo>
      <UserInfo>
        <DisplayName>Morgan Roy: H&amp;F</DisplayName>
        <AccountId>291</AccountId>
        <AccountType/>
      </UserInfo>
      <UserInfo>
        <DisplayName>Debarry Lourdes: H&amp;F</DisplayName>
        <AccountId>1548</AccountId>
        <AccountType/>
      </UserInfo>
      <UserInfo>
        <DisplayName>Gordon Amana: H&amp;F</DisplayName>
        <AccountId>264</AccountId>
        <AccountType/>
      </UserInfo>
      <UserInfo>
        <DisplayName>Stephenson Adam: H&amp;F</DisplayName>
        <AccountId>2043</AccountId>
        <AccountType/>
      </UserInfo>
      <UserInfo>
        <DisplayName>Simpson Matthew: H&amp;F</DisplayName>
        <AccountId>14</AccountId>
        <AccountType/>
      </UserInfo>
      <UserInfo>
        <DisplayName>Bright Sarah: H&amp;F</DisplayName>
        <AccountId>31</AccountId>
        <AccountType/>
      </UserInfo>
      <UserInfo>
        <DisplayName>Keating Lisa: H&amp;F</DisplayName>
        <AccountId>1600</AccountId>
        <AccountType/>
      </UserInfo>
      <UserInfo>
        <DisplayName>Davies Bethan: H&amp;F</DisplayName>
        <AccountId>2138</AccountId>
        <AccountType/>
      </UserInfo>
      <UserInfo>
        <DisplayName>Shwe Richard: H&amp;F</DisplayName>
        <AccountId>1598</AccountId>
        <AccountType/>
      </UserInfo>
    </SharedWithUsers>
    <MigrationWizIdVersion xmlns="b7f336ec-8e78-434b-b427-21fcecaa0ab0" xsi:nil="true"/>
    <_Flow_SignoffStatus xmlns="b7f336ec-8e78-434b-b427-21fcecaa0ab0" xsi:nil="true"/>
    <lcf76f155ced4ddcb4097134ff3c332f0 xmlns="b7f336ec-8e78-434b-b427-21fcecaa0ab0" xsi:nil="true"/>
    <MigrationWizId xmlns="b7f336ec-8e78-434b-b427-21fcecaa0ab0" xsi:nil="true"/>
    <MigrationWizIdPermissions xmlns="b7f336ec-8e78-434b-b427-21fcecaa0ab0" xsi:nil="true"/>
    <_dlc_DocId xmlns="2412a510-4c64-448d-9501-0e9bb7450609">XVTAZUJVTSQM-307003130-1836071</_dlc_DocId>
    <_dlc_DocIdUrl xmlns="2412a510-4c64-448d-9501-0e9bb7450609">
      <Url>https://onetouchhealth.sharepoint.com/sites/TrixData/_layouts/15/DocIdRedir.aspx?ID=XVTAZUJVTSQM-307003130-1836071</Url>
      <Description>XVTAZUJVTSQM-307003130-1836071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D943C6-530A-40F4-844D-ED0E05070AA2}"/>
</file>

<file path=customXml/itemProps2.xml><?xml version="1.0" encoding="utf-8"?>
<ds:datastoreItem xmlns:ds="http://schemas.openxmlformats.org/officeDocument/2006/customXml" ds:itemID="{38C85022-633E-4575-9CB3-40A33963931E}">
  <ds:schemaRefs>
    <ds:schemaRef ds:uri="http://schemas.microsoft.com/office/2006/metadata/properties"/>
    <ds:schemaRef ds:uri="http://schemas.microsoft.com/office/infopath/2007/PartnerControls"/>
    <ds:schemaRef ds:uri="d202d31c-686c-4115-a7b9-5cc891ed602b"/>
    <ds:schemaRef ds:uri="ed4f92de-998f-47a5-9c2c-7092530b6439"/>
    <ds:schemaRef ds:uri="d1597a8f-82c0-41be-8c9a-7a5dc511ede4"/>
  </ds:schemaRefs>
</ds:datastoreItem>
</file>

<file path=customXml/itemProps3.xml><?xml version="1.0" encoding="utf-8"?>
<ds:datastoreItem xmlns:ds="http://schemas.openxmlformats.org/officeDocument/2006/customXml" ds:itemID="{B7459AF1-A467-4F3C-A298-3FAB0B48626B}">
  <ds:schemaRefs>
    <ds:schemaRef ds:uri="http://schemas.microsoft.com/sharepoint/v3/contenttype/forms"/>
  </ds:schemaRefs>
</ds:datastoreItem>
</file>

<file path=customXml/itemProps4.xml><?xml version="1.0" encoding="utf-8"?>
<ds:datastoreItem xmlns:ds="http://schemas.openxmlformats.org/officeDocument/2006/customXml" ds:itemID="{3DCDAA56-6623-48AE-9FB2-4BCCC310A957}"/>
</file>

<file path=docProps/app.xml><?xml version="1.0" encoding="utf-8"?>
<Properties xmlns="http://schemas.openxmlformats.org/officeDocument/2006/extended-properties" xmlns:vt="http://schemas.openxmlformats.org/officeDocument/2006/docPropsVTypes">
  <Template>Normal</Template>
  <TotalTime>0</TotalTime>
  <Pages>23</Pages>
  <Words>9091</Words>
  <Characters>51822</Characters>
  <Application>Microsoft Office Word</Application>
  <DocSecurity>4</DocSecurity>
  <Lines>431</Lines>
  <Paragraphs>121</Paragraphs>
  <ScaleCrop>false</ScaleCrop>
  <Company/>
  <LinksUpToDate>false</LinksUpToDate>
  <CharactersWithSpaces>60792</CharactersWithSpaces>
  <SharedDoc>false</SharedDoc>
  <HLinks>
    <vt:vector size="126" baseType="variant">
      <vt:variant>
        <vt:i4>105</vt:i4>
      </vt:variant>
      <vt:variant>
        <vt:i4>60</vt:i4>
      </vt:variant>
      <vt:variant>
        <vt:i4>0</vt:i4>
      </vt:variant>
      <vt:variant>
        <vt:i4>5</vt:i4>
      </vt:variant>
      <vt:variant>
        <vt:lpwstr>mailto:propertytolet@lbhf.gov.uk</vt:lpwstr>
      </vt:variant>
      <vt:variant>
        <vt:lpwstr/>
      </vt:variant>
      <vt:variant>
        <vt:i4>6881345</vt:i4>
      </vt:variant>
      <vt:variant>
        <vt:i4>57</vt:i4>
      </vt:variant>
      <vt:variant>
        <vt:i4>0</vt:i4>
      </vt:variant>
      <vt:variant>
        <vt:i4>5</vt:i4>
      </vt:variant>
      <vt:variant>
        <vt:lpwstr>mailto:housing.support@lbhf.gov.uk</vt:lpwstr>
      </vt:variant>
      <vt:variant>
        <vt:lpwstr/>
      </vt:variant>
      <vt:variant>
        <vt:i4>2490382</vt:i4>
      </vt:variant>
      <vt:variant>
        <vt:i4>54</vt:i4>
      </vt:variant>
      <vt:variant>
        <vt:i4>0</vt:i4>
      </vt:variant>
      <vt:variant>
        <vt:i4>5</vt:i4>
      </vt:variant>
      <vt:variant>
        <vt:lpwstr>mailto:hf.link@lbhf.gov.uk</vt:lpwstr>
      </vt:variant>
      <vt:variant>
        <vt:lpwstr/>
      </vt:variant>
      <vt:variant>
        <vt:i4>2490382</vt:i4>
      </vt:variant>
      <vt:variant>
        <vt:i4>51</vt:i4>
      </vt:variant>
      <vt:variant>
        <vt:i4>0</vt:i4>
      </vt:variant>
      <vt:variant>
        <vt:i4>5</vt:i4>
      </vt:variant>
      <vt:variant>
        <vt:lpwstr>mailto:hf.link@lbhf.gov.uk</vt:lpwstr>
      </vt:variant>
      <vt:variant>
        <vt:lpwstr/>
      </vt:variant>
      <vt:variant>
        <vt:i4>6488156</vt:i4>
      </vt:variant>
      <vt:variant>
        <vt:i4>48</vt:i4>
      </vt:variant>
      <vt:variant>
        <vt:i4>0</vt:i4>
      </vt:variant>
      <vt:variant>
        <vt:i4>5</vt:i4>
      </vt:variant>
      <vt:variant>
        <vt:lpwstr>mailto:welfare.benefit@lbhf.gov.uk</vt:lpwstr>
      </vt:variant>
      <vt:variant>
        <vt:lpwstr/>
      </vt:variant>
      <vt:variant>
        <vt:i4>6946916</vt:i4>
      </vt:variant>
      <vt:variant>
        <vt:i4>45</vt:i4>
      </vt:variant>
      <vt:variant>
        <vt:i4>0</vt:i4>
      </vt:variant>
      <vt:variant>
        <vt:i4>5</vt:i4>
      </vt:variant>
      <vt:variant>
        <vt:lpwstr>https://www.lbhf.gov.uk/housing/council-tenants/welfare-benefits-advice-council-tenants</vt:lpwstr>
      </vt:variant>
      <vt:variant>
        <vt:lpwstr/>
      </vt:variant>
      <vt:variant>
        <vt:i4>852049</vt:i4>
      </vt:variant>
      <vt:variant>
        <vt:i4>42</vt:i4>
      </vt:variant>
      <vt:variant>
        <vt:i4>0</vt:i4>
      </vt:variant>
      <vt:variant>
        <vt:i4>5</vt:i4>
      </vt:variant>
      <vt:variant>
        <vt:lpwstr>https://www.lbhf.gov.uk/housing/council-tenants/hf-lettable-standard</vt:lpwstr>
      </vt:variant>
      <vt:variant>
        <vt:lpwstr>:~:text=H%26F%20lettable%20standard%20This%20is%20the%20standard%20you,leaks%20Roofs%20should%20be%20in%20a%20watertight%20condition</vt:lpwstr>
      </vt:variant>
      <vt:variant>
        <vt:i4>2555936</vt:i4>
      </vt:variant>
      <vt:variant>
        <vt:i4>39</vt:i4>
      </vt:variant>
      <vt:variant>
        <vt:i4>0</vt:i4>
      </vt:variant>
      <vt:variant>
        <vt:i4>5</vt:i4>
      </vt:variant>
      <vt:variant>
        <vt:lpwstr>https://www.lbhf.gov.uk/housing/housing-register/housing-allocation-scheme</vt:lpwstr>
      </vt:variant>
      <vt:variant>
        <vt:lpwstr/>
      </vt:variant>
      <vt:variant>
        <vt:i4>8192011</vt:i4>
      </vt:variant>
      <vt:variant>
        <vt:i4>36</vt:i4>
      </vt:variant>
      <vt:variant>
        <vt:i4>0</vt:i4>
      </vt:variant>
      <vt:variant>
        <vt:i4>5</vt:i4>
      </vt:variant>
      <vt:variant>
        <vt:lpwstr>https://www.lbhf.gov.uk/sites/default/files/section_attachments/366_9ds_care_leavers_offer_booklet-a5_rev1.pdf</vt:lpwstr>
      </vt:variant>
      <vt:variant>
        <vt:lpwstr/>
      </vt:variant>
      <vt:variant>
        <vt:i4>2818110</vt:i4>
      </vt:variant>
      <vt:variant>
        <vt:i4>33</vt:i4>
      </vt:variant>
      <vt:variant>
        <vt:i4>0</vt:i4>
      </vt:variant>
      <vt:variant>
        <vt:i4>5</vt:i4>
      </vt:variant>
      <vt:variant>
        <vt:lpwstr>https://www.gov.uk/government/publications/local-offer-guidance</vt:lpwstr>
      </vt:variant>
      <vt:variant>
        <vt:lpwstr/>
      </vt:variant>
      <vt:variant>
        <vt:i4>2687103</vt:i4>
      </vt:variant>
      <vt:variant>
        <vt:i4>30</vt:i4>
      </vt:variant>
      <vt:variant>
        <vt:i4>0</vt:i4>
      </vt:variant>
      <vt:variant>
        <vt:i4>5</vt:i4>
      </vt:variant>
      <vt:variant>
        <vt:lpwstr>https://www.gov.uk/government/publications/extending-personal-adviser-support-to-age-25</vt:lpwstr>
      </vt:variant>
      <vt:variant>
        <vt:lpwstr/>
      </vt:variant>
      <vt:variant>
        <vt:i4>4849730</vt:i4>
      </vt:variant>
      <vt:variant>
        <vt:i4>27</vt:i4>
      </vt:variant>
      <vt:variant>
        <vt:i4>0</vt:i4>
      </vt:variant>
      <vt:variant>
        <vt:i4>5</vt:i4>
      </vt:variant>
      <vt:variant>
        <vt:lpwstr>https://www.gov.uk/government/publications/children-act-1989-transition-to-adulthood-for-care-leavers</vt:lpwstr>
      </vt:variant>
      <vt:variant>
        <vt:lpwstr/>
      </vt:variant>
      <vt:variant>
        <vt:i4>4259930</vt:i4>
      </vt:variant>
      <vt:variant>
        <vt:i4>24</vt:i4>
      </vt:variant>
      <vt:variant>
        <vt:i4>0</vt:i4>
      </vt:variant>
      <vt:variant>
        <vt:i4>5</vt:i4>
      </vt:variant>
      <vt:variant>
        <vt:lpwstr>https://www.gov.uk/government/publications/children-act-1989-care-planning-placement-and-case-review</vt:lpwstr>
      </vt:variant>
      <vt:variant>
        <vt:lpwstr/>
      </vt:variant>
      <vt:variant>
        <vt:i4>6094926</vt:i4>
      </vt:variant>
      <vt:variant>
        <vt:i4>21</vt:i4>
      </vt:variant>
      <vt:variant>
        <vt:i4>0</vt:i4>
      </vt:variant>
      <vt:variant>
        <vt:i4>5</vt:i4>
      </vt:variant>
      <vt:variant>
        <vt:lpwstr>https://www.gov.uk/government/publications/applying-corporate-parenting-principles-to-looked-after-children-and-care-leavers</vt:lpwstr>
      </vt:variant>
      <vt:variant>
        <vt:lpwstr/>
      </vt:variant>
      <vt:variant>
        <vt:i4>3735652</vt:i4>
      </vt:variant>
      <vt:variant>
        <vt:i4>18</vt:i4>
      </vt:variant>
      <vt:variant>
        <vt:i4>0</vt:i4>
      </vt:variant>
      <vt:variant>
        <vt:i4>5</vt:i4>
      </vt:variant>
      <vt:variant>
        <vt:lpwstr>https://www.gov.uk/guidance/homelessness-code-of-guidance-for-local-authorities</vt:lpwstr>
      </vt:variant>
      <vt:variant>
        <vt:lpwstr/>
      </vt:variant>
      <vt:variant>
        <vt:i4>5570650</vt:i4>
      </vt:variant>
      <vt:variant>
        <vt:i4>15</vt:i4>
      </vt:variant>
      <vt:variant>
        <vt:i4>0</vt:i4>
      </vt:variant>
      <vt:variant>
        <vt:i4>5</vt:i4>
      </vt:variant>
      <vt:variant>
        <vt:lpwstr>https://www.legislation.gov.uk/ukpga/2017/16/contents</vt:lpwstr>
      </vt:variant>
      <vt:variant>
        <vt:lpwstr/>
      </vt:variant>
      <vt:variant>
        <vt:i4>5701727</vt:i4>
      </vt:variant>
      <vt:variant>
        <vt:i4>12</vt:i4>
      </vt:variant>
      <vt:variant>
        <vt:i4>0</vt:i4>
      </vt:variant>
      <vt:variant>
        <vt:i4>5</vt:i4>
      </vt:variant>
      <vt:variant>
        <vt:lpwstr>https://www.legislation.gov.uk/ukpga/2000/35/contents</vt:lpwstr>
      </vt:variant>
      <vt:variant>
        <vt:lpwstr/>
      </vt:variant>
      <vt:variant>
        <vt:i4>5767256</vt:i4>
      </vt:variant>
      <vt:variant>
        <vt:i4>9</vt:i4>
      </vt:variant>
      <vt:variant>
        <vt:i4>0</vt:i4>
      </vt:variant>
      <vt:variant>
        <vt:i4>5</vt:i4>
      </vt:variant>
      <vt:variant>
        <vt:lpwstr>https://www.legislation.gov.uk/ukpga/1989/41/contents</vt:lpwstr>
      </vt:variant>
      <vt:variant>
        <vt:lpwstr/>
      </vt:variant>
      <vt:variant>
        <vt:i4>3866729</vt:i4>
      </vt:variant>
      <vt:variant>
        <vt:i4>6</vt:i4>
      </vt:variant>
      <vt:variant>
        <vt:i4>0</vt:i4>
      </vt:variant>
      <vt:variant>
        <vt:i4>5</vt:i4>
      </vt:variant>
      <vt:variant>
        <vt:lpwstr>https://www.legislation.gov.uk/uksi/2002/2051/contents/made</vt:lpwstr>
      </vt:variant>
      <vt:variant>
        <vt:lpwstr/>
      </vt:variant>
      <vt:variant>
        <vt:i4>131136</vt:i4>
      </vt:variant>
      <vt:variant>
        <vt:i4>3</vt:i4>
      </vt:variant>
      <vt:variant>
        <vt:i4>0</vt:i4>
      </vt:variant>
      <vt:variant>
        <vt:i4>5</vt:i4>
      </vt:variant>
      <vt:variant>
        <vt:lpwstr>https://www.legislation.gov.uk/ukpga/1996/52/part/VII</vt:lpwstr>
      </vt:variant>
      <vt:variant>
        <vt:lpwstr/>
      </vt:variant>
      <vt:variant>
        <vt:i4>131136</vt:i4>
      </vt:variant>
      <vt:variant>
        <vt:i4>0</vt:i4>
      </vt:variant>
      <vt:variant>
        <vt:i4>0</vt:i4>
      </vt:variant>
      <vt:variant>
        <vt:i4>5</vt:i4>
      </vt:variant>
      <vt:variant>
        <vt:lpwstr>https://www.legislation.gov.uk/ukpga/1996/52/part/VI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Veitch Sophie: H&amp;F</dc:creator>
  <cp:keywords/>
  <dc:description/>
  <cp:lastModifiedBy>Beena Patel</cp:lastModifiedBy>
  <cp:revision>2</cp:revision>
  <dcterms:created xsi:type="dcterms:W3CDTF">2025-02-18T15:50:00Z</dcterms:created>
  <dcterms:modified xsi:type="dcterms:W3CDTF">2025-02-18T15:50:00Z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MediaServiceImageTags">
    <vt:lpwstr/>
  </property>
  <property fmtid="{D5CDD505-2E9C-101B-9397-08002B2CF9AE}" pid="4" name="_dlc_DocIdItemGuid">
    <vt:lpwstr>1e34c61f-dd28-4bcd-b366-909facb05038</vt:lpwstr>
  </property>
</Properties>
</file>