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9715" w14:textId="77777777" w:rsidR="002C02E8" w:rsidRDefault="002C02E8" w:rsidP="002C02E8"/>
    <w:p w14:paraId="6C88D884" w14:textId="77777777" w:rsidR="002C02E8" w:rsidRDefault="002C02E8" w:rsidP="002C02E8"/>
    <w:p w14:paraId="58E742A0" w14:textId="77777777" w:rsidR="00F85751" w:rsidRDefault="00F85751"/>
    <w:tbl>
      <w:tblPr>
        <w:tblStyle w:val="TableGrid"/>
        <w:tblW w:w="0" w:type="auto"/>
        <w:shd w:val="clear" w:color="auto" w:fill="DBE5F1" w:themeFill="accent1" w:themeFillTint="33"/>
        <w:tblLook w:val="04A0" w:firstRow="1" w:lastRow="0" w:firstColumn="1" w:lastColumn="0" w:noHBand="0" w:noVBand="1"/>
      </w:tblPr>
      <w:tblGrid>
        <w:gridCol w:w="9016"/>
      </w:tblGrid>
      <w:tr w:rsidR="003110AD" w:rsidRPr="007B61BD" w14:paraId="66186767" w14:textId="77777777" w:rsidTr="005A3E78">
        <w:tc>
          <w:tcPr>
            <w:tcW w:w="9016" w:type="dxa"/>
            <w:shd w:val="clear" w:color="auto" w:fill="DBE5F1" w:themeFill="accent1" w:themeFillTint="33"/>
          </w:tcPr>
          <w:p w14:paraId="7E275245" w14:textId="77777777" w:rsidR="003110AD" w:rsidRPr="007B61BD" w:rsidRDefault="003110AD" w:rsidP="005A3E78">
            <w:pPr>
              <w:rPr>
                <w:rFonts w:cs="Arial"/>
                <w:b/>
                <w:color w:val="FFFFFF" w:themeColor="background1"/>
                <w:sz w:val="28"/>
                <w:szCs w:val="28"/>
              </w:rPr>
            </w:pPr>
          </w:p>
          <w:p w14:paraId="458C1B0D" w14:textId="77777777" w:rsidR="003110AD" w:rsidRDefault="003110AD" w:rsidP="005A3E78">
            <w:pPr>
              <w:jc w:val="center"/>
              <w:rPr>
                <w:rFonts w:cs="Arial"/>
                <w:b/>
                <w:sz w:val="28"/>
                <w:szCs w:val="28"/>
              </w:rPr>
            </w:pPr>
            <w:r>
              <w:rPr>
                <w:rFonts w:cs="Arial"/>
                <w:b/>
                <w:sz w:val="28"/>
                <w:szCs w:val="28"/>
              </w:rPr>
              <w:t>LANCASHIRE CHILDREN'S SOCIAL CARE</w:t>
            </w:r>
          </w:p>
          <w:p w14:paraId="2AF69079" w14:textId="77777777" w:rsidR="003110AD" w:rsidRDefault="003110AD" w:rsidP="005A3E78">
            <w:pPr>
              <w:jc w:val="center"/>
              <w:rPr>
                <w:rFonts w:cs="Arial"/>
                <w:b/>
                <w:sz w:val="28"/>
                <w:szCs w:val="28"/>
              </w:rPr>
            </w:pPr>
          </w:p>
          <w:p w14:paraId="50114820" w14:textId="77777777" w:rsidR="003110AD" w:rsidRPr="00B67066" w:rsidRDefault="003110AD" w:rsidP="005A3E78">
            <w:pPr>
              <w:jc w:val="center"/>
              <w:rPr>
                <w:rFonts w:cs="Arial"/>
                <w:b/>
                <w:sz w:val="28"/>
                <w:szCs w:val="28"/>
              </w:rPr>
            </w:pPr>
            <w:r>
              <w:rPr>
                <w:rFonts w:cs="Arial"/>
                <w:b/>
                <w:sz w:val="28"/>
                <w:szCs w:val="28"/>
              </w:rPr>
              <w:t>LASTING HOME PANEL PROTOCOL</w:t>
            </w:r>
          </w:p>
          <w:p w14:paraId="4208C91E" w14:textId="77777777" w:rsidR="003110AD" w:rsidRPr="007B61BD" w:rsidRDefault="003110AD" w:rsidP="005A3E78">
            <w:pPr>
              <w:rPr>
                <w:rFonts w:cs="Arial"/>
                <w:b/>
                <w:color w:val="FFFFFF" w:themeColor="background1"/>
                <w:sz w:val="28"/>
                <w:szCs w:val="28"/>
              </w:rPr>
            </w:pPr>
          </w:p>
        </w:tc>
      </w:tr>
    </w:tbl>
    <w:p w14:paraId="5143BCA6" w14:textId="77777777" w:rsidR="003110AD" w:rsidRPr="007B61BD" w:rsidRDefault="003110AD" w:rsidP="003110AD">
      <w:pPr>
        <w:rPr>
          <w:rFonts w:cs="Arial"/>
        </w:rPr>
      </w:pPr>
    </w:p>
    <w:tbl>
      <w:tblPr>
        <w:tblStyle w:val="TableGrid"/>
        <w:tblW w:w="0" w:type="auto"/>
        <w:tblLook w:val="04A0" w:firstRow="1" w:lastRow="0" w:firstColumn="1" w:lastColumn="0" w:noHBand="0" w:noVBand="1"/>
      </w:tblPr>
      <w:tblGrid>
        <w:gridCol w:w="9016"/>
      </w:tblGrid>
      <w:tr w:rsidR="003110AD" w:rsidRPr="007B61BD" w14:paraId="6D1C6799" w14:textId="77777777" w:rsidTr="005A3E78">
        <w:tc>
          <w:tcPr>
            <w:tcW w:w="9016" w:type="dxa"/>
            <w:shd w:val="clear" w:color="auto" w:fill="DBE5F1" w:themeFill="accent1" w:themeFillTint="33"/>
          </w:tcPr>
          <w:p w14:paraId="146BAF5B" w14:textId="77777777" w:rsidR="00A35CF4" w:rsidRDefault="00A35CF4" w:rsidP="005A3E78">
            <w:pPr>
              <w:rPr>
                <w:rFonts w:cs="Arial"/>
                <w:b/>
                <w:szCs w:val="24"/>
              </w:rPr>
            </w:pPr>
          </w:p>
          <w:p w14:paraId="2EA90B2A" w14:textId="3520D0DC" w:rsidR="003110AD" w:rsidRPr="00B67066" w:rsidRDefault="003110AD" w:rsidP="005A3E78">
            <w:pPr>
              <w:rPr>
                <w:rFonts w:cs="Arial"/>
                <w:b/>
                <w:szCs w:val="24"/>
              </w:rPr>
            </w:pPr>
            <w:r w:rsidRPr="00B67066">
              <w:rPr>
                <w:rFonts w:cs="Arial"/>
                <w:b/>
                <w:szCs w:val="24"/>
              </w:rPr>
              <w:t>Purpose of this document</w:t>
            </w:r>
          </w:p>
          <w:p w14:paraId="261E2273" w14:textId="77777777" w:rsidR="003110AD" w:rsidRPr="007B61BD" w:rsidRDefault="003110AD" w:rsidP="005A3E78">
            <w:pPr>
              <w:rPr>
                <w:rFonts w:cs="Arial"/>
                <w:b/>
                <w:color w:val="FFFFFF" w:themeColor="background1"/>
                <w:szCs w:val="24"/>
              </w:rPr>
            </w:pPr>
          </w:p>
        </w:tc>
      </w:tr>
      <w:tr w:rsidR="003110AD" w:rsidRPr="003770D1" w14:paraId="2030EADF" w14:textId="77777777" w:rsidTr="005A3E78">
        <w:tc>
          <w:tcPr>
            <w:tcW w:w="9016" w:type="dxa"/>
          </w:tcPr>
          <w:p w14:paraId="75BF3FE8" w14:textId="0444D0CC" w:rsidR="003110AD" w:rsidRDefault="003110AD" w:rsidP="005A3E78">
            <w:pPr>
              <w:jc w:val="both"/>
              <w:rPr>
                <w:rFonts w:cs="Arial"/>
              </w:rPr>
            </w:pPr>
          </w:p>
          <w:p w14:paraId="5F0ADFA0" w14:textId="3F31DBD6" w:rsidR="00A35CF4" w:rsidRDefault="00A35CF4" w:rsidP="005A3E78">
            <w:pPr>
              <w:jc w:val="both"/>
              <w:rPr>
                <w:rFonts w:cs="Arial"/>
              </w:rPr>
            </w:pPr>
          </w:p>
          <w:p w14:paraId="10270656" w14:textId="77777777" w:rsidR="00C738F0" w:rsidRDefault="00C738F0" w:rsidP="005A3E78">
            <w:pPr>
              <w:jc w:val="both"/>
              <w:rPr>
                <w:rFonts w:cs="Arial"/>
              </w:rPr>
            </w:pPr>
          </w:p>
          <w:p w14:paraId="0C03AE5D" w14:textId="125CE0C1" w:rsidR="00A35CF4" w:rsidRDefault="003110AD" w:rsidP="005A3E78">
            <w:pPr>
              <w:jc w:val="both"/>
              <w:rPr>
                <w:rFonts w:cs="Arial"/>
              </w:rPr>
            </w:pPr>
            <w:r w:rsidRPr="003770D1">
              <w:rPr>
                <w:rFonts w:cs="Arial"/>
              </w:rPr>
              <w:t xml:space="preserve">The purpose of this document is to set out the key expectations and principles around the function and purpose of </w:t>
            </w:r>
            <w:r>
              <w:rPr>
                <w:rFonts w:cs="Arial"/>
              </w:rPr>
              <w:t>the new Lasting Home</w:t>
            </w:r>
            <w:r w:rsidRPr="003770D1">
              <w:rPr>
                <w:rFonts w:cs="Arial"/>
              </w:rPr>
              <w:t xml:space="preserve"> </w:t>
            </w:r>
            <w:r>
              <w:rPr>
                <w:rFonts w:cs="Arial"/>
              </w:rPr>
              <w:t>p</w:t>
            </w:r>
            <w:r w:rsidRPr="003770D1">
              <w:rPr>
                <w:rFonts w:cs="Arial"/>
              </w:rPr>
              <w:t>anel</w:t>
            </w:r>
            <w:r>
              <w:rPr>
                <w:rFonts w:cs="Arial"/>
              </w:rPr>
              <w:t xml:space="preserve"> which replaces the </w:t>
            </w:r>
          </w:p>
          <w:p w14:paraId="4BC5B4AE" w14:textId="0CED708E" w:rsidR="00A35CF4" w:rsidRDefault="003110AD" w:rsidP="005A3E78">
            <w:pPr>
              <w:jc w:val="both"/>
              <w:rPr>
                <w:rFonts w:cs="Arial"/>
              </w:rPr>
            </w:pPr>
            <w:r>
              <w:rPr>
                <w:rFonts w:cs="Arial"/>
              </w:rPr>
              <w:t>Permanence Panel from January 202</w:t>
            </w:r>
            <w:r w:rsidR="00C067DD">
              <w:rPr>
                <w:rFonts w:cs="Arial"/>
              </w:rPr>
              <w:t>2</w:t>
            </w:r>
            <w:r>
              <w:rPr>
                <w:rFonts w:cs="Arial"/>
              </w:rPr>
              <w:t xml:space="preserve"> as the process for ratifying a child's home as </w:t>
            </w:r>
          </w:p>
          <w:p w14:paraId="450393B4" w14:textId="0CA3570D" w:rsidR="003110AD" w:rsidRPr="003770D1" w:rsidRDefault="003110AD" w:rsidP="005A3E78">
            <w:pPr>
              <w:jc w:val="both"/>
              <w:rPr>
                <w:rFonts w:cs="Arial"/>
              </w:rPr>
            </w:pPr>
            <w:r>
              <w:rPr>
                <w:rFonts w:cs="Arial"/>
              </w:rPr>
              <w:t xml:space="preserve">permanent. </w:t>
            </w:r>
          </w:p>
          <w:p w14:paraId="354633F0" w14:textId="77777777" w:rsidR="003110AD" w:rsidRPr="003770D1" w:rsidRDefault="003110AD" w:rsidP="005A3E78">
            <w:pPr>
              <w:jc w:val="both"/>
              <w:rPr>
                <w:rFonts w:cs="Arial"/>
              </w:rPr>
            </w:pPr>
          </w:p>
          <w:p w14:paraId="614345F8" w14:textId="77777777" w:rsidR="003110AD" w:rsidRDefault="003110AD" w:rsidP="005A3E78">
            <w:pPr>
              <w:jc w:val="both"/>
              <w:rPr>
                <w:rFonts w:cs="Arial"/>
              </w:rPr>
            </w:pPr>
            <w:r w:rsidRPr="003770D1">
              <w:rPr>
                <w:rFonts w:cs="Arial"/>
              </w:rPr>
              <w:t xml:space="preserve">This document is intended as a guide for social workers and managers.  It will help define the pathways for inclusion of our children and young people and </w:t>
            </w:r>
            <w:r>
              <w:rPr>
                <w:rFonts w:cs="Arial"/>
              </w:rPr>
              <w:t xml:space="preserve">their </w:t>
            </w:r>
            <w:r w:rsidRPr="003770D1">
              <w:rPr>
                <w:rFonts w:cs="Arial"/>
              </w:rPr>
              <w:t xml:space="preserve">carers in </w:t>
            </w:r>
            <w:r>
              <w:rPr>
                <w:rFonts w:cs="Arial"/>
              </w:rPr>
              <w:t xml:space="preserve">our children's </w:t>
            </w:r>
            <w:r w:rsidRPr="003770D1">
              <w:rPr>
                <w:rFonts w:cs="Arial"/>
              </w:rPr>
              <w:t>permanence p</w:t>
            </w:r>
            <w:r>
              <w:rPr>
                <w:rFonts w:cs="Arial"/>
              </w:rPr>
              <w:t>rocess</w:t>
            </w:r>
            <w:r w:rsidRPr="003770D1">
              <w:rPr>
                <w:rFonts w:cs="Arial"/>
              </w:rPr>
              <w:t xml:space="preserve"> and make clear the decision-making points and roles and responsibilities of key stakeholders.  </w:t>
            </w:r>
          </w:p>
          <w:p w14:paraId="6CE01561" w14:textId="77777777" w:rsidR="003110AD" w:rsidRDefault="003110AD" w:rsidP="005A3E78">
            <w:pPr>
              <w:jc w:val="both"/>
              <w:rPr>
                <w:rFonts w:cs="Arial"/>
              </w:rPr>
            </w:pPr>
          </w:p>
          <w:p w14:paraId="6BA125B8" w14:textId="77777777" w:rsidR="003110AD" w:rsidRPr="003770D1" w:rsidRDefault="003110AD" w:rsidP="005A3E78">
            <w:pPr>
              <w:jc w:val="both"/>
              <w:rPr>
                <w:rFonts w:cs="Arial"/>
              </w:rPr>
            </w:pPr>
          </w:p>
        </w:tc>
      </w:tr>
    </w:tbl>
    <w:p w14:paraId="0FAF3D90" w14:textId="77777777" w:rsidR="003110AD" w:rsidRPr="003770D1" w:rsidRDefault="003110AD" w:rsidP="003110AD">
      <w:pPr>
        <w:jc w:val="both"/>
        <w:rPr>
          <w:rFonts w:cs="Arial"/>
        </w:rPr>
      </w:pPr>
    </w:p>
    <w:tbl>
      <w:tblPr>
        <w:tblStyle w:val="TableGrid"/>
        <w:tblW w:w="0" w:type="auto"/>
        <w:tblLook w:val="04A0" w:firstRow="1" w:lastRow="0" w:firstColumn="1" w:lastColumn="0" w:noHBand="0" w:noVBand="1"/>
      </w:tblPr>
      <w:tblGrid>
        <w:gridCol w:w="9016"/>
      </w:tblGrid>
      <w:tr w:rsidR="003110AD" w:rsidRPr="003770D1" w14:paraId="18AB14B8" w14:textId="77777777" w:rsidTr="005A3E78">
        <w:tc>
          <w:tcPr>
            <w:tcW w:w="9016" w:type="dxa"/>
            <w:shd w:val="clear" w:color="auto" w:fill="DBE5F1" w:themeFill="accent1" w:themeFillTint="33"/>
          </w:tcPr>
          <w:p w14:paraId="50D97AE7" w14:textId="77777777" w:rsidR="003110AD" w:rsidRPr="00E4623B" w:rsidRDefault="003110AD" w:rsidP="005A3E78">
            <w:pPr>
              <w:jc w:val="both"/>
              <w:rPr>
                <w:rFonts w:cs="Arial"/>
                <w:b/>
                <w:szCs w:val="24"/>
              </w:rPr>
            </w:pPr>
            <w:r w:rsidRPr="00E4623B">
              <w:rPr>
                <w:rFonts w:cs="Arial"/>
                <w:b/>
                <w:szCs w:val="24"/>
              </w:rPr>
              <w:t xml:space="preserve">Role of </w:t>
            </w:r>
            <w:r>
              <w:rPr>
                <w:rFonts w:cs="Arial"/>
                <w:b/>
                <w:szCs w:val="24"/>
              </w:rPr>
              <w:t>Lasting Home</w:t>
            </w:r>
            <w:r w:rsidRPr="00E4623B">
              <w:rPr>
                <w:rFonts w:cs="Arial"/>
                <w:b/>
                <w:szCs w:val="24"/>
              </w:rPr>
              <w:t xml:space="preserve"> Panel</w:t>
            </w:r>
          </w:p>
          <w:p w14:paraId="424CD599" w14:textId="77777777" w:rsidR="003110AD" w:rsidRPr="003770D1" w:rsidRDefault="003110AD" w:rsidP="005A3E78">
            <w:pPr>
              <w:jc w:val="both"/>
              <w:rPr>
                <w:rFonts w:cs="Arial"/>
                <w:b/>
              </w:rPr>
            </w:pPr>
          </w:p>
        </w:tc>
      </w:tr>
      <w:tr w:rsidR="003110AD" w:rsidRPr="003770D1" w14:paraId="7DE2701C" w14:textId="77777777" w:rsidTr="005A3E78">
        <w:tc>
          <w:tcPr>
            <w:tcW w:w="9016" w:type="dxa"/>
          </w:tcPr>
          <w:p w14:paraId="76468AEA" w14:textId="77777777" w:rsidR="003110AD" w:rsidRDefault="003110AD" w:rsidP="005A3E78">
            <w:pPr>
              <w:jc w:val="both"/>
              <w:rPr>
                <w:rFonts w:eastAsia="Times New Roman" w:cs="Arial"/>
                <w:lang w:eastAsia="en-GB"/>
              </w:rPr>
            </w:pPr>
          </w:p>
          <w:p w14:paraId="0B4C3C6E" w14:textId="77777777" w:rsidR="003110AD" w:rsidRDefault="003110AD" w:rsidP="005A3E78">
            <w:pPr>
              <w:jc w:val="both"/>
              <w:rPr>
                <w:rFonts w:eastAsia="Times New Roman" w:cs="Arial"/>
                <w:lang w:eastAsia="en-GB"/>
              </w:rPr>
            </w:pPr>
            <w:r w:rsidRPr="003770D1">
              <w:rPr>
                <w:rFonts w:eastAsia="Times New Roman" w:cs="Arial"/>
                <w:lang w:eastAsia="en-GB"/>
              </w:rPr>
              <w:t xml:space="preserve">The function of </w:t>
            </w:r>
            <w:r>
              <w:rPr>
                <w:rFonts w:eastAsia="Times New Roman" w:cs="Arial"/>
                <w:lang w:eastAsia="en-GB"/>
              </w:rPr>
              <w:t>the Lasting Home</w:t>
            </w:r>
            <w:r w:rsidRPr="003770D1">
              <w:rPr>
                <w:rFonts w:eastAsia="Times New Roman" w:cs="Arial"/>
                <w:lang w:eastAsia="en-GB"/>
              </w:rPr>
              <w:t xml:space="preserve"> </w:t>
            </w:r>
            <w:r>
              <w:rPr>
                <w:rFonts w:eastAsia="Times New Roman" w:cs="Arial"/>
                <w:lang w:eastAsia="en-GB"/>
              </w:rPr>
              <w:t>P</w:t>
            </w:r>
            <w:r w:rsidRPr="003770D1">
              <w:rPr>
                <w:rFonts w:eastAsia="Times New Roman" w:cs="Arial"/>
                <w:lang w:eastAsia="en-GB"/>
              </w:rPr>
              <w:t>anel is to secure children's permanen</w:t>
            </w:r>
            <w:r>
              <w:rPr>
                <w:rFonts w:eastAsia="Times New Roman" w:cs="Arial"/>
                <w:lang w:eastAsia="en-GB"/>
              </w:rPr>
              <w:t>ce within their home</w:t>
            </w:r>
            <w:r w:rsidRPr="003770D1">
              <w:rPr>
                <w:rFonts w:eastAsia="Times New Roman" w:cs="Arial"/>
                <w:lang w:eastAsia="en-GB"/>
              </w:rPr>
              <w:t xml:space="preserve">. The core framework which underpins the function of the </w:t>
            </w:r>
            <w:r>
              <w:rPr>
                <w:rFonts w:eastAsia="Times New Roman" w:cs="Arial"/>
                <w:lang w:eastAsia="en-GB"/>
              </w:rPr>
              <w:t>Lasting Home P</w:t>
            </w:r>
            <w:r w:rsidRPr="003770D1">
              <w:rPr>
                <w:rFonts w:eastAsia="Times New Roman" w:cs="Arial"/>
                <w:lang w:eastAsia="en-GB"/>
              </w:rPr>
              <w:t xml:space="preserve">anel is the </w:t>
            </w:r>
            <w:r>
              <w:rPr>
                <w:rFonts w:eastAsia="Times New Roman" w:cs="Arial"/>
                <w:lang w:eastAsia="en-GB"/>
              </w:rPr>
              <w:t>P</w:t>
            </w:r>
            <w:r w:rsidRPr="003770D1">
              <w:rPr>
                <w:rFonts w:eastAsia="Times New Roman" w:cs="Arial"/>
                <w:lang w:eastAsia="en-GB"/>
              </w:rPr>
              <w:t xml:space="preserve">ermanence </w:t>
            </w:r>
            <w:r>
              <w:rPr>
                <w:rFonts w:eastAsia="Times New Roman" w:cs="Arial"/>
                <w:lang w:eastAsia="en-GB"/>
              </w:rPr>
              <w:t xml:space="preserve">Policy. </w:t>
            </w:r>
          </w:p>
          <w:p w14:paraId="06B70089" w14:textId="77777777" w:rsidR="003110AD" w:rsidRDefault="003110AD" w:rsidP="005A3E78">
            <w:pPr>
              <w:jc w:val="both"/>
              <w:rPr>
                <w:rFonts w:eastAsia="Times New Roman" w:cs="Arial"/>
                <w:lang w:eastAsia="en-GB"/>
              </w:rPr>
            </w:pPr>
          </w:p>
          <w:p w14:paraId="359C4091" w14:textId="77777777" w:rsidR="003110AD" w:rsidRPr="003770D1" w:rsidRDefault="003110AD" w:rsidP="005A3E78">
            <w:pPr>
              <w:jc w:val="both"/>
              <w:rPr>
                <w:rFonts w:cs="Arial"/>
              </w:rPr>
            </w:pPr>
            <w:r>
              <w:rPr>
                <w:rFonts w:cs="Arial"/>
              </w:rPr>
              <w:t>T</w:t>
            </w:r>
            <w:r w:rsidRPr="003770D1">
              <w:rPr>
                <w:rFonts w:cs="Arial"/>
              </w:rPr>
              <w:t xml:space="preserve">he purpose of </w:t>
            </w:r>
            <w:r>
              <w:rPr>
                <w:rFonts w:cs="Arial"/>
              </w:rPr>
              <w:t>the Lasting Home</w:t>
            </w:r>
            <w:r w:rsidRPr="003770D1">
              <w:rPr>
                <w:rFonts w:cs="Arial"/>
              </w:rPr>
              <w:t xml:space="preserve"> </w:t>
            </w:r>
            <w:r>
              <w:rPr>
                <w:rFonts w:cs="Arial"/>
              </w:rPr>
              <w:t>P</w:t>
            </w:r>
            <w:r w:rsidRPr="003770D1">
              <w:rPr>
                <w:rFonts w:cs="Arial"/>
              </w:rPr>
              <w:t xml:space="preserve">anel is to ratify children's </w:t>
            </w:r>
            <w:r>
              <w:rPr>
                <w:rFonts w:cs="Arial"/>
              </w:rPr>
              <w:t>homes</w:t>
            </w:r>
            <w:r w:rsidRPr="003770D1">
              <w:rPr>
                <w:rFonts w:cs="Arial"/>
              </w:rPr>
              <w:t xml:space="preserve"> as </w:t>
            </w:r>
            <w:r>
              <w:rPr>
                <w:rFonts w:cs="Arial"/>
              </w:rPr>
              <w:t xml:space="preserve">their </w:t>
            </w:r>
            <w:r w:rsidRPr="003770D1">
              <w:rPr>
                <w:rFonts w:cs="Arial"/>
              </w:rPr>
              <w:t>permanent</w:t>
            </w:r>
            <w:r>
              <w:rPr>
                <w:rFonts w:cs="Arial"/>
              </w:rPr>
              <w:t xml:space="preserve"> home. </w:t>
            </w:r>
          </w:p>
          <w:p w14:paraId="4665C860" w14:textId="77777777" w:rsidR="003110AD" w:rsidRPr="003770D1" w:rsidRDefault="003110AD" w:rsidP="005A3E78">
            <w:pPr>
              <w:jc w:val="both"/>
              <w:rPr>
                <w:rFonts w:cs="Arial"/>
              </w:rPr>
            </w:pPr>
          </w:p>
          <w:p w14:paraId="49C4F293" w14:textId="77777777" w:rsidR="003110AD" w:rsidRDefault="003110AD" w:rsidP="005A3E78">
            <w:pPr>
              <w:jc w:val="both"/>
              <w:rPr>
                <w:rFonts w:cs="Arial"/>
              </w:rPr>
            </w:pPr>
            <w:r>
              <w:rPr>
                <w:rFonts w:cs="Arial"/>
              </w:rPr>
              <w:t>Clear outcomes and f</w:t>
            </w:r>
            <w:r w:rsidRPr="003770D1">
              <w:rPr>
                <w:rFonts w:cs="Arial"/>
              </w:rPr>
              <w:t xml:space="preserve">inancial agreement </w:t>
            </w:r>
            <w:r>
              <w:rPr>
                <w:rFonts w:cs="Arial"/>
              </w:rPr>
              <w:t>for</w:t>
            </w:r>
            <w:r w:rsidRPr="003770D1">
              <w:rPr>
                <w:rFonts w:cs="Arial"/>
              </w:rPr>
              <w:t xml:space="preserve"> a planned celebration event will be given by </w:t>
            </w:r>
            <w:r>
              <w:rPr>
                <w:rFonts w:cs="Arial"/>
              </w:rPr>
              <w:t>p</w:t>
            </w:r>
            <w:r w:rsidRPr="003770D1">
              <w:rPr>
                <w:rFonts w:cs="Arial"/>
              </w:rPr>
              <w:t>anel.</w:t>
            </w:r>
          </w:p>
          <w:p w14:paraId="239ADA3B" w14:textId="77777777" w:rsidR="003110AD" w:rsidRDefault="003110AD" w:rsidP="005A3E78">
            <w:pPr>
              <w:jc w:val="both"/>
              <w:rPr>
                <w:rFonts w:cs="Arial"/>
              </w:rPr>
            </w:pPr>
          </w:p>
          <w:p w14:paraId="06B2C155" w14:textId="77777777" w:rsidR="003110AD" w:rsidRPr="003770D1" w:rsidRDefault="003110AD" w:rsidP="005A3E78">
            <w:pPr>
              <w:jc w:val="both"/>
              <w:rPr>
                <w:rFonts w:cs="Arial"/>
              </w:rPr>
            </w:pPr>
            <w:r>
              <w:rPr>
                <w:rFonts w:cs="Arial"/>
              </w:rPr>
              <w:t xml:space="preserve">The process of ratifying children's homes as permanent is separate to decision making around 'plans </w:t>
            </w:r>
            <w:r w:rsidRPr="005824C5">
              <w:rPr>
                <w:rFonts w:cs="Arial"/>
                <w:i/>
                <w:iCs/>
              </w:rPr>
              <w:t>for</w:t>
            </w:r>
            <w:r>
              <w:rPr>
                <w:rFonts w:cs="Arial"/>
              </w:rPr>
              <w:t xml:space="preserve"> permanence' and 'plans </w:t>
            </w:r>
            <w:r w:rsidRPr="005824C5">
              <w:rPr>
                <w:rFonts w:cs="Arial"/>
                <w:i/>
                <w:iCs/>
              </w:rPr>
              <w:t>of</w:t>
            </w:r>
            <w:r>
              <w:rPr>
                <w:rFonts w:cs="Arial"/>
              </w:rPr>
              <w:t xml:space="preserve"> permanence'. These processes are detailed separately within the Permanence Policy. </w:t>
            </w:r>
          </w:p>
          <w:p w14:paraId="12AFA0B0" w14:textId="77777777" w:rsidR="003110AD" w:rsidRPr="003770D1" w:rsidRDefault="003110AD" w:rsidP="005A3E78">
            <w:pPr>
              <w:jc w:val="both"/>
              <w:rPr>
                <w:rFonts w:cs="Arial"/>
              </w:rPr>
            </w:pPr>
          </w:p>
          <w:p w14:paraId="76B44C5D" w14:textId="77777777" w:rsidR="003110AD" w:rsidRPr="003770D1" w:rsidRDefault="003110AD" w:rsidP="005A3E78">
            <w:pPr>
              <w:jc w:val="both"/>
              <w:rPr>
                <w:rFonts w:eastAsia="Times New Roman" w:cs="Arial"/>
                <w:lang w:eastAsia="en-GB"/>
              </w:rPr>
            </w:pPr>
          </w:p>
        </w:tc>
      </w:tr>
    </w:tbl>
    <w:p w14:paraId="72F3EAC3" w14:textId="77777777" w:rsidR="003110AD" w:rsidRPr="003770D1" w:rsidRDefault="003110AD" w:rsidP="003110AD">
      <w:pPr>
        <w:jc w:val="both"/>
        <w:rPr>
          <w:rFonts w:cs="Arial"/>
          <w:b/>
        </w:rPr>
      </w:pPr>
    </w:p>
    <w:tbl>
      <w:tblPr>
        <w:tblStyle w:val="TableGrid"/>
        <w:tblW w:w="0" w:type="auto"/>
        <w:tblLook w:val="04A0" w:firstRow="1" w:lastRow="0" w:firstColumn="1" w:lastColumn="0" w:noHBand="0" w:noVBand="1"/>
      </w:tblPr>
      <w:tblGrid>
        <w:gridCol w:w="9016"/>
      </w:tblGrid>
      <w:tr w:rsidR="003110AD" w:rsidRPr="003770D1" w14:paraId="129807F3" w14:textId="77777777" w:rsidTr="005A3E78">
        <w:tc>
          <w:tcPr>
            <w:tcW w:w="9016" w:type="dxa"/>
            <w:shd w:val="clear" w:color="auto" w:fill="DBE5F1" w:themeFill="accent1" w:themeFillTint="33"/>
          </w:tcPr>
          <w:p w14:paraId="12824024" w14:textId="77777777" w:rsidR="003110AD" w:rsidRDefault="003110AD" w:rsidP="005A3E78">
            <w:pPr>
              <w:jc w:val="both"/>
              <w:rPr>
                <w:rFonts w:cs="Arial"/>
                <w:b/>
                <w:color w:val="000000" w:themeColor="text1"/>
                <w:szCs w:val="24"/>
              </w:rPr>
            </w:pPr>
            <w:r w:rsidRPr="00E4623B">
              <w:rPr>
                <w:rFonts w:cs="Arial"/>
                <w:b/>
                <w:color w:val="000000" w:themeColor="text1"/>
                <w:szCs w:val="24"/>
              </w:rPr>
              <w:t>Scope of Panel</w:t>
            </w:r>
          </w:p>
          <w:p w14:paraId="29E35DF3" w14:textId="77777777" w:rsidR="003110AD" w:rsidRPr="00E4623B" w:rsidRDefault="003110AD" w:rsidP="005A3E78">
            <w:pPr>
              <w:jc w:val="both"/>
              <w:rPr>
                <w:rFonts w:cs="Arial"/>
                <w:b/>
                <w:color w:val="FFFFFF" w:themeColor="background1"/>
                <w:szCs w:val="24"/>
              </w:rPr>
            </w:pPr>
          </w:p>
        </w:tc>
      </w:tr>
      <w:tr w:rsidR="003110AD" w:rsidRPr="003770D1" w14:paraId="49BD0B26" w14:textId="77777777" w:rsidTr="005A3E78">
        <w:tc>
          <w:tcPr>
            <w:tcW w:w="9016" w:type="dxa"/>
          </w:tcPr>
          <w:p w14:paraId="6D75B27E" w14:textId="77777777" w:rsidR="003110AD" w:rsidRDefault="003110AD" w:rsidP="005A3E78">
            <w:pPr>
              <w:jc w:val="both"/>
              <w:rPr>
                <w:rFonts w:eastAsia="Times New Roman" w:cs="Arial"/>
                <w:lang w:eastAsia="en-GB"/>
              </w:rPr>
            </w:pPr>
          </w:p>
          <w:p w14:paraId="574D74F9" w14:textId="77777777" w:rsidR="003110AD" w:rsidRDefault="003110AD" w:rsidP="005A3E78">
            <w:pPr>
              <w:jc w:val="both"/>
              <w:rPr>
                <w:rFonts w:eastAsia="Times New Roman" w:cs="Arial"/>
                <w:lang w:eastAsia="en-GB"/>
              </w:rPr>
            </w:pPr>
            <w:r>
              <w:rPr>
                <w:rFonts w:eastAsia="Times New Roman" w:cs="Arial"/>
                <w:lang w:eastAsia="en-GB"/>
              </w:rPr>
              <w:t>Lasting Home</w:t>
            </w:r>
            <w:r w:rsidRPr="003770D1">
              <w:rPr>
                <w:rFonts w:eastAsia="Times New Roman" w:cs="Arial"/>
                <w:lang w:eastAsia="en-GB"/>
              </w:rPr>
              <w:t xml:space="preserve"> </w:t>
            </w:r>
            <w:r>
              <w:rPr>
                <w:rFonts w:eastAsia="Times New Roman" w:cs="Arial"/>
                <w:lang w:eastAsia="en-GB"/>
              </w:rPr>
              <w:t>P</w:t>
            </w:r>
            <w:r w:rsidRPr="003770D1">
              <w:rPr>
                <w:rFonts w:eastAsia="Times New Roman" w:cs="Arial"/>
                <w:lang w:eastAsia="en-GB"/>
              </w:rPr>
              <w:t>anel</w:t>
            </w:r>
            <w:r>
              <w:rPr>
                <w:rFonts w:eastAsia="Times New Roman" w:cs="Arial"/>
                <w:lang w:eastAsia="en-GB"/>
              </w:rPr>
              <w:t>s</w:t>
            </w:r>
            <w:r w:rsidRPr="003770D1">
              <w:rPr>
                <w:rFonts w:eastAsia="Times New Roman" w:cs="Arial"/>
                <w:lang w:eastAsia="en-GB"/>
              </w:rPr>
              <w:t xml:space="preserve"> will deal with ratification of long-term foster </w:t>
            </w:r>
            <w:r>
              <w:rPr>
                <w:rFonts w:eastAsia="Times New Roman" w:cs="Arial"/>
                <w:lang w:eastAsia="en-GB"/>
              </w:rPr>
              <w:t>homes</w:t>
            </w:r>
            <w:r w:rsidRPr="003770D1">
              <w:rPr>
                <w:rFonts w:eastAsia="Times New Roman" w:cs="Arial"/>
                <w:lang w:eastAsia="en-GB"/>
              </w:rPr>
              <w:t xml:space="preserve">, upon appropriate </w:t>
            </w:r>
            <w:r>
              <w:rPr>
                <w:rFonts w:eastAsia="Times New Roman" w:cs="Arial"/>
                <w:lang w:eastAsia="en-GB"/>
              </w:rPr>
              <w:t xml:space="preserve">management oversight and matching meeting recommendations. </w:t>
            </w:r>
            <w:r w:rsidRPr="003770D1">
              <w:rPr>
                <w:rFonts w:eastAsia="Times New Roman" w:cs="Arial"/>
                <w:lang w:eastAsia="en-GB"/>
              </w:rPr>
              <w:t xml:space="preserve"> </w:t>
            </w:r>
          </w:p>
          <w:p w14:paraId="518D4F32" w14:textId="77777777" w:rsidR="003110AD" w:rsidRPr="003770D1" w:rsidRDefault="003110AD" w:rsidP="005A3E78">
            <w:pPr>
              <w:jc w:val="both"/>
              <w:rPr>
                <w:rFonts w:eastAsia="Times New Roman" w:cs="Arial"/>
                <w:lang w:eastAsia="en-GB"/>
              </w:rPr>
            </w:pPr>
          </w:p>
          <w:p w14:paraId="352409BB" w14:textId="77777777" w:rsidR="003110AD" w:rsidRDefault="003110AD" w:rsidP="005A3E78">
            <w:pPr>
              <w:jc w:val="both"/>
              <w:rPr>
                <w:rFonts w:eastAsia="Times New Roman" w:cs="Arial"/>
                <w:lang w:eastAsia="en-GB"/>
              </w:rPr>
            </w:pPr>
            <w:r w:rsidRPr="003770D1">
              <w:rPr>
                <w:rFonts w:eastAsia="Times New Roman" w:cs="Arial"/>
                <w:lang w:eastAsia="en-GB"/>
              </w:rPr>
              <w:t>In some situations, it may be appropriate to consider the long-term match of a connected carer for a child. A core value of Lancashire Permanence Service remains that legal permanenc</w:t>
            </w:r>
            <w:r>
              <w:rPr>
                <w:rFonts w:eastAsia="Times New Roman" w:cs="Arial"/>
                <w:lang w:eastAsia="en-GB"/>
              </w:rPr>
              <w:t>e</w:t>
            </w:r>
            <w:r w:rsidRPr="003770D1">
              <w:rPr>
                <w:rFonts w:eastAsia="Times New Roman" w:cs="Arial"/>
                <w:lang w:eastAsia="en-GB"/>
              </w:rPr>
              <w:t xml:space="preserve"> via the most appropriate </w:t>
            </w:r>
            <w:r>
              <w:rPr>
                <w:rFonts w:eastAsia="Times New Roman" w:cs="Arial"/>
                <w:lang w:eastAsia="en-GB"/>
              </w:rPr>
              <w:t xml:space="preserve">private </w:t>
            </w:r>
            <w:r w:rsidRPr="003770D1">
              <w:rPr>
                <w:rFonts w:eastAsia="Times New Roman" w:cs="Arial"/>
                <w:lang w:eastAsia="en-GB"/>
              </w:rPr>
              <w:t xml:space="preserve">court order should be the preferred </w:t>
            </w:r>
            <w:r>
              <w:rPr>
                <w:rFonts w:eastAsia="Times New Roman" w:cs="Arial"/>
                <w:lang w:eastAsia="en-GB"/>
              </w:rPr>
              <w:t>p</w:t>
            </w:r>
            <w:r w:rsidRPr="003770D1">
              <w:rPr>
                <w:rFonts w:eastAsia="Times New Roman" w:cs="Arial"/>
                <w:lang w:eastAsia="en-GB"/>
              </w:rPr>
              <w:t>ermanenc</w:t>
            </w:r>
            <w:r>
              <w:rPr>
                <w:rFonts w:eastAsia="Times New Roman" w:cs="Arial"/>
                <w:lang w:eastAsia="en-GB"/>
              </w:rPr>
              <w:t>e</w:t>
            </w:r>
            <w:r w:rsidRPr="003770D1">
              <w:rPr>
                <w:rFonts w:eastAsia="Times New Roman" w:cs="Arial"/>
                <w:lang w:eastAsia="en-GB"/>
              </w:rPr>
              <w:t xml:space="preserve"> outcome for our children who are looked after by family members, however we recognise that this is not achievable for some families. </w:t>
            </w:r>
          </w:p>
          <w:p w14:paraId="4296193C" w14:textId="77777777" w:rsidR="003110AD" w:rsidRPr="003770D1" w:rsidRDefault="003110AD" w:rsidP="005A3E78">
            <w:pPr>
              <w:jc w:val="both"/>
              <w:rPr>
                <w:rFonts w:eastAsia="Times New Roman" w:cs="Arial"/>
                <w:lang w:eastAsia="en-GB"/>
              </w:rPr>
            </w:pPr>
          </w:p>
          <w:p w14:paraId="1352E585" w14:textId="77777777" w:rsidR="003110AD" w:rsidRPr="006C1E2C" w:rsidRDefault="003110AD" w:rsidP="005A3E78">
            <w:pPr>
              <w:jc w:val="both"/>
              <w:rPr>
                <w:rFonts w:eastAsia="Times New Roman" w:cs="Arial"/>
                <w:lang w:eastAsia="en-GB"/>
              </w:rPr>
            </w:pPr>
            <w:r w:rsidRPr="003770D1">
              <w:rPr>
                <w:rFonts w:eastAsia="Times New Roman" w:cs="Arial"/>
                <w:lang w:eastAsia="en-GB"/>
              </w:rPr>
              <w:t xml:space="preserve">In other situations, it may be appropriate to consider the long-term match of a young person to their residential </w:t>
            </w:r>
            <w:r>
              <w:rPr>
                <w:rFonts w:eastAsia="Times New Roman" w:cs="Arial"/>
                <w:lang w:eastAsia="en-GB"/>
              </w:rPr>
              <w:t>home</w:t>
            </w:r>
            <w:r w:rsidRPr="003770D1">
              <w:rPr>
                <w:rFonts w:eastAsia="Times New Roman" w:cs="Arial"/>
                <w:lang w:eastAsia="en-GB"/>
              </w:rPr>
              <w:t>. A further core value of Lancashire Permanence Service is that if we can</w:t>
            </w:r>
            <w:r>
              <w:rPr>
                <w:rFonts w:eastAsia="Times New Roman" w:cs="Arial"/>
                <w:lang w:eastAsia="en-GB"/>
              </w:rPr>
              <w:t>not</w:t>
            </w:r>
            <w:r w:rsidRPr="003770D1">
              <w:rPr>
                <w:rFonts w:eastAsia="Times New Roman" w:cs="Arial"/>
                <w:lang w:eastAsia="en-GB"/>
              </w:rPr>
              <w:t xml:space="preserve"> support </w:t>
            </w:r>
            <w:r>
              <w:rPr>
                <w:rFonts w:eastAsia="Times New Roman" w:cs="Arial"/>
                <w:lang w:eastAsia="en-GB"/>
              </w:rPr>
              <w:t xml:space="preserve">children and </w:t>
            </w:r>
            <w:r w:rsidRPr="003770D1">
              <w:rPr>
                <w:rFonts w:eastAsia="Times New Roman" w:cs="Arial"/>
                <w:lang w:eastAsia="en-GB"/>
              </w:rPr>
              <w:t xml:space="preserve">young people to stay within their own families, we would seek to care for them in foster homes as a preference to residential accommodation. We do however appreciate that for a very small minority of our children, residential accommodation is the most suitable </w:t>
            </w:r>
            <w:r>
              <w:rPr>
                <w:rFonts w:eastAsia="Times New Roman" w:cs="Arial"/>
                <w:lang w:eastAsia="en-GB"/>
              </w:rPr>
              <w:t>home</w:t>
            </w:r>
            <w:r w:rsidRPr="003770D1">
              <w:rPr>
                <w:rFonts w:eastAsia="Times New Roman" w:cs="Arial"/>
                <w:lang w:eastAsia="en-GB"/>
              </w:rPr>
              <w:t xml:space="preserve">. </w:t>
            </w:r>
            <w:r w:rsidRPr="006C1E2C">
              <w:rPr>
                <w:rFonts w:eastAsia="Times New Roman" w:cs="Arial"/>
                <w:lang w:eastAsia="en-GB"/>
              </w:rPr>
              <w:t>This is particularly the case for our children with complex disabilities.</w:t>
            </w:r>
          </w:p>
          <w:p w14:paraId="6E3BE72C" w14:textId="77777777" w:rsidR="003110AD" w:rsidRPr="00F006F5" w:rsidRDefault="003110AD" w:rsidP="005A3E78">
            <w:pPr>
              <w:jc w:val="both"/>
              <w:rPr>
                <w:rFonts w:eastAsia="Times New Roman" w:cs="Arial"/>
                <w:highlight w:val="yellow"/>
                <w:lang w:eastAsia="en-GB"/>
              </w:rPr>
            </w:pPr>
          </w:p>
          <w:p w14:paraId="0B20643F" w14:textId="77777777" w:rsidR="003110AD" w:rsidRPr="006C1E2C" w:rsidRDefault="003110AD" w:rsidP="005A3E78">
            <w:pPr>
              <w:jc w:val="both"/>
              <w:rPr>
                <w:rFonts w:eastAsia="Times New Roman" w:cs="Arial"/>
                <w:lang w:eastAsia="en-GB"/>
              </w:rPr>
            </w:pPr>
            <w:r w:rsidRPr="006C1E2C">
              <w:rPr>
                <w:rFonts w:eastAsia="Times New Roman" w:cs="Arial"/>
                <w:lang w:eastAsia="en-GB"/>
              </w:rPr>
              <w:t>The permanence ratification of children with connected carers and residential provisions should be considered the exception and not the norm (excluding children with disabilities).</w:t>
            </w:r>
          </w:p>
          <w:p w14:paraId="74B26FAB" w14:textId="77777777" w:rsidR="003110AD" w:rsidRPr="00F006F5" w:rsidRDefault="003110AD" w:rsidP="005A3E78">
            <w:pPr>
              <w:jc w:val="both"/>
              <w:rPr>
                <w:rFonts w:eastAsia="Times New Roman" w:cs="Arial"/>
                <w:highlight w:val="yellow"/>
                <w:lang w:eastAsia="en-GB"/>
              </w:rPr>
            </w:pPr>
          </w:p>
          <w:p w14:paraId="7C72E875" w14:textId="77777777" w:rsidR="003110AD" w:rsidRDefault="003110AD" w:rsidP="005A3E78">
            <w:pPr>
              <w:jc w:val="both"/>
              <w:rPr>
                <w:rFonts w:eastAsia="Times New Roman" w:cs="Arial"/>
                <w:lang w:eastAsia="en-GB"/>
              </w:rPr>
            </w:pPr>
            <w:r w:rsidRPr="00807A03">
              <w:rPr>
                <w:rFonts w:eastAsia="Times New Roman" w:cs="Arial"/>
                <w:lang w:eastAsia="en-GB"/>
              </w:rPr>
              <w:t>For children who are looked after through short breaks provision, their home with their parents will be their Lasting Home, unless it assessed to be in their best interests to ratify their short break provision as a Lasting Home for them.</w:t>
            </w:r>
            <w:r>
              <w:rPr>
                <w:rFonts w:eastAsia="Times New Roman" w:cs="Arial"/>
                <w:lang w:eastAsia="en-GB"/>
              </w:rPr>
              <w:t xml:space="preserve"> </w:t>
            </w:r>
          </w:p>
          <w:p w14:paraId="5F4CBBBA" w14:textId="77777777" w:rsidR="003110AD" w:rsidRPr="003770D1" w:rsidRDefault="003110AD" w:rsidP="005A3E78">
            <w:pPr>
              <w:jc w:val="both"/>
              <w:rPr>
                <w:rFonts w:eastAsia="Times New Roman" w:cs="Arial"/>
                <w:lang w:eastAsia="en-GB"/>
              </w:rPr>
            </w:pPr>
          </w:p>
          <w:p w14:paraId="1DCAA5B7" w14:textId="77777777" w:rsidR="003110AD" w:rsidRDefault="003110AD" w:rsidP="005A3E78">
            <w:pPr>
              <w:jc w:val="both"/>
              <w:rPr>
                <w:rFonts w:eastAsia="Times New Roman" w:cs="Arial"/>
                <w:color w:val="FF0000"/>
                <w:lang w:eastAsia="en-GB"/>
              </w:rPr>
            </w:pPr>
            <w:r>
              <w:rPr>
                <w:rFonts w:eastAsia="Times New Roman" w:cs="Arial"/>
                <w:lang w:eastAsia="en-GB"/>
              </w:rPr>
              <w:t>Lasting Home</w:t>
            </w:r>
            <w:r w:rsidRPr="003770D1">
              <w:rPr>
                <w:rFonts w:eastAsia="Times New Roman" w:cs="Arial"/>
                <w:lang w:eastAsia="en-GB"/>
              </w:rPr>
              <w:t xml:space="preserve"> </w:t>
            </w:r>
            <w:r>
              <w:rPr>
                <w:rFonts w:eastAsia="Times New Roman" w:cs="Arial"/>
                <w:lang w:eastAsia="en-GB"/>
              </w:rPr>
              <w:t>P</w:t>
            </w:r>
            <w:r w:rsidRPr="003770D1">
              <w:rPr>
                <w:rFonts w:eastAsia="Times New Roman" w:cs="Arial"/>
                <w:lang w:eastAsia="en-GB"/>
              </w:rPr>
              <w:t>anel</w:t>
            </w:r>
            <w:r>
              <w:rPr>
                <w:rFonts w:eastAsia="Times New Roman" w:cs="Arial"/>
                <w:lang w:eastAsia="en-GB"/>
              </w:rPr>
              <w:t>s</w:t>
            </w:r>
            <w:r w:rsidRPr="003770D1">
              <w:rPr>
                <w:rFonts w:eastAsia="Times New Roman" w:cs="Arial"/>
                <w:lang w:eastAsia="en-GB"/>
              </w:rPr>
              <w:t xml:space="preserve"> will not deal with </w:t>
            </w:r>
            <w:r>
              <w:rPr>
                <w:rFonts w:eastAsia="Times New Roman" w:cs="Arial"/>
                <w:lang w:eastAsia="en-GB"/>
              </w:rPr>
              <w:t>permanence</w:t>
            </w:r>
            <w:r w:rsidRPr="003770D1">
              <w:rPr>
                <w:rFonts w:eastAsia="Times New Roman" w:cs="Arial"/>
                <w:lang w:eastAsia="en-GB"/>
              </w:rPr>
              <w:t xml:space="preserve"> </w:t>
            </w:r>
            <w:r>
              <w:rPr>
                <w:rFonts w:eastAsia="Times New Roman" w:cs="Arial"/>
                <w:lang w:eastAsia="en-GB"/>
              </w:rPr>
              <w:t>p</w:t>
            </w:r>
            <w:r w:rsidRPr="003770D1">
              <w:rPr>
                <w:rFonts w:eastAsia="Times New Roman" w:cs="Arial"/>
                <w:lang w:eastAsia="en-GB"/>
              </w:rPr>
              <w:t xml:space="preserve">lanning and should not seek to replace this for </w:t>
            </w:r>
            <w:r>
              <w:rPr>
                <w:rFonts w:eastAsia="Times New Roman" w:cs="Arial"/>
                <w:lang w:eastAsia="en-GB"/>
              </w:rPr>
              <w:t xml:space="preserve">children and </w:t>
            </w:r>
            <w:r w:rsidRPr="003770D1">
              <w:rPr>
                <w:rFonts w:eastAsia="Times New Roman" w:cs="Arial"/>
                <w:lang w:eastAsia="en-GB"/>
              </w:rPr>
              <w:t>young people</w:t>
            </w:r>
            <w:r>
              <w:rPr>
                <w:rFonts w:eastAsia="Times New Roman" w:cs="Arial"/>
                <w:lang w:eastAsia="en-GB"/>
              </w:rPr>
              <w:t xml:space="preserve">. </w:t>
            </w:r>
            <w:r w:rsidRPr="003770D1">
              <w:rPr>
                <w:rFonts w:eastAsia="Times New Roman" w:cs="Arial"/>
                <w:color w:val="FF0000"/>
                <w:lang w:eastAsia="en-GB"/>
              </w:rPr>
              <w:t xml:space="preserve"> </w:t>
            </w:r>
          </w:p>
          <w:p w14:paraId="02441A7A" w14:textId="77777777" w:rsidR="003110AD" w:rsidRDefault="003110AD" w:rsidP="005A3E78">
            <w:pPr>
              <w:jc w:val="both"/>
              <w:rPr>
                <w:rFonts w:eastAsia="Times New Roman" w:cs="Arial"/>
                <w:color w:val="FF0000"/>
                <w:lang w:eastAsia="en-GB"/>
              </w:rPr>
            </w:pPr>
          </w:p>
          <w:p w14:paraId="09B86841" w14:textId="77777777" w:rsidR="003110AD" w:rsidRPr="00E4623B" w:rsidRDefault="003110AD" w:rsidP="005A3E78">
            <w:pPr>
              <w:jc w:val="both"/>
              <w:rPr>
                <w:rFonts w:eastAsia="Times New Roman" w:cs="Arial"/>
                <w:i/>
                <w:iCs/>
                <w:color w:val="FF0000"/>
                <w:sz w:val="20"/>
                <w:szCs w:val="20"/>
                <w:lang w:eastAsia="en-GB"/>
              </w:rPr>
            </w:pPr>
          </w:p>
          <w:p w14:paraId="0284465C" w14:textId="77777777" w:rsidR="003110AD" w:rsidRPr="00E4623B" w:rsidRDefault="003110AD" w:rsidP="005A3E78">
            <w:pPr>
              <w:jc w:val="both"/>
              <w:rPr>
                <w:rFonts w:eastAsia="Times New Roman" w:cs="Arial"/>
                <w:i/>
                <w:iCs/>
                <w:color w:val="0D0D0D" w:themeColor="text1" w:themeTint="F2"/>
                <w:sz w:val="20"/>
                <w:szCs w:val="20"/>
                <w:lang w:eastAsia="en-GB"/>
              </w:rPr>
            </w:pPr>
            <w:r w:rsidRPr="00E4623B">
              <w:rPr>
                <w:rFonts w:eastAsia="Times New Roman" w:cs="Arial"/>
                <w:i/>
                <w:iCs/>
                <w:sz w:val="20"/>
                <w:szCs w:val="20"/>
                <w:lang w:eastAsia="en-GB"/>
              </w:rPr>
              <w:t xml:space="preserve">NB:  </w:t>
            </w:r>
            <w:r>
              <w:rPr>
                <w:rFonts w:eastAsia="Times New Roman" w:cs="Arial"/>
                <w:i/>
                <w:iCs/>
                <w:color w:val="0D0D0D" w:themeColor="text1" w:themeTint="F2"/>
                <w:sz w:val="20"/>
                <w:szCs w:val="20"/>
                <w:lang w:eastAsia="en-GB"/>
              </w:rPr>
              <w:t xml:space="preserve">See Permanence Policy for details of other processes for permanence planning. </w:t>
            </w:r>
            <w:r w:rsidRPr="00E4623B">
              <w:rPr>
                <w:rFonts w:eastAsia="Times New Roman" w:cs="Arial"/>
                <w:i/>
                <w:iCs/>
                <w:color w:val="0D0D0D" w:themeColor="text1" w:themeTint="F2"/>
                <w:sz w:val="20"/>
                <w:szCs w:val="20"/>
                <w:lang w:eastAsia="en-GB"/>
              </w:rPr>
              <w:t xml:space="preserve"> </w:t>
            </w:r>
          </w:p>
          <w:p w14:paraId="278BD922" w14:textId="77777777" w:rsidR="003110AD" w:rsidRPr="00620780" w:rsidRDefault="003110AD" w:rsidP="005A3E78">
            <w:pPr>
              <w:jc w:val="both"/>
              <w:rPr>
                <w:rFonts w:eastAsia="Times New Roman" w:cs="Arial"/>
                <w:color w:val="0D0D0D" w:themeColor="text1" w:themeTint="F2"/>
                <w:lang w:eastAsia="en-GB"/>
              </w:rPr>
            </w:pPr>
          </w:p>
          <w:p w14:paraId="3B15ADE5" w14:textId="77777777" w:rsidR="003110AD" w:rsidRPr="003770D1" w:rsidRDefault="003110AD" w:rsidP="005A3E78">
            <w:pPr>
              <w:jc w:val="both"/>
              <w:rPr>
                <w:rFonts w:eastAsia="Times New Roman" w:cs="Arial"/>
                <w:lang w:eastAsia="en-GB"/>
              </w:rPr>
            </w:pPr>
          </w:p>
        </w:tc>
      </w:tr>
    </w:tbl>
    <w:p w14:paraId="74618C4A" w14:textId="77777777" w:rsidR="003110AD" w:rsidRPr="003770D1" w:rsidRDefault="003110AD" w:rsidP="003110AD">
      <w:pPr>
        <w:jc w:val="both"/>
        <w:rPr>
          <w:rFonts w:cs="Arial"/>
          <w:b/>
        </w:rPr>
      </w:pPr>
    </w:p>
    <w:tbl>
      <w:tblPr>
        <w:tblStyle w:val="TableGrid"/>
        <w:tblW w:w="0" w:type="auto"/>
        <w:tblLook w:val="04A0" w:firstRow="1" w:lastRow="0" w:firstColumn="1" w:lastColumn="0" w:noHBand="0" w:noVBand="1"/>
      </w:tblPr>
      <w:tblGrid>
        <w:gridCol w:w="9016"/>
      </w:tblGrid>
      <w:tr w:rsidR="003110AD" w:rsidRPr="003770D1" w14:paraId="1AF3BD49" w14:textId="77777777" w:rsidTr="005A3E78">
        <w:tc>
          <w:tcPr>
            <w:tcW w:w="9016" w:type="dxa"/>
            <w:shd w:val="clear" w:color="auto" w:fill="DBE5F1" w:themeFill="accent1" w:themeFillTint="33"/>
          </w:tcPr>
          <w:p w14:paraId="5D4FEAC4" w14:textId="77777777" w:rsidR="003110AD" w:rsidRDefault="003110AD" w:rsidP="005A3E78">
            <w:pPr>
              <w:jc w:val="both"/>
              <w:rPr>
                <w:rFonts w:cs="Arial"/>
                <w:b/>
                <w:color w:val="000000" w:themeColor="text1"/>
              </w:rPr>
            </w:pPr>
            <w:r>
              <w:rPr>
                <w:rFonts w:cs="Arial"/>
                <w:b/>
                <w:color w:val="000000" w:themeColor="text1"/>
              </w:rPr>
              <w:t>The difference between Permanence Panel and the new Lasting Home Panel</w:t>
            </w:r>
          </w:p>
          <w:p w14:paraId="5DEE5305" w14:textId="77777777" w:rsidR="003110AD" w:rsidRPr="003770D1" w:rsidRDefault="003110AD" w:rsidP="005A3E78">
            <w:pPr>
              <w:jc w:val="both"/>
              <w:rPr>
                <w:rFonts w:cs="Arial"/>
                <w:b/>
                <w:color w:val="FFFFFF" w:themeColor="background1"/>
              </w:rPr>
            </w:pPr>
          </w:p>
        </w:tc>
      </w:tr>
      <w:tr w:rsidR="003110AD" w:rsidRPr="003770D1" w14:paraId="2C61CA27" w14:textId="77777777" w:rsidTr="005A3E78">
        <w:tc>
          <w:tcPr>
            <w:tcW w:w="9016" w:type="dxa"/>
          </w:tcPr>
          <w:p w14:paraId="13B16487" w14:textId="77777777" w:rsidR="003110AD" w:rsidRDefault="003110AD" w:rsidP="005A3E78">
            <w:pPr>
              <w:jc w:val="both"/>
              <w:rPr>
                <w:rFonts w:eastAsia="Times New Roman" w:cs="Arial"/>
                <w:lang w:eastAsia="en-GB"/>
              </w:rPr>
            </w:pPr>
          </w:p>
          <w:p w14:paraId="176A3BB4" w14:textId="77777777" w:rsidR="003110AD" w:rsidRDefault="003110AD" w:rsidP="005A3E78">
            <w:pPr>
              <w:jc w:val="both"/>
              <w:rPr>
                <w:rFonts w:eastAsia="Times New Roman" w:cs="Arial"/>
                <w:lang w:eastAsia="en-GB"/>
              </w:rPr>
            </w:pPr>
            <w:r>
              <w:rPr>
                <w:rFonts w:eastAsia="Times New Roman" w:cs="Arial"/>
                <w:lang w:eastAsia="en-GB"/>
              </w:rPr>
              <w:t>Our</w:t>
            </w:r>
            <w:r w:rsidRPr="003F254C">
              <w:rPr>
                <w:rFonts w:eastAsia="Times New Roman" w:cs="Arial"/>
                <w:lang w:eastAsia="en-GB"/>
              </w:rPr>
              <w:t xml:space="preserve"> children and young people </w:t>
            </w:r>
            <w:r>
              <w:rPr>
                <w:rFonts w:eastAsia="Times New Roman" w:cs="Arial"/>
                <w:lang w:eastAsia="en-GB"/>
              </w:rPr>
              <w:t>are the</w:t>
            </w:r>
            <w:r w:rsidRPr="003F254C">
              <w:rPr>
                <w:rFonts w:eastAsia="Times New Roman" w:cs="Arial"/>
                <w:lang w:eastAsia="en-GB"/>
              </w:rPr>
              <w:t xml:space="preserve"> focus of their </w:t>
            </w:r>
            <w:r>
              <w:rPr>
                <w:rFonts w:eastAsia="Times New Roman" w:cs="Arial"/>
                <w:lang w:eastAsia="en-GB"/>
              </w:rPr>
              <w:t>lasting home</w:t>
            </w:r>
            <w:r w:rsidRPr="003F254C">
              <w:rPr>
                <w:rFonts w:eastAsia="Times New Roman" w:cs="Arial"/>
                <w:lang w:eastAsia="en-GB"/>
              </w:rPr>
              <w:t xml:space="preserve"> </w:t>
            </w:r>
            <w:r>
              <w:rPr>
                <w:rFonts w:eastAsia="Times New Roman" w:cs="Arial"/>
                <w:lang w:eastAsia="en-GB"/>
              </w:rPr>
              <w:t>journey;</w:t>
            </w:r>
            <w:r w:rsidRPr="003F254C">
              <w:rPr>
                <w:rFonts w:eastAsia="Times New Roman" w:cs="Arial"/>
                <w:lang w:eastAsia="en-GB"/>
              </w:rPr>
              <w:t xml:space="preserve"> this </w:t>
            </w:r>
            <w:r>
              <w:rPr>
                <w:rFonts w:eastAsia="Times New Roman" w:cs="Arial"/>
                <w:lang w:eastAsia="en-GB"/>
              </w:rPr>
              <w:t>must</w:t>
            </w:r>
            <w:r w:rsidRPr="003F254C">
              <w:rPr>
                <w:rFonts w:eastAsia="Times New Roman" w:cs="Arial"/>
                <w:lang w:eastAsia="en-GB"/>
              </w:rPr>
              <w:t xml:space="preserve"> be meaningful to them, supporting inclusion in decision making and promoting </w:t>
            </w:r>
            <w:r>
              <w:rPr>
                <w:rFonts w:eastAsia="Times New Roman" w:cs="Arial"/>
                <w:lang w:eastAsia="en-GB"/>
              </w:rPr>
              <w:t>participation fully</w:t>
            </w:r>
            <w:r w:rsidRPr="003F254C">
              <w:rPr>
                <w:rFonts w:eastAsia="Times New Roman" w:cs="Arial"/>
                <w:lang w:eastAsia="en-GB"/>
              </w:rPr>
              <w:t xml:space="preserve">. </w:t>
            </w:r>
          </w:p>
          <w:p w14:paraId="618125C1" w14:textId="77777777" w:rsidR="003110AD" w:rsidRDefault="003110AD" w:rsidP="005A3E78">
            <w:pPr>
              <w:jc w:val="both"/>
              <w:rPr>
                <w:rFonts w:eastAsia="Times New Roman" w:cs="Arial"/>
                <w:lang w:eastAsia="en-GB"/>
              </w:rPr>
            </w:pPr>
          </w:p>
          <w:p w14:paraId="32925440" w14:textId="77777777" w:rsidR="003110AD" w:rsidRDefault="003110AD" w:rsidP="005A3E78">
            <w:pPr>
              <w:jc w:val="both"/>
              <w:rPr>
                <w:rFonts w:eastAsia="Times New Roman" w:cs="Arial"/>
                <w:lang w:eastAsia="en-GB"/>
              </w:rPr>
            </w:pPr>
            <w:r w:rsidRPr="003F254C">
              <w:rPr>
                <w:rFonts w:eastAsia="Times New Roman" w:cs="Arial"/>
                <w:lang w:eastAsia="en-GB"/>
              </w:rPr>
              <w:t xml:space="preserve">We recognise that </w:t>
            </w:r>
            <w:r>
              <w:rPr>
                <w:rFonts w:eastAsia="Times New Roman" w:cs="Arial"/>
                <w:lang w:eastAsia="en-GB"/>
              </w:rPr>
              <w:t>our children are all individual and unique.  As such, their journey to secure permanence will be just as individual and unique.  Some of our children will want to participate fully and actively, others will not.  We will respect our children's developmental needs, views and wishes, and support them in their journey to securing permanence in the way that is right for them.</w:t>
            </w:r>
          </w:p>
          <w:p w14:paraId="32B6EDBF" w14:textId="77777777" w:rsidR="003110AD" w:rsidRDefault="003110AD" w:rsidP="005A3E78">
            <w:pPr>
              <w:jc w:val="both"/>
              <w:rPr>
                <w:rFonts w:eastAsia="Times New Roman" w:cs="Arial"/>
                <w:lang w:eastAsia="en-GB"/>
              </w:rPr>
            </w:pPr>
          </w:p>
          <w:p w14:paraId="2ECB91B4" w14:textId="77777777" w:rsidR="003110AD" w:rsidRPr="00E4623B" w:rsidRDefault="003110AD" w:rsidP="005A3E78">
            <w:pPr>
              <w:jc w:val="both"/>
              <w:rPr>
                <w:rFonts w:eastAsia="Times New Roman" w:cs="Arial"/>
                <w:u w:val="single"/>
                <w:lang w:eastAsia="en-GB"/>
              </w:rPr>
            </w:pPr>
            <w:r w:rsidRPr="00E4623B">
              <w:rPr>
                <w:rFonts w:eastAsia="Times New Roman" w:cs="Arial"/>
                <w:u w:val="single"/>
                <w:lang w:eastAsia="en-GB"/>
              </w:rPr>
              <w:t>Responding to our children</w:t>
            </w:r>
          </w:p>
          <w:p w14:paraId="52A16DA6" w14:textId="77777777" w:rsidR="003110AD" w:rsidRDefault="003110AD" w:rsidP="005A3E78">
            <w:pPr>
              <w:jc w:val="both"/>
              <w:rPr>
                <w:rFonts w:eastAsia="Times New Roman" w:cs="Arial"/>
                <w:lang w:eastAsia="en-GB"/>
              </w:rPr>
            </w:pPr>
          </w:p>
          <w:p w14:paraId="15F8492E" w14:textId="77777777" w:rsidR="003110AD" w:rsidRDefault="003110AD" w:rsidP="005A3E78">
            <w:pPr>
              <w:jc w:val="both"/>
              <w:rPr>
                <w:rFonts w:eastAsia="Times New Roman" w:cs="Arial"/>
                <w:lang w:eastAsia="en-GB"/>
              </w:rPr>
            </w:pPr>
            <w:r>
              <w:rPr>
                <w:rFonts w:eastAsia="Times New Roman" w:cs="Arial"/>
                <w:lang w:eastAsia="en-GB"/>
              </w:rPr>
              <w:lastRenderedPageBreak/>
              <w:t xml:space="preserve">Our children have said that they have not always fully understood what panel is or what it is for, so we have devised a guide to help them understand the process. There is a guide for children and a guide for young people. </w:t>
            </w:r>
          </w:p>
          <w:p w14:paraId="711C3550" w14:textId="77777777" w:rsidR="003110AD" w:rsidRDefault="003110AD" w:rsidP="005A3E78">
            <w:pPr>
              <w:jc w:val="both"/>
              <w:rPr>
                <w:rFonts w:eastAsia="Times New Roman" w:cs="Arial"/>
                <w:lang w:eastAsia="en-GB"/>
              </w:rPr>
            </w:pPr>
          </w:p>
          <w:p w14:paraId="62362277" w14:textId="77777777" w:rsidR="003110AD" w:rsidRDefault="003110AD" w:rsidP="005A3E78">
            <w:pPr>
              <w:jc w:val="both"/>
              <w:rPr>
                <w:rFonts w:eastAsia="Times New Roman" w:cs="Arial"/>
                <w:lang w:eastAsia="en-GB"/>
              </w:rPr>
            </w:pPr>
            <w:r>
              <w:rPr>
                <w:rFonts w:eastAsia="Times New Roman" w:cs="Arial"/>
                <w:lang w:eastAsia="en-GB"/>
              </w:rPr>
              <w:t xml:space="preserve">Our children have said they </w:t>
            </w:r>
            <w:r w:rsidRPr="003F254C">
              <w:rPr>
                <w:rFonts w:cs="Arial"/>
              </w:rPr>
              <w:t xml:space="preserve">did not like the word 'permanence' as this made them feel that they could never return to </w:t>
            </w:r>
            <w:r>
              <w:rPr>
                <w:rFonts w:cs="Arial"/>
              </w:rPr>
              <w:t xml:space="preserve">their </w:t>
            </w:r>
            <w:r w:rsidRPr="003F254C">
              <w:rPr>
                <w:rFonts w:cs="Arial"/>
              </w:rPr>
              <w:t>parents</w:t>
            </w:r>
            <w:r>
              <w:rPr>
                <w:rFonts w:cs="Arial"/>
              </w:rPr>
              <w:t>,</w:t>
            </w:r>
            <w:r w:rsidRPr="003F254C">
              <w:rPr>
                <w:rFonts w:cs="Arial"/>
              </w:rPr>
              <w:t xml:space="preserve"> if their parents made the changes needed for them to go home. To respond to this, our </w:t>
            </w:r>
            <w:r>
              <w:rPr>
                <w:rFonts w:cs="Arial"/>
              </w:rPr>
              <w:t>p</w:t>
            </w:r>
            <w:r w:rsidRPr="003F254C">
              <w:rPr>
                <w:rFonts w:cs="Arial"/>
              </w:rPr>
              <w:t xml:space="preserve">ermanence </w:t>
            </w:r>
            <w:r>
              <w:rPr>
                <w:rFonts w:cs="Arial"/>
              </w:rPr>
              <w:t>p</w:t>
            </w:r>
            <w:r w:rsidRPr="003F254C">
              <w:rPr>
                <w:rFonts w:cs="Arial"/>
              </w:rPr>
              <w:t>anel will be known as</w:t>
            </w:r>
            <w:r>
              <w:rPr>
                <w:rFonts w:cs="Arial"/>
              </w:rPr>
              <w:t xml:space="preserve"> Lasting Home Panel, which is a name chosen by our children.</w:t>
            </w:r>
          </w:p>
          <w:p w14:paraId="51D5185B" w14:textId="77777777" w:rsidR="003110AD" w:rsidRPr="003F254C" w:rsidRDefault="003110AD" w:rsidP="005A3E78">
            <w:pPr>
              <w:jc w:val="both"/>
              <w:rPr>
                <w:rFonts w:eastAsia="Times New Roman" w:cs="Arial"/>
                <w:lang w:eastAsia="en-GB"/>
              </w:rPr>
            </w:pPr>
          </w:p>
          <w:p w14:paraId="77142ED3" w14:textId="77777777" w:rsidR="003110AD" w:rsidRDefault="003110AD" w:rsidP="005A3E78">
            <w:pPr>
              <w:spacing w:after="240"/>
              <w:rPr>
                <w:rFonts w:cs="Arial"/>
              </w:rPr>
            </w:pPr>
            <w:r>
              <w:rPr>
                <w:rFonts w:cs="Arial"/>
              </w:rPr>
              <w:t xml:space="preserve">Our children have told us that they cannot understand why it takes so long to secure permanence, so we have streamlined the process to make it easier to access and progress. We have emphasised that recommendations for permanence are based on assessed need and matching, not on the length of time already spent living in the home. </w:t>
            </w:r>
          </w:p>
          <w:p w14:paraId="5C5557B3" w14:textId="77777777" w:rsidR="003110AD" w:rsidRDefault="003110AD" w:rsidP="005A3E78">
            <w:pPr>
              <w:spacing w:after="240"/>
              <w:rPr>
                <w:rFonts w:cs="Arial"/>
              </w:rPr>
            </w:pPr>
            <w:r>
              <w:rPr>
                <w:rFonts w:cs="Arial"/>
              </w:rPr>
              <w:t>Our children have been clear that they do not want a panel made up of strangers, so we have given them the opportunity to identify and bring along with them those who they would like to be part of their Lasting Home Panel. Children have said that they want the "big bosses" who make the decision as the Panel Chair, and they would like to choose who else attends along with them.  This could include teachers, Independent Reviewing Officers, or health professionals.  The list is endless and will be determined by our children.</w:t>
            </w:r>
          </w:p>
          <w:p w14:paraId="51126264" w14:textId="77777777" w:rsidR="003110AD" w:rsidRDefault="003110AD" w:rsidP="005A3E78">
            <w:pPr>
              <w:spacing w:after="240"/>
              <w:rPr>
                <w:rFonts w:cs="Arial"/>
              </w:rPr>
            </w:pPr>
            <w:r>
              <w:rPr>
                <w:rFonts w:cs="Arial"/>
              </w:rPr>
              <w:t xml:space="preserve">Our children shared with us that they wanted </w:t>
            </w:r>
            <w:r w:rsidRPr="003F254C">
              <w:rPr>
                <w:rFonts w:cs="Arial"/>
              </w:rPr>
              <w:t xml:space="preserve">professionals who were </w:t>
            </w:r>
            <w:r>
              <w:rPr>
                <w:rFonts w:cs="Arial"/>
              </w:rPr>
              <w:t>important</w:t>
            </w:r>
            <w:r w:rsidRPr="003F254C">
              <w:rPr>
                <w:rFonts w:cs="Arial"/>
              </w:rPr>
              <w:t xml:space="preserve"> to them</w:t>
            </w:r>
            <w:r>
              <w:rPr>
                <w:rFonts w:cs="Arial"/>
              </w:rPr>
              <w:t xml:space="preserve"> to be part of the process, rather than the panel itself, so we have refocused the child's matching meeting to be a forum that is multi-agency and one that will produce paperwork that will make the recommendation to the Lasting Home Panel.</w:t>
            </w:r>
          </w:p>
          <w:p w14:paraId="4955738A" w14:textId="77777777" w:rsidR="003110AD" w:rsidRPr="003F254C" w:rsidRDefault="003110AD" w:rsidP="005A3E78">
            <w:pPr>
              <w:rPr>
                <w:rFonts w:cs="Arial"/>
                <w:color w:val="FF0000"/>
              </w:rPr>
            </w:pPr>
            <w:r w:rsidRPr="003F254C">
              <w:rPr>
                <w:rFonts w:cs="Arial"/>
              </w:rPr>
              <w:t xml:space="preserve">Some children </w:t>
            </w:r>
            <w:r>
              <w:rPr>
                <w:rFonts w:cs="Arial"/>
              </w:rPr>
              <w:t xml:space="preserve">were not sure what happened after panel, so </w:t>
            </w:r>
            <w:r w:rsidRPr="003F254C">
              <w:rPr>
                <w:rFonts w:cs="Arial"/>
              </w:rPr>
              <w:t xml:space="preserve">the </w:t>
            </w:r>
            <w:r>
              <w:rPr>
                <w:rFonts w:cs="Arial"/>
              </w:rPr>
              <w:t>p</w:t>
            </w:r>
            <w:r w:rsidRPr="003F254C">
              <w:rPr>
                <w:rFonts w:cs="Arial"/>
              </w:rPr>
              <w:t xml:space="preserve">anel Chair will now send a personalised card to each young person who has attended panel, explaining the outcome. </w:t>
            </w:r>
            <w:r w:rsidRPr="003F254C">
              <w:rPr>
                <w:rFonts w:cs="Arial"/>
                <w:color w:val="FF0000"/>
              </w:rPr>
              <w:t xml:space="preserve"> </w:t>
            </w:r>
          </w:p>
          <w:p w14:paraId="6E3E4D79" w14:textId="77777777" w:rsidR="003110AD" w:rsidRDefault="003110AD" w:rsidP="005A3E78">
            <w:pPr>
              <w:rPr>
                <w:rFonts w:cs="Arial"/>
              </w:rPr>
            </w:pPr>
          </w:p>
          <w:p w14:paraId="672EFAB7" w14:textId="77777777" w:rsidR="003110AD" w:rsidRPr="00CC19DA" w:rsidRDefault="003110AD" w:rsidP="005A3E78">
            <w:pPr>
              <w:rPr>
                <w:rFonts w:cs="Arial"/>
              </w:rPr>
            </w:pPr>
            <w:r>
              <w:rPr>
                <w:rFonts w:cs="Arial"/>
              </w:rPr>
              <w:t xml:space="preserve">Our children told us that the celebration event following panel was important to them, so there is more focus on this in the new process. </w:t>
            </w:r>
          </w:p>
          <w:p w14:paraId="10551DB8" w14:textId="77777777" w:rsidR="003110AD" w:rsidRPr="003770D1" w:rsidRDefault="003110AD" w:rsidP="005A3E78">
            <w:pPr>
              <w:jc w:val="both"/>
              <w:rPr>
                <w:rFonts w:cs="Arial"/>
                <w:b/>
              </w:rPr>
            </w:pPr>
          </w:p>
        </w:tc>
      </w:tr>
    </w:tbl>
    <w:p w14:paraId="3E94F763" w14:textId="77777777" w:rsidR="003110AD" w:rsidRPr="003770D1" w:rsidRDefault="003110AD" w:rsidP="003110AD">
      <w:pPr>
        <w:jc w:val="both"/>
        <w:rPr>
          <w:rFonts w:cs="Arial"/>
          <w:b/>
        </w:rPr>
      </w:pPr>
    </w:p>
    <w:tbl>
      <w:tblPr>
        <w:tblStyle w:val="TableGrid"/>
        <w:tblW w:w="0" w:type="auto"/>
        <w:tblLook w:val="04A0" w:firstRow="1" w:lastRow="0" w:firstColumn="1" w:lastColumn="0" w:noHBand="0" w:noVBand="1"/>
      </w:tblPr>
      <w:tblGrid>
        <w:gridCol w:w="9016"/>
      </w:tblGrid>
      <w:tr w:rsidR="003110AD" w:rsidRPr="003770D1" w14:paraId="7312BA35" w14:textId="77777777" w:rsidTr="005A3E78">
        <w:tc>
          <w:tcPr>
            <w:tcW w:w="9016" w:type="dxa"/>
            <w:shd w:val="clear" w:color="auto" w:fill="DBE5F1" w:themeFill="accent1" w:themeFillTint="33"/>
          </w:tcPr>
          <w:p w14:paraId="73E353CC" w14:textId="77777777" w:rsidR="003110AD" w:rsidRPr="003770D1" w:rsidRDefault="003110AD" w:rsidP="005A3E78">
            <w:pPr>
              <w:jc w:val="both"/>
              <w:rPr>
                <w:rFonts w:cs="Arial"/>
                <w:b/>
                <w:color w:val="FFFFFF" w:themeColor="background1"/>
              </w:rPr>
            </w:pPr>
            <w:r w:rsidRPr="003770D1">
              <w:rPr>
                <w:rFonts w:cs="Arial"/>
                <w:b/>
              </w:rPr>
              <w:t xml:space="preserve">Membership and Governance </w:t>
            </w:r>
          </w:p>
        </w:tc>
      </w:tr>
      <w:tr w:rsidR="003110AD" w:rsidRPr="003770D1" w14:paraId="5A84096F" w14:textId="77777777" w:rsidTr="005A3E78">
        <w:tc>
          <w:tcPr>
            <w:tcW w:w="9016" w:type="dxa"/>
          </w:tcPr>
          <w:p w14:paraId="307E8242" w14:textId="77777777" w:rsidR="003110AD" w:rsidRDefault="003110AD" w:rsidP="005A3E78">
            <w:pPr>
              <w:jc w:val="both"/>
              <w:rPr>
                <w:rFonts w:cs="Arial"/>
                <w:bCs/>
                <w:color w:val="FF0000"/>
              </w:rPr>
            </w:pPr>
          </w:p>
          <w:p w14:paraId="0057F353" w14:textId="77777777" w:rsidR="003110AD" w:rsidRPr="00DE79A1" w:rsidRDefault="003110AD" w:rsidP="005A3E78">
            <w:pPr>
              <w:jc w:val="both"/>
              <w:rPr>
                <w:rFonts w:cs="Arial"/>
                <w:bCs/>
              </w:rPr>
            </w:pPr>
            <w:r w:rsidRPr="00DE79A1">
              <w:rPr>
                <w:rFonts w:cs="Arial"/>
                <w:bCs/>
              </w:rPr>
              <w:t xml:space="preserve">The matching meeting </w:t>
            </w:r>
            <w:r w:rsidRPr="00DE79A1">
              <w:rPr>
                <w:rFonts w:cs="Arial"/>
              </w:rPr>
              <w:t>will serve as the multi-agency decision making forum in which joint corporate parenting recommendations to panel will be mad</w:t>
            </w:r>
            <w:r>
              <w:rPr>
                <w:rFonts w:cs="Arial"/>
              </w:rPr>
              <w:t>e, this is chaired by the children's social work Team Manager</w:t>
            </w:r>
            <w:r w:rsidRPr="00DE79A1">
              <w:rPr>
                <w:rFonts w:cs="Arial"/>
              </w:rPr>
              <w:t xml:space="preserve">. </w:t>
            </w:r>
            <w:r w:rsidRPr="00DE79A1">
              <w:rPr>
                <w:rFonts w:cs="Arial"/>
                <w:bCs/>
              </w:rPr>
              <w:t xml:space="preserve"> Matching meetings need to ensure the inclusion of partners from Health and Education and any other core agency supporting the child</w:t>
            </w:r>
            <w:r>
              <w:rPr>
                <w:rFonts w:cs="Arial"/>
                <w:bCs/>
              </w:rPr>
              <w:t>,</w:t>
            </w:r>
            <w:r w:rsidRPr="00DE79A1">
              <w:rPr>
                <w:rFonts w:cs="Arial"/>
                <w:bCs/>
              </w:rPr>
              <w:t xml:space="preserve"> and will seek to replace the previous partnership element of permanence panel. </w:t>
            </w:r>
            <w:r>
              <w:rPr>
                <w:rFonts w:cs="Arial"/>
                <w:bCs/>
              </w:rPr>
              <w:t xml:space="preserve">  The matching meeting will also ensure the views of birth family are captured.  </w:t>
            </w:r>
            <w:r w:rsidRPr="00DE79A1">
              <w:rPr>
                <w:rFonts w:cs="Arial"/>
                <w:bCs/>
              </w:rPr>
              <w:t xml:space="preserve"> </w:t>
            </w:r>
          </w:p>
          <w:p w14:paraId="491E665B" w14:textId="77777777" w:rsidR="003110AD" w:rsidRDefault="003110AD" w:rsidP="005A3E78">
            <w:pPr>
              <w:jc w:val="both"/>
              <w:rPr>
                <w:rFonts w:cs="Arial"/>
                <w:bCs/>
              </w:rPr>
            </w:pPr>
          </w:p>
          <w:p w14:paraId="2E499B89" w14:textId="77777777" w:rsidR="003110AD" w:rsidRDefault="003110AD" w:rsidP="005A3E78">
            <w:pPr>
              <w:jc w:val="both"/>
              <w:rPr>
                <w:rFonts w:cs="Arial"/>
                <w:bCs/>
              </w:rPr>
            </w:pPr>
            <w:r>
              <w:rPr>
                <w:rFonts w:cs="Arial"/>
                <w:bCs/>
              </w:rPr>
              <w:t xml:space="preserve">In the Permanence Service, Lasting Home </w:t>
            </w:r>
            <w:r w:rsidRPr="00FA4EA0">
              <w:rPr>
                <w:rFonts w:cs="Arial"/>
                <w:bCs/>
              </w:rPr>
              <w:t>Panels will be monthly, dates agreed 12 months in advance.</w:t>
            </w:r>
            <w:r>
              <w:rPr>
                <w:rFonts w:cs="Arial"/>
                <w:bCs/>
              </w:rPr>
              <w:t xml:space="preserve"> </w:t>
            </w:r>
            <w:r w:rsidRPr="00FA4EA0">
              <w:rPr>
                <w:rFonts w:cs="Arial"/>
                <w:bCs/>
              </w:rPr>
              <w:t>There will be one central panel, which will be made up of the three Senior Manager</w:t>
            </w:r>
            <w:r>
              <w:rPr>
                <w:rFonts w:cs="Arial"/>
                <w:bCs/>
              </w:rPr>
              <w:t>s</w:t>
            </w:r>
            <w:r w:rsidRPr="00FA4EA0">
              <w:rPr>
                <w:rFonts w:cs="Arial"/>
                <w:bCs/>
              </w:rPr>
              <w:t xml:space="preserve"> in the Children in Our Care Service.  The panel chair will change between Senior Managers to reflect which Division the child is from.   </w:t>
            </w:r>
          </w:p>
          <w:p w14:paraId="58E09CE7" w14:textId="77777777" w:rsidR="003110AD" w:rsidRDefault="003110AD" w:rsidP="005A3E78">
            <w:pPr>
              <w:jc w:val="both"/>
              <w:rPr>
                <w:rFonts w:cs="Arial"/>
                <w:bCs/>
              </w:rPr>
            </w:pPr>
          </w:p>
          <w:p w14:paraId="3BF0245B" w14:textId="77777777" w:rsidR="003110AD" w:rsidRDefault="003110AD" w:rsidP="005A3E78">
            <w:pPr>
              <w:jc w:val="both"/>
              <w:rPr>
                <w:rFonts w:cs="Arial"/>
                <w:bCs/>
              </w:rPr>
            </w:pPr>
            <w:r w:rsidRPr="007B3C63">
              <w:rPr>
                <w:rFonts w:cs="Arial"/>
                <w:bCs/>
              </w:rPr>
              <w:t>In the Children with Disabilities Service, Lasting Home Panels will be held at a frequency determined by demand (not more than once per month). The Lasting Home Panel will be chaired by the Senior Manager within this service.</w:t>
            </w:r>
            <w:r>
              <w:rPr>
                <w:rFonts w:cs="Arial"/>
                <w:bCs/>
              </w:rPr>
              <w:t xml:space="preserve"> </w:t>
            </w:r>
          </w:p>
          <w:p w14:paraId="06AF9A1E" w14:textId="77777777" w:rsidR="003110AD" w:rsidRDefault="003110AD" w:rsidP="005A3E78">
            <w:pPr>
              <w:jc w:val="both"/>
              <w:rPr>
                <w:rFonts w:cs="Arial"/>
                <w:bCs/>
              </w:rPr>
            </w:pPr>
          </w:p>
          <w:p w14:paraId="19B82952" w14:textId="77777777" w:rsidR="003110AD" w:rsidRDefault="003110AD" w:rsidP="005A3E78">
            <w:pPr>
              <w:jc w:val="both"/>
              <w:rPr>
                <w:rFonts w:cs="Arial"/>
                <w:bCs/>
              </w:rPr>
            </w:pPr>
            <w:r>
              <w:rPr>
                <w:rFonts w:cs="Arial"/>
                <w:bCs/>
              </w:rPr>
              <w:t xml:space="preserve">Other services within Children's Social Care may also ratify children's homes as Lasting Homes on occasion, for example Duty and Assessment, Complex Safeguarding, or Family Safeguarding. It is anticipated that this will be low numbers of children and young people, therefore the Lasting Home Panels will be arranged on an ad hoc basis, as required, to be chaired by the relevant Senior Manager. </w:t>
            </w:r>
          </w:p>
          <w:p w14:paraId="49160003" w14:textId="77777777" w:rsidR="003110AD" w:rsidRDefault="003110AD" w:rsidP="005A3E78">
            <w:pPr>
              <w:jc w:val="both"/>
              <w:rPr>
                <w:rFonts w:cs="Arial"/>
                <w:bCs/>
              </w:rPr>
            </w:pPr>
          </w:p>
          <w:p w14:paraId="6C0B4908" w14:textId="77777777" w:rsidR="003110AD" w:rsidRDefault="003110AD" w:rsidP="005A3E78">
            <w:pPr>
              <w:jc w:val="both"/>
              <w:rPr>
                <w:rFonts w:cs="Arial"/>
                <w:bCs/>
              </w:rPr>
            </w:pPr>
            <w:r w:rsidRPr="00DE79A1">
              <w:rPr>
                <w:rFonts w:cs="Arial"/>
                <w:bCs/>
              </w:rPr>
              <w:t xml:space="preserve">To support participation, </w:t>
            </w:r>
            <w:r>
              <w:rPr>
                <w:rFonts w:cs="Arial"/>
                <w:bCs/>
              </w:rPr>
              <w:t>L</w:t>
            </w:r>
            <w:r w:rsidRPr="00DE79A1">
              <w:rPr>
                <w:rFonts w:cs="Arial"/>
                <w:bCs/>
              </w:rPr>
              <w:t xml:space="preserve">asting </w:t>
            </w:r>
            <w:r>
              <w:rPr>
                <w:rFonts w:cs="Arial"/>
                <w:bCs/>
              </w:rPr>
              <w:t>H</w:t>
            </w:r>
            <w:r w:rsidRPr="00DE79A1">
              <w:rPr>
                <w:rFonts w:cs="Arial"/>
                <w:bCs/>
              </w:rPr>
              <w:t xml:space="preserve">ome </w:t>
            </w:r>
            <w:r>
              <w:rPr>
                <w:rFonts w:cs="Arial"/>
                <w:bCs/>
              </w:rPr>
              <w:t>P</w:t>
            </w:r>
            <w:r w:rsidRPr="00DE79A1">
              <w:rPr>
                <w:rFonts w:cs="Arial"/>
                <w:bCs/>
              </w:rPr>
              <w:t>anel</w:t>
            </w:r>
            <w:r>
              <w:rPr>
                <w:rFonts w:cs="Arial"/>
                <w:bCs/>
              </w:rPr>
              <w:t>s</w:t>
            </w:r>
            <w:r w:rsidRPr="00DE79A1">
              <w:rPr>
                <w:rFonts w:cs="Arial"/>
                <w:bCs/>
              </w:rPr>
              <w:t xml:space="preserve"> will be made up of the people who are important to our children, presenting a different balance of professional and partnership inclusion. </w:t>
            </w:r>
          </w:p>
          <w:p w14:paraId="07FD9EDD" w14:textId="77777777" w:rsidR="003110AD" w:rsidRDefault="003110AD" w:rsidP="005A3E78">
            <w:pPr>
              <w:jc w:val="both"/>
              <w:rPr>
                <w:rFonts w:cs="Arial"/>
                <w:bCs/>
              </w:rPr>
            </w:pPr>
          </w:p>
          <w:p w14:paraId="27C42794" w14:textId="77777777" w:rsidR="003110AD" w:rsidRPr="000D6A70" w:rsidRDefault="003110AD" w:rsidP="005A3E78">
            <w:pPr>
              <w:rPr>
                <w:rFonts w:eastAsia="Times New Roman" w:cs="Arial"/>
                <w:lang w:eastAsia="en-GB"/>
              </w:rPr>
            </w:pPr>
            <w:r w:rsidRPr="000D6A70">
              <w:rPr>
                <w:rFonts w:eastAsia="Times New Roman" w:cs="Arial"/>
                <w:lang w:eastAsia="en-GB"/>
              </w:rPr>
              <w:t xml:space="preserve">The </w:t>
            </w:r>
            <w:r>
              <w:rPr>
                <w:rFonts w:eastAsia="Times New Roman" w:cs="Arial"/>
                <w:lang w:eastAsia="en-GB"/>
              </w:rPr>
              <w:t>H</w:t>
            </w:r>
            <w:r w:rsidRPr="000D6A70">
              <w:rPr>
                <w:rFonts w:eastAsia="Times New Roman" w:cs="Arial"/>
                <w:lang w:eastAsia="en-GB"/>
              </w:rPr>
              <w:t xml:space="preserve">ead of </w:t>
            </w:r>
            <w:r>
              <w:rPr>
                <w:rFonts w:eastAsia="Times New Roman" w:cs="Arial"/>
                <w:lang w:eastAsia="en-GB"/>
              </w:rPr>
              <w:t>S</w:t>
            </w:r>
            <w:r w:rsidRPr="000D6A70">
              <w:rPr>
                <w:rFonts w:eastAsia="Times New Roman" w:cs="Arial"/>
                <w:lang w:eastAsia="en-GB"/>
              </w:rPr>
              <w:t xml:space="preserve">ervice will be provided with all documentation to enable them to provide their approval prior to panel sitting. This will enable </w:t>
            </w:r>
            <w:r>
              <w:rPr>
                <w:rFonts w:eastAsia="Times New Roman" w:cs="Arial"/>
                <w:lang w:eastAsia="en-GB"/>
              </w:rPr>
              <w:t>oversight from the H</w:t>
            </w:r>
            <w:r w:rsidRPr="000D6A70">
              <w:rPr>
                <w:rFonts w:eastAsia="Times New Roman" w:cs="Arial"/>
                <w:lang w:eastAsia="en-GB"/>
              </w:rPr>
              <w:t xml:space="preserve">ead of </w:t>
            </w:r>
            <w:r>
              <w:rPr>
                <w:rFonts w:eastAsia="Times New Roman" w:cs="Arial"/>
                <w:lang w:eastAsia="en-GB"/>
              </w:rPr>
              <w:t>S</w:t>
            </w:r>
            <w:r w:rsidRPr="000D6A70">
              <w:rPr>
                <w:rFonts w:eastAsia="Times New Roman" w:cs="Arial"/>
                <w:lang w:eastAsia="en-GB"/>
              </w:rPr>
              <w:t>ervice prior to any ratification of children's placements and avoid any delay being experienced.</w:t>
            </w:r>
          </w:p>
          <w:p w14:paraId="2B2F2173" w14:textId="77777777" w:rsidR="003110AD" w:rsidRPr="00FA4EA0" w:rsidRDefault="003110AD" w:rsidP="005A3E78">
            <w:pPr>
              <w:jc w:val="both"/>
              <w:rPr>
                <w:rFonts w:cs="Arial"/>
                <w:bCs/>
              </w:rPr>
            </w:pPr>
          </w:p>
          <w:p w14:paraId="4A22F399" w14:textId="77777777" w:rsidR="003110AD" w:rsidRPr="00FA4EA0" w:rsidRDefault="003110AD" w:rsidP="005A3E78">
            <w:pPr>
              <w:jc w:val="both"/>
              <w:rPr>
                <w:rFonts w:cs="Arial"/>
                <w:bCs/>
              </w:rPr>
            </w:pPr>
            <w:r w:rsidRPr="00FA4EA0">
              <w:rPr>
                <w:rFonts w:cs="Arial"/>
                <w:bCs/>
              </w:rPr>
              <w:t>Our child</w:t>
            </w:r>
            <w:r>
              <w:rPr>
                <w:rFonts w:cs="Arial"/>
                <w:bCs/>
              </w:rPr>
              <w:t xml:space="preserve"> or young person</w:t>
            </w:r>
            <w:r w:rsidRPr="00FA4EA0">
              <w:rPr>
                <w:rFonts w:cs="Arial"/>
                <w:bCs/>
              </w:rPr>
              <w:t xml:space="preserve">, their carer, their </w:t>
            </w:r>
            <w:r>
              <w:rPr>
                <w:rFonts w:cs="Arial"/>
                <w:bCs/>
              </w:rPr>
              <w:t>A</w:t>
            </w:r>
            <w:r w:rsidRPr="00FA4EA0">
              <w:rPr>
                <w:rFonts w:cs="Arial"/>
                <w:bCs/>
              </w:rPr>
              <w:t xml:space="preserve">llocated Social Worker, and their Independent Reviewing Officer will be invited to attend as standard. Our child can decide if they wish for anyone else to attend. </w:t>
            </w:r>
          </w:p>
          <w:p w14:paraId="39E7FE9D" w14:textId="77777777" w:rsidR="003110AD" w:rsidRDefault="003110AD" w:rsidP="005A3E78">
            <w:pPr>
              <w:jc w:val="both"/>
              <w:rPr>
                <w:rFonts w:cs="Arial"/>
                <w:bCs/>
              </w:rPr>
            </w:pPr>
          </w:p>
          <w:p w14:paraId="141F9232" w14:textId="77777777" w:rsidR="003110AD" w:rsidRDefault="003110AD" w:rsidP="005A3E78">
            <w:pPr>
              <w:jc w:val="both"/>
              <w:rPr>
                <w:rFonts w:cs="Arial"/>
              </w:rPr>
            </w:pPr>
            <w:r w:rsidRPr="003770D1">
              <w:rPr>
                <w:rFonts w:cs="Arial"/>
              </w:rPr>
              <w:t xml:space="preserve">Foster Carers </w:t>
            </w:r>
            <w:r>
              <w:rPr>
                <w:rFonts w:cs="Arial"/>
              </w:rPr>
              <w:t>are</w:t>
            </w:r>
            <w:r w:rsidRPr="003770D1">
              <w:rPr>
                <w:rFonts w:cs="Arial"/>
              </w:rPr>
              <w:t xml:space="preserve"> expected to attend </w:t>
            </w:r>
            <w:r>
              <w:rPr>
                <w:rFonts w:cs="Arial"/>
              </w:rPr>
              <w:t xml:space="preserve">the Lasting Home Panel and present a 'letter of commitment'. They will be supported to prepare this by their Supervising Social Worker. </w:t>
            </w:r>
          </w:p>
          <w:p w14:paraId="1A3854BE" w14:textId="77777777" w:rsidR="003110AD" w:rsidRPr="003770D1" w:rsidRDefault="003110AD" w:rsidP="005A3E78">
            <w:pPr>
              <w:jc w:val="both"/>
              <w:rPr>
                <w:rFonts w:cs="Arial"/>
                <w:bCs/>
              </w:rPr>
            </w:pPr>
          </w:p>
          <w:p w14:paraId="7E17C8EC" w14:textId="77777777" w:rsidR="003110AD" w:rsidRPr="00146AB8" w:rsidRDefault="003110AD" w:rsidP="005A3E78">
            <w:pPr>
              <w:jc w:val="both"/>
              <w:rPr>
                <w:rFonts w:cs="Arial"/>
                <w:bCs/>
                <w:color w:val="00B050"/>
              </w:rPr>
            </w:pPr>
            <w:r w:rsidRPr="003770D1">
              <w:rPr>
                <w:rFonts w:cs="Arial"/>
                <w:bCs/>
              </w:rPr>
              <w:t xml:space="preserve">Our </w:t>
            </w:r>
            <w:r>
              <w:rPr>
                <w:rFonts w:cs="Arial"/>
                <w:bCs/>
              </w:rPr>
              <w:t>c</w:t>
            </w:r>
            <w:r w:rsidRPr="003770D1">
              <w:rPr>
                <w:rFonts w:cs="Arial"/>
                <w:bCs/>
              </w:rPr>
              <w:t xml:space="preserve">hildren </w:t>
            </w:r>
            <w:r>
              <w:rPr>
                <w:rFonts w:cs="Arial"/>
                <w:bCs/>
              </w:rPr>
              <w:t xml:space="preserve">and young people </w:t>
            </w:r>
            <w:r w:rsidRPr="003770D1">
              <w:rPr>
                <w:rFonts w:cs="Arial"/>
                <w:bCs/>
              </w:rPr>
              <w:t xml:space="preserve">should be supported to attend </w:t>
            </w:r>
            <w:r>
              <w:rPr>
                <w:rFonts w:cs="Arial"/>
                <w:bCs/>
              </w:rPr>
              <w:t>their Lasting Home</w:t>
            </w:r>
            <w:r w:rsidRPr="003770D1">
              <w:rPr>
                <w:rFonts w:cs="Arial"/>
                <w:bCs/>
              </w:rPr>
              <w:t xml:space="preserve"> </w:t>
            </w:r>
            <w:r>
              <w:rPr>
                <w:rFonts w:cs="Arial"/>
                <w:bCs/>
              </w:rPr>
              <w:t>P</w:t>
            </w:r>
            <w:r w:rsidRPr="003770D1">
              <w:rPr>
                <w:rFonts w:cs="Arial"/>
                <w:bCs/>
              </w:rPr>
              <w:t>anel where appropriate. Where</w:t>
            </w:r>
            <w:r>
              <w:rPr>
                <w:rFonts w:cs="Arial"/>
                <w:bCs/>
              </w:rPr>
              <w:t xml:space="preserve"> our children do not want to attend, </w:t>
            </w:r>
            <w:r w:rsidRPr="003770D1">
              <w:rPr>
                <w:rFonts w:cs="Arial"/>
                <w:bCs/>
              </w:rPr>
              <w:t xml:space="preserve">they will participate </w:t>
            </w:r>
            <w:r>
              <w:rPr>
                <w:rFonts w:cs="Arial"/>
                <w:bCs/>
              </w:rPr>
              <w:t xml:space="preserve">in their </w:t>
            </w:r>
            <w:r w:rsidRPr="003770D1">
              <w:rPr>
                <w:rFonts w:cs="Arial"/>
                <w:bCs/>
              </w:rPr>
              <w:t>panel via alternative means</w:t>
            </w:r>
            <w:r>
              <w:rPr>
                <w:rFonts w:cs="Arial"/>
                <w:bCs/>
              </w:rPr>
              <w:t xml:space="preserve">, such as writing a letter to panel or drawing a picture.   </w:t>
            </w:r>
          </w:p>
          <w:p w14:paraId="71840602" w14:textId="77777777" w:rsidR="003110AD" w:rsidRPr="003770D1" w:rsidRDefault="003110AD" w:rsidP="005A3E78">
            <w:pPr>
              <w:jc w:val="both"/>
              <w:rPr>
                <w:rFonts w:cs="Arial"/>
                <w:bCs/>
              </w:rPr>
            </w:pPr>
          </w:p>
          <w:p w14:paraId="70E779BA" w14:textId="77777777" w:rsidR="003110AD" w:rsidRPr="00620780" w:rsidRDefault="003110AD" w:rsidP="005A3E78">
            <w:pPr>
              <w:jc w:val="both"/>
              <w:rPr>
                <w:rFonts w:cs="Arial"/>
                <w:bCs/>
                <w:color w:val="000000" w:themeColor="text1"/>
              </w:rPr>
            </w:pPr>
            <w:r w:rsidRPr="001379F8">
              <w:rPr>
                <w:rFonts w:cs="Arial"/>
                <w:bCs/>
                <w:color w:val="000000" w:themeColor="text1"/>
              </w:rPr>
              <w:t xml:space="preserve">In situations where </w:t>
            </w:r>
            <w:r>
              <w:rPr>
                <w:rFonts w:cs="Arial"/>
                <w:bCs/>
                <w:color w:val="000000" w:themeColor="text1"/>
              </w:rPr>
              <w:t>o</w:t>
            </w:r>
            <w:r w:rsidRPr="001379F8">
              <w:rPr>
                <w:rFonts w:cs="Arial"/>
                <w:bCs/>
                <w:color w:val="000000" w:themeColor="text1"/>
              </w:rPr>
              <w:t xml:space="preserve">ur </w:t>
            </w:r>
            <w:r>
              <w:rPr>
                <w:rFonts w:cs="Arial"/>
                <w:bCs/>
                <w:color w:val="000000" w:themeColor="text1"/>
              </w:rPr>
              <w:t>c</w:t>
            </w:r>
            <w:r w:rsidRPr="001379F8">
              <w:rPr>
                <w:rFonts w:cs="Arial"/>
                <w:bCs/>
                <w:color w:val="000000" w:themeColor="text1"/>
              </w:rPr>
              <w:t xml:space="preserve">hildren do not attend in person, either their photo, an avatar, or an image which they chose to represent them will be presented during panel. </w:t>
            </w:r>
          </w:p>
          <w:p w14:paraId="7B35D046" w14:textId="77777777" w:rsidR="003110AD" w:rsidRPr="003770D1" w:rsidRDefault="003110AD" w:rsidP="005A3E78">
            <w:pPr>
              <w:jc w:val="both"/>
              <w:rPr>
                <w:rFonts w:cs="Arial"/>
                <w:b/>
              </w:rPr>
            </w:pPr>
          </w:p>
        </w:tc>
      </w:tr>
    </w:tbl>
    <w:p w14:paraId="166AD8D8" w14:textId="77777777" w:rsidR="003110AD" w:rsidRPr="003770D1" w:rsidRDefault="003110AD" w:rsidP="003110AD">
      <w:pPr>
        <w:jc w:val="both"/>
        <w:rPr>
          <w:rFonts w:cs="Arial"/>
          <w:b/>
        </w:rPr>
      </w:pPr>
    </w:p>
    <w:tbl>
      <w:tblPr>
        <w:tblStyle w:val="TableGrid"/>
        <w:tblW w:w="0" w:type="auto"/>
        <w:tblLook w:val="04A0" w:firstRow="1" w:lastRow="0" w:firstColumn="1" w:lastColumn="0" w:noHBand="0" w:noVBand="1"/>
      </w:tblPr>
      <w:tblGrid>
        <w:gridCol w:w="9016"/>
      </w:tblGrid>
      <w:tr w:rsidR="003110AD" w:rsidRPr="003770D1" w14:paraId="6CFCD17E" w14:textId="77777777" w:rsidTr="005A3E78">
        <w:tc>
          <w:tcPr>
            <w:tcW w:w="9016" w:type="dxa"/>
            <w:shd w:val="clear" w:color="auto" w:fill="DBE5F1" w:themeFill="accent1" w:themeFillTint="33"/>
          </w:tcPr>
          <w:p w14:paraId="1C0D9111" w14:textId="77777777" w:rsidR="003110AD" w:rsidRPr="003770D1" w:rsidRDefault="003110AD" w:rsidP="005A3E78">
            <w:pPr>
              <w:jc w:val="both"/>
              <w:rPr>
                <w:rFonts w:cs="Arial"/>
                <w:b/>
                <w:color w:val="FFFFFF" w:themeColor="background1"/>
              </w:rPr>
            </w:pPr>
            <w:r w:rsidRPr="003770D1">
              <w:rPr>
                <w:rFonts w:cs="Arial"/>
                <w:b/>
              </w:rPr>
              <w:t>Roles and Responsibilities of the Children in Our Care Service</w:t>
            </w:r>
          </w:p>
          <w:p w14:paraId="4F82EE4D" w14:textId="77777777" w:rsidR="003110AD" w:rsidRPr="003770D1" w:rsidRDefault="003110AD" w:rsidP="005A3E78">
            <w:pPr>
              <w:jc w:val="both"/>
              <w:rPr>
                <w:rFonts w:cs="Arial"/>
                <w:b/>
                <w:color w:val="FFFFFF" w:themeColor="background1"/>
              </w:rPr>
            </w:pPr>
          </w:p>
        </w:tc>
      </w:tr>
      <w:tr w:rsidR="003110AD" w:rsidRPr="003770D1" w14:paraId="2390D8ED" w14:textId="77777777" w:rsidTr="005A3E78">
        <w:tc>
          <w:tcPr>
            <w:tcW w:w="9016" w:type="dxa"/>
          </w:tcPr>
          <w:p w14:paraId="39FDC097" w14:textId="77777777" w:rsidR="003110AD" w:rsidRPr="003770D1" w:rsidRDefault="003110AD" w:rsidP="005A3E78">
            <w:pPr>
              <w:jc w:val="both"/>
              <w:rPr>
                <w:rFonts w:cs="Arial"/>
              </w:rPr>
            </w:pPr>
          </w:p>
          <w:p w14:paraId="56D23766" w14:textId="77777777" w:rsidR="003110AD" w:rsidRPr="003770D1" w:rsidRDefault="003110AD" w:rsidP="005A3E78">
            <w:pPr>
              <w:jc w:val="both"/>
              <w:rPr>
                <w:rFonts w:cs="Arial"/>
                <w:u w:val="single"/>
              </w:rPr>
            </w:pPr>
            <w:r w:rsidRPr="003770D1">
              <w:rPr>
                <w:rFonts w:cs="Arial"/>
                <w:u w:val="single"/>
              </w:rPr>
              <w:t xml:space="preserve">Role of </w:t>
            </w:r>
            <w:r>
              <w:rPr>
                <w:rFonts w:cs="Arial"/>
                <w:u w:val="single"/>
              </w:rPr>
              <w:t>Panel Administration</w:t>
            </w:r>
          </w:p>
          <w:p w14:paraId="59A41606" w14:textId="77777777" w:rsidR="003110AD" w:rsidRDefault="003110AD" w:rsidP="005A3E78">
            <w:pPr>
              <w:jc w:val="both"/>
              <w:rPr>
                <w:rFonts w:cs="Arial"/>
              </w:rPr>
            </w:pPr>
          </w:p>
          <w:p w14:paraId="06EDD972" w14:textId="77777777" w:rsidR="003110AD" w:rsidRPr="0001576E" w:rsidRDefault="003110AD" w:rsidP="005A3E78">
            <w:pPr>
              <w:jc w:val="both"/>
              <w:rPr>
                <w:rFonts w:cs="Arial"/>
                <w:color w:val="FF0000"/>
              </w:rPr>
            </w:pPr>
            <w:r w:rsidRPr="003770D1">
              <w:rPr>
                <w:rFonts w:cs="Arial"/>
              </w:rPr>
              <w:t xml:space="preserve">The </w:t>
            </w:r>
            <w:r>
              <w:rPr>
                <w:rFonts w:cs="Arial"/>
              </w:rPr>
              <w:t>Lasting Home P</w:t>
            </w:r>
            <w:r w:rsidRPr="003770D1">
              <w:rPr>
                <w:rFonts w:cs="Arial"/>
              </w:rPr>
              <w:t>anel process is administrated</w:t>
            </w:r>
            <w:r>
              <w:rPr>
                <w:rFonts w:cs="Arial"/>
              </w:rPr>
              <w:t xml:space="preserve"> and managed </w:t>
            </w:r>
            <w:r w:rsidRPr="003770D1">
              <w:rPr>
                <w:rFonts w:cs="Arial"/>
              </w:rPr>
              <w:t xml:space="preserve">by </w:t>
            </w:r>
            <w:r>
              <w:rPr>
                <w:rFonts w:cs="Arial"/>
              </w:rPr>
              <w:t>Business</w:t>
            </w:r>
            <w:r w:rsidRPr="003770D1">
              <w:rPr>
                <w:rFonts w:cs="Arial"/>
              </w:rPr>
              <w:t xml:space="preserve"> Support</w:t>
            </w:r>
            <w:r>
              <w:rPr>
                <w:rFonts w:cs="Arial"/>
              </w:rPr>
              <w:t>. A nominated Panel Administrator is required to act as the custodian of the agenda and booking system, ensure room bookings (virtual and/or physical), and a celebration certificate</w:t>
            </w:r>
            <w:r w:rsidRPr="0001576E">
              <w:rPr>
                <w:rFonts w:cs="Arial"/>
                <w:color w:val="FF0000"/>
              </w:rPr>
              <w:t xml:space="preserve">.  </w:t>
            </w:r>
          </w:p>
          <w:p w14:paraId="6DBBA827" w14:textId="77777777" w:rsidR="003110AD" w:rsidRDefault="003110AD" w:rsidP="005A3E78">
            <w:pPr>
              <w:jc w:val="both"/>
              <w:rPr>
                <w:rFonts w:cs="Arial"/>
              </w:rPr>
            </w:pPr>
          </w:p>
          <w:p w14:paraId="532ED3C8" w14:textId="77777777" w:rsidR="003110AD" w:rsidRDefault="003110AD" w:rsidP="005A3E78">
            <w:pPr>
              <w:jc w:val="both"/>
              <w:rPr>
                <w:rFonts w:cs="Arial"/>
              </w:rPr>
            </w:pPr>
            <w:r>
              <w:rPr>
                <w:rFonts w:cs="Arial"/>
              </w:rPr>
              <w:t xml:space="preserve">The Panel Administrator will be responsible for ensuring panel dates are set in advance. </w:t>
            </w:r>
          </w:p>
          <w:p w14:paraId="467F83FC" w14:textId="77777777" w:rsidR="003110AD" w:rsidRDefault="003110AD" w:rsidP="005A3E78">
            <w:pPr>
              <w:jc w:val="both"/>
              <w:rPr>
                <w:rFonts w:cs="Arial"/>
                <w:color w:val="00B050"/>
              </w:rPr>
            </w:pPr>
          </w:p>
          <w:p w14:paraId="24F73CB4" w14:textId="49E63590" w:rsidR="003110AD" w:rsidRDefault="003110AD" w:rsidP="005A3E78">
            <w:pPr>
              <w:jc w:val="both"/>
              <w:rPr>
                <w:rFonts w:cs="Arial"/>
              </w:rPr>
            </w:pPr>
            <w:r>
              <w:rPr>
                <w:rFonts w:cs="Arial"/>
              </w:rPr>
              <w:t>The Panel Administrator is responsible for the agenda and will only agree to a young person's booking upon receipt of the matching meeting minutes.  The Panel Administrator will need to liaise closely with the Allocated Social Worker for the child to determine time slot for panel (</w:t>
            </w:r>
            <w:r w:rsidR="00C067DD">
              <w:rPr>
                <w:rFonts w:cs="Arial"/>
              </w:rPr>
              <w:t>e.g.</w:t>
            </w:r>
            <w:r>
              <w:rPr>
                <w:rFonts w:cs="Arial"/>
              </w:rPr>
              <w:t xml:space="preserve"> if the child wishes to attend, they will require an after-school time slot).   </w:t>
            </w:r>
          </w:p>
          <w:p w14:paraId="3BE09D48" w14:textId="77777777" w:rsidR="003110AD" w:rsidRPr="003770D1" w:rsidRDefault="003110AD" w:rsidP="005A3E78">
            <w:pPr>
              <w:jc w:val="both"/>
              <w:rPr>
                <w:rFonts w:cs="Arial"/>
              </w:rPr>
            </w:pPr>
          </w:p>
          <w:p w14:paraId="32FEAF78" w14:textId="77777777" w:rsidR="003110AD" w:rsidRDefault="003110AD" w:rsidP="005A3E78">
            <w:pPr>
              <w:jc w:val="both"/>
              <w:rPr>
                <w:rFonts w:cs="Arial"/>
              </w:rPr>
            </w:pPr>
            <w:r>
              <w:rPr>
                <w:rFonts w:cs="Arial"/>
              </w:rPr>
              <w:t xml:space="preserve">The Panel Administrator </w:t>
            </w:r>
            <w:r w:rsidRPr="003770D1">
              <w:rPr>
                <w:rFonts w:cs="Arial"/>
              </w:rPr>
              <w:t xml:space="preserve">will confirm the agenda </w:t>
            </w:r>
            <w:r>
              <w:rPr>
                <w:rFonts w:cs="Arial"/>
              </w:rPr>
              <w:t>one month in advance of</w:t>
            </w:r>
            <w:r w:rsidRPr="003770D1">
              <w:rPr>
                <w:rFonts w:cs="Arial"/>
              </w:rPr>
              <w:t xml:space="preserve"> </w:t>
            </w:r>
            <w:r>
              <w:rPr>
                <w:rFonts w:cs="Arial"/>
              </w:rPr>
              <w:t>Lasting Home P</w:t>
            </w:r>
            <w:r w:rsidRPr="003770D1">
              <w:rPr>
                <w:rFonts w:cs="Arial"/>
              </w:rPr>
              <w:t>anel</w:t>
            </w:r>
            <w:r>
              <w:rPr>
                <w:rFonts w:cs="Arial"/>
              </w:rPr>
              <w:t xml:space="preserve"> and will be responsible for collating and distributing the panel documents to those in attendance.  </w:t>
            </w:r>
          </w:p>
          <w:p w14:paraId="6F9E600A" w14:textId="77777777" w:rsidR="003110AD" w:rsidRDefault="003110AD" w:rsidP="005A3E78">
            <w:pPr>
              <w:jc w:val="both"/>
              <w:rPr>
                <w:rFonts w:cs="Arial"/>
                <w:color w:val="00B050"/>
              </w:rPr>
            </w:pPr>
          </w:p>
          <w:p w14:paraId="29D74A7B" w14:textId="77777777" w:rsidR="003110AD" w:rsidRDefault="003110AD" w:rsidP="005A3E78">
            <w:pPr>
              <w:jc w:val="both"/>
              <w:rPr>
                <w:rFonts w:cs="Arial"/>
              </w:rPr>
            </w:pPr>
          </w:p>
          <w:p w14:paraId="43512B6C" w14:textId="77777777" w:rsidR="003110AD" w:rsidRPr="003770D1" w:rsidRDefault="003110AD" w:rsidP="005A3E78">
            <w:pPr>
              <w:jc w:val="both"/>
              <w:rPr>
                <w:rFonts w:cs="Arial"/>
                <w:u w:val="single"/>
              </w:rPr>
            </w:pPr>
            <w:r w:rsidRPr="003770D1">
              <w:rPr>
                <w:rFonts w:cs="Arial"/>
                <w:u w:val="single"/>
              </w:rPr>
              <w:t>The Role of the Social Worker</w:t>
            </w:r>
          </w:p>
          <w:p w14:paraId="1BFBA6CD" w14:textId="77777777" w:rsidR="003110AD" w:rsidRPr="003770D1" w:rsidRDefault="003110AD" w:rsidP="005A3E78">
            <w:pPr>
              <w:jc w:val="both"/>
              <w:rPr>
                <w:rFonts w:cs="Arial"/>
              </w:rPr>
            </w:pPr>
          </w:p>
          <w:p w14:paraId="203AD4C6" w14:textId="77777777" w:rsidR="003110AD" w:rsidRPr="003770D1" w:rsidRDefault="003110AD" w:rsidP="005A3E78">
            <w:pPr>
              <w:jc w:val="both"/>
              <w:rPr>
                <w:rFonts w:cs="Arial"/>
              </w:rPr>
            </w:pPr>
            <w:r w:rsidRPr="003770D1">
              <w:rPr>
                <w:rFonts w:cs="Arial"/>
              </w:rPr>
              <w:t xml:space="preserve">The role of the Allocated Social Worker is to ensure appropriate preparation is completed for </w:t>
            </w:r>
            <w:r>
              <w:rPr>
                <w:rFonts w:cs="Arial"/>
              </w:rPr>
              <w:t>p</w:t>
            </w:r>
            <w:r w:rsidRPr="003770D1">
              <w:rPr>
                <w:rFonts w:cs="Arial"/>
              </w:rPr>
              <w:t xml:space="preserve">anel in a timely way. </w:t>
            </w:r>
            <w:r>
              <w:rPr>
                <w:rFonts w:cs="Arial"/>
              </w:rPr>
              <w:t>Matching meeting minutes</w:t>
            </w:r>
            <w:r w:rsidRPr="003770D1">
              <w:rPr>
                <w:rFonts w:cs="Arial"/>
              </w:rPr>
              <w:t xml:space="preserve"> should be completed </w:t>
            </w:r>
            <w:r>
              <w:rPr>
                <w:rFonts w:cs="Arial"/>
              </w:rPr>
              <w:t xml:space="preserve">prior to the date and time of panel being agreed.  This document will serve as the professional submission to panel. </w:t>
            </w:r>
            <w:r w:rsidRPr="003770D1">
              <w:rPr>
                <w:rFonts w:cs="Arial"/>
              </w:rPr>
              <w:t xml:space="preserve"> </w:t>
            </w:r>
          </w:p>
          <w:p w14:paraId="0C0182A7" w14:textId="77777777" w:rsidR="003110AD" w:rsidRPr="003770D1" w:rsidRDefault="003110AD" w:rsidP="005A3E78">
            <w:pPr>
              <w:jc w:val="both"/>
              <w:rPr>
                <w:rFonts w:cs="Arial"/>
              </w:rPr>
            </w:pPr>
          </w:p>
          <w:p w14:paraId="30FE0887" w14:textId="77777777" w:rsidR="003110AD" w:rsidRDefault="003110AD" w:rsidP="005A3E78">
            <w:pPr>
              <w:jc w:val="both"/>
              <w:rPr>
                <w:rFonts w:cs="Arial"/>
              </w:rPr>
            </w:pPr>
            <w:r w:rsidRPr="003770D1">
              <w:rPr>
                <w:rFonts w:cs="Arial"/>
              </w:rPr>
              <w:t xml:space="preserve">The Allocated Social Worker is expected to support participation of </w:t>
            </w:r>
            <w:r>
              <w:rPr>
                <w:rFonts w:cs="Arial"/>
              </w:rPr>
              <w:t>o</w:t>
            </w:r>
            <w:r w:rsidRPr="003770D1">
              <w:rPr>
                <w:rFonts w:cs="Arial"/>
              </w:rPr>
              <w:t xml:space="preserve">ur </w:t>
            </w:r>
            <w:r>
              <w:rPr>
                <w:rFonts w:cs="Arial"/>
              </w:rPr>
              <w:t>c</w:t>
            </w:r>
            <w:r w:rsidRPr="003770D1">
              <w:rPr>
                <w:rFonts w:cs="Arial"/>
              </w:rPr>
              <w:t xml:space="preserve">hildren, either in person, or via alternative means. </w:t>
            </w:r>
            <w:r>
              <w:rPr>
                <w:rFonts w:cs="Arial"/>
              </w:rPr>
              <w:t xml:space="preserve">To achieve this, the Allocated Social Worker, through direct work, will need to ensure the young person understands the purpose and role of their Lasting Home Panel in supporting their home becoming their lasting home.  The Allocated Social Worker will need to spend time carefully preparing the young person for panel. They will need support with considering who they would like to attend their panel, how they want to be part of their panel and what their celebration event should look like. </w:t>
            </w:r>
          </w:p>
          <w:p w14:paraId="1C99DDF0" w14:textId="77777777" w:rsidR="003110AD" w:rsidRDefault="003110AD" w:rsidP="005A3E78">
            <w:pPr>
              <w:jc w:val="both"/>
              <w:rPr>
                <w:rFonts w:cs="Arial"/>
                <w:bCs/>
                <w:u w:val="single"/>
              </w:rPr>
            </w:pPr>
          </w:p>
          <w:p w14:paraId="55E4112F" w14:textId="77777777" w:rsidR="003110AD" w:rsidRPr="003770D1" w:rsidRDefault="003110AD" w:rsidP="005A3E78">
            <w:pPr>
              <w:jc w:val="both"/>
              <w:rPr>
                <w:rFonts w:cs="Arial"/>
                <w:bCs/>
                <w:u w:val="single"/>
              </w:rPr>
            </w:pPr>
          </w:p>
          <w:p w14:paraId="29741F7A" w14:textId="77777777" w:rsidR="003110AD" w:rsidRPr="003770D1" w:rsidRDefault="003110AD" w:rsidP="005A3E78">
            <w:pPr>
              <w:jc w:val="both"/>
              <w:rPr>
                <w:rFonts w:cs="Arial"/>
                <w:bCs/>
                <w:u w:val="single"/>
              </w:rPr>
            </w:pPr>
            <w:r w:rsidRPr="003770D1">
              <w:rPr>
                <w:rFonts w:cs="Arial"/>
                <w:bCs/>
                <w:u w:val="single"/>
              </w:rPr>
              <w:t xml:space="preserve">The </w:t>
            </w:r>
            <w:r>
              <w:rPr>
                <w:rFonts w:cs="Arial"/>
                <w:bCs/>
                <w:u w:val="single"/>
              </w:rPr>
              <w:t>R</w:t>
            </w:r>
            <w:r w:rsidRPr="003770D1">
              <w:rPr>
                <w:rFonts w:cs="Arial"/>
                <w:bCs/>
                <w:u w:val="single"/>
              </w:rPr>
              <w:t>ole of Panel Members</w:t>
            </w:r>
          </w:p>
          <w:p w14:paraId="66E85845" w14:textId="77777777" w:rsidR="003110AD" w:rsidRPr="003770D1" w:rsidRDefault="003110AD" w:rsidP="005A3E78">
            <w:pPr>
              <w:jc w:val="both"/>
              <w:rPr>
                <w:rFonts w:cs="Arial"/>
                <w:b/>
              </w:rPr>
            </w:pPr>
          </w:p>
          <w:p w14:paraId="7A8F3DCF" w14:textId="77777777" w:rsidR="003110AD" w:rsidRPr="003770D1" w:rsidRDefault="003110AD" w:rsidP="005A3E78">
            <w:pPr>
              <w:jc w:val="both"/>
              <w:rPr>
                <w:rFonts w:cs="Arial"/>
                <w:bCs/>
              </w:rPr>
            </w:pPr>
            <w:r w:rsidRPr="003770D1">
              <w:rPr>
                <w:rFonts w:cs="Arial"/>
                <w:bCs/>
              </w:rPr>
              <w:t>Panel member</w:t>
            </w:r>
            <w:r>
              <w:rPr>
                <w:rFonts w:cs="Arial"/>
                <w:bCs/>
              </w:rPr>
              <w:t>s</w:t>
            </w:r>
            <w:r w:rsidRPr="003770D1">
              <w:rPr>
                <w:rFonts w:cs="Arial"/>
                <w:bCs/>
              </w:rPr>
              <w:t xml:space="preserve"> should consider papers submitted in advance of </w:t>
            </w:r>
            <w:r>
              <w:rPr>
                <w:rFonts w:cs="Arial"/>
                <w:bCs/>
              </w:rPr>
              <w:t>p</w:t>
            </w:r>
            <w:r w:rsidRPr="003770D1">
              <w:rPr>
                <w:rFonts w:cs="Arial"/>
                <w:bCs/>
              </w:rPr>
              <w:t xml:space="preserve">anel </w:t>
            </w:r>
            <w:r>
              <w:rPr>
                <w:rFonts w:cs="Arial"/>
                <w:bCs/>
              </w:rPr>
              <w:t xml:space="preserve">from the multi-agency matching meeting. </w:t>
            </w:r>
          </w:p>
          <w:p w14:paraId="644319DF" w14:textId="77777777" w:rsidR="003110AD" w:rsidRDefault="003110AD" w:rsidP="005A3E78">
            <w:pPr>
              <w:jc w:val="both"/>
              <w:rPr>
                <w:rFonts w:cs="Arial"/>
                <w:bCs/>
              </w:rPr>
            </w:pPr>
          </w:p>
          <w:p w14:paraId="7D445A99" w14:textId="77777777" w:rsidR="003110AD" w:rsidRDefault="003110AD" w:rsidP="005A3E78">
            <w:pPr>
              <w:jc w:val="both"/>
              <w:rPr>
                <w:rFonts w:cs="Arial"/>
                <w:bCs/>
              </w:rPr>
            </w:pPr>
            <w:r>
              <w:rPr>
                <w:rFonts w:cs="Arial"/>
                <w:bCs/>
              </w:rPr>
              <w:t xml:space="preserve">There is a role for challenge if panel is concerned regarding the corporate parenting partnership recommendation, the level of commitment from carers or stability of the home. </w:t>
            </w:r>
          </w:p>
          <w:p w14:paraId="42549093" w14:textId="77777777" w:rsidR="003110AD" w:rsidRPr="003770D1" w:rsidRDefault="003110AD" w:rsidP="005A3E78">
            <w:pPr>
              <w:jc w:val="both"/>
              <w:rPr>
                <w:rFonts w:cs="Arial"/>
                <w:bCs/>
              </w:rPr>
            </w:pPr>
          </w:p>
          <w:p w14:paraId="413B2DF2" w14:textId="77777777" w:rsidR="003110AD" w:rsidRDefault="003110AD" w:rsidP="005A3E78">
            <w:pPr>
              <w:jc w:val="both"/>
              <w:rPr>
                <w:rFonts w:cs="Arial"/>
                <w:bCs/>
              </w:rPr>
            </w:pPr>
            <w:r w:rsidRPr="003770D1">
              <w:rPr>
                <w:rFonts w:cs="Arial"/>
                <w:bCs/>
              </w:rPr>
              <w:t xml:space="preserve">The Chair of </w:t>
            </w:r>
            <w:r>
              <w:rPr>
                <w:rFonts w:cs="Arial"/>
                <w:bCs/>
              </w:rPr>
              <w:t>the Lasting Home</w:t>
            </w:r>
            <w:r w:rsidRPr="003770D1">
              <w:rPr>
                <w:rFonts w:cs="Arial"/>
                <w:bCs/>
              </w:rPr>
              <w:t xml:space="preserve"> </w:t>
            </w:r>
            <w:r>
              <w:rPr>
                <w:rFonts w:cs="Arial"/>
                <w:bCs/>
              </w:rPr>
              <w:t>P</w:t>
            </w:r>
            <w:r w:rsidRPr="003770D1">
              <w:rPr>
                <w:rFonts w:cs="Arial"/>
                <w:bCs/>
              </w:rPr>
              <w:t>anel will be responsible for sending a personalised card</w:t>
            </w:r>
            <w:r>
              <w:rPr>
                <w:rFonts w:cs="Arial"/>
                <w:bCs/>
              </w:rPr>
              <w:t xml:space="preserve"> to all children and young people attending panel celebrating the outcome of decisions. </w:t>
            </w:r>
          </w:p>
          <w:p w14:paraId="165E6EE3" w14:textId="77777777" w:rsidR="003110AD" w:rsidRDefault="003110AD" w:rsidP="005A3E78">
            <w:pPr>
              <w:jc w:val="both"/>
              <w:rPr>
                <w:rFonts w:cs="Arial"/>
                <w:bCs/>
              </w:rPr>
            </w:pPr>
          </w:p>
          <w:p w14:paraId="3FD0C95D" w14:textId="77777777" w:rsidR="003110AD" w:rsidRDefault="003110AD" w:rsidP="005A3E78">
            <w:pPr>
              <w:jc w:val="both"/>
              <w:rPr>
                <w:rFonts w:cs="Arial"/>
              </w:rPr>
            </w:pPr>
            <w:r w:rsidRPr="003770D1">
              <w:rPr>
                <w:rFonts w:cs="Arial"/>
              </w:rPr>
              <w:t xml:space="preserve">A record of </w:t>
            </w:r>
            <w:r>
              <w:rPr>
                <w:rFonts w:cs="Arial"/>
              </w:rPr>
              <w:t>p</w:t>
            </w:r>
            <w:r w:rsidRPr="003770D1">
              <w:rPr>
                <w:rFonts w:cs="Arial"/>
              </w:rPr>
              <w:t>anel</w:t>
            </w:r>
            <w:r>
              <w:rPr>
                <w:rFonts w:cs="Arial"/>
              </w:rPr>
              <w:t xml:space="preserve"> outcomes </w:t>
            </w:r>
            <w:r w:rsidRPr="003770D1">
              <w:rPr>
                <w:rFonts w:cs="Arial"/>
              </w:rPr>
              <w:t xml:space="preserve">will be clearly recorded on the child's file by </w:t>
            </w:r>
            <w:r>
              <w:rPr>
                <w:rFonts w:cs="Arial"/>
              </w:rPr>
              <w:t xml:space="preserve">the Senior Manager Chair, using the template guide to ensure consistency across the service. </w:t>
            </w:r>
          </w:p>
          <w:p w14:paraId="47C9D8E4" w14:textId="77777777" w:rsidR="003110AD" w:rsidRDefault="003110AD" w:rsidP="005A3E78">
            <w:pPr>
              <w:jc w:val="both"/>
              <w:rPr>
                <w:rFonts w:cs="Arial"/>
              </w:rPr>
            </w:pPr>
          </w:p>
          <w:p w14:paraId="25927015" w14:textId="77777777" w:rsidR="003110AD" w:rsidRDefault="003110AD" w:rsidP="005A3E78">
            <w:pPr>
              <w:jc w:val="both"/>
              <w:rPr>
                <w:rFonts w:cs="Arial"/>
              </w:rPr>
            </w:pPr>
          </w:p>
          <w:p w14:paraId="7DE29384" w14:textId="77777777" w:rsidR="003110AD" w:rsidRDefault="003110AD" w:rsidP="005A3E78">
            <w:pPr>
              <w:jc w:val="both"/>
              <w:rPr>
                <w:rFonts w:cs="Arial"/>
                <w:u w:val="single"/>
              </w:rPr>
            </w:pPr>
            <w:r>
              <w:rPr>
                <w:rFonts w:cs="Arial"/>
                <w:u w:val="single"/>
              </w:rPr>
              <w:t>The Role of Children's Social Work Team Manager</w:t>
            </w:r>
          </w:p>
          <w:p w14:paraId="78423080" w14:textId="77777777" w:rsidR="003110AD" w:rsidRDefault="003110AD" w:rsidP="005A3E78">
            <w:pPr>
              <w:jc w:val="both"/>
              <w:rPr>
                <w:rFonts w:cs="Arial"/>
                <w:u w:val="single"/>
              </w:rPr>
            </w:pPr>
          </w:p>
          <w:p w14:paraId="1E4BA0F4" w14:textId="77777777" w:rsidR="003110AD" w:rsidRPr="00B94C7C" w:rsidRDefault="003110AD" w:rsidP="005A3E78">
            <w:pPr>
              <w:jc w:val="both"/>
              <w:rPr>
                <w:rFonts w:cs="Arial"/>
              </w:rPr>
            </w:pPr>
            <w:r w:rsidRPr="00B94C7C">
              <w:rPr>
                <w:rFonts w:cs="Arial"/>
              </w:rPr>
              <w:lastRenderedPageBreak/>
              <w:t>The Team Manager from the Children's Social Work Team will be responsible for chairing and recording the matching meeting</w:t>
            </w:r>
            <w:r>
              <w:rPr>
                <w:rFonts w:cs="Arial"/>
              </w:rPr>
              <w:t>, in conjunction with the Allocated Social Worker, Supervising Social Worker and core partners</w:t>
            </w:r>
            <w:r w:rsidRPr="00B94C7C">
              <w:rPr>
                <w:rFonts w:cs="Arial"/>
              </w:rPr>
              <w:t>.</w:t>
            </w:r>
          </w:p>
          <w:p w14:paraId="566A6D42" w14:textId="77777777" w:rsidR="003110AD" w:rsidRPr="00B94C7C" w:rsidRDefault="003110AD" w:rsidP="005A3E78">
            <w:pPr>
              <w:jc w:val="both"/>
              <w:rPr>
                <w:rFonts w:cs="Arial"/>
              </w:rPr>
            </w:pPr>
          </w:p>
          <w:p w14:paraId="4BEE54CB" w14:textId="77777777" w:rsidR="003110AD" w:rsidRPr="00B94C7C" w:rsidRDefault="003110AD" w:rsidP="005A3E78">
            <w:pPr>
              <w:jc w:val="both"/>
              <w:rPr>
                <w:rFonts w:cs="Arial"/>
              </w:rPr>
            </w:pPr>
            <w:r w:rsidRPr="00B94C7C">
              <w:rPr>
                <w:rFonts w:cs="Arial"/>
              </w:rPr>
              <w:t>The Team Manager is also responsible</w:t>
            </w:r>
            <w:r>
              <w:rPr>
                <w:rFonts w:cs="Arial"/>
              </w:rPr>
              <w:t xml:space="preserve"> for updating the permanence tracker following the matching meeting and lasting home panel.  </w:t>
            </w:r>
          </w:p>
          <w:p w14:paraId="1137C518" w14:textId="77777777" w:rsidR="003110AD" w:rsidRPr="003770D1" w:rsidRDefault="003110AD" w:rsidP="005A3E78">
            <w:pPr>
              <w:jc w:val="both"/>
              <w:rPr>
                <w:rFonts w:cs="Arial"/>
                <w:b/>
              </w:rPr>
            </w:pPr>
          </w:p>
        </w:tc>
      </w:tr>
    </w:tbl>
    <w:p w14:paraId="06DEC036" w14:textId="77777777" w:rsidR="003110AD" w:rsidRPr="00AF07E7" w:rsidRDefault="003110AD" w:rsidP="003110AD">
      <w:pPr>
        <w:jc w:val="center"/>
        <w:rPr>
          <w:rFonts w:cs="Arial"/>
          <w:b/>
          <w:color w:val="FF0000"/>
        </w:rPr>
      </w:pPr>
    </w:p>
    <w:p w14:paraId="2A808F5E" w14:textId="77777777" w:rsidR="003110AD" w:rsidRDefault="003110AD" w:rsidP="003110AD">
      <w:pPr>
        <w:jc w:val="center"/>
        <w:rPr>
          <w:rFonts w:cs="Arial"/>
          <w:bCs/>
          <w:color w:val="FF0000"/>
        </w:rPr>
      </w:pPr>
    </w:p>
    <w:p w14:paraId="2108C205" w14:textId="77777777" w:rsidR="003110AD" w:rsidRPr="003770D1" w:rsidRDefault="003110AD" w:rsidP="003110AD">
      <w:pPr>
        <w:jc w:val="center"/>
        <w:rPr>
          <w:rFonts w:cs="Arial"/>
          <w:b/>
        </w:rPr>
      </w:pPr>
    </w:p>
    <w:tbl>
      <w:tblPr>
        <w:tblStyle w:val="TableGrid"/>
        <w:tblW w:w="0" w:type="auto"/>
        <w:tblLook w:val="04A0" w:firstRow="1" w:lastRow="0" w:firstColumn="1" w:lastColumn="0" w:noHBand="0" w:noVBand="1"/>
      </w:tblPr>
      <w:tblGrid>
        <w:gridCol w:w="9016"/>
      </w:tblGrid>
      <w:tr w:rsidR="003110AD" w:rsidRPr="003770D1" w14:paraId="340C7953" w14:textId="77777777" w:rsidTr="005A3E78">
        <w:tc>
          <w:tcPr>
            <w:tcW w:w="9016" w:type="dxa"/>
            <w:shd w:val="clear" w:color="auto" w:fill="DBE5F1" w:themeFill="accent1" w:themeFillTint="33"/>
          </w:tcPr>
          <w:p w14:paraId="68080E7C" w14:textId="77777777" w:rsidR="003110AD" w:rsidRPr="003770D1" w:rsidRDefault="003110AD" w:rsidP="005A3E78">
            <w:pPr>
              <w:rPr>
                <w:rFonts w:cs="Arial"/>
                <w:b/>
              </w:rPr>
            </w:pPr>
            <w:r w:rsidRPr="003770D1">
              <w:rPr>
                <w:rFonts w:cs="Arial"/>
                <w:b/>
              </w:rPr>
              <w:t>Useful links and information</w:t>
            </w:r>
          </w:p>
          <w:p w14:paraId="18208EA1" w14:textId="77777777" w:rsidR="003110AD" w:rsidRPr="003770D1" w:rsidRDefault="003110AD" w:rsidP="005A3E78">
            <w:pPr>
              <w:rPr>
                <w:rFonts w:cs="Arial"/>
                <w:b/>
                <w:color w:val="FFFFFF" w:themeColor="background1"/>
              </w:rPr>
            </w:pPr>
          </w:p>
        </w:tc>
      </w:tr>
      <w:tr w:rsidR="003110AD" w:rsidRPr="003770D1" w14:paraId="4812F108" w14:textId="77777777" w:rsidTr="005A3E78">
        <w:tc>
          <w:tcPr>
            <w:tcW w:w="9016" w:type="dxa"/>
          </w:tcPr>
          <w:p w14:paraId="5D973FE4" w14:textId="77777777" w:rsidR="003110AD" w:rsidRPr="003770D1" w:rsidRDefault="003110AD" w:rsidP="005A3E78">
            <w:pPr>
              <w:rPr>
                <w:rFonts w:cs="Arial"/>
                <w:b/>
              </w:rPr>
            </w:pPr>
          </w:p>
          <w:p w14:paraId="0E7AE666" w14:textId="77777777" w:rsidR="003110AD" w:rsidRPr="003770D1" w:rsidRDefault="00C738F0" w:rsidP="005A3E78">
            <w:pPr>
              <w:rPr>
                <w:rFonts w:cs="Arial"/>
                <w:b/>
                <w:bCs/>
              </w:rPr>
            </w:pPr>
            <w:hyperlink r:id="rId10" w:anchor="search=%22permanence%20policy%22" w:history="1">
              <w:r w:rsidR="003110AD" w:rsidRPr="005E75D4">
                <w:rPr>
                  <w:rStyle w:val="Hyperlink"/>
                  <w:rFonts w:cs="Arial"/>
                  <w:b/>
                  <w:bCs/>
                </w:rPr>
                <w:t>Lancashire Permanence Policy</w:t>
              </w:r>
            </w:hyperlink>
          </w:p>
          <w:p w14:paraId="1BE57EFE" w14:textId="77777777" w:rsidR="003110AD" w:rsidRPr="003770D1" w:rsidRDefault="003110AD" w:rsidP="005A3E78">
            <w:pPr>
              <w:jc w:val="center"/>
              <w:rPr>
                <w:rFonts w:cs="Arial"/>
                <w:b/>
                <w:bCs/>
                <w:color w:val="441670"/>
              </w:rPr>
            </w:pPr>
          </w:p>
          <w:bookmarkStart w:id="0" w:name="_MON_1705232704"/>
          <w:bookmarkEnd w:id="0"/>
          <w:p w14:paraId="4E45A8FE" w14:textId="0E890C37" w:rsidR="003110AD" w:rsidRPr="003770D1" w:rsidRDefault="003110AD" w:rsidP="005A3E78">
            <w:pPr>
              <w:rPr>
                <w:rFonts w:cs="Arial"/>
                <w:b/>
                <w:bCs/>
                <w:color w:val="441670"/>
              </w:rPr>
            </w:pPr>
            <w:r>
              <w:rPr>
                <w:rFonts w:eastAsia="Times New Roman" w:cs="Arial"/>
                <w:b/>
                <w:bCs/>
                <w:color w:val="441670"/>
                <w:szCs w:val="20"/>
              </w:rPr>
              <w:object w:dxaOrig="1508" w:dyaOrig="984" w14:anchorId="4DCB8A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8.25pt" o:ole="">
                  <v:imagedata r:id="rId11" o:title=""/>
                </v:shape>
                <o:OLEObject Type="Embed" ProgID="Word.Document.12" ShapeID="_x0000_i1025" DrawAspect="Icon" ObjectID="_1708844883" r:id="rId12">
                  <o:FieldCodes>\s</o:FieldCodes>
                </o:OLEObject>
              </w:object>
            </w:r>
            <w:bookmarkStart w:id="1" w:name="_MON_1705232761"/>
            <w:bookmarkEnd w:id="1"/>
            <w:r>
              <w:rPr>
                <w:rFonts w:eastAsia="Times New Roman" w:cs="Arial"/>
                <w:b/>
                <w:bCs/>
                <w:color w:val="441670"/>
                <w:szCs w:val="20"/>
              </w:rPr>
              <w:object w:dxaOrig="1508" w:dyaOrig="984" w14:anchorId="1483BA6E">
                <v:shape id="_x0000_i1026" type="#_x0000_t75" style="width:75.4pt;height:48.25pt" o:ole="">
                  <v:imagedata r:id="rId13" o:title=""/>
                </v:shape>
                <o:OLEObject Type="Embed" ProgID="Word.Document.12" ShapeID="_x0000_i1026" DrawAspect="Icon" ObjectID="_1708844884" r:id="rId14">
                  <o:FieldCodes>\s</o:FieldCodes>
                </o:OLEObject>
              </w:object>
            </w:r>
            <w:bookmarkStart w:id="2" w:name="_MON_1705232876"/>
            <w:bookmarkEnd w:id="2"/>
            <w:r w:rsidR="00E767C0">
              <w:rPr>
                <w:rFonts w:eastAsia="Times New Roman" w:cs="Arial"/>
                <w:b/>
                <w:bCs/>
                <w:color w:val="441670"/>
                <w:szCs w:val="20"/>
              </w:rPr>
              <w:object w:dxaOrig="1376" w:dyaOrig="899" w14:anchorId="1C93C722">
                <v:shape id="_x0000_i1027" type="#_x0000_t75" style="width:69.3pt;height:44.85pt" o:ole="">
                  <v:imagedata r:id="rId15" o:title=""/>
                </v:shape>
                <o:OLEObject Type="Embed" ProgID="Word.Document.12" ShapeID="_x0000_i1027" DrawAspect="Icon" ObjectID="_1708844885" r:id="rId16">
                  <o:FieldCodes>\s</o:FieldCodes>
                </o:OLEObject>
              </w:object>
            </w:r>
            <w:bookmarkStart w:id="3" w:name="_MON_1705233156"/>
            <w:bookmarkEnd w:id="3"/>
            <w:r>
              <w:rPr>
                <w:rFonts w:eastAsia="Times New Roman" w:cs="Arial"/>
                <w:b/>
                <w:bCs/>
                <w:color w:val="441670"/>
                <w:szCs w:val="20"/>
              </w:rPr>
              <w:object w:dxaOrig="1508" w:dyaOrig="984" w14:anchorId="6C4B2D87">
                <v:shape id="_x0000_i1028" type="#_x0000_t75" style="width:75.4pt;height:48.25pt" o:ole="">
                  <v:imagedata r:id="rId17" o:title=""/>
                </v:shape>
                <o:OLEObject Type="Embed" ProgID="Word.Document.12" ShapeID="_x0000_i1028" DrawAspect="Icon" ObjectID="_1708844886" r:id="rId18">
                  <o:FieldCodes>\s</o:FieldCodes>
                </o:OLEObject>
              </w:object>
            </w:r>
            <w:r>
              <w:rPr>
                <w:rFonts w:eastAsia="Times New Roman" w:cs="Arial"/>
                <w:b/>
                <w:bCs/>
                <w:color w:val="441670"/>
                <w:szCs w:val="20"/>
              </w:rPr>
              <w:object w:dxaOrig="1508" w:dyaOrig="984" w14:anchorId="1B1E8D81">
                <v:shape id="_x0000_i1029" type="#_x0000_t75" style="width:75.4pt;height:48.25pt" o:ole="">
                  <v:imagedata r:id="rId19" o:title=""/>
                </v:shape>
                <o:OLEObject Type="Embed" ProgID="PowerPoint.Show.12" ShapeID="_x0000_i1029" DrawAspect="Icon" ObjectID="_1708844887" r:id="rId20"/>
              </w:object>
            </w:r>
          </w:p>
          <w:p w14:paraId="6171067E" w14:textId="77777777" w:rsidR="003110AD" w:rsidRPr="003770D1" w:rsidRDefault="003110AD" w:rsidP="005A3E78">
            <w:pPr>
              <w:rPr>
                <w:rFonts w:cs="Arial"/>
                <w:b/>
              </w:rPr>
            </w:pPr>
          </w:p>
        </w:tc>
      </w:tr>
    </w:tbl>
    <w:p w14:paraId="19B590E8" w14:textId="77777777" w:rsidR="003110AD" w:rsidRDefault="003110AD" w:rsidP="003110AD">
      <w:pPr>
        <w:jc w:val="center"/>
        <w:rPr>
          <w:rFonts w:cs="Arial"/>
          <w:b/>
          <w:sz w:val="44"/>
          <w:szCs w:val="44"/>
        </w:rPr>
      </w:pPr>
    </w:p>
    <w:p w14:paraId="6584D551" w14:textId="77777777" w:rsidR="003110AD" w:rsidRDefault="003110AD" w:rsidP="003110AD">
      <w:pPr>
        <w:jc w:val="center"/>
        <w:rPr>
          <w:rFonts w:cs="Arial"/>
          <w:b/>
          <w:sz w:val="44"/>
          <w:szCs w:val="44"/>
        </w:rPr>
      </w:pPr>
    </w:p>
    <w:p w14:paraId="33F877BE" w14:textId="77777777" w:rsidR="003110AD" w:rsidRPr="00185282" w:rsidRDefault="003110AD" w:rsidP="003110AD">
      <w:pPr>
        <w:jc w:val="center"/>
        <w:rPr>
          <w:rFonts w:cs="Arial"/>
          <w:b/>
        </w:rPr>
      </w:pPr>
    </w:p>
    <w:p w14:paraId="5E167C67" w14:textId="77777777" w:rsidR="003110AD" w:rsidRPr="007B61BD" w:rsidRDefault="003110AD" w:rsidP="003110AD">
      <w:pPr>
        <w:rPr>
          <w:rFonts w:cs="Arial"/>
        </w:rPr>
      </w:pPr>
    </w:p>
    <w:p w14:paraId="3AF3EBF0" w14:textId="77777777" w:rsidR="0000135F" w:rsidRDefault="0000135F"/>
    <w:sectPr w:rsidR="0000135F" w:rsidSect="00D52216">
      <w:headerReference w:type="default" r:id="rId21"/>
      <w:footerReference w:type="default" r:id="rId22"/>
      <w:headerReference w:type="first" r:id="rId23"/>
      <w:footerReference w:type="first" r:id="rId24"/>
      <w:pgSz w:w="11907" w:h="16840" w:code="9"/>
      <w:pgMar w:top="1304" w:right="1247" w:bottom="1702" w:left="1247" w:header="0" w:footer="97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294A" w14:textId="77777777" w:rsidR="006D54F6" w:rsidRDefault="006D54F6">
      <w:r>
        <w:separator/>
      </w:r>
    </w:p>
  </w:endnote>
  <w:endnote w:type="continuationSeparator" w:id="0">
    <w:p w14:paraId="746F29F4" w14:textId="77777777" w:rsidR="006D54F6" w:rsidRDefault="006D54F6">
      <w:r>
        <w:continuationSeparator/>
      </w:r>
    </w:p>
  </w:endnote>
  <w:endnote w:type="continuationNotice" w:id="1">
    <w:p w14:paraId="688B4EB3" w14:textId="77777777" w:rsidR="006D54F6" w:rsidRDefault="006D5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957C" w14:textId="77777777" w:rsidR="003118D3" w:rsidRDefault="003118D3">
    <w:pPr>
      <w:pStyle w:val="Footer"/>
      <w:tabs>
        <w:tab w:val="clear" w:pos="4153"/>
        <w:tab w:val="clear" w:pos="8306"/>
      </w:tabs>
      <w:jc w:val="center"/>
      <w:rPr>
        <w:rFonts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D243" w14:textId="55C1E984" w:rsidR="00D52216" w:rsidRPr="00D52216" w:rsidRDefault="00D52216" w:rsidP="00D52216">
    <w:pPr>
      <w:autoSpaceDE w:val="0"/>
      <w:autoSpaceDN w:val="0"/>
      <w:adjustRightInd w:val="0"/>
      <w:jc w:val="center"/>
      <w:rPr>
        <w:rFonts w:eastAsia="Calibri" w:cs="Helvetica-Light"/>
        <w:color w:val="000000"/>
        <w:sz w:val="22"/>
        <w:szCs w:val="22"/>
      </w:rPr>
    </w:pPr>
  </w:p>
  <w:p w14:paraId="7A141380" w14:textId="77777777" w:rsidR="003118D3" w:rsidRDefault="003118D3" w:rsidP="00D62C16">
    <w:pPr>
      <w:pStyle w:val="Footer"/>
      <w:tabs>
        <w:tab w:val="clear" w:pos="4153"/>
        <w:tab w:val="clear" w:pos="8306"/>
      </w:tabs>
      <w:ind w:right="-51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14EF" w14:textId="77777777" w:rsidR="006D54F6" w:rsidRDefault="006D54F6">
      <w:r>
        <w:separator/>
      </w:r>
    </w:p>
  </w:footnote>
  <w:footnote w:type="continuationSeparator" w:id="0">
    <w:p w14:paraId="0AE11662" w14:textId="77777777" w:rsidR="006D54F6" w:rsidRDefault="006D54F6">
      <w:r>
        <w:continuationSeparator/>
      </w:r>
    </w:p>
  </w:footnote>
  <w:footnote w:type="continuationNotice" w:id="1">
    <w:p w14:paraId="28EBF413" w14:textId="77777777" w:rsidR="006D54F6" w:rsidRDefault="006D54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BAE6" w14:textId="77777777" w:rsidR="003118D3" w:rsidRPr="002D5C78" w:rsidRDefault="003118D3" w:rsidP="00800063">
    <w:pPr>
      <w:pStyle w:val="Header"/>
      <w:tabs>
        <w:tab w:val="clear" w:pos="4153"/>
        <w:tab w:val="clear" w:pos="8306"/>
      </w:tabs>
      <w:jc w:val="center"/>
      <w:rPr>
        <w:sz w:val="22"/>
        <w:szCs w:val="22"/>
      </w:rPr>
    </w:pPr>
  </w:p>
  <w:p w14:paraId="2F08DDC7" w14:textId="77777777" w:rsidR="003118D3" w:rsidRPr="002D5C78" w:rsidRDefault="003118D3" w:rsidP="00800063">
    <w:pPr>
      <w:pStyle w:val="Header"/>
      <w:tabs>
        <w:tab w:val="clear" w:pos="4153"/>
        <w:tab w:val="clear" w:pos="8306"/>
      </w:tabs>
      <w:jc w:val="center"/>
      <w:rPr>
        <w:sz w:val="22"/>
        <w:szCs w:val="22"/>
      </w:rPr>
    </w:pPr>
  </w:p>
  <w:p w14:paraId="0230D511" w14:textId="77777777" w:rsidR="003118D3" w:rsidRPr="002D5C78" w:rsidRDefault="003118D3" w:rsidP="00800063">
    <w:pPr>
      <w:pStyle w:val="Header"/>
      <w:tabs>
        <w:tab w:val="clear" w:pos="4153"/>
        <w:tab w:val="clear" w:pos="8306"/>
      </w:tabs>
      <w:jc w:val="center"/>
      <w:rPr>
        <w:sz w:val="22"/>
        <w:szCs w:val="22"/>
      </w:rPr>
    </w:pPr>
  </w:p>
  <w:p w14:paraId="266AA260" w14:textId="77777777" w:rsidR="003118D3" w:rsidRPr="002D5C78" w:rsidRDefault="00C738F0" w:rsidP="00800063">
    <w:pPr>
      <w:pStyle w:val="Header"/>
      <w:tabs>
        <w:tab w:val="clear" w:pos="4153"/>
        <w:tab w:val="clear" w:pos="8306"/>
      </w:tabs>
      <w:jc w:val="center"/>
      <w:rPr>
        <w:sz w:val="22"/>
        <w:szCs w:val="22"/>
      </w:rPr>
    </w:pPr>
    <w:sdt>
      <w:sdtPr>
        <w:rPr>
          <w:sz w:val="22"/>
          <w:szCs w:val="22"/>
        </w:rPr>
        <w:id w:val="13279110"/>
        <w:docPartObj>
          <w:docPartGallery w:val="Page Numbers (Top of Page)"/>
          <w:docPartUnique/>
        </w:docPartObj>
      </w:sdtPr>
      <w:sdtEndPr/>
      <w:sdtContent>
        <w:r w:rsidR="003118D3" w:rsidRPr="002D5C78">
          <w:rPr>
            <w:sz w:val="22"/>
            <w:szCs w:val="22"/>
          </w:rPr>
          <w:fldChar w:fldCharType="begin"/>
        </w:r>
        <w:r w:rsidR="003118D3" w:rsidRPr="002D5C78">
          <w:rPr>
            <w:sz w:val="22"/>
            <w:szCs w:val="22"/>
          </w:rPr>
          <w:instrText xml:space="preserve"> PAGE   \* MERGEFORMAT </w:instrText>
        </w:r>
        <w:r w:rsidR="003118D3" w:rsidRPr="002D5C78">
          <w:rPr>
            <w:sz w:val="22"/>
            <w:szCs w:val="22"/>
          </w:rPr>
          <w:fldChar w:fldCharType="separate"/>
        </w:r>
        <w:r w:rsidR="00B85206">
          <w:rPr>
            <w:noProof/>
            <w:sz w:val="22"/>
            <w:szCs w:val="22"/>
          </w:rPr>
          <w:t>2</w:t>
        </w:r>
        <w:r w:rsidR="003118D3" w:rsidRPr="002D5C78">
          <w:rPr>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FDF5" w14:textId="77777777" w:rsidR="003118D3" w:rsidRDefault="003D1508">
    <w:pPr>
      <w:pStyle w:val="Header"/>
      <w:tabs>
        <w:tab w:val="clear" w:pos="4153"/>
        <w:tab w:val="clear" w:pos="8306"/>
      </w:tabs>
    </w:pPr>
    <w:r>
      <w:rPr>
        <w:noProof/>
        <w:lang w:eastAsia="en-GB"/>
      </w:rPr>
      <w:drawing>
        <wp:anchor distT="0" distB="0" distL="114300" distR="114300" simplePos="0" relativeHeight="251658240" behindDoc="1" locked="0" layoutInCell="1" allowOverlap="1" wp14:anchorId="1E764A22" wp14:editId="3B06B88B">
          <wp:simplePos x="0" y="0"/>
          <wp:positionH relativeFrom="page">
            <wp:align>left</wp:align>
          </wp:positionH>
          <wp:positionV relativeFrom="paragraph">
            <wp:posOffset>2540</wp:posOffset>
          </wp:positionV>
          <wp:extent cx="7604760" cy="357251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760" cy="3572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0B"/>
    <w:rsid w:val="0000135F"/>
    <w:rsid w:val="00017396"/>
    <w:rsid w:val="000336FA"/>
    <w:rsid w:val="00056FD8"/>
    <w:rsid w:val="00061D03"/>
    <w:rsid w:val="00070D2C"/>
    <w:rsid w:val="00071334"/>
    <w:rsid w:val="00072D39"/>
    <w:rsid w:val="00075CD4"/>
    <w:rsid w:val="000C17EB"/>
    <w:rsid w:val="000F7F4A"/>
    <w:rsid w:val="00106B55"/>
    <w:rsid w:val="0012142E"/>
    <w:rsid w:val="0013186F"/>
    <w:rsid w:val="00161639"/>
    <w:rsid w:val="001F036A"/>
    <w:rsid w:val="001F749A"/>
    <w:rsid w:val="002609EA"/>
    <w:rsid w:val="00262CF6"/>
    <w:rsid w:val="00264843"/>
    <w:rsid w:val="00266A25"/>
    <w:rsid w:val="00267130"/>
    <w:rsid w:val="002855CD"/>
    <w:rsid w:val="002B6F00"/>
    <w:rsid w:val="002C02E8"/>
    <w:rsid w:val="002D5C78"/>
    <w:rsid w:val="002D5F4C"/>
    <w:rsid w:val="002E1A39"/>
    <w:rsid w:val="002F5617"/>
    <w:rsid w:val="00307B30"/>
    <w:rsid w:val="003101A7"/>
    <w:rsid w:val="003110AD"/>
    <w:rsid w:val="003118D3"/>
    <w:rsid w:val="0033101A"/>
    <w:rsid w:val="00363095"/>
    <w:rsid w:val="003922F6"/>
    <w:rsid w:val="003A1187"/>
    <w:rsid w:val="003C21FB"/>
    <w:rsid w:val="003C47FD"/>
    <w:rsid w:val="003D1508"/>
    <w:rsid w:val="003E24E4"/>
    <w:rsid w:val="003F0ADA"/>
    <w:rsid w:val="00415F90"/>
    <w:rsid w:val="00420CEF"/>
    <w:rsid w:val="0043016D"/>
    <w:rsid w:val="0045010B"/>
    <w:rsid w:val="00453C7A"/>
    <w:rsid w:val="004925AE"/>
    <w:rsid w:val="004A2024"/>
    <w:rsid w:val="004A4663"/>
    <w:rsid w:val="004C7C76"/>
    <w:rsid w:val="00525811"/>
    <w:rsid w:val="005819CB"/>
    <w:rsid w:val="00611B2A"/>
    <w:rsid w:val="00634970"/>
    <w:rsid w:val="00680AF1"/>
    <w:rsid w:val="00681361"/>
    <w:rsid w:val="006A17FE"/>
    <w:rsid w:val="006D54F6"/>
    <w:rsid w:val="006D5AA0"/>
    <w:rsid w:val="006E6A9D"/>
    <w:rsid w:val="007C2F7B"/>
    <w:rsid w:val="007C4EDB"/>
    <w:rsid w:val="007E105C"/>
    <w:rsid w:val="00800063"/>
    <w:rsid w:val="008B50E8"/>
    <w:rsid w:val="008C5711"/>
    <w:rsid w:val="008D6A19"/>
    <w:rsid w:val="0094756A"/>
    <w:rsid w:val="0095132F"/>
    <w:rsid w:val="00964AE3"/>
    <w:rsid w:val="00965444"/>
    <w:rsid w:val="00985E91"/>
    <w:rsid w:val="009A3A00"/>
    <w:rsid w:val="009D0BC9"/>
    <w:rsid w:val="00A07843"/>
    <w:rsid w:val="00A2343A"/>
    <w:rsid w:val="00A237F6"/>
    <w:rsid w:val="00A35311"/>
    <w:rsid w:val="00A35CF4"/>
    <w:rsid w:val="00A7782C"/>
    <w:rsid w:val="00AB63D1"/>
    <w:rsid w:val="00B40648"/>
    <w:rsid w:val="00B63994"/>
    <w:rsid w:val="00B64F6E"/>
    <w:rsid w:val="00B70E01"/>
    <w:rsid w:val="00B85206"/>
    <w:rsid w:val="00B91F66"/>
    <w:rsid w:val="00BD4BD1"/>
    <w:rsid w:val="00BF5941"/>
    <w:rsid w:val="00C067DD"/>
    <w:rsid w:val="00C331CF"/>
    <w:rsid w:val="00C56C03"/>
    <w:rsid w:val="00C738F0"/>
    <w:rsid w:val="00C7628E"/>
    <w:rsid w:val="00C9506F"/>
    <w:rsid w:val="00D359ED"/>
    <w:rsid w:val="00D51F8C"/>
    <w:rsid w:val="00D52216"/>
    <w:rsid w:val="00D62C16"/>
    <w:rsid w:val="00D7103A"/>
    <w:rsid w:val="00D807B3"/>
    <w:rsid w:val="00E05176"/>
    <w:rsid w:val="00E13415"/>
    <w:rsid w:val="00E46073"/>
    <w:rsid w:val="00E767C0"/>
    <w:rsid w:val="00E823B0"/>
    <w:rsid w:val="00F12082"/>
    <w:rsid w:val="00F25C9B"/>
    <w:rsid w:val="00F363AA"/>
    <w:rsid w:val="00F67A4F"/>
    <w:rsid w:val="00F85751"/>
    <w:rsid w:val="00FA3308"/>
    <w:rsid w:val="00FF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E9B2B2"/>
  <w15:docId w15:val="{5144EA1D-127E-4DE8-87B2-4D6778B3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00"/>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6F00"/>
    <w:pPr>
      <w:tabs>
        <w:tab w:val="center" w:pos="4153"/>
        <w:tab w:val="right" w:pos="8306"/>
      </w:tabs>
    </w:pPr>
  </w:style>
  <w:style w:type="paragraph" w:styleId="Footer">
    <w:name w:val="footer"/>
    <w:basedOn w:val="Normal"/>
    <w:rsid w:val="002B6F00"/>
    <w:pPr>
      <w:tabs>
        <w:tab w:val="center" w:pos="4153"/>
        <w:tab w:val="right" w:pos="8306"/>
      </w:tabs>
    </w:pPr>
  </w:style>
  <w:style w:type="character" w:styleId="PageNumber">
    <w:name w:val="page number"/>
    <w:basedOn w:val="DefaultParagraphFont"/>
    <w:rsid w:val="002B6F00"/>
    <w:rPr>
      <w:rFonts w:ascii="Arial" w:hAnsi="Arial"/>
      <w:sz w:val="22"/>
    </w:rPr>
  </w:style>
  <w:style w:type="paragraph" w:styleId="BodyTextIndent">
    <w:name w:val="Body Text Indent"/>
    <w:basedOn w:val="Normal"/>
    <w:rsid w:val="0000135F"/>
    <w:pPr>
      <w:spacing w:after="120"/>
      <w:ind w:left="283"/>
    </w:pPr>
    <w:rPr>
      <w:rFonts w:cs="Arial"/>
      <w:szCs w:val="24"/>
    </w:rPr>
  </w:style>
  <w:style w:type="paragraph" w:styleId="BalloonText">
    <w:name w:val="Balloon Text"/>
    <w:basedOn w:val="Normal"/>
    <w:link w:val="BalloonTextChar"/>
    <w:rsid w:val="00D807B3"/>
    <w:rPr>
      <w:rFonts w:ascii="Tahoma" w:hAnsi="Tahoma" w:cs="Tahoma"/>
      <w:sz w:val="16"/>
      <w:szCs w:val="16"/>
    </w:rPr>
  </w:style>
  <w:style w:type="character" w:customStyle="1" w:styleId="BalloonTextChar">
    <w:name w:val="Balloon Text Char"/>
    <w:basedOn w:val="DefaultParagraphFont"/>
    <w:link w:val="BalloonText"/>
    <w:rsid w:val="00D807B3"/>
    <w:rPr>
      <w:rFonts w:ascii="Tahoma" w:hAnsi="Tahoma" w:cs="Tahoma"/>
      <w:sz w:val="16"/>
      <w:szCs w:val="16"/>
      <w:lang w:eastAsia="en-US"/>
    </w:rPr>
  </w:style>
  <w:style w:type="character" w:customStyle="1" w:styleId="HeaderChar">
    <w:name w:val="Header Char"/>
    <w:basedOn w:val="DefaultParagraphFont"/>
    <w:link w:val="Header"/>
    <w:uiPriority w:val="99"/>
    <w:rsid w:val="00800063"/>
    <w:rPr>
      <w:rFonts w:ascii="Arial" w:hAnsi="Arial"/>
      <w:sz w:val="24"/>
      <w:lang w:eastAsia="en-US"/>
    </w:rPr>
  </w:style>
  <w:style w:type="character" w:styleId="Hyperlink">
    <w:name w:val="Hyperlink"/>
    <w:basedOn w:val="DefaultParagraphFont"/>
    <w:uiPriority w:val="99"/>
    <w:semiHidden/>
    <w:unhideWhenUsed/>
    <w:rsid w:val="0043016D"/>
    <w:rPr>
      <w:color w:val="336633"/>
      <w:u w:val="single"/>
    </w:rPr>
  </w:style>
  <w:style w:type="table" w:styleId="TableGrid">
    <w:name w:val="Table Grid"/>
    <w:basedOn w:val="TableNormal"/>
    <w:uiPriority w:val="39"/>
    <w:rsid w:val="003110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5097">
      <w:bodyDiv w:val="1"/>
      <w:marLeft w:val="0"/>
      <w:marRight w:val="0"/>
      <w:marTop w:val="0"/>
      <w:marBottom w:val="0"/>
      <w:divBdr>
        <w:top w:val="none" w:sz="0" w:space="0" w:color="auto"/>
        <w:left w:val="none" w:sz="0" w:space="0" w:color="auto"/>
        <w:bottom w:val="none" w:sz="0" w:space="0" w:color="auto"/>
        <w:right w:val="none" w:sz="0" w:space="0" w:color="auto"/>
      </w:divBdr>
    </w:div>
    <w:div w:id="150760506">
      <w:bodyDiv w:val="1"/>
      <w:marLeft w:val="0"/>
      <w:marRight w:val="0"/>
      <w:marTop w:val="0"/>
      <w:marBottom w:val="0"/>
      <w:divBdr>
        <w:top w:val="none" w:sz="0" w:space="0" w:color="auto"/>
        <w:left w:val="none" w:sz="0" w:space="0" w:color="auto"/>
        <w:bottom w:val="none" w:sz="0" w:space="0" w:color="auto"/>
        <w:right w:val="none" w:sz="0" w:space="0" w:color="auto"/>
      </w:divBdr>
    </w:div>
    <w:div w:id="404495457">
      <w:bodyDiv w:val="1"/>
      <w:marLeft w:val="0"/>
      <w:marRight w:val="0"/>
      <w:marTop w:val="0"/>
      <w:marBottom w:val="0"/>
      <w:divBdr>
        <w:top w:val="none" w:sz="0" w:space="0" w:color="auto"/>
        <w:left w:val="none" w:sz="0" w:space="0" w:color="auto"/>
        <w:bottom w:val="none" w:sz="0" w:space="0" w:color="auto"/>
        <w:right w:val="none" w:sz="0" w:space="0" w:color="auto"/>
      </w:divBdr>
    </w:div>
    <w:div w:id="11839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Word_Document3.doc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package" Target="embeddings/Microsoft_Word_Document.docx"/><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2.docx"/><Relationship Id="rId20" Type="http://schemas.openxmlformats.org/officeDocument/2006/relationships/package" Target="embeddings/Microsoft_PowerPoint_Presentation.ppt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header" Target="header2.xml"/><Relationship Id="rId10" Type="http://schemas.openxmlformats.org/officeDocument/2006/relationships/hyperlink" Target="https://www.proceduresonline.com/lancashirecsc/files/permanence_policy.pdf?zoom_highlight=permanence+policy" TargetMode="Externa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package" Target="embeddings/Microsoft_Word_Document1.docx"/><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5" ma:contentTypeDescription="Create a new document." ma:contentTypeScope="" ma:versionID="68fddfa371968cd7fa18b4e21537d6c2">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b1a51d646b06c8cb21c546219c29b336"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4ef3b5f-6ca1-4c1c-a353-a1c338ccc666" xsi:nil="true"/>
    <_dlc_DocId xmlns="14ef3b5f-6ca1-4c1c-a353-a1c338ccc666">SXJZJSQ2YJM5-499006958-3466652</_dlc_DocId>
    <_dlc_DocIdUrl xmlns="14ef3b5f-6ca1-4c1c-a353-a1c338ccc666">
      <Url>https://antsertech.sharepoint.com/sites/TriXData2/_layouts/15/DocIdRedir.aspx?ID=SXJZJSQ2YJM5-499006958-3466652</Url>
      <Description>SXJZJSQ2YJM5-499006958-3466652</Description>
    </_dlc_DocIdUrl>
    <lcf76f155ced4ddcb4097134ff3c332f xmlns="8cece656-0528-402e-8958-c6c8155243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694C54-D8AE-4C92-86BE-8C0F7B89CFFF}">
  <ds:schemaRefs>
    <ds:schemaRef ds:uri="http://schemas.microsoft.com/sharepoint/v3/contenttype/forms"/>
  </ds:schemaRefs>
</ds:datastoreItem>
</file>

<file path=customXml/itemProps2.xml><?xml version="1.0" encoding="utf-8"?>
<ds:datastoreItem xmlns:ds="http://schemas.openxmlformats.org/officeDocument/2006/customXml" ds:itemID="{CACB0F14-E4E9-4D46-8A80-3BC013EAFCE8}">
  <ds:schemaRefs>
    <ds:schemaRef ds:uri="http://schemas.microsoft.com/sharepoint/events"/>
  </ds:schemaRefs>
</ds:datastoreItem>
</file>

<file path=customXml/itemProps3.xml><?xml version="1.0" encoding="utf-8"?>
<ds:datastoreItem xmlns:ds="http://schemas.openxmlformats.org/officeDocument/2006/customXml" ds:itemID="{D6D7F863-A52B-47E0-9565-CB4F4D40F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f3b5f-6ca1-4c1c-a353-a1c338ccc666"/>
    <ds:schemaRef ds:uri="8cece656-0528-402e-8958-c6c815524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2281B-1AAE-47E6-B72C-36A8DC822310}">
  <ds:schemaRefs>
    <ds:schemaRef ds:uri="http://schemas.microsoft.com/office/2006/metadata/properties"/>
    <ds:schemaRef ds:uri="http://schemas.microsoft.com/office/infopath/2007/PartnerControls"/>
    <ds:schemaRef ds:uri="14ef3b5f-6ca1-4c1c-a353-a1c338ccc666"/>
    <ds:schemaRef ds:uri="8cece656-0528-402e-8958-c6c8155243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1867</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01772 26</vt:lpstr>
    </vt:vector>
  </TitlesOfParts>
  <Company>Environment Directorate</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01772 26</dc:title>
  <dc:creator>.</dc:creator>
  <cp:lastModifiedBy>Laura Hancock</cp:lastModifiedBy>
  <cp:revision>4</cp:revision>
  <cp:lastPrinted>2009-08-17T15:00:00Z</cp:lastPrinted>
  <dcterms:created xsi:type="dcterms:W3CDTF">2022-02-24T12:31:00Z</dcterms:created>
  <dcterms:modified xsi:type="dcterms:W3CDTF">2022-03-15T10:21:00Z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118a6271-781a-4f29-8104-89d88a1ef452</vt:lpwstr>
  </property>
  <property fmtid="{D5CDD505-2E9C-101B-9397-08002B2CF9AE}" pid="4" name="MediaServiceImageTags">
    <vt:lpwstr/>
  </property>
</Properties>
</file>