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FFB2" w14:textId="77777777" w:rsidR="009B6635" w:rsidRPr="00DD0519" w:rsidRDefault="009B6635" w:rsidP="009B6635">
      <w:pPr>
        <w:spacing w:line="360" w:lineRule="auto"/>
        <w:ind w:right="-9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EEF8D" wp14:editId="36A8BFE7">
            <wp:simplePos x="0" y="0"/>
            <wp:positionH relativeFrom="column">
              <wp:posOffset>4397375</wp:posOffset>
            </wp:positionH>
            <wp:positionV relativeFrom="paragraph">
              <wp:posOffset>-118745</wp:posOffset>
            </wp:positionV>
            <wp:extent cx="1609725" cy="800100"/>
            <wp:effectExtent l="19050" t="0" r="9525" b="0"/>
            <wp:wrapSquare wrapText="bothSides"/>
            <wp:docPr id="2" name="Picture 0" descr="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01A97" w14:textId="77777777" w:rsidR="009B6635" w:rsidRPr="00DD0519" w:rsidRDefault="009B6635" w:rsidP="009B6635">
      <w:pPr>
        <w:spacing w:line="360" w:lineRule="auto"/>
        <w:ind w:right="-908"/>
        <w:jc w:val="center"/>
        <w:rPr>
          <w:b/>
        </w:rPr>
      </w:pPr>
    </w:p>
    <w:p w14:paraId="65190545" w14:textId="77777777" w:rsidR="009B6635" w:rsidRPr="00DD0519" w:rsidRDefault="009B6635" w:rsidP="009B6635">
      <w:pPr>
        <w:spacing w:line="360" w:lineRule="auto"/>
        <w:ind w:right="-908"/>
        <w:jc w:val="center"/>
        <w:rPr>
          <w:b/>
        </w:rPr>
      </w:pPr>
    </w:p>
    <w:p w14:paraId="0BEC0FEC" w14:textId="77777777" w:rsidR="009B6635" w:rsidRPr="00DD0519" w:rsidRDefault="009B6635" w:rsidP="009B6635">
      <w:pPr>
        <w:spacing w:line="360" w:lineRule="auto"/>
        <w:ind w:right="-908"/>
        <w:jc w:val="center"/>
        <w:rPr>
          <w:b/>
        </w:rPr>
      </w:pPr>
      <w:r w:rsidRPr="00DD0519">
        <w:rPr>
          <w:b/>
        </w:rPr>
        <w:t>LANCASHIRE SAFEGUARDING CHILDREN BOARD</w:t>
      </w:r>
    </w:p>
    <w:p w14:paraId="7A2B7AC4" w14:textId="77777777" w:rsidR="009B6635" w:rsidRPr="00DD0519" w:rsidRDefault="009B6635" w:rsidP="00BE6BED">
      <w:pPr>
        <w:spacing w:line="360" w:lineRule="auto"/>
        <w:ind w:right="-908"/>
        <w:rPr>
          <w:b/>
          <w:sz w:val="28"/>
          <w:szCs w:val="28"/>
        </w:rPr>
      </w:pPr>
      <w:r w:rsidRPr="00DD0519">
        <w:rPr>
          <w:b/>
        </w:rPr>
        <w:t>AGENDA FOR INITIAL CHILD PROTECTION CONFERENCE</w:t>
      </w:r>
    </w:p>
    <w:p w14:paraId="7111AD95" w14:textId="77777777" w:rsidR="009B6635" w:rsidRPr="00DD0519" w:rsidRDefault="009B6635" w:rsidP="009B6635">
      <w:pPr>
        <w:spacing w:line="360" w:lineRule="auto"/>
        <w:ind w:right="-908"/>
        <w:rPr>
          <w:sz w:val="22"/>
          <w:szCs w:val="22"/>
        </w:rPr>
      </w:pPr>
    </w:p>
    <w:p w14:paraId="4E3D1B0C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Introduction/A</w:t>
      </w:r>
      <w:r>
        <w:rPr>
          <w:sz w:val="22"/>
          <w:szCs w:val="22"/>
        </w:rPr>
        <w:t>pologies</w:t>
      </w:r>
    </w:p>
    <w:p w14:paraId="1943872F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Status of meetin</w:t>
      </w:r>
      <w:r>
        <w:rPr>
          <w:sz w:val="22"/>
          <w:szCs w:val="22"/>
        </w:rPr>
        <w:t>g and confidentiality statement</w:t>
      </w:r>
    </w:p>
    <w:p w14:paraId="4EA5D829" w14:textId="7B4D8A05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Verification of family details</w:t>
      </w:r>
      <w:r w:rsidR="00693BC8">
        <w:rPr>
          <w:sz w:val="22"/>
          <w:szCs w:val="22"/>
        </w:rPr>
        <w:t xml:space="preserve"> and if </w:t>
      </w:r>
      <w:r w:rsidR="00BE6BED">
        <w:rPr>
          <w:sz w:val="22"/>
          <w:szCs w:val="22"/>
        </w:rPr>
        <w:t>an</w:t>
      </w:r>
      <w:r w:rsidR="00693BC8">
        <w:rPr>
          <w:sz w:val="22"/>
          <w:szCs w:val="22"/>
        </w:rPr>
        <w:t xml:space="preserve"> FGC (Family </w:t>
      </w:r>
      <w:r w:rsidR="00A51272">
        <w:rPr>
          <w:sz w:val="22"/>
          <w:szCs w:val="22"/>
        </w:rPr>
        <w:t>G</w:t>
      </w:r>
      <w:r w:rsidR="00693BC8">
        <w:rPr>
          <w:sz w:val="22"/>
          <w:szCs w:val="22"/>
        </w:rPr>
        <w:t>roup Conference) has been held.</w:t>
      </w:r>
    </w:p>
    <w:p w14:paraId="7C5BC482" w14:textId="4480CDA5" w:rsidR="009B6635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Reasons for conference</w:t>
      </w:r>
    </w:p>
    <w:p w14:paraId="0F2E5CE4" w14:textId="04526CF2" w:rsidR="009B6635" w:rsidRDefault="00A51272" w:rsidP="4D1144C6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  <w:lang w:eastAsia="en-US"/>
        </w:rPr>
      </w:pPr>
      <w:r>
        <w:rPr>
          <w:sz w:val="22"/>
          <w:szCs w:val="22"/>
        </w:rPr>
        <w:t>Chair (</w:t>
      </w:r>
      <w:r w:rsidR="009B6635" w:rsidRPr="4D1144C6">
        <w:rPr>
          <w:sz w:val="22"/>
          <w:szCs w:val="22"/>
        </w:rPr>
        <w:t>IRO</w:t>
      </w:r>
      <w:r>
        <w:rPr>
          <w:sz w:val="22"/>
          <w:szCs w:val="22"/>
        </w:rPr>
        <w:t>)</w:t>
      </w:r>
      <w:r w:rsidR="009B6635" w:rsidRPr="4D1144C6">
        <w:rPr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  <w:lang w:eastAsia="en-US"/>
        </w:rPr>
        <w:t>s</w:t>
      </w:r>
      <w:r w:rsidR="009B6635" w:rsidRPr="4D1144C6">
        <w:rPr>
          <w:rFonts w:eastAsiaTheme="minorEastAsia"/>
          <w:sz w:val="22"/>
          <w:szCs w:val="22"/>
          <w:lang w:eastAsia="en-US"/>
        </w:rPr>
        <w:t>eeks view from parents as to why we are</w:t>
      </w:r>
      <w:r w:rsidR="170FA4C9" w:rsidRPr="4D1144C6">
        <w:rPr>
          <w:rFonts w:eastAsiaTheme="minorEastAsia"/>
          <w:sz w:val="22"/>
          <w:szCs w:val="22"/>
          <w:lang w:eastAsia="en-US"/>
        </w:rPr>
        <w:t xml:space="preserve"> at </w:t>
      </w:r>
      <w:r w:rsidR="009B6635" w:rsidRPr="4D1144C6">
        <w:rPr>
          <w:rFonts w:eastAsiaTheme="minorEastAsia"/>
          <w:sz w:val="22"/>
          <w:szCs w:val="22"/>
          <w:lang w:eastAsia="en-US"/>
        </w:rPr>
        <w:t xml:space="preserve">conference today. </w:t>
      </w:r>
    </w:p>
    <w:p w14:paraId="39A53E12" w14:textId="4F4DFED5" w:rsidR="009B6635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>
        <w:rPr>
          <w:sz w:val="22"/>
          <w:szCs w:val="22"/>
        </w:rPr>
        <w:t xml:space="preserve">IRO </w:t>
      </w:r>
      <w:r w:rsidR="00A51272">
        <w:rPr>
          <w:rFonts w:eastAsiaTheme="minorHAnsi"/>
          <w:sz w:val="22"/>
          <w:szCs w:val="22"/>
          <w:lang w:eastAsia="en-US"/>
        </w:rPr>
        <w:t>s</w:t>
      </w:r>
      <w:r w:rsidRPr="009B6635">
        <w:rPr>
          <w:rFonts w:eastAsiaTheme="minorHAnsi"/>
          <w:sz w:val="22"/>
          <w:szCs w:val="22"/>
          <w:lang w:eastAsia="en-US"/>
        </w:rPr>
        <w:t>eek</w:t>
      </w:r>
      <w:r w:rsidR="0017685D">
        <w:rPr>
          <w:rFonts w:eastAsiaTheme="minorHAnsi"/>
          <w:sz w:val="22"/>
          <w:szCs w:val="22"/>
          <w:lang w:eastAsia="en-US"/>
        </w:rPr>
        <w:t>s</w:t>
      </w:r>
      <w:r w:rsidRPr="009B6635">
        <w:rPr>
          <w:rFonts w:eastAsiaTheme="minorHAnsi"/>
          <w:sz w:val="22"/>
          <w:szCs w:val="22"/>
          <w:lang w:eastAsia="en-US"/>
        </w:rPr>
        <w:t xml:space="preserve"> the child's views </w:t>
      </w:r>
    </w:p>
    <w:p w14:paraId="43396B13" w14:textId="67560508" w:rsidR="009B6635" w:rsidRPr="00A51272" w:rsidRDefault="00693BC8" w:rsidP="009B6635">
      <w:pPr>
        <w:numPr>
          <w:ilvl w:val="0"/>
          <w:numId w:val="1"/>
        </w:numPr>
        <w:tabs>
          <w:tab w:val="clear" w:pos="360"/>
          <w:tab w:val="num" w:pos="709"/>
        </w:tabs>
        <w:spacing w:after="160" w:line="360" w:lineRule="auto"/>
        <w:ind w:left="0" w:right="-908" w:firstLine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</w:t>
      </w:r>
      <w:r w:rsidR="009B6635" w:rsidRPr="009B6635">
        <w:rPr>
          <w:rFonts w:eastAsiaTheme="minorHAnsi"/>
          <w:sz w:val="22"/>
          <w:szCs w:val="22"/>
          <w:lang w:eastAsia="en-US"/>
        </w:rPr>
        <w:t>onfidential section</w:t>
      </w:r>
      <w:r w:rsidR="009B6635" w:rsidRPr="00A51272">
        <w:rPr>
          <w:rFonts w:eastAsiaTheme="minorHAnsi"/>
          <w:sz w:val="22"/>
          <w:szCs w:val="22"/>
          <w:lang w:eastAsia="en-US"/>
        </w:rPr>
        <w:t xml:space="preserve">. </w:t>
      </w:r>
      <w:r w:rsidR="006A3ABD" w:rsidRPr="00A51272">
        <w:rPr>
          <w:rFonts w:eastAsiaTheme="minorHAnsi"/>
          <w:sz w:val="22"/>
          <w:szCs w:val="22"/>
          <w:lang w:eastAsia="en-US"/>
        </w:rPr>
        <w:t>(</w:t>
      </w:r>
      <w:r w:rsidR="004728AB" w:rsidRPr="00A51272">
        <w:rPr>
          <w:rFonts w:eastAsiaTheme="minorHAnsi"/>
          <w:i/>
          <w:iCs/>
          <w:sz w:val="22"/>
          <w:szCs w:val="22"/>
          <w:lang w:eastAsia="en-US"/>
        </w:rPr>
        <w:t>however if hybrid, this could be held before parents comes into the meeting room</w:t>
      </w:r>
      <w:r w:rsidR="00766FC5" w:rsidRPr="00A51272">
        <w:rPr>
          <w:rFonts w:eastAsiaTheme="minorHAnsi"/>
          <w:i/>
          <w:iCs/>
          <w:sz w:val="22"/>
          <w:szCs w:val="22"/>
          <w:lang w:eastAsia="en-US"/>
        </w:rPr>
        <w:t>).</w:t>
      </w:r>
    </w:p>
    <w:p w14:paraId="63833202" w14:textId="7DD80B76" w:rsidR="009B6635" w:rsidRDefault="00693BC8" w:rsidP="009B6635">
      <w:pPr>
        <w:numPr>
          <w:ilvl w:val="0"/>
          <w:numId w:val="1"/>
        </w:numPr>
        <w:tabs>
          <w:tab w:val="clear" w:pos="360"/>
          <w:tab w:val="num" w:pos="709"/>
        </w:tabs>
        <w:spacing w:after="160" w:line="360" w:lineRule="auto"/>
        <w:ind w:left="0" w:right="-908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Discussion involving everyone in attendance: </w:t>
      </w:r>
    </w:p>
    <w:p w14:paraId="5AAE3E55" w14:textId="14C84EC9" w:rsidR="009B6635" w:rsidRPr="009B6635" w:rsidRDefault="009B6635" w:rsidP="009B6635">
      <w:pPr>
        <w:pStyle w:val="ListParagraph"/>
        <w:numPr>
          <w:ilvl w:val="0"/>
          <w:numId w:val="5"/>
        </w:numPr>
        <w:spacing w:after="160" w:line="360" w:lineRule="auto"/>
        <w:ind w:right="-908"/>
        <w:jc w:val="both"/>
        <w:rPr>
          <w:rFonts w:eastAsiaTheme="minorHAnsi"/>
          <w:sz w:val="22"/>
          <w:szCs w:val="22"/>
          <w:lang w:eastAsia="en-US"/>
        </w:rPr>
      </w:pPr>
      <w:r w:rsidRPr="009B6635">
        <w:rPr>
          <w:rFonts w:eastAsiaTheme="minorHAnsi"/>
          <w:sz w:val="22"/>
          <w:szCs w:val="22"/>
          <w:lang w:eastAsia="en-US"/>
        </w:rPr>
        <w:t xml:space="preserve">Concerns and needs </w:t>
      </w:r>
    </w:p>
    <w:p w14:paraId="0706466E" w14:textId="0AF2B5A0" w:rsidR="009B6635" w:rsidRDefault="009B6635" w:rsidP="009B663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B6635">
        <w:rPr>
          <w:rFonts w:eastAsiaTheme="minorHAnsi"/>
          <w:sz w:val="22"/>
          <w:szCs w:val="22"/>
          <w:lang w:eastAsia="en-US"/>
        </w:rPr>
        <w:t>What is going well/strengths (including things that reduce risk)</w:t>
      </w:r>
    </w:p>
    <w:p w14:paraId="0D02B27F" w14:textId="77777777" w:rsidR="009B6635" w:rsidRDefault="009B6635" w:rsidP="009B663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B6635">
        <w:rPr>
          <w:rFonts w:eastAsiaTheme="minorHAnsi"/>
          <w:sz w:val="22"/>
          <w:szCs w:val="22"/>
          <w:lang w:eastAsia="en-US"/>
        </w:rPr>
        <w:t xml:space="preserve">What might impact on progress </w:t>
      </w:r>
    </w:p>
    <w:p w14:paraId="5C90F308" w14:textId="187679DF" w:rsidR="0009518E" w:rsidRPr="0009518E" w:rsidRDefault="009B6635" w:rsidP="0009518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B6635">
        <w:rPr>
          <w:rFonts w:eastAsiaTheme="minorHAnsi"/>
          <w:sz w:val="22"/>
          <w:szCs w:val="22"/>
          <w:lang w:eastAsia="en-US"/>
        </w:rPr>
        <w:t>What would make things better?</w:t>
      </w:r>
      <w:r w:rsidR="0009518E">
        <w:rPr>
          <w:rFonts w:eastAsiaTheme="minorHAnsi"/>
          <w:sz w:val="22"/>
          <w:szCs w:val="22"/>
          <w:lang w:eastAsia="en-US"/>
        </w:rPr>
        <w:t xml:space="preserve"> (including the proposed plan). </w:t>
      </w:r>
      <w:r w:rsidRPr="009B6635">
        <w:rPr>
          <w:rFonts w:eastAsiaTheme="minorHAnsi"/>
          <w:sz w:val="22"/>
          <w:szCs w:val="22"/>
          <w:lang w:eastAsia="en-US"/>
        </w:rPr>
        <w:t xml:space="preserve"> </w:t>
      </w:r>
      <w:r w:rsidRPr="009B6635">
        <w:rPr>
          <w:rFonts w:asciiTheme="minorHAnsi" w:eastAsiaTheme="minorEastAsia" w:hAnsi="Tw Cen MT" w:cstheme="minorBidi"/>
          <w:kern w:val="24"/>
          <w:sz w:val="48"/>
          <w:szCs w:val="48"/>
          <w:lang w:eastAsia="en-US"/>
        </w:rPr>
        <w:t xml:space="preserve"> </w:t>
      </w:r>
    </w:p>
    <w:p w14:paraId="7A2588AC" w14:textId="77777777" w:rsidR="009B6635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 xml:space="preserve">Analysis and </w:t>
      </w:r>
      <w:r>
        <w:rPr>
          <w:sz w:val="22"/>
          <w:szCs w:val="22"/>
        </w:rPr>
        <w:t>Assessment of risk</w:t>
      </w:r>
    </w:p>
    <w:p w14:paraId="0CF93762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Chair's Summary</w:t>
      </w:r>
    </w:p>
    <w:p w14:paraId="4FCE58AF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Individual agency recommendation</w:t>
      </w:r>
    </w:p>
    <w:p w14:paraId="3A2D0040" w14:textId="77777777" w:rsidR="009B6635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Decision of Conference</w:t>
      </w:r>
    </w:p>
    <w:p w14:paraId="2BBA2365" w14:textId="312AA348" w:rsidR="009B6635" w:rsidRDefault="009B6635" w:rsidP="009B6635">
      <w:pPr>
        <w:numPr>
          <w:ilvl w:val="1"/>
          <w:numId w:val="1"/>
        </w:numPr>
        <w:spacing w:line="360" w:lineRule="auto"/>
        <w:ind w:right="-908"/>
        <w:rPr>
          <w:sz w:val="22"/>
          <w:szCs w:val="22"/>
        </w:rPr>
      </w:pPr>
      <w:r>
        <w:rPr>
          <w:sz w:val="22"/>
          <w:szCs w:val="22"/>
        </w:rPr>
        <w:t>Child Protection Plan</w:t>
      </w:r>
    </w:p>
    <w:p w14:paraId="4BC6C39E" w14:textId="305289B7" w:rsidR="009B6635" w:rsidRDefault="009B6635" w:rsidP="009B6635">
      <w:pPr>
        <w:numPr>
          <w:ilvl w:val="1"/>
          <w:numId w:val="1"/>
        </w:numPr>
        <w:spacing w:line="360" w:lineRule="auto"/>
        <w:ind w:right="-908"/>
        <w:rPr>
          <w:sz w:val="22"/>
          <w:szCs w:val="22"/>
        </w:rPr>
      </w:pPr>
      <w:r>
        <w:rPr>
          <w:sz w:val="22"/>
          <w:szCs w:val="22"/>
        </w:rPr>
        <w:t>Child in Need plan</w:t>
      </w:r>
    </w:p>
    <w:p w14:paraId="6979FA29" w14:textId="73AEBAA4" w:rsidR="009B6635" w:rsidRDefault="009B6635" w:rsidP="009B6635">
      <w:pPr>
        <w:numPr>
          <w:ilvl w:val="1"/>
          <w:numId w:val="1"/>
        </w:numPr>
        <w:spacing w:line="360" w:lineRule="auto"/>
        <w:ind w:right="-908"/>
        <w:rPr>
          <w:sz w:val="22"/>
          <w:szCs w:val="22"/>
        </w:rPr>
      </w:pPr>
      <w:r>
        <w:rPr>
          <w:sz w:val="22"/>
          <w:szCs w:val="22"/>
        </w:rPr>
        <w:t xml:space="preserve">'Other' plan that would support the family. </w:t>
      </w:r>
    </w:p>
    <w:p w14:paraId="099E4D7B" w14:textId="77777777" w:rsidR="00BE6BED" w:rsidRDefault="009B6635" w:rsidP="00BE6BED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Dissenting views</w:t>
      </w:r>
    </w:p>
    <w:p w14:paraId="050B0D6F" w14:textId="1E038F54" w:rsidR="009B6635" w:rsidRPr="00BE6BED" w:rsidRDefault="009B6635" w:rsidP="00BE6BED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BE6BED">
        <w:rPr>
          <w:sz w:val="22"/>
          <w:szCs w:val="22"/>
        </w:rPr>
        <w:t xml:space="preserve">Agreement of membership of and date of first Core Group </w:t>
      </w:r>
    </w:p>
    <w:p w14:paraId="140F0C1B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Agreement of Review Conference date</w:t>
      </w:r>
    </w:p>
    <w:p w14:paraId="205024CD" w14:textId="77777777" w:rsidR="009B6635" w:rsidRPr="00DD0519" w:rsidRDefault="009B6635" w:rsidP="009B663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right="-908" w:firstLine="0"/>
        <w:rPr>
          <w:sz w:val="22"/>
          <w:szCs w:val="22"/>
        </w:rPr>
      </w:pPr>
      <w:r w:rsidRPr="00DD0519">
        <w:rPr>
          <w:sz w:val="22"/>
          <w:szCs w:val="22"/>
        </w:rPr>
        <w:t>Any Other Business</w:t>
      </w:r>
    </w:p>
    <w:p w14:paraId="3DA0A0C4" w14:textId="77777777" w:rsidR="009B6635" w:rsidRDefault="009B6635" w:rsidP="009B6635">
      <w:pPr>
        <w:spacing w:line="360" w:lineRule="auto"/>
        <w:ind w:right="-908"/>
        <w:rPr>
          <w:b/>
          <w:sz w:val="22"/>
          <w:szCs w:val="22"/>
        </w:rPr>
      </w:pPr>
    </w:p>
    <w:p w14:paraId="5644664E" w14:textId="77777777" w:rsidR="009B6635" w:rsidRPr="00DD0519" w:rsidRDefault="009B6635" w:rsidP="009B6635">
      <w:pPr>
        <w:spacing w:line="360" w:lineRule="auto"/>
        <w:ind w:right="-908"/>
        <w:rPr>
          <w:b/>
          <w:sz w:val="22"/>
          <w:szCs w:val="22"/>
        </w:rPr>
      </w:pPr>
      <w:r w:rsidRPr="00DD0519">
        <w:rPr>
          <w:b/>
          <w:sz w:val="22"/>
          <w:szCs w:val="22"/>
        </w:rPr>
        <w:t>Notes for Parents/Children/Young People</w:t>
      </w:r>
    </w:p>
    <w:p w14:paraId="6C1FCC28" w14:textId="1014FA88" w:rsidR="009B6635" w:rsidRPr="009B6635" w:rsidRDefault="009B6635" w:rsidP="009B6635">
      <w:pPr>
        <w:spacing w:line="360" w:lineRule="auto"/>
        <w:ind w:right="-908"/>
        <w:rPr>
          <w:bCs/>
          <w:sz w:val="22"/>
          <w:szCs w:val="22"/>
        </w:rPr>
      </w:pPr>
      <w:r w:rsidRPr="009B6635">
        <w:rPr>
          <w:bCs/>
          <w:sz w:val="22"/>
          <w:szCs w:val="22"/>
        </w:rPr>
        <w:t xml:space="preserve">Parents and children are welcome to contribute throughout the meeting. </w:t>
      </w:r>
    </w:p>
    <w:p w14:paraId="1AE804B5" w14:textId="77777777" w:rsidR="009B6635" w:rsidRPr="00591EF5" w:rsidRDefault="009B6635" w:rsidP="009B6635">
      <w:pPr>
        <w:spacing w:line="360" w:lineRule="auto"/>
        <w:ind w:right="-908"/>
        <w:rPr>
          <w:b/>
          <w:sz w:val="22"/>
          <w:szCs w:val="22"/>
        </w:rPr>
      </w:pPr>
      <w:r w:rsidRPr="00591EF5">
        <w:rPr>
          <w:b/>
          <w:sz w:val="22"/>
          <w:szCs w:val="22"/>
        </w:rPr>
        <w:t>Notes for Professionals</w:t>
      </w:r>
    </w:p>
    <w:p w14:paraId="52095611" w14:textId="53D6A8B4" w:rsidR="009B6635" w:rsidRPr="00DD0519" w:rsidRDefault="009B6635" w:rsidP="009B6635">
      <w:pPr>
        <w:ind w:right="-908"/>
        <w:rPr>
          <w:sz w:val="22"/>
          <w:szCs w:val="22"/>
        </w:rPr>
      </w:pPr>
      <w:r w:rsidRPr="00DD0519">
        <w:rPr>
          <w:sz w:val="22"/>
          <w:szCs w:val="22"/>
        </w:rPr>
        <w:t>NB</w:t>
      </w:r>
      <w:r w:rsidRPr="00DD0519">
        <w:rPr>
          <w:sz w:val="22"/>
          <w:szCs w:val="22"/>
        </w:rPr>
        <w:tab/>
        <w:t>To aid the accuracy of the written record of the conference, it is essential that agencies submit a written report</w:t>
      </w:r>
      <w:r>
        <w:rPr>
          <w:sz w:val="22"/>
          <w:szCs w:val="22"/>
        </w:rPr>
        <w:t xml:space="preserve"> 48 hours before the ICPC. This report must also be shared with parents</w:t>
      </w:r>
      <w:r w:rsidR="00840890">
        <w:rPr>
          <w:sz w:val="22"/>
          <w:szCs w:val="22"/>
        </w:rPr>
        <w:t>, except in excep</w:t>
      </w:r>
      <w:r w:rsidR="00830A8C">
        <w:rPr>
          <w:sz w:val="22"/>
          <w:szCs w:val="22"/>
        </w:rPr>
        <w:t>tional circumstances</w:t>
      </w:r>
      <w:r>
        <w:rPr>
          <w:sz w:val="22"/>
          <w:szCs w:val="22"/>
        </w:rPr>
        <w:t xml:space="preserve">. </w:t>
      </w:r>
      <w:r w:rsidRPr="00DD0519">
        <w:rPr>
          <w:sz w:val="22"/>
          <w:szCs w:val="22"/>
        </w:rPr>
        <w:t xml:space="preserve"> Any written amendments to the record of the meeting must be sent to the independent reviewing officer within seven days of their receipt.</w:t>
      </w:r>
    </w:p>
    <w:p w14:paraId="4DCD8619" w14:textId="77777777" w:rsidR="007A577B" w:rsidRDefault="007A577B"/>
    <w:sectPr w:rsidR="007A577B" w:rsidSect="006C1B13">
      <w:footerReference w:type="default" r:id="rId12"/>
      <w:pgSz w:w="11906" w:h="16838"/>
      <w:pgMar w:top="899" w:right="1800" w:bottom="107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8BCE" w14:textId="77777777" w:rsidR="00EE001C" w:rsidRDefault="00EE001C">
      <w:r>
        <w:separator/>
      </w:r>
    </w:p>
  </w:endnote>
  <w:endnote w:type="continuationSeparator" w:id="0">
    <w:p w14:paraId="06782654" w14:textId="77777777" w:rsidR="00EE001C" w:rsidRDefault="00EE001C">
      <w:r>
        <w:continuationSeparator/>
      </w:r>
    </w:p>
  </w:endnote>
  <w:endnote w:type="continuationNotice" w:id="1">
    <w:p w14:paraId="547175E7" w14:textId="77777777" w:rsidR="00EE001C" w:rsidRDefault="00EE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C5EE" w14:textId="37CB5538" w:rsidR="006C1B13" w:rsidRPr="00A00FFC" w:rsidRDefault="00BE6BED" w:rsidP="006C1B13">
    <w:pPr>
      <w:pStyle w:val="Footer"/>
      <w:jc w:val="right"/>
      <w:rPr>
        <w:b/>
        <w:sz w:val="18"/>
        <w:szCs w:val="18"/>
      </w:rPr>
    </w:pPr>
    <w:r w:rsidRPr="00A00FFC">
      <w:rPr>
        <w:b/>
        <w:sz w:val="18"/>
        <w:szCs w:val="18"/>
      </w:rPr>
      <w:t>ICPC Agenda</w:t>
    </w:r>
    <w:r w:rsidR="00A51272">
      <w:rPr>
        <w:b/>
        <w:sz w:val="18"/>
        <w:szCs w:val="18"/>
      </w:rPr>
      <w:t xml:space="preserve">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2211" w14:textId="77777777" w:rsidR="00EE001C" w:rsidRDefault="00EE001C">
      <w:r>
        <w:separator/>
      </w:r>
    </w:p>
  </w:footnote>
  <w:footnote w:type="continuationSeparator" w:id="0">
    <w:p w14:paraId="7079CBCD" w14:textId="77777777" w:rsidR="00EE001C" w:rsidRDefault="00EE001C">
      <w:r>
        <w:continuationSeparator/>
      </w:r>
    </w:p>
  </w:footnote>
  <w:footnote w:type="continuationNotice" w:id="1">
    <w:p w14:paraId="26F1D85B" w14:textId="77777777" w:rsidR="00EE001C" w:rsidRDefault="00EE0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3BB"/>
    <w:multiLevelType w:val="hybridMultilevel"/>
    <w:tmpl w:val="F40C0466"/>
    <w:lvl w:ilvl="0" w:tplc="231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0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CA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A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1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4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E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4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B1B58"/>
    <w:multiLevelType w:val="hybridMultilevel"/>
    <w:tmpl w:val="50706528"/>
    <w:lvl w:ilvl="0" w:tplc="0DE43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9D25EC"/>
    <w:multiLevelType w:val="hybridMultilevel"/>
    <w:tmpl w:val="31CA8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13364"/>
    <w:multiLevelType w:val="hybridMultilevel"/>
    <w:tmpl w:val="A5702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27282"/>
    <w:multiLevelType w:val="hybridMultilevel"/>
    <w:tmpl w:val="3FFE7B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35"/>
    <w:rsid w:val="00020C4D"/>
    <w:rsid w:val="000370FB"/>
    <w:rsid w:val="0009518E"/>
    <w:rsid w:val="0016662D"/>
    <w:rsid w:val="0017685D"/>
    <w:rsid w:val="001D5093"/>
    <w:rsid w:val="001F37B9"/>
    <w:rsid w:val="002B0B87"/>
    <w:rsid w:val="002F1665"/>
    <w:rsid w:val="0045706A"/>
    <w:rsid w:val="004728AB"/>
    <w:rsid w:val="004E70EC"/>
    <w:rsid w:val="006733CD"/>
    <w:rsid w:val="00693BC8"/>
    <w:rsid w:val="006A3ABD"/>
    <w:rsid w:val="006C1B13"/>
    <w:rsid w:val="00766FC5"/>
    <w:rsid w:val="007A577B"/>
    <w:rsid w:val="00830A8C"/>
    <w:rsid w:val="00840890"/>
    <w:rsid w:val="009B6635"/>
    <w:rsid w:val="00A51272"/>
    <w:rsid w:val="00BE6BED"/>
    <w:rsid w:val="00C21084"/>
    <w:rsid w:val="00E3258F"/>
    <w:rsid w:val="00E33321"/>
    <w:rsid w:val="00ED791C"/>
    <w:rsid w:val="00EE001C"/>
    <w:rsid w:val="00FD7EBF"/>
    <w:rsid w:val="16D5182A"/>
    <w:rsid w:val="170FA4C9"/>
    <w:rsid w:val="4D1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6261"/>
  <w15:chartTrackingRefBased/>
  <w15:docId w15:val="{CD8F9B1E-41BC-4CD1-B402-3B8932B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3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66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6635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6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90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C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SXJZJSQ2YJM5-499006958-3391287</_dlc_DocId>
    <_dlc_DocIdUrl xmlns="14ef3b5f-6ca1-4c1c-a353-a1c338ccc666">
      <Url>https://antsertech.sharepoint.com/sites/TriXData2/_layouts/15/DocIdRedir.aspx?ID=SXJZJSQ2YJM5-499006958-3391287</Url>
      <Description>SXJZJSQ2YJM5-499006958-3391287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EB4069-C7F3-4838-AE33-F69C37ADC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B3B9C-A237-4F1D-951B-03AB98AE7DC4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customXml/itemProps3.xml><?xml version="1.0" encoding="utf-8"?>
<ds:datastoreItem xmlns:ds="http://schemas.openxmlformats.org/officeDocument/2006/customXml" ds:itemID="{467F8582-7ABA-4225-8AC0-E6A262FC3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86B49-D0E2-4CBD-A87A-188C2FF717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Winkley, Danielle</dc:creator>
  <cp:keywords/>
  <dc:description/>
  <cp:lastModifiedBy>Laura Hancock</cp:lastModifiedBy>
  <cp:revision>2</cp:revision>
  <dcterms:created xsi:type="dcterms:W3CDTF">2022-04-13T09:29:00Z</dcterms:created>
  <dcterms:modified xsi:type="dcterms:W3CDTF">2022-04-13T09:29:00Z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f8e1f9ef-192a-43a1-8947-1538200f9cbd</vt:lpwstr>
  </property>
  <property fmtid="{D5CDD505-2E9C-101B-9397-08002B2CF9AE}" pid="4" name="MediaServiceImageTags">
    <vt:lpwstr/>
  </property>
</Properties>
</file>