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2E236" w14:textId="77777777" w:rsidR="003B4948" w:rsidRDefault="003B4948" w:rsidP="005737F0"/>
    <w:p w14:paraId="432CED09" w14:textId="77777777" w:rsidR="00404131" w:rsidRDefault="00404131" w:rsidP="005737F0"/>
    <w:p w14:paraId="2D8E4DAF" w14:textId="77777777" w:rsidR="00404131" w:rsidRDefault="00404131" w:rsidP="005737F0"/>
    <w:p w14:paraId="4746FD21" w14:textId="77777777" w:rsidR="00404131" w:rsidRDefault="00404131" w:rsidP="005737F0"/>
    <w:p w14:paraId="0969AA91" w14:textId="77777777" w:rsidR="00404131" w:rsidRDefault="00404131" w:rsidP="005737F0"/>
    <w:p w14:paraId="35C12C68" w14:textId="77777777" w:rsidR="00404131" w:rsidRDefault="00404131" w:rsidP="005737F0"/>
    <w:p w14:paraId="4ED1604E" w14:textId="77777777" w:rsidR="00404131" w:rsidRDefault="00404131" w:rsidP="005737F0"/>
    <w:p w14:paraId="516877F6" w14:textId="77777777" w:rsidR="00404131" w:rsidRDefault="00404131" w:rsidP="005737F0"/>
    <w:p w14:paraId="2FCEFA3A" w14:textId="77777777" w:rsidR="00404131" w:rsidRDefault="00404131" w:rsidP="005737F0"/>
    <w:p w14:paraId="32623F17" w14:textId="77777777" w:rsidR="00404131" w:rsidRDefault="00404131" w:rsidP="005737F0"/>
    <w:p w14:paraId="7E1B1BC9" w14:textId="77777777" w:rsidR="00404131" w:rsidRDefault="00404131" w:rsidP="005737F0"/>
    <w:p w14:paraId="7105E454" w14:textId="77777777" w:rsidR="00404131" w:rsidRDefault="00404131" w:rsidP="005737F0"/>
    <w:p w14:paraId="0A156387" w14:textId="77777777" w:rsidR="00404131" w:rsidRDefault="00404131" w:rsidP="005737F0"/>
    <w:p w14:paraId="7197F301" w14:textId="77777777" w:rsidR="00404131" w:rsidRDefault="00404131" w:rsidP="005737F0"/>
    <w:p w14:paraId="6D5259B5" w14:textId="77777777" w:rsidR="00404131" w:rsidRDefault="00404131" w:rsidP="005737F0"/>
    <w:p w14:paraId="0B4867C6" w14:textId="77777777" w:rsidR="00404131" w:rsidRDefault="00404131" w:rsidP="005737F0"/>
    <w:p w14:paraId="73C1C382" w14:textId="77777777" w:rsidR="00404131" w:rsidRDefault="00404131" w:rsidP="005737F0"/>
    <w:p w14:paraId="6B765559" w14:textId="77777777" w:rsidR="00404131" w:rsidRDefault="00404131" w:rsidP="005737F0"/>
    <w:p w14:paraId="35B532BD" w14:textId="77777777" w:rsidR="00404131" w:rsidRDefault="00404131" w:rsidP="005737F0"/>
    <w:p w14:paraId="03685CCC" w14:textId="77777777" w:rsidR="00404131" w:rsidRDefault="00404131" w:rsidP="005737F0"/>
    <w:p w14:paraId="55BCB34F" w14:textId="77777777" w:rsidR="00404131" w:rsidRDefault="00404131" w:rsidP="005737F0"/>
    <w:p w14:paraId="4337B631" w14:textId="77777777" w:rsidR="00404131" w:rsidRDefault="00404131" w:rsidP="005737F0"/>
    <w:p w14:paraId="4B553D22" w14:textId="77777777" w:rsidR="00404131" w:rsidRDefault="00404131" w:rsidP="005737F0"/>
    <w:p w14:paraId="20171832" w14:textId="77777777" w:rsidR="00404131" w:rsidRDefault="00404131" w:rsidP="005737F0"/>
    <w:p w14:paraId="3107FDA6" w14:textId="77777777" w:rsidR="00404131" w:rsidRDefault="00404131" w:rsidP="005737F0"/>
    <w:p w14:paraId="1A9A87B9" w14:textId="77777777" w:rsidR="00404131" w:rsidRDefault="00404131" w:rsidP="005737F0"/>
    <w:p w14:paraId="35558373" w14:textId="77777777" w:rsidR="00404131" w:rsidRDefault="00404131" w:rsidP="005737F0"/>
    <w:p w14:paraId="2CA091F2" w14:textId="77777777" w:rsidR="00404131" w:rsidRDefault="00404131" w:rsidP="005737F0"/>
    <w:p w14:paraId="270BA91D" w14:textId="77777777" w:rsidR="00404131" w:rsidRDefault="00404131" w:rsidP="005737F0"/>
    <w:p w14:paraId="1FD067DF" w14:textId="77777777" w:rsidR="00404131" w:rsidRDefault="00404131" w:rsidP="005737F0">
      <w:pPr>
        <w:sectPr w:rsidR="00404131" w:rsidSect="001427AA">
          <w:headerReference w:type="default" r:id="rId11"/>
          <w:footerReference w:type="default" r:id="rId12"/>
          <w:headerReference w:type="first" r:id="rId13"/>
          <w:footerReference w:type="first" r:id="rId14"/>
          <w:pgSz w:w="11906" w:h="16838" w:code="9"/>
          <w:pgMar w:top="1418" w:right="1418" w:bottom="1418" w:left="1418" w:header="454" w:footer="454" w:gutter="0"/>
          <w:cols w:space="708"/>
          <w:titlePg/>
          <w:docGrid w:linePitch="360"/>
        </w:sectPr>
      </w:pPr>
      <w:r>
        <w:rPr>
          <w:noProof/>
        </w:rPr>
        <mc:AlternateContent>
          <mc:Choice Requires="wps">
            <w:drawing>
              <wp:inline distT="46990" distB="46990" distL="90170" distR="90170" wp14:anchorId="1E43E797" wp14:editId="503609A7">
                <wp:extent cx="6486525" cy="2388870"/>
                <wp:effectExtent l="0" t="0" r="0" b="0"/>
                <wp:docPr id="1051108518"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486525" cy="2388870"/>
                        </a:xfrm>
                        <a:prstGeom prst="rect">
                          <a:avLst/>
                        </a:prstGeom>
                        <a:noFill/>
                        <a:ln w="6350">
                          <a:noFill/>
                        </a:ln>
                      </wps:spPr>
                      <wps:txbx>
                        <w:txbxContent>
                          <w:p w14:paraId="02A1B051" w14:textId="77777777" w:rsidR="000C60E0" w:rsidRPr="003B4948" w:rsidRDefault="000C60E0" w:rsidP="000C60E0">
                            <w:pPr>
                              <w:pStyle w:val="Title"/>
                              <w:rPr>
                                <w:lang w:eastAsia="en-US"/>
                              </w:rPr>
                            </w:pPr>
                            <w:r>
                              <w:rPr>
                                <w:lang w:eastAsia="en-US"/>
                              </w:rPr>
                              <w:t>Transfer Policy</w:t>
                            </w:r>
                          </w:p>
                          <w:p w14:paraId="0FF5D67D" w14:textId="77777777" w:rsidR="000C60E0" w:rsidRPr="00924E6A" w:rsidRDefault="000C60E0" w:rsidP="000C60E0">
                            <w:pPr>
                              <w:pStyle w:val="Subtitle"/>
                            </w:pPr>
                            <w:r>
                              <w:t xml:space="preserve">Children's Services. </w:t>
                            </w:r>
                          </w:p>
                          <w:p w14:paraId="653242B1" w14:textId="77777777" w:rsidR="000C60E0" w:rsidRPr="003B4948" w:rsidRDefault="000C60E0" w:rsidP="000C60E0">
                            <w:pPr>
                              <w:rPr>
                                <w:lang w:eastAsia="en-US"/>
                              </w:rPr>
                            </w:pPr>
                            <w:r>
                              <w:rPr>
                                <w:lang w:eastAsia="en-US"/>
                              </w:rPr>
                              <w:t xml:space="preserve">June 2025. </w:t>
                            </w:r>
                          </w:p>
                          <w:p w14:paraId="54356381" w14:textId="77777777" w:rsidR="00D723BC" w:rsidRPr="003B4948" w:rsidRDefault="00D723BC" w:rsidP="00F560A1">
                            <w:pPr>
                              <w:rPr>
                                <w:lang w:eastAsia="en-US"/>
                              </w:rPr>
                            </w:pPr>
                            <w:r>
                              <w:rPr>
                                <w:lang w:eastAsia="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E43E797" id="_x0000_t202" coordsize="21600,21600" o:spt="202" path="m,l,21600r21600,l21600,xe">
                <v:stroke joinstyle="miter"/>
                <v:path gradientshapeok="t" o:connecttype="rect"/>
              </v:shapetype>
              <v:shape id="Text Box 1" o:spid="_x0000_s1026" type="#_x0000_t202" style="width:510.75pt;height:18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" filled="f" stroked="f" strokeweight=".5pt">
                <o:lock v:ext="edit" aspectratio="t"/>
                <v:textbox>
                  <w:txbxContent>
                    <w:p w14:paraId="02A1B051" w14:textId="77777777" w:rsidR="000C60E0" w:rsidRPr="003B4948" w:rsidRDefault="000C60E0" w:rsidP="000C60E0">
                      <w:pPr>
                        <w:pStyle w:val="Title"/>
                        <w:rPr>
                          <w:lang w:eastAsia="en-US"/>
                        </w:rPr>
                      </w:pPr>
                      <w:r>
                        <w:rPr>
                          <w:lang w:eastAsia="en-US"/>
                        </w:rPr>
                        <w:t>Transfer Policy</w:t>
                      </w:r>
                    </w:p>
                    <w:p w14:paraId="0FF5D67D" w14:textId="77777777" w:rsidR="000C60E0" w:rsidRPr="00924E6A" w:rsidRDefault="000C60E0" w:rsidP="000C60E0">
                      <w:pPr>
                        <w:pStyle w:val="Subtitle"/>
                      </w:pPr>
                      <w:r>
                        <w:t xml:space="preserve">Children's Services. </w:t>
                      </w:r>
                    </w:p>
                    <w:p w14:paraId="653242B1" w14:textId="77777777" w:rsidR="000C60E0" w:rsidRPr="003B4948" w:rsidRDefault="000C60E0" w:rsidP="000C60E0">
                      <w:pPr>
                        <w:rPr>
                          <w:lang w:eastAsia="en-US"/>
                        </w:rPr>
                      </w:pPr>
                      <w:r>
                        <w:rPr>
                          <w:lang w:eastAsia="en-US"/>
                        </w:rPr>
                        <w:t xml:space="preserve">June 2025. </w:t>
                      </w:r>
                    </w:p>
                    <w:p w14:paraId="54356381" w14:textId="77777777" w:rsidR="00D723BC" w:rsidRPr="003B4948" w:rsidRDefault="00D723BC" w:rsidP="00F560A1">
                      <w:pPr>
                        <w:rPr>
                          <w:lang w:eastAsia="en-US"/>
                        </w:rPr>
                      </w:pPr>
                      <w:r>
                        <w:rPr>
                          <w:lang w:eastAsia="en-US"/>
                        </w:rPr>
                        <w:t xml:space="preserve"> </w:t>
                      </w:r>
                    </w:p>
                  </w:txbxContent>
                </v:textbox>
                <w10:anchorlock/>
              </v:shape>
            </w:pict>
          </mc:Fallback>
        </mc:AlternateContent>
      </w:r>
    </w:p>
    <w:p w14:paraId="1F373896" w14:textId="77777777" w:rsidR="00DD346A" w:rsidRDefault="00DD346A" w:rsidP="00DD346A"/>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390"/>
        <w:gridCol w:w="4626"/>
      </w:tblGrid>
      <w:tr w:rsidR="00DD346A" w:rsidRPr="00B14821" w14:paraId="4A308B36" w14:textId="77777777" w:rsidTr="008564FC">
        <w:trPr>
          <w:cnfStyle w:val="100000000000" w:firstRow="1" w:lastRow="0" w:firstColumn="0" w:lastColumn="0" w:oddVBand="0" w:evenVBand="0" w:oddHBand="0" w:evenHBand="0" w:firstRowFirstColumn="0" w:firstRowLastColumn="0" w:lastRowFirstColumn="0" w:lastRowLastColumn="0"/>
          <w:trHeight w:val="397"/>
        </w:trPr>
        <w:tc>
          <w:tcPr>
            <w:tcW w:w="4390" w:type="dxa"/>
            <w:vAlign w:val="center"/>
          </w:tcPr>
          <w:p w14:paraId="24829B79" w14:textId="77777777" w:rsidR="00DD346A" w:rsidRPr="00470BAA" w:rsidRDefault="00DD346A" w:rsidP="006A2D99">
            <w:pPr>
              <w:rPr>
                <w:rFonts w:cs="Arial"/>
                <w:b/>
                <w:bCs/>
              </w:rPr>
            </w:pPr>
            <w:r w:rsidRPr="00470BAA">
              <w:rPr>
                <w:rFonts w:cs="Arial"/>
                <w:b/>
                <w:bCs/>
              </w:rPr>
              <w:t>Title</w:t>
            </w:r>
          </w:p>
        </w:tc>
        <w:tc>
          <w:tcPr>
            <w:tcW w:w="4626" w:type="dxa"/>
            <w:vAlign w:val="center"/>
          </w:tcPr>
          <w:p w14:paraId="419347A6" w14:textId="77777777" w:rsidR="00DD346A" w:rsidRPr="00B14821" w:rsidRDefault="00DD346A" w:rsidP="006A2D99">
            <w:pPr>
              <w:rPr>
                <w:rFonts w:cs="Arial"/>
              </w:rPr>
            </w:pPr>
          </w:p>
        </w:tc>
      </w:tr>
      <w:tr w:rsidR="00DD346A" w:rsidRPr="00B14821" w14:paraId="35C91DBF" w14:textId="77777777" w:rsidTr="008564FC">
        <w:trPr>
          <w:cnfStyle w:val="000000100000" w:firstRow="0" w:lastRow="0" w:firstColumn="0" w:lastColumn="0" w:oddVBand="0" w:evenVBand="0" w:oddHBand="1" w:evenHBand="0" w:firstRowFirstColumn="0" w:firstRowLastColumn="0" w:lastRowFirstColumn="0" w:lastRowLastColumn="0"/>
          <w:trHeight w:val="397"/>
        </w:trPr>
        <w:tc>
          <w:tcPr>
            <w:tcW w:w="4390" w:type="dxa"/>
            <w:vAlign w:val="center"/>
          </w:tcPr>
          <w:p w14:paraId="435983A3" w14:textId="77777777" w:rsidR="00DD346A" w:rsidRPr="00470BAA" w:rsidRDefault="00DD346A" w:rsidP="006A2D99">
            <w:pPr>
              <w:rPr>
                <w:rFonts w:cs="Arial"/>
                <w:b/>
                <w:bCs/>
              </w:rPr>
            </w:pPr>
            <w:r w:rsidRPr="00470BAA">
              <w:rPr>
                <w:rFonts w:cs="Arial"/>
                <w:b/>
                <w:bCs/>
              </w:rPr>
              <w:t>Version number</w:t>
            </w:r>
          </w:p>
        </w:tc>
        <w:tc>
          <w:tcPr>
            <w:tcW w:w="4626" w:type="dxa"/>
            <w:vAlign w:val="center"/>
          </w:tcPr>
          <w:p w14:paraId="5C1BE911" w14:textId="44C2E496" w:rsidR="00DD346A" w:rsidRPr="00B14821" w:rsidRDefault="00453ACC" w:rsidP="006A2D99">
            <w:pPr>
              <w:rPr>
                <w:rFonts w:cs="Arial"/>
              </w:rPr>
            </w:pPr>
            <w:r>
              <w:rPr>
                <w:rFonts w:cs="Arial"/>
              </w:rPr>
              <w:t xml:space="preserve">Draft </w:t>
            </w:r>
            <w:r w:rsidR="001A7908">
              <w:rPr>
                <w:rFonts w:cs="Arial"/>
              </w:rPr>
              <w:t>3</w:t>
            </w:r>
          </w:p>
        </w:tc>
      </w:tr>
      <w:tr w:rsidR="00DD346A" w:rsidRPr="00B14821" w14:paraId="7087E571" w14:textId="77777777" w:rsidTr="008564FC">
        <w:trPr>
          <w:cnfStyle w:val="000000010000" w:firstRow="0" w:lastRow="0" w:firstColumn="0" w:lastColumn="0" w:oddVBand="0" w:evenVBand="0" w:oddHBand="0" w:evenHBand="1" w:firstRowFirstColumn="0" w:firstRowLastColumn="0" w:lastRowFirstColumn="0" w:lastRowLastColumn="0"/>
          <w:trHeight w:val="397"/>
        </w:trPr>
        <w:tc>
          <w:tcPr>
            <w:tcW w:w="4390" w:type="dxa"/>
            <w:vAlign w:val="center"/>
          </w:tcPr>
          <w:p w14:paraId="7F8709CA" w14:textId="77777777" w:rsidR="00DD346A" w:rsidRPr="00470BAA" w:rsidRDefault="00DD346A" w:rsidP="006A2D99">
            <w:pPr>
              <w:rPr>
                <w:rFonts w:cs="Arial"/>
                <w:b/>
                <w:bCs/>
              </w:rPr>
            </w:pPr>
            <w:r w:rsidRPr="00470BAA">
              <w:rPr>
                <w:rFonts w:cs="Arial"/>
                <w:b/>
                <w:bCs/>
              </w:rPr>
              <w:t>Document author(s) name and role title</w:t>
            </w:r>
          </w:p>
        </w:tc>
        <w:tc>
          <w:tcPr>
            <w:tcW w:w="4626" w:type="dxa"/>
            <w:vAlign w:val="center"/>
          </w:tcPr>
          <w:p w14:paraId="7A8F8FAD" w14:textId="77777777" w:rsidR="00DD346A" w:rsidRPr="00B14821" w:rsidRDefault="00453ACC" w:rsidP="006A2D99">
            <w:pPr>
              <w:rPr>
                <w:rFonts w:cs="Arial"/>
              </w:rPr>
            </w:pPr>
            <w:r>
              <w:rPr>
                <w:rFonts w:cs="Arial"/>
              </w:rPr>
              <w:t>Tonya Harrison, Principal Social Worker</w:t>
            </w:r>
          </w:p>
        </w:tc>
      </w:tr>
      <w:tr w:rsidR="00DD346A" w:rsidRPr="00B14821" w14:paraId="52559C37" w14:textId="77777777" w:rsidTr="008564FC">
        <w:trPr>
          <w:cnfStyle w:val="000000100000" w:firstRow="0" w:lastRow="0" w:firstColumn="0" w:lastColumn="0" w:oddVBand="0" w:evenVBand="0" w:oddHBand="1" w:evenHBand="0" w:firstRowFirstColumn="0" w:firstRowLastColumn="0" w:lastRowFirstColumn="0" w:lastRowLastColumn="0"/>
          <w:trHeight w:val="397"/>
        </w:trPr>
        <w:tc>
          <w:tcPr>
            <w:tcW w:w="4390" w:type="dxa"/>
            <w:vAlign w:val="center"/>
          </w:tcPr>
          <w:p w14:paraId="287A1B29" w14:textId="77777777" w:rsidR="00DD346A" w:rsidRPr="00470BAA" w:rsidRDefault="00DD346A" w:rsidP="006A2D99">
            <w:pPr>
              <w:rPr>
                <w:rFonts w:cs="Arial"/>
                <w:b/>
                <w:bCs/>
              </w:rPr>
            </w:pPr>
            <w:r w:rsidRPr="00470BAA">
              <w:rPr>
                <w:rFonts w:cs="Arial"/>
                <w:b/>
                <w:bCs/>
              </w:rPr>
              <w:t>Document owner name and role title</w:t>
            </w:r>
          </w:p>
        </w:tc>
        <w:tc>
          <w:tcPr>
            <w:tcW w:w="4626" w:type="dxa"/>
            <w:vAlign w:val="center"/>
          </w:tcPr>
          <w:p w14:paraId="6F70B827" w14:textId="77777777" w:rsidR="00DD346A" w:rsidRPr="00B14821" w:rsidRDefault="00453ACC" w:rsidP="006A2D99">
            <w:pPr>
              <w:rPr>
                <w:rFonts w:cs="Arial"/>
              </w:rPr>
            </w:pPr>
            <w:r>
              <w:rPr>
                <w:rFonts w:cs="Arial"/>
              </w:rPr>
              <w:t>TH, PSW</w:t>
            </w:r>
          </w:p>
        </w:tc>
      </w:tr>
      <w:tr w:rsidR="00DD346A" w:rsidRPr="00B14821" w14:paraId="1B4D72B2" w14:textId="77777777" w:rsidTr="008564FC">
        <w:trPr>
          <w:cnfStyle w:val="000000010000" w:firstRow="0" w:lastRow="0" w:firstColumn="0" w:lastColumn="0" w:oddVBand="0" w:evenVBand="0" w:oddHBand="0" w:evenHBand="1" w:firstRowFirstColumn="0" w:firstRowLastColumn="0" w:lastRowFirstColumn="0" w:lastRowLastColumn="0"/>
          <w:trHeight w:val="397"/>
        </w:trPr>
        <w:tc>
          <w:tcPr>
            <w:tcW w:w="4390" w:type="dxa"/>
            <w:vAlign w:val="center"/>
          </w:tcPr>
          <w:p w14:paraId="3956C11F" w14:textId="77777777" w:rsidR="00DD346A" w:rsidRPr="00470BAA" w:rsidRDefault="00DD346A" w:rsidP="006A2D99">
            <w:pPr>
              <w:rPr>
                <w:rFonts w:cs="Arial"/>
                <w:b/>
                <w:bCs/>
              </w:rPr>
            </w:pPr>
            <w:r w:rsidRPr="00470BAA">
              <w:rPr>
                <w:rFonts w:cs="Arial"/>
                <w:b/>
                <w:bCs/>
              </w:rPr>
              <w:t>Document approver name and role title</w:t>
            </w:r>
          </w:p>
        </w:tc>
        <w:tc>
          <w:tcPr>
            <w:tcW w:w="4626" w:type="dxa"/>
            <w:vAlign w:val="center"/>
          </w:tcPr>
          <w:p w14:paraId="503BA59E" w14:textId="77777777" w:rsidR="00453ACC" w:rsidRPr="00B14821" w:rsidRDefault="00453ACC" w:rsidP="00453ACC">
            <w:pPr>
              <w:rPr>
                <w:rFonts w:cs="Arial"/>
              </w:rPr>
            </w:pPr>
            <w:r>
              <w:rPr>
                <w:rFonts w:cs="Arial"/>
              </w:rPr>
              <w:t xml:space="preserve">Senior Management Team review </w:t>
            </w:r>
            <w:r w:rsidR="000C60E0">
              <w:rPr>
                <w:rFonts w:cs="Arial"/>
              </w:rPr>
              <w:t>June</w:t>
            </w:r>
            <w:r>
              <w:rPr>
                <w:rFonts w:cs="Arial"/>
              </w:rPr>
              <w:t xml:space="preserve"> 25 &amp; Workforce Development group </w:t>
            </w:r>
            <w:r w:rsidR="000C60E0">
              <w:rPr>
                <w:rFonts w:cs="Arial"/>
              </w:rPr>
              <w:t>June</w:t>
            </w:r>
            <w:r>
              <w:rPr>
                <w:rFonts w:cs="Arial"/>
              </w:rPr>
              <w:t xml:space="preserve"> 25. </w:t>
            </w:r>
          </w:p>
        </w:tc>
      </w:tr>
    </w:tbl>
    <w:p w14:paraId="0535D768" w14:textId="77777777" w:rsidR="00DD346A" w:rsidRPr="00B14821" w:rsidRDefault="00DD346A" w:rsidP="00DD346A">
      <w:pPr>
        <w:rPr>
          <w:rFonts w:cs="Arial"/>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254"/>
        <w:gridCol w:w="2254"/>
        <w:gridCol w:w="2254"/>
        <w:gridCol w:w="2254"/>
      </w:tblGrid>
      <w:tr w:rsidR="00DD346A" w:rsidRPr="00B14821" w14:paraId="24539E8E" w14:textId="77777777" w:rsidTr="008564FC">
        <w:trPr>
          <w:cnfStyle w:val="100000000000" w:firstRow="1" w:lastRow="0" w:firstColumn="0" w:lastColumn="0" w:oddVBand="0" w:evenVBand="0" w:oddHBand="0" w:evenHBand="0" w:firstRowFirstColumn="0" w:firstRowLastColumn="0" w:lastRowFirstColumn="0" w:lastRowLastColumn="0"/>
          <w:trHeight w:val="340"/>
        </w:trPr>
        <w:tc>
          <w:tcPr>
            <w:tcW w:w="2254" w:type="dxa"/>
            <w:vAlign w:val="center"/>
          </w:tcPr>
          <w:p w14:paraId="7D9561DB" w14:textId="77777777" w:rsidR="00DD346A" w:rsidRPr="00470BAA" w:rsidRDefault="00DD346A" w:rsidP="006A2D99">
            <w:pPr>
              <w:rPr>
                <w:rFonts w:cs="Arial"/>
                <w:b/>
                <w:bCs/>
              </w:rPr>
            </w:pPr>
            <w:r w:rsidRPr="00470BAA">
              <w:rPr>
                <w:rFonts w:cs="Arial"/>
                <w:b/>
                <w:bCs/>
              </w:rPr>
              <w:t>Date of creation</w:t>
            </w:r>
          </w:p>
        </w:tc>
        <w:tc>
          <w:tcPr>
            <w:tcW w:w="2254" w:type="dxa"/>
            <w:vAlign w:val="center"/>
          </w:tcPr>
          <w:p w14:paraId="66D80DC9" w14:textId="7796CB8C" w:rsidR="00DD346A" w:rsidRPr="00B14821" w:rsidRDefault="000C60E0" w:rsidP="006A2D99">
            <w:pPr>
              <w:rPr>
                <w:rFonts w:cs="Arial"/>
              </w:rPr>
            </w:pPr>
            <w:r>
              <w:rPr>
                <w:rFonts w:cs="Arial"/>
              </w:rPr>
              <w:t>June</w:t>
            </w:r>
            <w:r w:rsidR="00453ACC">
              <w:rPr>
                <w:rFonts w:cs="Arial"/>
              </w:rPr>
              <w:t xml:space="preserve"> 2025</w:t>
            </w:r>
            <w:r w:rsidR="0091117A">
              <w:rPr>
                <w:rFonts w:cs="Arial"/>
              </w:rPr>
              <w:t xml:space="preserve">. Finished date </w:t>
            </w:r>
            <w:r w:rsidR="002A0B3A">
              <w:rPr>
                <w:rFonts w:cs="Arial"/>
              </w:rPr>
              <w:t>04.08.25</w:t>
            </w:r>
          </w:p>
        </w:tc>
        <w:tc>
          <w:tcPr>
            <w:tcW w:w="2254" w:type="dxa"/>
            <w:vAlign w:val="center"/>
          </w:tcPr>
          <w:p w14:paraId="0995C259" w14:textId="77777777" w:rsidR="00DD346A" w:rsidRPr="00470BAA" w:rsidRDefault="00DD346A" w:rsidP="006A2D99">
            <w:pPr>
              <w:rPr>
                <w:rFonts w:cs="Arial"/>
                <w:b/>
                <w:bCs/>
              </w:rPr>
            </w:pPr>
            <w:r w:rsidRPr="00470BAA">
              <w:rPr>
                <w:rFonts w:cs="Arial"/>
                <w:b/>
                <w:bCs/>
              </w:rPr>
              <w:t>Review cycle</w:t>
            </w:r>
          </w:p>
        </w:tc>
        <w:tc>
          <w:tcPr>
            <w:tcW w:w="2254" w:type="dxa"/>
            <w:vAlign w:val="center"/>
          </w:tcPr>
          <w:p w14:paraId="514D7A24" w14:textId="77777777" w:rsidR="00DD346A" w:rsidRPr="00B14821" w:rsidRDefault="00DD346A" w:rsidP="006A2D99">
            <w:pPr>
              <w:rPr>
                <w:rFonts w:cs="Arial"/>
              </w:rPr>
            </w:pPr>
          </w:p>
        </w:tc>
      </w:tr>
      <w:tr w:rsidR="00DD346A" w:rsidRPr="00B14821" w14:paraId="0093438A" w14:textId="77777777" w:rsidTr="008564FC">
        <w:trPr>
          <w:cnfStyle w:val="000000100000" w:firstRow="0" w:lastRow="0" w:firstColumn="0" w:lastColumn="0" w:oddVBand="0" w:evenVBand="0" w:oddHBand="1" w:evenHBand="0" w:firstRowFirstColumn="0" w:firstRowLastColumn="0" w:lastRowFirstColumn="0" w:lastRowLastColumn="0"/>
          <w:trHeight w:val="340"/>
        </w:trPr>
        <w:tc>
          <w:tcPr>
            <w:tcW w:w="2254" w:type="dxa"/>
            <w:vAlign w:val="center"/>
          </w:tcPr>
          <w:p w14:paraId="36F68182" w14:textId="77777777" w:rsidR="00DD346A" w:rsidRPr="00470BAA" w:rsidRDefault="00DD346A" w:rsidP="006A2D99">
            <w:pPr>
              <w:rPr>
                <w:rFonts w:cs="Arial"/>
                <w:b/>
                <w:bCs/>
              </w:rPr>
            </w:pPr>
            <w:r w:rsidRPr="00470BAA">
              <w:rPr>
                <w:rFonts w:cs="Arial"/>
                <w:b/>
                <w:bCs/>
              </w:rPr>
              <w:t>Last review</w:t>
            </w:r>
          </w:p>
        </w:tc>
        <w:tc>
          <w:tcPr>
            <w:tcW w:w="2254" w:type="dxa"/>
            <w:vAlign w:val="center"/>
          </w:tcPr>
          <w:p w14:paraId="29D31C7D" w14:textId="77777777" w:rsidR="00DD346A" w:rsidRPr="00B14821" w:rsidRDefault="003D03F0" w:rsidP="006A2D99">
            <w:pPr>
              <w:rPr>
                <w:rFonts w:cs="Arial"/>
              </w:rPr>
            </w:pPr>
            <w:r>
              <w:rPr>
                <w:rFonts w:cs="Arial"/>
              </w:rPr>
              <w:t>Aug</w:t>
            </w:r>
            <w:r w:rsidR="00453ACC">
              <w:rPr>
                <w:rFonts w:cs="Arial"/>
              </w:rPr>
              <w:t xml:space="preserve"> 2022</w:t>
            </w:r>
          </w:p>
        </w:tc>
        <w:tc>
          <w:tcPr>
            <w:tcW w:w="2254" w:type="dxa"/>
            <w:vAlign w:val="center"/>
          </w:tcPr>
          <w:p w14:paraId="22F8AD18" w14:textId="77777777" w:rsidR="00DD346A" w:rsidRPr="00470BAA" w:rsidRDefault="00DD346A" w:rsidP="006A2D99">
            <w:pPr>
              <w:rPr>
                <w:rFonts w:cs="Arial"/>
                <w:b/>
                <w:bCs/>
              </w:rPr>
            </w:pPr>
            <w:r w:rsidRPr="00470BAA">
              <w:rPr>
                <w:rFonts w:cs="Arial"/>
                <w:b/>
                <w:bCs/>
              </w:rPr>
              <w:t>Next review date</w:t>
            </w:r>
          </w:p>
        </w:tc>
        <w:tc>
          <w:tcPr>
            <w:tcW w:w="2254" w:type="dxa"/>
            <w:vAlign w:val="center"/>
          </w:tcPr>
          <w:p w14:paraId="391548B6" w14:textId="77777777" w:rsidR="00DD346A" w:rsidRPr="00B14821" w:rsidRDefault="00DD346A" w:rsidP="006A2D99">
            <w:pPr>
              <w:rPr>
                <w:rFonts w:cs="Arial"/>
              </w:rPr>
            </w:pPr>
          </w:p>
        </w:tc>
      </w:tr>
    </w:tbl>
    <w:p w14:paraId="2C92BB4F" w14:textId="77777777" w:rsidR="00DD346A" w:rsidRPr="00B14821" w:rsidRDefault="00DD346A" w:rsidP="00DD346A">
      <w:pPr>
        <w:rPr>
          <w:rFonts w:cs="Arial"/>
        </w:rPr>
      </w:pPr>
    </w:p>
    <w:tbl>
      <w:tblPr>
        <w:tblStyle w:val="TableGrid"/>
        <w:tblW w:w="874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230"/>
        <w:gridCol w:w="1033"/>
        <w:gridCol w:w="2410"/>
        <w:gridCol w:w="4070"/>
      </w:tblGrid>
      <w:tr w:rsidR="00DD346A" w:rsidRPr="00B14821" w14:paraId="5F705D1E" w14:textId="77777777" w:rsidTr="00F84C0B">
        <w:trPr>
          <w:cnfStyle w:val="100000000000" w:firstRow="1" w:lastRow="0" w:firstColumn="0" w:lastColumn="0" w:oddVBand="0" w:evenVBand="0" w:oddHBand="0" w:evenHBand="0" w:firstRowFirstColumn="0" w:firstRowLastColumn="0" w:lastRowFirstColumn="0" w:lastRowLastColumn="0"/>
          <w:trHeight w:val="340"/>
        </w:trPr>
        <w:tc>
          <w:tcPr>
            <w:tcW w:w="1230" w:type="dxa"/>
          </w:tcPr>
          <w:p w14:paraId="142885B1" w14:textId="77777777" w:rsidR="00DD346A" w:rsidRPr="00470BAA" w:rsidRDefault="00DD346A" w:rsidP="006A2D99">
            <w:pPr>
              <w:rPr>
                <w:rFonts w:cs="Arial"/>
                <w:b/>
                <w:bCs/>
              </w:rPr>
            </w:pPr>
            <w:r w:rsidRPr="00470BAA">
              <w:rPr>
                <w:rFonts w:cs="Arial"/>
                <w:b/>
                <w:bCs/>
              </w:rPr>
              <w:t>Version</w:t>
            </w:r>
          </w:p>
        </w:tc>
        <w:tc>
          <w:tcPr>
            <w:tcW w:w="1033" w:type="dxa"/>
          </w:tcPr>
          <w:p w14:paraId="719D9AEC" w14:textId="77777777" w:rsidR="00DD346A" w:rsidRPr="00470BAA" w:rsidRDefault="00DD346A" w:rsidP="006A2D99">
            <w:pPr>
              <w:rPr>
                <w:rFonts w:cs="Arial"/>
                <w:b/>
                <w:bCs/>
              </w:rPr>
            </w:pPr>
            <w:r w:rsidRPr="00470BAA">
              <w:rPr>
                <w:rFonts w:cs="Arial"/>
                <w:b/>
                <w:bCs/>
              </w:rPr>
              <w:t>Date</w:t>
            </w:r>
          </w:p>
        </w:tc>
        <w:tc>
          <w:tcPr>
            <w:tcW w:w="2410" w:type="dxa"/>
          </w:tcPr>
          <w:p w14:paraId="464D3A18" w14:textId="77777777" w:rsidR="00DD346A" w:rsidRPr="00470BAA" w:rsidRDefault="00DD346A" w:rsidP="006A2D99">
            <w:pPr>
              <w:rPr>
                <w:rFonts w:cs="Arial"/>
                <w:b/>
                <w:bCs/>
              </w:rPr>
            </w:pPr>
            <w:r w:rsidRPr="00470BAA">
              <w:rPr>
                <w:rFonts w:cs="Arial"/>
                <w:b/>
                <w:bCs/>
              </w:rPr>
              <w:t>Section/Reference</w:t>
            </w:r>
          </w:p>
        </w:tc>
        <w:tc>
          <w:tcPr>
            <w:tcW w:w="4070" w:type="dxa"/>
          </w:tcPr>
          <w:p w14:paraId="1BBA9199" w14:textId="77777777" w:rsidR="00DD346A" w:rsidRPr="00470BAA" w:rsidRDefault="00DD346A" w:rsidP="006A2D99">
            <w:pPr>
              <w:rPr>
                <w:rFonts w:cs="Arial"/>
                <w:b/>
                <w:bCs/>
              </w:rPr>
            </w:pPr>
            <w:r w:rsidRPr="00470BAA">
              <w:rPr>
                <w:rFonts w:cs="Arial"/>
                <w:b/>
                <w:bCs/>
              </w:rPr>
              <w:t>Amendment</w:t>
            </w:r>
          </w:p>
        </w:tc>
      </w:tr>
      <w:tr w:rsidR="00DD346A" w:rsidRPr="00B14821" w14:paraId="43B098DE" w14:textId="77777777" w:rsidTr="00F84C0B">
        <w:trPr>
          <w:cnfStyle w:val="000000100000" w:firstRow="0" w:lastRow="0" w:firstColumn="0" w:lastColumn="0" w:oddVBand="0" w:evenVBand="0" w:oddHBand="1" w:evenHBand="0" w:firstRowFirstColumn="0" w:firstRowLastColumn="0" w:lastRowFirstColumn="0" w:lastRowLastColumn="0"/>
          <w:trHeight w:val="340"/>
        </w:trPr>
        <w:tc>
          <w:tcPr>
            <w:tcW w:w="1230" w:type="dxa"/>
          </w:tcPr>
          <w:p w14:paraId="74B12D20" w14:textId="77777777" w:rsidR="00DD346A" w:rsidRPr="00B14821" w:rsidRDefault="00DD346A" w:rsidP="006A2D99">
            <w:pPr>
              <w:rPr>
                <w:rFonts w:cs="Arial"/>
              </w:rPr>
            </w:pPr>
          </w:p>
        </w:tc>
        <w:tc>
          <w:tcPr>
            <w:tcW w:w="1033" w:type="dxa"/>
          </w:tcPr>
          <w:p w14:paraId="4C1D0DAD" w14:textId="77777777" w:rsidR="00DD346A" w:rsidRPr="00B14821" w:rsidRDefault="00DD346A" w:rsidP="006A2D99">
            <w:pPr>
              <w:rPr>
                <w:rFonts w:cs="Arial"/>
              </w:rPr>
            </w:pPr>
          </w:p>
        </w:tc>
        <w:tc>
          <w:tcPr>
            <w:tcW w:w="2410" w:type="dxa"/>
          </w:tcPr>
          <w:p w14:paraId="11A272CD" w14:textId="77777777" w:rsidR="00DD346A" w:rsidRPr="00B14821" w:rsidRDefault="00DD346A" w:rsidP="006A2D99">
            <w:pPr>
              <w:rPr>
                <w:rFonts w:cs="Arial"/>
              </w:rPr>
            </w:pPr>
          </w:p>
        </w:tc>
        <w:tc>
          <w:tcPr>
            <w:tcW w:w="4070" w:type="dxa"/>
          </w:tcPr>
          <w:p w14:paraId="201AEADB" w14:textId="77777777" w:rsidR="00DD346A" w:rsidRPr="00B14821" w:rsidRDefault="00DD346A" w:rsidP="006A2D99">
            <w:pPr>
              <w:rPr>
                <w:rFonts w:cs="Arial"/>
              </w:rPr>
            </w:pPr>
          </w:p>
        </w:tc>
      </w:tr>
      <w:tr w:rsidR="00DD346A" w:rsidRPr="00B14821" w14:paraId="0B23C813" w14:textId="77777777" w:rsidTr="00F84C0B">
        <w:trPr>
          <w:cnfStyle w:val="000000010000" w:firstRow="0" w:lastRow="0" w:firstColumn="0" w:lastColumn="0" w:oddVBand="0" w:evenVBand="0" w:oddHBand="0" w:evenHBand="1" w:firstRowFirstColumn="0" w:firstRowLastColumn="0" w:lastRowFirstColumn="0" w:lastRowLastColumn="0"/>
          <w:trHeight w:val="340"/>
        </w:trPr>
        <w:tc>
          <w:tcPr>
            <w:tcW w:w="1230" w:type="dxa"/>
          </w:tcPr>
          <w:p w14:paraId="68E55729" w14:textId="77777777" w:rsidR="00DD346A" w:rsidRPr="00B14821" w:rsidRDefault="00DD346A" w:rsidP="006A2D99">
            <w:pPr>
              <w:rPr>
                <w:rFonts w:cs="Arial"/>
              </w:rPr>
            </w:pPr>
          </w:p>
        </w:tc>
        <w:tc>
          <w:tcPr>
            <w:tcW w:w="1033" w:type="dxa"/>
          </w:tcPr>
          <w:p w14:paraId="414DA9EB" w14:textId="77777777" w:rsidR="00DD346A" w:rsidRPr="00B14821" w:rsidRDefault="00DD346A" w:rsidP="006A2D99">
            <w:pPr>
              <w:rPr>
                <w:rFonts w:cs="Arial"/>
              </w:rPr>
            </w:pPr>
          </w:p>
        </w:tc>
        <w:tc>
          <w:tcPr>
            <w:tcW w:w="2410" w:type="dxa"/>
          </w:tcPr>
          <w:p w14:paraId="5B7C7708" w14:textId="77777777" w:rsidR="00DD346A" w:rsidRPr="00B14821" w:rsidRDefault="00DD346A" w:rsidP="006A2D99">
            <w:pPr>
              <w:rPr>
                <w:rFonts w:cs="Arial"/>
              </w:rPr>
            </w:pPr>
          </w:p>
        </w:tc>
        <w:tc>
          <w:tcPr>
            <w:tcW w:w="4070" w:type="dxa"/>
          </w:tcPr>
          <w:p w14:paraId="50EF65DE" w14:textId="77777777" w:rsidR="00DD346A" w:rsidRPr="00B14821" w:rsidRDefault="00DD346A" w:rsidP="006A2D99">
            <w:pPr>
              <w:rPr>
                <w:rFonts w:cs="Arial"/>
              </w:rPr>
            </w:pPr>
          </w:p>
        </w:tc>
      </w:tr>
      <w:tr w:rsidR="00DD346A" w:rsidRPr="00B14821" w14:paraId="1AD9CBC6" w14:textId="77777777" w:rsidTr="00F84C0B">
        <w:trPr>
          <w:cnfStyle w:val="000000100000" w:firstRow="0" w:lastRow="0" w:firstColumn="0" w:lastColumn="0" w:oddVBand="0" w:evenVBand="0" w:oddHBand="1" w:evenHBand="0" w:firstRowFirstColumn="0" w:firstRowLastColumn="0" w:lastRowFirstColumn="0" w:lastRowLastColumn="0"/>
          <w:trHeight w:val="340"/>
        </w:trPr>
        <w:tc>
          <w:tcPr>
            <w:tcW w:w="1230" w:type="dxa"/>
          </w:tcPr>
          <w:p w14:paraId="76BF2CE2" w14:textId="77777777" w:rsidR="00DD346A" w:rsidRPr="00B14821" w:rsidRDefault="00DD346A" w:rsidP="006A2D99">
            <w:pPr>
              <w:rPr>
                <w:rFonts w:cs="Arial"/>
              </w:rPr>
            </w:pPr>
          </w:p>
        </w:tc>
        <w:tc>
          <w:tcPr>
            <w:tcW w:w="1033" w:type="dxa"/>
          </w:tcPr>
          <w:p w14:paraId="1F29CBD8" w14:textId="77777777" w:rsidR="00DD346A" w:rsidRPr="00B14821" w:rsidRDefault="00DD346A" w:rsidP="006A2D99">
            <w:pPr>
              <w:rPr>
                <w:rFonts w:cs="Arial"/>
              </w:rPr>
            </w:pPr>
          </w:p>
        </w:tc>
        <w:tc>
          <w:tcPr>
            <w:tcW w:w="2410" w:type="dxa"/>
          </w:tcPr>
          <w:p w14:paraId="217DED1F" w14:textId="77777777" w:rsidR="00DD346A" w:rsidRPr="00B14821" w:rsidRDefault="00DD346A" w:rsidP="006A2D99">
            <w:pPr>
              <w:rPr>
                <w:rFonts w:cs="Arial"/>
              </w:rPr>
            </w:pPr>
          </w:p>
        </w:tc>
        <w:tc>
          <w:tcPr>
            <w:tcW w:w="4070" w:type="dxa"/>
          </w:tcPr>
          <w:p w14:paraId="76FE74F5" w14:textId="77777777" w:rsidR="00DD346A" w:rsidRPr="00B14821" w:rsidRDefault="00DD346A" w:rsidP="006A2D99">
            <w:pPr>
              <w:rPr>
                <w:rFonts w:cs="Arial"/>
              </w:rPr>
            </w:pPr>
          </w:p>
        </w:tc>
      </w:tr>
      <w:tr w:rsidR="00DD346A" w:rsidRPr="00B14821" w14:paraId="6D63D1DC" w14:textId="77777777" w:rsidTr="00F84C0B">
        <w:trPr>
          <w:cnfStyle w:val="000000010000" w:firstRow="0" w:lastRow="0" w:firstColumn="0" w:lastColumn="0" w:oddVBand="0" w:evenVBand="0" w:oddHBand="0" w:evenHBand="1" w:firstRowFirstColumn="0" w:firstRowLastColumn="0" w:lastRowFirstColumn="0" w:lastRowLastColumn="0"/>
          <w:trHeight w:val="340"/>
        </w:trPr>
        <w:tc>
          <w:tcPr>
            <w:tcW w:w="1230" w:type="dxa"/>
          </w:tcPr>
          <w:p w14:paraId="306B2CA5" w14:textId="77777777" w:rsidR="00DD346A" w:rsidRPr="00B14821" w:rsidRDefault="00DD346A" w:rsidP="006A2D99">
            <w:pPr>
              <w:rPr>
                <w:rFonts w:cs="Arial"/>
              </w:rPr>
            </w:pPr>
          </w:p>
        </w:tc>
        <w:tc>
          <w:tcPr>
            <w:tcW w:w="1033" w:type="dxa"/>
          </w:tcPr>
          <w:p w14:paraId="1A9C74E2" w14:textId="77777777" w:rsidR="00DD346A" w:rsidRPr="00B14821" w:rsidRDefault="00DD346A" w:rsidP="006A2D99">
            <w:pPr>
              <w:rPr>
                <w:rFonts w:cs="Arial"/>
              </w:rPr>
            </w:pPr>
          </w:p>
        </w:tc>
        <w:tc>
          <w:tcPr>
            <w:tcW w:w="2410" w:type="dxa"/>
          </w:tcPr>
          <w:p w14:paraId="7F3CCBC1" w14:textId="77777777" w:rsidR="00DD346A" w:rsidRPr="00B14821" w:rsidRDefault="00DD346A" w:rsidP="006A2D99">
            <w:pPr>
              <w:rPr>
                <w:rFonts w:cs="Arial"/>
              </w:rPr>
            </w:pPr>
          </w:p>
        </w:tc>
        <w:tc>
          <w:tcPr>
            <w:tcW w:w="4070" w:type="dxa"/>
          </w:tcPr>
          <w:p w14:paraId="5A619A28" w14:textId="77777777" w:rsidR="00DD346A" w:rsidRPr="00B14821" w:rsidRDefault="00DD346A" w:rsidP="006A2D99">
            <w:pPr>
              <w:rPr>
                <w:rFonts w:cs="Arial"/>
              </w:rPr>
            </w:pPr>
          </w:p>
        </w:tc>
      </w:tr>
    </w:tbl>
    <w:p w14:paraId="2976E341" w14:textId="77777777" w:rsidR="00DD346A" w:rsidRPr="00B14821" w:rsidRDefault="00DD346A" w:rsidP="00DD346A">
      <w:pPr>
        <w:rPr>
          <w:rFonts w:cs="Arial"/>
        </w:rPr>
      </w:pPr>
    </w:p>
    <w:p w14:paraId="50F8F1AE" w14:textId="77777777" w:rsidR="00DD346A" w:rsidRDefault="00DD346A"/>
    <w:p w14:paraId="795C7B78" w14:textId="77777777" w:rsidR="00DD346A" w:rsidRDefault="00DD346A"/>
    <w:p w14:paraId="6BF9B3EF" w14:textId="77777777" w:rsidR="00367CD6" w:rsidRDefault="007B425B" w:rsidP="0081698A">
      <w:r>
        <w:br w:type="page"/>
      </w:r>
    </w:p>
    <w:p w14:paraId="6578D614" w14:textId="77777777" w:rsidR="00250F9C" w:rsidRDefault="00250F9C" w:rsidP="0015759F">
      <w:pPr>
        <w:pStyle w:val="BodyText"/>
      </w:pPr>
    </w:p>
    <w:p w14:paraId="67B999A6" w14:textId="77777777" w:rsidR="00453ACC" w:rsidRDefault="00453ACC" w:rsidP="00453ACC">
      <w:pPr>
        <w:rPr>
          <w:rFonts w:asciiTheme="majorHAnsi" w:hAnsiTheme="majorHAnsi" w:cstheme="majorHAnsi"/>
          <w:b/>
          <w:bCs/>
          <w:color w:val="2C5A77" w:themeColor="accent1"/>
          <w:sz w:val="40"/>
          <w:szCs w:val="40"/>
        </w:rPr>
      </w:pPr>
      <w:r w:rsidRPr="00453ACC">
        <w:rPr>
          <w:rFonts w:asciiTheme="majorHAnsi" w:hAnsiTheme="majorHAnsi" w:cstheme="majorHAnsi"/>
          <w:b/>
          <w:bCs/>
          <w:color w:val="2C5A77" w:themeColor="accent1"/>
          <w:sz w:val="40"/>
          <w:szCs w:val="40"/>
        </w:rPr>
        <w:t>Contents</w:t>
      </w:r>
    </w:p>
    <w:p w14:paraId="56487415" w14:textId="77777777" w:rsidR="00453ACC" w:rsidRPr="00453ACC" w:rsidRDefault="00453ACC" w:rsidP="00453ACC">
      <w:pPr>
        <w:rPr>
          <w:rFonts w:asciiTheme="majorHAnsi" w:hAnsiTheme="majorHAnsi" w:cstheme="majorHAnsi"/>
          <w:b/>
          <w:bCs/>
          <w:color w:val="2C5A77" w:themeColor="accent1"/>
          <w:sz w:val="40"/>
          <w:szCs w:val="40"/>
        </w:rPr>
      </w:pPr>
    </w:p>
    <w:p w14:paraId="349A305B" w14:textId="77777777" w:rsidR="00453ACC" w:rsidRPr="008B651B" w:rsidRDefault="00EF55BC" w:rsidP="00EF623B">
      <w:pPr>
        <w:pStyle w:val="ListParagraph"/>
        <w:numPr>
          <w:ilvl w:val="0"/>
          <w:numId w:val="21"/>
        </w:numPr>
        <w:rPr>
          <w:rFonts w:asciiTheme="majorHAnsi" w:hAnsiTheme="majorHAnsi" w:cstheme="majorHAnsi"/>
          <w:b/>
          <w:bCs/>
          <w:sz w:val="28"/>
          <w:szCs w:val="28"/>
        </w:rPr>
      </w:pPr>
      <w:r w:rsidRPr="00572AF9">
        <w:rPr>
          <w:rFonts w:asciiTheme="majorHAnsi" w:hAnsiTheme="majorHAnsi" w:cstheme="majorHAnsi"/>
          <w:b/>
          <w:bCs/>
          <w:sz w:val="28"/>
          <w:szCs w:val="28"/>
        </w:rPr>
        <w:t>Purpose</w:t>
      </w:r>
      <w:r w:rsidRPr="00572AF9">
        <w:rPr>
          <w:rFonts w:asciiTheme="majorHAnsi" w:hAnsiTheme="majorHAnsi" w:cstheme="majorHAnsi"/>
          <w:b/>
          <w:bCs/>
          <w:sz w:val="28"/>
          <w:szCs w:val="28"/>
        </w:rPr>
        <w:tab/>
      </w:r>
      <w:r w:rsidRPr="00572AF9">
        <w:rPr>
          <w:rFonts w:asciiTheme="majorHAnsi" w:hAnsiTheme="majorHAnsi" w:cstheme="majorHAnsi"/>
          <w:b/>
          <w:bCs/>
          <w:sz w:val="28"/>
          <w:szCs w:val="28"/>
        </w:rPr>
        <w:tab/>
      </w:r>
      <w:r w:rsidRPr="00572AF9">
        <w:rPr>
          <w:rFonts w:asciiTheme="majorHAnsi" w:hAnsiTheme="majorHAnsi" w:cstheme="majorHAnsi"/>
          <w:b/>
          <w:bCs/>
          <w:sz w:val="28"/>
          <w:szCs w:val="28"/>
        </w:rPr>
        <w:tab/>
      </w:r>
      <w:r w:rsidRPr="00572AF9">
        <w:rPr>
          <w:rFonts w:asciiTheme="majorHAnsi" w:hAnsiTheme="majorHAnsi" w:cstheme="majorHAnsi"/>
          <w:b/>
          <w:bCs/>
          <w:sz w:val="28"/>
          <w:szCs w:val="28"/>
        </w:rPr>
        <w:tab/>
      </w:r>
      <w:r w:rsidRPr="00572AF9">
        <w:rPr>
          <w:rFonts w:asciiTheme="majorHAnsi" w:hAnsiTheme="majorHAnsi" w:cstheme="majorHAnsi"/>
          <w:b/>
          <w:bCs/>
          <w:sz w:val="28"/>
          <w:szCs w:val="28"/>
        </w:rPr>
        <w:tab/>
      </w:r>
      <w:r w:rsidRPr="00572AF9">
        <w:rPr>
          <w:rFonts w:asciiTheme="majorHAnsi" w:hAnsiTheme="majorHAnsi" w:cstheme="majorHAnsi"/>
          <w:b/>
          <w:bCs/>
          <w:sz w:val="28"/>
          <w:szCs w:val="28"/>
        </w:rPr>
        <w:tab/>
      </w:r>
      <w:r w:rsidRPr="00572AF9">
        <w:rPr>
          <w:rFonts w:asciiTheme="majorHAnsi" w:hAnsiTheme="majorHAnsi" w:cstheme="majorHAnsi"/>
          <w:b/>
          <w:bCs/>
          <w:sz w:val="28"/>
          <w:szCs w:val="28"/>
        </w:rPr>
        <w:tab/>
      </w:r>
      <w:r w:rsidRPr="00572AF9">
        <w:rPr>
          <w:rFonts w:asciiTheme="majorHAnsi" w:hAnsiTheme="majorHAnsi" w:cstheme="majorHAnsi"/>
          <w:b/>
          <w:bCs/>
          <w:sz w:val="28"/>
          <w:szCs w:val="28"/>
        </w:rPr>
        <w:tab/>
      </w:r>
      <w:r w:rsidRPr="00572AF9">
        <w:rPr>
          <w:rFonts w:asciiTheme="minorHAnsi" w:hAnsiTheme="minorHAnsi" w:cstheme="minorHAnsi"/>
          <w:b/>
          <w:bCs/>
        </w:rPr>
        <w:t xml:space="preserve">Page </w:t>
      </w:r>
      <w:r w:rsidR="0087436A" w:rsidRPr="00572AF9">
        <w:rPr>
          <w:rFonts w:asciiTheme="minorHAnsi" w:hAnsiTheme="minorHAnsi" w:cstheme="minorHAnsi"/>
          <w:b/>
          <w:bCs/>
        </w:rPr>
        <w:t>3</w:t>
      </w:r>
    </w:p>
    <w:p w14:paraId="1A3DEE06" w14:textId="77777777" w:rsidR="008B651B" w:rsidRPr="00572AF9" w:rsidRDefault="008B651B" w:rsidP="008B651B">
      <w:pPr>
        <w:pStyle w:val="ListParagraph"/>
        <w:rPr>
          <w:rFonts w:asciiTheme="majorHAnsi" w:hAnsiTheme="majorHAnsi" w:cstheme="majorHAnsi"/>
          <w:b/>
          <w:bCs/>
          <w:sz w:val="28"/>
          <w:szCs w:val="28"/>
        </w:rPr>
      </w:pPr>
    </w:p>
    <w:p w14:paraId="54E12349" w14:textId="77777777" w:rsidR="00453ACC" w:rsidRDefault="0087436A" w:rsidP="00EF623B">
      <w:pPr>
        <w:pStyle w:val="ListParagraph"/>
        <w:numPr>
          <w:ilvl w:val="0"/>
          <w:numId w:val="21"/>
        </w:numPr>
        <w:rPr>
          <w:rFonts w:asciiTheme="majorHAnsi" w:hAnsiTheme="majorHAnsi" w:cstheme="majorHAnsi"/>
          <w:b/>
          <w:bCs/>
          <w:sz w:val="28"/>
          <w:szCs w:val="28"/>
        </w:rPr>
      </w:pPr>
      <w:r w:rsidRPr="00572AF9">
        <w:rPr>
          <w:rFonts w:asciiTheme="majorHAnsi" w:hAnsiTheme="majorHAnsi" w:cstheme="majorHAnsi"/>
          <w:b/>
          <w:bCs/>
          <w:sz w:val="28"/>
          <w:szCs w:val="28"/>
        </w:rPr>
        <w:t>Practice Standards</w:t>
      </w:r>
      <w:r w:rsidRPr="00572AF9">
        <w:rPr>
          <w:rFonts w:asciiTheme="majorHAnsi" w:hAnsiTheme="majorHAnsi" w:cstheme="majorHAnsi"/>
          <w:b/>
          <w:bCs/>
          <w:sz w:val="28"/>
          <w:szCs w:val="28"/>
        </w:rPr>
        <w:tab/>
      </w:r>
      <w:r w:rsidRPr="00572AF9">
        <w:rPr>
          <w:rFonts w:asciiTheme="majorHAnsi" w:hAnsiTheme="majorHAnsi" w:cstheme="majorHAnsi"/>
          <w:b/>
          <w:bCs/>
          <w:sz w:val="28"/>
          <w:szCs w:val="28"/>
        </w:rPr>
        <w:tab/>
      </w:r>
      <w:r w:rsidRPr="00572AF9">
        <w:rPr>
          <w:rFonts w:asciiTheme="majorHAnsi" w:hAnsiTheme="majorHAnsi" w:cstheme="majorHAnsi"/>
          <w:b/>
          <w:bCs/>
          <w:sz w:val="28"/>
          <w:szCs w:val="28"/>
        </w:rPr>
        <w:tab/>
      </w:r>
      <w:r w:rsidRPr="00572AF9">
        <w:rPr>
          <w:rFonts w:asciiTheme="majorHAnsi" w:hAnsiTheme="majorHAnsi" w:cstheme="majorHAnsi"/>
          <w:b/>
          <w:bCs/>
          <w:sz w:val="28"/>
          <w:szCs w:val="28"/>
        </w:rPr>
        <w:tab/>
      </w:r>
      <w:r w:rsidRPr="00572AF9">
        <w:rPr>
          <w:rFonts w:asciiTheme="majorHAnsi" w:hAnsiTheme="majorHAnsi" w:cstheme="majorHAnsi"/>
          <w:b/>
          <w:bCs/>
          <w:sz w:val="28"/>
          <w:szCs w:val="28"/>
        </w:rPr>
        <w:tab/>
      </w:r>
      <w:r w:rsidRPr="00572AF9">
        <w:rPr>
          <w:rFonts w:asciiTheme="majorHAnsi" w:hAnsiTheme="majorHAnsi" w:cstheme="majorHAnsi"/>
          <w:b/>
          <w:bCs/>
          <w:sz w:val="28"/>
          <w:szCs w:val="28"/>
        </w:rPr>
        <w:tab/>
      </w:r>
      <w:r w:rsidR="00572AF9">
        <w:rPr>
          <w:rFonts w:asciiTheme="majorHAnsi" w:hAnsiTheme="majorHAnsi" w:cstheme="majorHAnsi"/>
          <w:b/>
          <w:bCs/>
          <w:sz w:val="28"/>
          <w:szCs w:val="28"/>
        </w:rPr>
        <w:tab/>
      </w:r>
      <w:r w:rsidRPr="00572AF9">
        <w:rPr>
          <w:rFonts w:asciiTheme="majorHAnsi" w:hAnsiTheme="majorHAnsi" w:cstheme="majorHAnsi"/>
          <w:b/>
          <w:bCs/>
          <w:sz w:val="28"/>
          <w:szCs w:val="28"/>
        </w:rPr>
        <w:t>Page 3</w:t>
      </w:r>
    </w:p>
    <w:p w14:paraId="5C138FD1" w14:textId="77777777" w:rsidR="008B651B" w:rsidRPr="00572AF9" w:rsidRDefault="008B651B" w:rsidP="008B651B">
      <w:pPr>
        <w:pStyle w:val="ListParagraph"/>
        <w:rPr>
          <w:rFonts w:asciiTheme="majorHAnsi" w:hAnsiTheme="majorHAnsi" w:cstheme="majorHAnsi"/>
          <w:b/>
          <w:bCs/>
          <w:sz w:val="28"/>
          <w:szCs w:val="28"/>
        </w:rPr>
      </w:pPr>
    </w:p>
    <w:p w14:paraId="75813F22" w14:textId="77777777" w:rsidR="0087436A" w:rsidRDefault="0087436A" w:rsidP="00EF623B">
      <w:pPr>
        <w:pStyle w:val="ListParagraph"/>
        <w:numPr>
          <w:ilvl w:val="0"/>
          <w:numId w:val="21"/>
        </w:numPr>
        <w:rPr>
          <w:rFonts w:asciiTheme="majorHAnsi" w:hAnsiTheme="majorHAnsi" w:cstheme="majorHAnsi"/>
          <w:b/>
          <w:bCs/>
          <w:sz w:val="28"/>
          <w:szCs w:val="28"/>
        </w:rPr>
      </w:pPr>
      <w:r w:rsidRPr="00572AF9">
        <w:rPr>
          <w:rFonts w:asciiTheme="majorHAnsi" w:hAnsiTheme="majorHAnsi" w:cstheme="majorHAnsi"/>
          <w:b/>
          <w:bCs/>
          <w:sz w:val="28"/>
          <w:szCs w:val="28"/>
        </w:rPr>
        <w:t xml:space="preserve">Non </w:t>
      </w:r>
      <w:r w:rsidR="00572AF9" w:rsidRPr="00572AF9">
        <w:rPr>
          <w:rFonts w:asciiTheme="majorHAnsi" w:hAnsiTheme="majorHAnsi" w:cstheme="majorHAnsi"/>
          <w:b/>
          <w:bCs/>
          <w:sz w:val="28"/>
          <w:szCs w:val="28"/>
        </w:rPr>
        <w:t>negotiables</w:t>
      </w:r>
      <w:r w:rsidRPr="00572AF9">
        <w:rPr>
          <w:rFonts w:asciiTheme="majorHAnsi" w:hAnsiTheme="majorHAnsi" w:cstheme="majorHAnsi"/>
          <w:b/>
          <w:bCs/>
          <w:sz w:val="28"/>
          <w:szCs w:val="28"/>
        </w:rPr>
        <w:tab/>
      </w:r>
      <w:r w:rsidRPr="00572AF9">
        <w:rPr>
          <w:rFonts w:asciiTheme="majorHAnsi" w:hAnsiTheme="majorHAnsi" w:cstheme="majorHAnsi"/>
          <w:b/>
          <w:bCs/>
          <w:sz w:val="28"/>
          <w:szCs w:val="28"/>
        </w:rPr>
        <w:tab/>
      </w:r>
      <w:r w:rsidRPr="00572AF9">
        <w:rPr>
          <w:rFonts w:asciiTheme="majorHAnsi" w:hAnsiTheme="majorHAnsi" w:cstheme="majorHAnsi"/>
          <w:b/>
          <w:bCs/>
          <w:sz w:val="28"/>
          <w:szCs w:val="28"/>
        </w:rPr>
        <w:tab/>
      </w:r>
      <w:r w:rsidRPr="00572AF9">
        <w:rPr>
          <w:rFonts w:asciiTheme="majorHAnsi" w:hAnsiTheme="majorHAnsi" w:cstheme="majorHAnsi"/>
          <w:b/>
          <w:bCs/>
          <w:sz w:val="28"/>
          <w:szCs w:val="28"/>
        </w:rPr>
        <w:tab/>
      </w:r>
      <w:r w:rsidRPr="00572AF9">
        <w:rPr>
          <w:rFonts w:asciiTheme="majorHAnsi" w:hAnsiTheme="majorHAnsi" w:cstheme="majorHAnsi"/>
          <w:b/>
          <w:bCs/>
          <w:sz w:val="28"/>
          <w:szCs w:val="28"/>
        </w:rPr>
        <w:tab/>
      </w:r>
      <w:r w:rsidRPr="00572AF9">
        <w:rPr>
          <w:rFonts w:asciiTheme="majorHAnsi" w:hAnsiTheme="majorHAnsi" w:cstheme="majorHAnsi"/>
          <w:b/>
          <w:bCs/>
          <w:sz w:val="28"/>
          <w:szCs w:val="28"/>
        </w:rPr>
        <w:tab/>
      </w:r>
      <w:r w:rsidR="00572AF9">
        <w:rPr>
          <w:rFonts w:asciiTheme="majorHAnsi" w:hAnsiTheme="majorHAnsi" w:cstheme="majorHAnsi"/>
          <w:b/>
          <w:bCs/>
          <w:sz w:val="28"/>
          <w:szCs w:val="28"/>
        </w:rPr>
        <w:tab/>
      </w:r>
      <w:r w:rsidRPr="00572AF9">
        <w:rPr>
          <w:rFonts w:asciiTheme="majorHAnsi" w:hAnsiTheme="majorHAnsi" w:cstheme="majorHAnsi"/>
          <w:b/>
          <w:bCs/>
          <w:sz w:val="28"/>
          <w:szCs w:val="28"/>
        </w:rPr>
        <w:t>Page 5</w:t>
      </w:r>
    </w:p>
    <w:p w14:paraId="7A5FDF01" w14:textId="77777777" w:rsidR="008B651B" w:rsidRPr="00572AF9" w:rsidRDefault="008B651B" w:rsidP="008B651B">
      <w:pPr>
        <w:pStyle w:val="ListParagraph"/>
        <w:rPr>
          <w:rFonts w:asciiTheme="majorHAnsi" w:hAnsiTheme="majorHAnsi" w:cstheme="majorHAnsi"/>
          <w:b/>
          <w:bCs/>
          <w:sz w:val="28"/>
          <w:szCs w:val="28"/>
        </w:rPr>
      </w:pPr>
    </w:p>
    <w:p w14:paraId="4AFB19AE" w14:textId="77777777" w:rsidR="008B651B" w:rsidRPr="008B651B" w:rsidRDefault="00172986" w:rsidP="00EF623B">
      <w:pPr>
        <w:pStyle w:val="ListParagraph"/>
        <w:numPr>
          <w:ilvl w:val="0"/>
          <w:numId w:val="21"/>
        </w:numPr>
        <w:rPr>
          <w:rFonts w:asciiTheme="majorHAnsi" w:hAnsiTheme="majorHAnsi" w:cstheme="majorHAnsi"/>
          <w:b/>
          <w:bCs/>
          <w:sz w:val="28"/>
          <w:szCs w:val="28"/>
        </w:rPr>
      </w:pPr>
      <w:r>
        <w:rPr>
          <w:rFonts w:asciiTheme="majorHAnsi" w:hAnsiTheme="majorHAnsi" w:cstheme="majorBidi"/>
          <w:b/>
          <w:bCs/>
          <w:sz w:val="28"/>
          <w:szCs w:val="28"/>
        </w:rPr>
        <w:t>Children's flow through our services</w:t>
      </w:r>
      <w:r w:rsidR="00450BAA" w:rsidRPr="00572AF9">
        <w:rPr>
          <w:rFonts w:asciiTheme="majorHAnsi" w:hAnsiTheme="majorHAnsi" w:cstheme="majorHAnsi"/>
          <w:b/>
          <w:bCs/>
          <w:sz w:val="28"/>
          <w:szCs w:val="28"/>
        </w:rPr>
        <w:tab/>
      </w:r>
      <w:r w:rsidR="00450BAA" w:rsidRPr="00572AF9">
        <w:rPr>
          <w:rFonts w:asciiTheme="majorHAnsi" w:hAnsiTheme="majorHAnsi" w:cstheme="majorHAnsi"/>
          <w:b/>
          <w:bCs/>
          <w:sz w:val="28"/>
          <w:szCs w:val="28"/>
        </w:rPr>
        <w:tab/>
      </w:r>
      <w:r w:rsidR="00450BAA" w:rsidRPr="00572AF9">
        <w:rPr>
          <w:rFonts w:asciiTheme="majorHAnsi" w:hAnsiTheme="majorHAnsi" w:cstheme="majorHAnsi"/>
          <w:b/>
          <w:bCs/>
          <w:sz w:val="28"/>
          <w:szCs w:val="28"/>
        </w:rPr>
        <w:tab/>
      </w:r>
      <w:r w:rsidR="00450BAA" w:rsidRPr="00572AF9">
        <w:rPr>
          <w:rFonts w:asciiTheme="majorHAnsi" w:hAnsiTheme="majorHAnsi" w:cstheme="majorHAnsi"/>
          <w:b/>
          <w:bCs/>
          <w:sz w:val="28"/>
          <w:szCs w:val="28"/>
        </w:rPr>
        <w:tab/>
        <w:t>Page 6</w:t>
      </w:r>
    </w:p>
    <w:p w14:paraId="1E150CD8" w14:textId="77777777" w:rsidR="008B651B" w:rsidRPr="00572AF9" w:rsidRDefault="008B651B" w:rsidP="008B651B">
      <w:pPr>
        <w:pStyle w:val="ListParagraph"/>
        <w:rPr>
          <w:rFonts w:asciiTheme="majorHAnsi" w:hAnsiTheme="majorHAnsi" w:cstheme="majorHAnsi"/>
          <w:b/>
          <w:bCs/>
          <w:sz w:val="28"/>
          <w:szCs w:val="28"/>
        </w:rPr>
      </w:pPr>
    </w:p>
    <w:p w14:paraId="289A6BC6" w14:textId="77777777" w:rsidR="00450BAA" w:rsidRPr="00572AF9" w:rsidRDefault="00172986" w:rsidP="1D19CF7E">
      <w:pPr>
        <w:pStyle w:val="ListParagraph"/>
        <w:numPr>
          <w:ilvl w:val="0"/>
          <w:numId w:val="21"/>
        </w:numPr>
        <w:rPr>
          <w:rFonts w:asciiTheme="majorHAnsi" w:hAnsiTheme="majorHAnsi" w:cstheme="majorBidi"/>
          <w:b/>
          <w:bCs/>
          <w:sz w:val="28"/>
          <w:szCs w:val="28"/>
        </w:rPr>
      </w:pPr>
      <w:r>
        <w:rPr>
          <w:rFonts w:asciiTheme="majorHAnsi" w:hAnsiTheme="majorHAnsi" w:cstheme="majorBidi"/>
          <w:b/>
          <w:bCs/>
          <w:sz w:val="28"/>
          <w:szCs w:val="28"/>
        </w:rPr>
        <w:t>J</w:t>
      </w:r>
      <w:r w:rsidR="00450BAA" w:rsidRPr="1D19CF7E">
        <w:rPr>
          <w:rFonts w:asciiTheme="majorHAnsi" w:hAnsiTheme="majorHAnsi" w:cstheme="majorBidi"/>
          <w:b/>
          <w:bCs/>
          <w:sz w:val="28"/>
          <w:szCs w:val="28"/>
        </w:rPr>
        <w:t>ourney through our services</w:t>
      </w:r>
      <w:r>
        <w:rPr>
          <w:rFonts w:asciiTheme="majorHAnsi" w:hAnsiTheme="majorHAnsi" w:cstheme="majorBidi"/>
          <w:b/>
          <w:bCs/>
          <w:sz w:val="28"/>
          <w:szCs w:val="28"/>
        </w:rPr>
        <w:tab/>
      </w:r>
      <w:r>
        <w:rPr>
          <w:rFonts w:asciiTheme="majorHAnsi" w:hAnsiTheme="majorHAnsi" w:cstheme="majorBidi"/>
          <w:b/>
          <w:bCs/>
          <w:sz w:val="28"/>
          <w:szCs w:val="28"/>
        </w:rPr>
        <w:tab/>
      </w:r>
      <w:r w:rsidR="00450BAA">
        <w:tab/>
      </w:r>
      <w:r w:rsidR="00450BAA">
        <w:tab/>
      </w:r>
      <w:r w:rsidR="00450BAA">
        <w:tab/>
      </w:r>
      <w:r w:rsidR="00450BAA" w:rsidRPr="1D19CF7E">
        <w:rPr>
          <w:rFonts w:asciiTheme="majorHAnsi" w:hAnsiTheme="majorHAnsi" w:cstheme="majorBidi"/>
          <w:b/>
          <w:bCs/>
          <w:sz w:val="28"/>
          <w:szCs w:val="28"/>
        </w:rPr>
        <w:t xml:space="preserve">Page </w:t>
      </w:r>
      <w:r w:rsidR="7426A472" w:rsidRPr="1D19CF7E">
        <w:rPr>
          <w:rFonts w:asciiTheme="majorHAnsi" w:hAnsiTheme="majorHAnsi" w:cstheme="majorBidi"/>
          <w:b/>
          <w:bCs/>
          <w:sz w:val="28"/>
          <w:szCs w:val="28"/>
        </w:rPr>
        <w:t>8</w:t>
      </w:r>
    </w:p>
    <w:p w14:paraId="47255256" w14:textId="77777777" w:rsidR="1D19CF7E" w:rsidRDefault="1D19CF7E" w:rsidP="1D19CF7E">
      <w:pPr>
        <w:pStyle w:val="ListParagraph"/>
        <w:rPr>
          <w:rFonts w:asciiTheme="majorHAnsi" w:hAnsiTheme="majorHAnsi" w:cstheme="majorBidi"/>
          <w:b/>
          <w:bCs/>
          <w:sz w:val="28"/>
          <w:szCs w:val="28"/>
        </w:rPr>
      </w:pPr>
    </w:p>
    <w:p w14:paraId="7DD48B0D" w14:textId="77777777" w:rsidR="00450BAA" w:rsidRDefault="00450BAA" w:rsidP="00450BAA">
      <w:pPr>
        <w:pStyle w:val="ListParagraph"/>
      </w:pPr>
      <w:r>
        <w:t>5.1</w:t>
      </w:r>
      <w:r>
        <w:tab/>
        <w:t>Mash</w:t>
      </w:r>
      <w:r>
        <w:tab/>
      </w:r>
      <w:r>
        <w:tab/>
      </w:r>
      <w:r>
        <w:tab/>
      </w:r>
      <w:r>
        <w:tab/>
      </w:r>
      <w:r>
        <w:tab/>
      </w:r>
      <w:r>
        <w:tab/>
      </w:r>
      <w:r>
        <w:tab/>
      </w:r>
      <w:r>
        <w:tab/>
        <w:t xml:space="preserve">Page </w:t>
      </w:r>
      <w:r w:rsidR="7952865F">
        <w:t>8</w:t>
      </w:r>
    </w:p>
    <w:p w14:paraId="5DE75B72" w14:textId="77777777" w:rsidR="00450BAA" w:rsidRDefault="00450BAA" w:rsidP="00450BAA">
      <w:pPr>
        <w:pStyle w:val="ListParagraph"/>
      </w:pPr>
      <w:r>
        <w:t>5.2</w:t>
      </w:r>
      <w:r>
        <w:tab/>
        <w:t xml:space="preserve">Duty and </w:t>
      </w:r>
      <w:r w:rsidR="00572AF9">
        <w:t>Assessment</w:t>
      </w:r>
      <w:r>
        <w:tab/>
      </w:r>
      <w:r>
        <w:tab/>
      </w:r>
      <w:r>
        <w:tab/>
      </w:r>
      <w:r>
        <w:tab/>
      </w:r>
      <w:r>
        <w:tab/>
        <w:t xml:space="preserve">Page </w:t>
      </w:r>
      <w:r w:rsidR="7300BD92">
        <w:t>9</w:t>
      </w:r>
    </w:p>
    <w:p w14:paraId="0FAC09A5" w14:textId="77777777" w:rsidR="0077775B" w:rsidRDefault="0077775B" w:rsidP="00450BAA">
      <w:pPr>
        <w:pStyle w:val="ListParagraph"/>
      </w:pPr>
      <w:r>
        <w:t>5.3</w:t>
      </w:r>
      <w:r>
        <w:tab/>
        <w:t>Child in Need, CP and Court</w:t>
      </w:r>
      <w:r>
        <w:tab/>
      </w:r>
      <w:r>
        <w:tab/>
      </w:r>
      <w:r>
        <w:tab/>
      </w:r>
      <w:r>
        <w:tab/>
        <w:t xml:space="preserve">Page </w:t>
      </w:r>
      <w:r w:rsidR="2ACBF5F1">
        <w:t>11</w:t>
      </w:r>
    </w:p>
    <w:p w14:paraId="55FAC1A0" w14:textId="77777777" w:rsidR="00572AF9" w:rsidRDefault="00572AF9" w:rsidP="00450BAA">
      <w:pPr>
        <w:pStyle w:val="ListParagraph"/>
      </w:pPr>
      <w:r>
        <w:t>5.</w:t>
      </w:r>
      <w:r w:rsidR="0077775B">
        <w:t>4</w:t>
      </w:r>
      <w:r>
        <w:tab/>
      </w:r>
      <w:r w:rsidR="006C7345">
        <w:t xml:space="preserve">Children in Care and Leaving Care </w:t>
      </w:r>
      <w:r>
        <w:t>Service</w:t>
      </w:r>
      <w:r>
        <w:tab/>
      </w:r>
      <w:r>
        <w:tab/>
        <w:t xml:space="preserve">Page </w:t>
      </w:r>
      <w:r w:rsidR="42120EBC">
        <w:t>11</w:t>
      </w:r>
    </w:p>
    <w:p w14:paraId="0FE30A4B" w14:textId="77777777" w:rsidR="00572AF9" w:rsidRDefault="00572AF9" w:rsidP="00450BAA">
      <w:pPr>
        <w:pStyle w:val="ListParagraph"/>
      </w:pPr>
      <w:r>
        <w:t>5.</w:t>
      </w:r>
      <w:r w:rsidR="0077775B">
        <w:t>5</w:t>
      </w:r>
      <w:r>
        <w:tab/>
        <w:t>Specialist teams</w:t>
      </w:r>
    </w:p>
    <w:p w14:paraId="140E99B1" w14:textId="77777777" w:rsidR="00572AF9" w:rsidRDefault="2EFCBB35" w:rsidP="1D19CF7E">
      <w:pPr>
        <w:pStyle w:val="ListParagraph"/>
        <w:ind w:left="1440" w:firstLine="720"/>
        <w:rPr>
          <w:highlight w:val="yellow"/>
        </w:rPr>
      </w:pPr>
      <w:r>
        <w:t>Empowe</w:t>
      </w:r>
      <w:r w:rsidR="63619864">
        <w:t>r</w:t>
      </w:r>
      <w:r w:rsidR="00572AF9">
        <w:tab/>
      </w:r>
      <w:r w:rsidR="00572AF9">
        <w:tab/>
      </w:r>
      <w:r w:rsidR="00572AF9">
        <w:tab/>
      </w:r>
      <w:r w:rsidR="00572AF9">
        <w:tab/>
      </w:r>
      <w:r w:rsidR="00572AF9">
        <w:tab/>
      </w:r>
      <w:r w:rsidR="00572AF9">
        <w:tab/>
      </w:r>
      <w:r w:rsidR="00572AF9" w:rsidRPr="000C60E0">
        <w:t>Page</w:t>
      </w:r>
      <w:r w:rsidR="2282942D" w:rsidRPr="000C60E0">
        <w:t xml:space="preserve"> 12</w:t>
      </w:r>
      <w:r w:rsidR="00572AF9">
        <w:tab/>
      </w:r>
    </w:p>
    <w:p w14:paraId="0F2AE8DB" w14:textId="77777777" w:rsidR="008B651B" w:rsidRDefault="3C77BB9A" w:rsidP="1D19CF7E">
      <w:pPr>
        <w:pStyle w:val="ListParagraph"/>
        <w:ind w:left="1440" w:firstLine="720"/>
      </w:pPr>
      <w:r>
        <w:t>Children with Disabilities Team</w:t>
      </w:r>
      <w:r w:rsidR="008B651B">
        <w:tab/>
      </w:r>
      <w:r w:rsidR="008B651B">
        <w:tab/>
      </w:r>
      <w:r w:rsidR="008B651B">
        <w:tab/>
      </w:r>
      <w:r w:rsidR="31B94701">
        <w:t>Page 1</w:t>
      </w:r>
      <w:r w:rsidR="00AE14C1">
        <w:t>2</w:t>
      </w:r>
    </w:p>
    <w:p w14:paraId="71C92B04" w14:textId="194FA969" w:rsidR="00E2013C" w:rsidRDefault="00E2013C" w:rsidP="1D19CF7E">
      <w:pPr>
        <w:pStyle w:val="ListParagraph"/>
        <w:ind w:left="1440" w:firstLine="720"/>
      </w:pPr>
      <w:r>
        <w:t xml:space="preserve">Private Fostering Team </w:t>
      </w:r>
      <w:r>
        <w:tab/>
      </w:r>
      <w:r>
        <w:tab/>
      </w:r>
      <w:r>
        <w:tab/>
      </w:r>
      <w:r>
        <w:tab/>
        <w:t>Page 12</w:t>
      </w:r>
    </w:p>
    <w:p w14:paraId="7C33CCF5" w14:textId="77777777" w:rsidR="1D19CF7E" w:rsidRDefault="1D19CF7E" w:rsidP="1D19CF7E">
      <w:pPr>
        <w:pStyle w:val="ListParagraph"/>
        <w:ind w:left="1440" w:firstLine="720"/>
      </w:pPr>
    </w:p>
    <w:p w14:paraId="6A4AC412" w14:textId="77777777" w:rsidR="3C7B7069" w:rsidRDefault="3C7B7069" w:rsidP="3C7B7069">
      <w:pPr>
        <w:pStyle w:val="ListParagraph"/>
      </w:pPr>
    </w:p>
    <w:p w14:paraId="5150C420" w14:textId="77777777" w:rsidR="1D19CF7E" w:rsidRDefault="1D19CF7E" w:rsidP="1D19CF7E">
      <w:pPr>
        <w:pStyle w:val="ListParagraph"/>
      </w:pPr>
    </w:p>
    <w:p w14:paraId="2280D472" w14:textId="77777777" w:rsidR="00572AF9" w:rsidRPr="00572AF9" w:rsidRDefault="00572AF9" w:rsidP="1D19CF7E">
      <w:pPr>
        <w:rPr>
          <w:rFonts w:asciiTheme="majorHAnsi" w:hAnsiTheme="majorHAnsi" w:cstheme="majorBidi"/>
          <w:b/>
          <w:bCs/>
          <w:sz w:val="28"/>
          <w:szCs w:val="28"/>
        </w:rPr>
      </w:pPr>
      <w:r w:rsidRPr="1D19CF7E">
        <w:rPr>
          <w:rFonts w:asciiTheme="majorHAnsi" w:hAnsiTheme="majorHAnsi" w:cstheme="majorBidi"/>
          <w:b/>
          <w:bCs/>
          <w:sz w:val="28"/>
          <w:szCs w:val="28"/>
        </w:rPr>
        <w:t xml:space="preserve">6. </w:t>
      </w:r>
      <w:r>
        <w:tab/>
      </w:r>
      <w:r w:rsidR="69BC36C7" w:rsidRPr="1D19CF7E">
        <w:rPr>
          <w:rFonts w:asciiTheme="majorHAnsi" w:hAnsiTheme="majorHAnsi" w:cstheme="majorBidi"/>
          <w:b/>
          <w:bCs/>
          <w:sz w:val="28"/>
          <w:szCs w:val="28"/>
        </w:rPr>
        <w:t xml:space="preserve">Exception </w:t>
      </w:r>
      <w:r>
        <w:tab/>
      </w:r>
      <w:r>
        <w:tab/>
      </w:r>
      <w:r>
        <w:tab/>
      </w:r>
      <w:r>
        <w:tab/>
      </w:r>
      <w:r>
        <w:tab/>
      </w:r>
      <w:r>
        <w:tab/>
      </w:r>
      <w:r>
        <w:tab/>
      </w:r>
      <w:r>
        <w:tab/>
      </w:r>
      <w:r w:rsidR="69BC36C7" w:rsidRPr="1D19CF7E">
        <w:rPr>
          <w:rFonts w:asciiTheme="majorHAnsi" w:hAnsiTheme="majorHAnsi" w:cstheme="majorBidi"/>
          <w:b/>
          <w:bCs/>
          <w:sz w:val="28"/>
          <w:szCs w:val="28"/>
        </w:rPr>
        <w:t>Page 1</w:t>
      </w:r>
      <w:r w:rsidR="00AE14C1">
        <w:rPr>
          <w:rFonts w:asciiTheme="majorHAnsi" w:hAnsiTheme="majorHAnsi" w:cstheme="majorBidi"/>
          <w:b/>
          <w:bCs/>
          <w:sz w:val="28"/>
          <w:szCs w:val="28"/>
        </w:rPr>
        <w:t>3</w:t>
      </w:r>
    </w:p>
    <w:p w14:paraId="4362E491" w14:textId="77777777" w:rsidR="00572AF9" w:rsidRPr="00572AF9" w:rsidRDefault="00572AF9" w:rsidP="1D19CF7E">
      <w:pPr>
        <w:rPr>
          <w:rFonts w:asciiTheme="majorHAnsi" w:hAnsiTheme="majorHAnsi" w:cstheme="majorBidi"/>
          <w:b/>
          <w:bCs/>
          <w:sz w:val="28"/>
          <w:szCs w:val="28"/>
        </w:rPr>
      </w:pPr>
    </w:p>
    <w:p w14:paraId="43E76FA2" w14:textId="77777777" w:rsidR="00572AF9" w:rsidRPr="00572AF9" w:rsidRDefault="69BC36C7" w:rsidP="1D19CF7E">
      <w:pPr>
        <w:rPr>
          <w:rFonts w:asciiTheme="majorHAnsi" w:hAnsiTheme="majorHAnsi" w:cstheme="majorBidi"/>
          <w:b/>
          <w:bCs/>
          <w:sz w:val="28"/>
          <w:szCs w:val="28"/>
        </w:rPr>
      </w:pPr>
      <w:r w:rsidRPr="1D19CF7E">
        <w:rPr>
          <w:rFonts w:asciiTheme="majorHAnsi" w:hAnsiTheme="majorHAnsi" w:cstheme="majorBidi"/>
          <w:b/>
          <w:bCs/>
          <w:sz w:val="28"/>
          <w:szCs w:val="28"/>
        </w:rPr>
        <w:t>7.</w:t>
      </w:r>
      <w:r w:rsidR="00572AF9">
        <w:tab/>
      </w:r>
      <w:r w:rsidR="13F1A5DC" w:rsidRPr="1D19CF7E">
        <w:rPr>
          <w:rFonts w:asciiTheme="majorHAnsi" w:hAnsiTheme="majorHAnsi" w:cstheme="majorBidi"/>
          <w:b/>
          <w:bCs/>
          <w:sz w:val="28"/>
          <w:szCs w:val="28"/>
        </w:rPr>
        <w:t>Escalation</w:t>
      </w:r>
      <w:r w:rsidR="00572AF9">
        <w:tab/>
      </w:r>
      <w:r w:rsidR="00572AF9">
        <w:tab/>
      </w:r>
      <w:r w:rsidR="00572AF9">
        <w:tab/>
      </w:r>
      <w:r w:rsidR="00572AF9">
        <w:tab/>
      </w:r>
      <w:r w:rsidR="00572AF9">
        <w:tab/>
      </w:r>
      <w:r w:rsidR="00572AF9">
        <w:tab/>
      </w:r>
      <w:r w:rsidR="00572AF9">
        <w:tab/>
      </w:r>
      <w:r w:rsidR="00572AF9">
        <w:tab/>
      </w:r>
      <w:r w:rsidR="7143A305" w:rsidRPr="1D19CF7E">
        <w:rPr>
          <w:rFonts w:asciiTheme="majorHAnsi" w:hAnsiTheme="majorHAnsi" w:cstheme="majorBidi"/>
          <w:b/>
          <w:bCs/>
          <w:sz w:val="28"/>
          <w:szCs w:val="28"/>
        </w:rPr>
        <w:t>Page 1</w:t>
      </w:r>
      <w:r w:rsidR="00AE14C1">
        <w:rPr>
          <w:rFonts w:asciiTheme="majorHAnsi" w:hAnsiTheme="majorHAnsi" w:cstheme="majorBidi"/>
          <w:b/>
          <w:bCs/>
          <w:sz w:val="28"/>
          <w:szCs w:val="28"/>
        </w:rPr>
        <w:t>3</w:t>
      </w:r>
    </w:p>
    <w:p w14:paraId="20B27557" w14:textId="77777777" w:rsidR="00572AF9" w:rsidRPr="00572AF9" w:rsidRDefault="00572AF9" w:rsidP="1D19CF7E">
      <w:pPr>
        <w:rPr>
          <w:rFonts w:asciiTheme="majorHAnsi" w:hAnsiTheme="majorHAnsi" w:cstheme="majorBidi"/>
          <w:b/>
          <w:bCs/>
          <w:sz w:val="28"/>
          <w:szCs w:val="28"/>
        </w:rPr>
      </w:pPr>
    </w:p>
    <w:p w14:paraId="794C5C20" w14:textId="77777777" w:rsidR="00453ACC" w:rsidRDefault="3C7B7069" w:rsidP="1D19CF7E">
      <w:pPr>
        <w:rPr>
          <w:rFonts w:asciiTheme="majorHAnsi" w:hAnsiTheme="majorHAnsi" w:cstheme="majorBidi"/>
          <w:b/>
          <w:bCs/>
          <w:sz w:val="28"/>
          <w:szCs w:val="28"/>
        </w:rPr>
      </w:pPr>
      <w:r w:rsidRPr="1D19CF7E">
        <w:rPr>
          <w:rFonts w:asciiTheme="majorHAnsi" w:hAnsiTheme="majorHAnsi" w:cstheme="majorBidi"/>
          <w:b/>
          <w:bCs/>
          <w:sz w:val="28"/>
          <w:szCs w:val="28"/>
        </w:rPr>
        <w:t>7.</w:t>
      </w:r>
      <w:r w:rsidR="00453ACC">
        <w:tab/>
      </w:r>
      <w:r w:rsidR="77951CB8" w:rsidRPr="1D19CF7E">
        <w:rPr>
          <w:rFonts w:asciiTheme="majorHAnsi" w:hAnsiTheme="majorHAnsi" w:cstheme="majorBidi"/>
          <w:b/>
          <w:bCs/>
          <w:sz w:val="28"/>
          <w:szCs w:val="28"/>
        </w:rPr>
        <w:t>Appendices</w:t>
      </w:r>
      <w:r w:rsidR="00453ACC">
        <w:tab/>
      </w:r>
      <w:r w:rsidR="00453ACC">
        <w:tab/>
      </w:r>
      <w:r w:rsidR="00453ACC">
        <w:tab/>
      </w:r>
      <w:r w:rsidR="00453ACC">
        <w:tab/>
      </w:r>
      <w:r w:rsidR="00453ACC">
        <w:tab/>
      </w:r>
      <w:r w:rsidR="00453ACC">
        <w:tab/>
      </w:r>
      <w:r w:rsidR="00453ACC">
        <w:tab/>
      </w:r>
      <w:r w:rsidR="00453ACC">
        <w:tab/>
      </w:r>
      <w:r w:rsidR="37837868" w:rsidRPr="1D19CF7E">
        <w:rPr>
          <w:rFonts w:asciiTheme="majorHAnsi" w:hAnsiTheme="majorHAnsi" w:cstheme="majorBidi"/>
          <w:b/>
          <w:bCs/>
          <w:sz w:val="28"/>
          <w:szCs w:val="28"/>
        </w:rPr>
        <w:t xml:space="preserve"> Page 1</w:t>
      </w:r>
      <w:r w:rsidR="00AE14C1">
        <w:rPr>
          <w:rFonts w:asciiTheme="majorHAnsi" w:hAnsiTheme="majorHAnsi" w:cstheme="majorBidi"/>
          <w:b/>
          <w:bCs/>
          <w:sz w:val="28"/>
          <w:szCs w:val="28"/>
        </w:rPr>
        <w:t>4</w:t>
      </w:r>
    </w:p>
    <w:p w14:paraId="01772972" w14:textId="77777777" w:rsidR="00453ACC" w:rsidRDefault="00453ACC" w:rsidP="00453ACC"/>
    <w:p w14:paraId="537DAA98" w14:textId="77777777" w:rsidR="00453ACC" w:rsidRDefault="00453ACC" w:rsidP="00453ACC"/>
    <w:p w14:paraId="17065B32" w14:textId="77777777" w:rsidR="00453ACC" w:rsidRDefault="00453ACC" w:rsidP="00453ACC"/>
    <w:p w14:paraId="69E54129" w14:textId="77777777" w:rsidR="00453ACC" w:rsidRDefault="00453ACC" w:rsidP="00453ACC"/>
    <w:p w14:paraId="1B01C459" w14:textId="77777777" w:rsidR="00453ACC" w:rsidRDefault="00453ACC" w:rsidP="00453ACC"/>
    <w:p w14:paraId="2DD646E0" w14:textId="77777777" w:rsidR="00453ACC" w:rsidRDefault="00453ACC" w:rsidP="00453ACC"/>
    <w:p w14:paraId="1069D03A" w14:textId="77777777" w:rsidR="00453ACC" w:rsidRDefault="00453ACC" w:rsidP="00453ACC"/>
    <w:p w14:paraId="4665F42C" w14:textId="77777777" w:rsidR="00453ACC" w:rsidRDefault="00453ACC" w:rsidP="00453ACC"/>
    <w:p w14:paraId="5055112D" w14:textId="77777777" w:rsidR="00453ACC" w:rsidRDefault="00453ACC" w:rsidP="00453ACC"/>
    <w:p w14:paraId="6A80D957" w14:textId="77777777" w:rsidR="00453ACC" w:rsidRDefault="00453ACC" w:rsidP="00453ACC"/>
    <w:p w14:paraId="6C1ED151" w14:textId="77777777" w:rsidR="00453ACC" w:rsidRDefault="00453ACC" w:rsidP="00453ACC"/>
    <w:p w14:paraId="75511426" w14:textId="77777777" w:rsidR="0081698A" w:rsidRDefault="0081698A">
      <w:r>
        <w:br w:type="page"/>
      </w:r>
    </w:p>
    <w:p w14:paraId="427EDC3B" w14:textId="77777777" w:rsidR="00453ACC" w:rsidRPr="00F87FDE" w:rsidRDefault="00453ACC" w:rsidP="00453ACC">
      <w:pPr>
        <w:rPr>
          <w:color w:val="000000" w:themeColor="text1"/>
        </w:rPr>
      </w:pPr>
    </w:p>
    <w:p w14:paraId="17D3A8F7" w14:textId="77777777" w:rsidR="00453ACC" w:rsidRPr="00F87FDE" w:rsidRDefault="00453ACC" w:rsidP="00453ACC">
      <w:pPr>
        <w:rPr>
          <w:rFonts w:asciiTheme="majorHAnsi" w:hAnsiTheme="majorHAnsi" w:cstheme="majorHAnsi"/>
          <w:b/>
          <w:bCs/>
          <w:color w:val="000000" w:themeColor="text1"/>
          <w:sz w:val="28"/>
          <w:szCs w:val="28"/>
        </w:rPr>
      </w:pPr>
      <w:r w:rsidRPr="00F87FDE">
        <w:rPr>
          <w:rFonts w:asciiTheme="majorHAnsi" w:hAnsiTheme="majorHAnsi" w:cstheme="majorHAnsi"/>
          <w:b/>
          <w:bCs/>
          <w:color w:val="000000" w:themeColor="text1"/>
          <w:sz w:val="28"/>
          <w:szCs w:val="28"/>
        </w:rPr>
        <w:t>1.</w:t>
      </w:r>
      <w:r w:rsidRPr="00F87FDE">
        <w:rPr>
          <w:rFonts w:asciiTheme="majorHAnsi" w:hAnsiTheme="majorHAnsi" w:cstheme="majorHAnsi"/>
          <w:b/>
          <w:bCs/>
          <w:color w:val="000000" w:themeColor="text1"/>
          <w:sz w:val="28"/>
          <w:szCs w:val="28"/>
        </w:rPr>
        <w:tab/>
        <w:t>Purpose</w:t>
      </w:r>
    </w:p>
    <w:p w14:paraId="2E05C3EE" w14:textId="77777777" w:rsidR="00453ACC" w:rsidRPr="00F87FDE" w:rsidRDefault="00453ACC" w:rsidP="00453ACC">
      <w:pPr>
        <w:rPr>
          <w:color w:val="000000" w:themeColor="text1"/>
        </w:rPr>
      </w:pPr>
    </w:p>
    <w:p w14:paraId="2E3A3DC8" w14:textId="5C4BB379" w:rsidR="00E5080B"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Our transfer policy applies to all areas of Children’s Services, including our specialist teams</w:t>
      </w:r>
      <w:r w:rsidR="00D04FF7" w:rsidRPr="00F87FDE">
        <w:rPr>
          <w:rFonts w:asciiTheme="minorHAnsi" w:hAnsiTheme="minorHAnsi" w:cstheme="minorHAnsi"/>
          <w:color w:val="000000" w:themeColor="text1"/>
        </w:rPr>
        <w:t xml:space="preserve"> and aims to make clear how children flow from one part of our service to another</w:t>
      </w:r>
      <w:r w:rsidRPr="00F87FDE">
        <w:rPr>
          <w:rFonts w:asciiTheme="minorHAnsi" w:hAnsiTheme="minorHAnsi" w:cstheme="minorHAnsi"/>
          <w:color w:val="000000" w:themeColor="text1"/>
        </w:rPr>
        <w:t xml:space="preserve">. The scope of this policy will demonstrate the overarching practice standards which we work within, whilst also being clear about our </w:t>
      </w:r>
      <w:proofErr w:type="spellStart"/>
      <w:r w:rsidRPr="00F87FDE">
        <w:rPr>
          <w:rFonts w:asciiTheme="minorHAnsi" w:hAnsiTheme="minorHAnsi" w:cstheme="minorHAnsi"/>
          <w:color w:val="000000" w:themeColor="text1"/>
        </w:rPr>
        <w:t>non negotiables</w:t>
      </w:r>
      <w:proofErr w:type="spellEnd"/>
      <w:r w:rsidRPr="00F87FDE">
        <w:rPr>
          <w:rFonts w:asciiTheme="minorHAnsi" w:hAnsiTheme="minorHAnsi" w:cstheme="minorHAnsi"/>
          <w:color w:val="000000" w:themeColor="text1"/>
        </w:rPr>
        <w:t>. Our transfer policy is child and family centred and aims to provide the best possible</w:t>
      </w:r>
      <w:r w:rsidR="00D04FF7" w:rsidRPr="00F87FDE">
        <w:rPr>
          <w:rFonts w:asciiTheme="minorHAnsi" w:hAnsiTheme="minorHAnsi" w:cstheme="minorHAnsi"/>
          <w:color w:val="000000" w:themeColor="text1"/>
        </w:rPr>
        <w:t xml:space="preserve"> flow</w:t>
      </w:r>
      <w:r w:rsidRPr="00F87FDE">
        <w:rPr>
          <w:rFonts w:asciiTheme="minorHAnsi" w:hAnsiTheme="minorHAnsi" w:cstheme="minorHAnsi"/>
          <w:color w:val="000000" w:themeColor="text1"/>
        </w:rPr>
        <w:t xml:space="preserve"> and transition experience for our children and families, minimising disruption to them, whilst supporting children and families to get the right support, at the right time, from the right service when they need this.</w:t>
      </w:r>
      <w:r w:rsidR="00D04FF7" w:rsidRPr="00F87FDE">
        <w:rPr>
          <w:rFonts w:asciiTheme="minorHAnsi" w:hAnsiTheme="minorHAnsi" w:cstheme="minorHAnsi"/>
          <w:color w:val="000000" w:themeColor="text1"/>
        </w:rPr>
        <w:t xml:space="preserve"> </w:t>
      </w:r>
      <w:r w:rsidR="00BC245C" w:rsidRPr="00BC245C">
        <w:rPr>
          <w:rFonts w:asciiTheme="minorHAnsi" w:hAnsiTheme="minorHAnsi" w:cstheme="minorHAnsi"/>
          <w:color w:val="000000" w:themeColor="text1"/>
        </w:rPr>
        <w:t>This is fundamental to the way that we work within Lancashire, with a focus on children and young people receiving support from the right team to best meet their assessed needs without any delay.</w:t>
      </w:r>
    </w:p>
    <w:p w14:paraId="0B60DD9A" w14:textId="77777777" w:rsidR="003F16A1" w:rsidRPr="00F87FDE" w:rsidRDefault="003F16A1" w:rsidP="003D03F0">
      <w:pPr>
        <w:jc w:val="both"/>
        <w:rPr>
          <w:rFonts w:asciiTheme="minorHAnsi" w:hAnsiTheme="minorHAnsi" w:cstheme="minorHAnsi"/>
          <w:color w:val="000000" w:themeColor="text1"/>
        </w:rPr>
      </w:pPr>
    </w:p>
    <w:p w14:paraId="1E221C69" w14:textId="77777777" w:rsidR="003D03F0" w:rsidRPr="00F87FDE" w:rsidRDefault="009E1EB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This</w:t>
      </w:r>
      <w:r w:rsidR="003D03F0" w:rsidRPr="00F87FDE">
        <w:rPr>
          <w:rFonts w:asciiTheme="minorHAnsi" w:hAnsiTheme="minorHAnsi" w:cstheme="minorHAnsi"/>
          <w:color w:val="000000" w:themeColor="text1"/>
        </w:rPr>
        <w:t xml:space="preserve"> policy is underpinned by the National Framework and our Family Safeguarding model of social work, where we take a whole family approach, supporting children and families to get the help they need, supported by their family networks. We will work in partnership to keep children safe inside and outside of their homes and when children </w:t>
      </w:r>
      <w:proofErr w:type="spellStart"/>
      <w:r w:rsidR="003D03F0" w:rsidRPr="00F87FDE">
        <w:rPr>
          <w:rFonts w:asciiTheme="minorHAnsi" w:hAnsiTheme="minorHAnsi" w:cstheme="minorHAnsi"/>
          <w:color w:val="000000" w:themeColor="text1"/>
        </w:rPr>
        <w:t>can not</w:t>
      </w:r>
      <w:proofErr w:type="spellEnd"/>
      <w:r w:rsidR="003D03F0" w:rsidRPr="00F87FDE">
        <w:rPr>
          <w:rFonts w:asciiTheme="minorHAnsi" w:hAnsiTheme="minorHAnsi" w:cstheme="minorHAnsi"/>
          <w:color w:val="000000" w:themeColor="text1"/>
        </w:rPr>
        <w:t xml:space="preserve"> stay with their </w:t>
      </w:r>
      <w:proofErr w:type="gramStart"/>
      <w:r w:rsidR="003D03F0" w:rsidRPr="00F87FDE">
        <w:rPr>
          <w:rFonts w:asciiTheme="minorHAnsi" w:hAnsiTheme="minorHAnsi" w:cstheme="minorHAnsi"/>
          <w:color w:val="000000" w:themeColor="text1"/>
        </w:rPr>
        <w:t>family</w:t>
      </w:r>
      <w:proofErr w:type="gramEnd"/>
      <w:r w:rsidR="003D03F0" w:rsidRPr="00F87FDE">
        <w:rPr>
          <w:rFonts w:asciiTheme="minorHAnsi" w:hAnsiTheme="minorHAnsi" w:cstheme="minorHAnsi"/>
          <w:color w:val="000000" w:themeColor="text1"/>
        </w:rPr>
        <w:t xml:space="preserve"> we will work hard to provide stable loving homes and support their journey to adulthood.  Using our strength-based practice model we will work alongside children and their families when they experience challenges to support them to build strong foundations and develop resilience so that children thrive.  </w:t>
      </w:r>
    </w:p>
    <w:p w14:paraId="1DA8BC37" w14:textId="77777777" w:rsidR="00F93378" w:rsidRPr="00F87FDE" w:rsidRDefault="00F93378" w:rsidP="003D03F0">
      <w:pPr>
        <w:jc w:val="both"/>
        <w:rPr>
          <w:rFonts w:asciiTheme="minorHAnsi" w:hAnsiTheme="minorHAnsi" w:cstheme="minorHAnsi"/>
          <w:color w:val="000000" w:themeColor="text1"/>
        </w:rPr>
      </w:pPr>
    </w:p>
    <w:p w14:paraId="6D495C2D"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This policy should be read in conjunction with the step across guidance for Children's Social Care and Child and Family Wellbeing Service.  </w:t>
      </w:r>
    </w:p>
    <w:p w14:paraId="32620E27" w14:textId="77777777" w:rsidR="00F93378" w:rsidRPr="00F87FDE" w:rsidRDefault="00F93378" w:rsidP="003D03F0">
      <w:pPr>
        <w:jc w:val="both"/>
        <w:rPr>
          <w:rFonts w:asciiTheme="minorHAnsi" w:hAnsiTheme="minorHAnsi" w:cstheme="minorHAnsi"/>
          <w:color w:val="000000" w:themeColor="text1"/>
        </w:rPr>
      </w:pPr>
    </w:p>
    <w:p w14:paraId="76C5C5E8" w14:textId="77777777" w:rsidR="00F93378" w:rsidRPr="00F87FDE" w:rsidRDefault="00F93378" w:rsidP="003D03F0">
      <w:pPr>
        <w:jc w:val="both"/>
        <w:rPr>
          <w:rFonts w:asciiTheme="minorHAnsi" w:hAnsiTheme="minorHAnsi" w:cstheme="minorHAnsi"/>
          <w:color w:val="000000" w:themeColor="text1"/>
        </w:rPr>
      </w:pPr>
    </w:p>
    <w:p w14:paraId="1C464A06" w14:textId="77777777" w:rsidR="00CD06C0" w:rsidRPr="00F87FDE" w:rsidRDefault="00CD06C0" w:rsidP="00F93378">
      <w:pPr>
        <w:ind w:left="360" w:hanging="360"/>
        <w:jc w:val="both"/>
        <w:rPr>
          <w:rFonts w:asciiTheme="minorHAnsi" w:hAnsiTheme="minorHAnsi" w:cstheme="minorHAnsi"/>
          <w:b/>
          <w:bCs/>
          <w:color w:val="000000" w:themeColor="text1"/>
        </w:rPr>
      </w:pPr>
    </w:p>
    <w:p w14:paraId="4F927BA8" w14:textId="77777777" w:rsidR="00CD06C0" w:rsidRPr="00F87FDE" w:rsidRDefault="00CD06C0" w:rsidP="00F93378">
      <w:pPr>
        <w:ind w:left="360" w:hanging="360"/>
        <w:jc w:val="both"/>
        <w:rPr>
          <w:rFonts w:asciiTheme="minorHAnsi" w:hAnsiTheme="minorHAnsi" w:cstheme="minorHAnsi"/>
          <w:b/>
          <w:bCs/>
          <w:color w:val="000000" w:themeColor="text1"/>
        </w:rPr>
      </w:pPr>
    </w:p>
    <w:p w14:paraId="419EADB4" w14:textId="77777777" w:rsidR="00F93378" w:rsidRPr="00F87FDE" w:rsidRDefault="00F93378" w:rsidP="00F93378">
      <w:pPr>
        <w:ind w:left="360" w:hanging="360"/>
        <w:jc w:val="both"/>
        <w:rPr>
          <w:rFonts w:asciiTheme="majorHAnsi" w:hAnsiTheme="majorHAnsi" w:cstheme="majorHAnsi"/>
          <w:b/>
          <w:bCs/>
          <w:color w:val="000000" w:themeColor="text1"/>
          <w:sz w:val="28"/>
          <w:szCs w:val="28"/>
        </w:rPr>
      </w:pPr>
      <w:r w:rsidRPr="00F87FDE">
        <w:rPr>
          <w:rFonts w:asciiTheme="minorHAnsi" w:hAnsiTheme="minorHAnsi" w:cstheme="minorHAnsi"/>
          <w:b/>
          <w:bCs/>
          <w:color w:val="000000" w:themeColor="text1"/>
        </w:rPr>
        <w:t>2.</w:t>
      </w:r>
      <w:r w:rsidRPr="00F87FDE">
        <w:rPr>
          <w:rFonts w:asciiTheme="minorHAnsi" w:hAnsiTheme="minorHAnsi" w:cstheme="minorHAnsi"/>
          <w:b/>
          <w:bCs/>
          <w:color w:val="000000" w:themeColor="text1"/>
        </w:rPr>
        <w:tab/>
      </w:r>
      <w:r w:rsidRPr="00F87FDE">
        <w:rPr>
          <w:rFonts w:asciiTheme="majorHAnsi" w:hAnsiTheme="majorHAnsi" w:cstheme="majorHAnsi"/>
          <w:b/>
          <w:bCs/>
          <w:color w:val="000000" w:themeColor="text1"/>
          <w:sz w:val="28"/>
          <w:szCs w:val="28"/>
        </w:rPr>
        <w:t xml:space="preserve">Practice Standards around the </w:t>
      </w:r>
      <w:r w:rsidR="009E1EB0" w:rsidRPr="00F87FDE">
        <w:rPr>
          <w:rFonts w:asciiTheme="majorHAnsi" w:hAnsiTheme="majorHAnsi" w:cstheme="majorHAnsi"/>
          <w:b/>
          <w:bCs/>
          <w:color w:val="000000" w:themeColor="text1"/>
          <w:sz w:val="28"/>
          <w:szCs w:val="28"/>
        </w:rPr>
        <w:t>flow</w:t>
      </w:r>
      <w:r w:rsidRPr="00F87FDE">
        <w:rPr>
          <w:rFonts w:asciiTheme="majorHAnsi" w:hAnsiTheme="majorHAnsi" w:cstheme="majorHAnsi"/>
          <w:b/>
          <w:bCs/>
          <w:color w:val="000000" w:themeColor="text1"/>
          <w:sz w:val="28"/>
          <w:szCs w:val="28"/>
        </w:rPr>
        <w:t xml:space="preserve"> of our children to new services and teams</w:t>
      </w:r>
    </w:p>
    <w:p w14:paraId="7F7AABC7" w14:textId="77777777" w:rsidR="00F93378" w:rsidRPr="00F87FDE" w:rsidRDefault="00F93378" w:rsidP="00F93378">
      <w:pPr>
        <w:jc w:val="both"/>
        <w:rPr>
          <w:rFonts w:asciiTheme="minorHAnsi" w:hAnsiTheme="minorHAnsi" w:cstheme="minorHAnsi"/>
          <w:color w:val="000000" w:themeColor="text1"/>
        </w:rPr>
      </w:pPr>
    </w:p>
    <w:p w14:paraId="201CE5E2"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w:t>
      </w:r>
    </w:p>
    <w:p w14:paraId="0FABDADB" w14:textId="77777777" w:rsidR="003D03F0" w:rsidRDefault="003D03F0" w:rsidP="00EF623B">
      <w:pPr>
        <w:numPr>
          <w:ilvl w:val="0"/>
          <w:numId w:val="5"/>
        </w:numPr>
        <w:jc w:val="both"/>
        <w:rPr>
          <w:rFonts w:asciiTheme="minorHAnsi" w:hAnsiTheme="minorHAnsi" w:cstheme="minorHAnsi"/>
          <w:color w:val="000000" w:themeColor="text1"/>
        </w:rPr>
      </w:pPr>
      <w:r w:rsidRPr="00F87FDE">
        <w:rPr>
          <w:rFonts w:asciiTheme="minorHAnsi" w:hAnsiTheme="minorHAnsi" w:cstheme="minorHAnsi"/>
          <w:color w:val="000000" w:themeColor="text1"/>
        </w:rPr>
        <w:t xml:space="preserve">Children will be at the heart of everything we </w:t>
      </w:r>
      <w:proofErr w:type="gramStart"/>
      <w:r w:rsidRPr="00F87FDE">
        <w:rPr>
          <w:rFonts w:asciiTheme="minorHAnsi" w:hAnsiTheme="minorHAnsi" w:cstheme="minorHAnsi"/>
          <w:color w:val="000000" w:themeColor="text1"/>
        </w:rPr>
        <w:t>do</w:t>
      </w:r>
      <w:proofErr w:type="gramEnd"/>
      <w:r w:rsidRPr="00F87FDE">
        <w:rPr>
          <w:rFonts w:asciiTheme="minorHAnsi" w:hAnsiTheme="minorHAnsi" w:cstheme="minorHAnsi"/>
          <w:color w:val="000000" w:themeColor="text1"/>
        </w:rPr>
        <w:t xml:space="preserve"> and this will run through our transfer policy, avoiding delay and barriers to children and families having the service they need without delay.  </w:t>
      </w:r>
    </w:p>
    <w:p w14:paraId="0900A20B" w14:textId="77777777" w:rsidR="004A190D" w:rsidRDefault="004A190D" w:rsidP="004A190D">
      <w:pPr>
        <w:ind w:left="720"/>
        <w:jc w:val="both"/>
        <w:rPr>
          <w:rFonts w:asciiTheme="minorHAnsi" w:hAnsiTheme="minorHAnsi" w:cstheme="minorHAnsi"/>
          <w:color w:val="000000" w:themeColor="text1"/>
        </w:rPr>
      </w:pPr>
    </w:p>
    <w:p w14:paraId="3DE9EB5E" w14:textId="77777777" w:rsidR="004A190D" w:rsidRPr="004A190D" w:rsidRDefault="004A190D" w:rsidP="004A190D">
      <w:pPr>
        <w:numPr>
          <w:ilvl w:val="0"/>
          <w:numId w:val="5"/>
        </w:numPr>
        <w:jc w:val="both"/>
        <w:rPr>
          <w:rFonts w:asciiTheme="minorHAnsi" w:hAnsiTheme="minorHAnsi" w:cstheme="minorHAnsi"/>
          <w:color w:val="000000" w:themeColor="text1"/>
        </w:rPr>
      </w:pPr>
      <w:r w:rsidRPr="004A190D">
        <w:rPr>
          <w:rFonts w:asciiTheme="minorHAnsi" w:hAnsiTheme="minorHAnsi" w:cstheme="minorHAnsi"/>
          <w:color w:val="000000" w:themeColor="text1"/>
        </w:rPr>
        <w:t xml:space="preserve">We are one family safeguarding service working with children and families, taking a whole family approach. We work with families to support children staying at home, when this is safe to do so and will hold risk with our partners. To do this, we need to work hard to support children at the right threshold, ensuring they receive the right support, from the right team without delay. Plans will be informed by good quality </w:t>
      </w:r>
      <w:proofErr w:type="spellStart"/>
      <w:r w:rsidRPr="004A190D">
        <w:rPr>
          <w:rFonts w:asciiTheme="minorHAnsi" w:hAnsiTheme="minorHAnsi" w:cstheme="minorHAnsi"/>
          <w:color w:val="000000" w:themeColor="text1"/>
        </w:rPr>
        <w:t>co produced</w:t>
      </w:r>
      <w:proofErr w:type="spellEnd"/>
      <w:r w:rsidRPr="004A190D">
        <w:rPr>
          <w:rFonts w:asciiTheme="minorHAnsi" w:hAnsiTheme="minorHAnsi" w:cstheme="minorHAnsi"/>
          <w:color w:val="000000" w:themeColor="text1"/>
        </w:rPr>
        <w:t xml:space="preserve"> assessment and analysis which make clear how we work to make a difference (purposeful planning). </w:t>
      </w:r>
    </w:p>
    <w:p w14:paraId="511D2A30"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w:t>
      </w:r>
    </w:p>
    <w:p w14:paraId="66E84914" w14:textId="77777777" w:rsidR="003D03F0" w:rsidRPr="00F87FDE" w:rsidRDefault="003D03F0" w:rsidP="00EF623B">
      <w:pPr>
        <w:numPr>
          <w:ilvl w:val="0"/>
          <w:numId w:val="7"/>
        </w:numPr>
        <w:jc w:val="both"/>
        <w:rPr>
          <w:rFonts w:asciiTheme="minorHAnsi" w:hAnsiTheme="minorHAnsi" w:cstheme="minorHAnsi"/>
          <w:color w:val="000000" w:themeColor="text1"/>
        </w:rPr>
      </w:pPr>
      <w:r w:rsidRPr="00F87FDE">
        <w:rPr>
          <w:rFonts w:asciiTheme="minorHAnsi" w:hAnsiTheme="minorHAnsi" w:cstheme="minorHAnsi"/>
          <w:color w:val="000000" w:themeColor="text1"/>
        </w:rPr>
        <w:t xml:space="preserve">Where children are likely to need long term </w:t>
      </w:r>
      <w:proofErr w:type="gramStart"/>
      <w:r w:rsidRPr="00F87FDE">
        <w:rPr>
          <w:rFonts w:asciiTheme="minorHAnsi" w:hAnsiTheme="minorHAnsi" w:cstheme="minorHAnsi"/>
          <w:color w:val="000000" w:themeColor="text1"/>
        </w:rPr>
        <w:t>support</w:t>
      </w:r>
      <w:proofErr w:type="gramEnd"/>
      <w:r w:rsidRPr="00F87FDE">
        <w:rPr>
          <w:rFonts w:asciiTheme="minorHAnsi" w:hAnsiTheme="minorHAnsi" w:cstheme="minorHAnsi"/>
          <w:color w:val="000000" w:themeColor="text1"/>
        </w:rPr>
        <w:t xml:space="preserve"> we will work hard to progress these children to the right service as soon possible, supporting these children and their families to have the best possible relationships with their social workers.  </w:t>
      </w:r>
    </w:p>
    <w:p w14:paraId="784875B4"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w:t>
      </w:r>
    </w:p>
    <w:p w14:paraId="0ED87ABF" w14:textId="57237E2E" w:rsidR="003D03F0" w:rsidRPr="00F87FDE" w:rsidRDefault="003D03F0" w:rsidP="00EF623B">
      <w:pPr>
        <w:numPr>
          <w:ilvl w:val="0"/>
          <w:numId w:val="8"/>
        </w:numPr>
        <w:jc w:val="both"/>
        <w:rPr>
          <w:rFonts w:asciiTheme="minorHAnsi" w:hAnsiTheme="minorHAnsi" w:cstheme="minorHAnsi"/>
          <w:color w:val="000000" w:themeColor="text1"/>
        </w:rPr>
      </w:pPr>
      <w:r w:rsidRPr="00F87FDE">
        <w:rPr>
          <w:rFonts w:asciiTheme="minorHAnsi" w:hAnsiTheme="minorHAnsi" w:cstheme="minorHAnsi"/>
          <w:color w:val="000000" w:themeColor="text1"/>
        </w:rPr>
        <w:lastRenderedPageBreak/>
        <w:t xml:space="preserve">Our children's records will be well presented and up to date, prepared for </w:t>
      </w:r>
      <w:r w:rsidR="00530035">
        <w:rPr>
          <w:rFonts w:asciiTheme="minorHAnsi" w:hAnsiTheme="minorHAnsi" w:cstheme="minorHAnsi"/>
          <w:color w:val="000000" w:themeColor="text1"/>
        </w:rPr>
        <w:t>their journey</w:t>
      </w:r>
      <w:r w:rsidR="00172986" w:rsidRPr="00F87FDE">
        <w:rPr>
          <w:rFonts w:asciiTheme="minorHAnsi" w:hAnsiTheme="minorHAnsi" w:cstheme="minorHAnsi"/>
          <w:color w:val="000000" w:themeColor="text1"/>
        </w:rPr>
        <w:t xml:space="preserve"> through our teams</w:t>
      </w:r>
      <w:r w:rsidRPr="00F87FDE">
        <w:rPr>
          <w:rFonts w:asciiTheme="minorHAnsi" w:hAnsiTheme="minorHAnsi" w:cstheme="minorHAnsi"/>
          <w:color w:val="000000" w:themeColor="text1"/>
        </w:rPr>
        <w:t xml:space="preserve"> to enable the new service to understand our child's story and experiences.  </w:t>
      </w:r>
    </w:p>
    <w:p w14:paraId="21E9AAB6"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w:t>
      </w:r>
    </w:p>
    <w:p w14:paraId="1C46B9DF" w14:textId="77777777" w:rsidR="003D03F0" w:rsidRPr="00F87FDE" w:rsidRDefault="003D03F0" w:rsidP="00EF623B">
      <w:pPr>
        <w:numPr>
          <w:ilvl w:val="0"/>
          <w:numId w:val="9"/>
        </w:numPr>
        <w:jc w:val="both"/>
        <w:rPr>
          <w:rFonts w:asciiTheme="minorHAnsi" w:hAnsiTheme="minorHAnsi" w:cstheme="minorHAnsi"/>
          <w:color w:val="000000" w:themeColor="text1"/>
        </w:rPr>
      </w:pPr>
      <w:r w:rsidRPr="00F87FDE">
        <w:rPr>
          <w:rFonts w:asciiTheme="minorHAnsi" w:hAnsiTheme="minorHAnsi" w:cstheme="minorHAnsi"/>
          <w:color w:val="000000" w:themeColor="text1"/>
        </w:rPr>
        <w:t xml:space="preserve">Where there are </w:t>
      </w:r>
      <w:proofErr w:type="gramStart"/>
      <w:r w:rsidRPr="00F87FDE">
        <w:rPr>
          <w:rFonts w:asciiTheme="minorHAnsi" w:hAnsiTheme="minorHAnsi" w:cstheme="minorHAnsi"/>
          <w:color w:val="000000" w:themeColor="text1"/>
        </w:rPr>
        <w:t>disagreements</w:t>
      </w:r>
      <w:proofErr w:type="gramEnd"/>
      <w:r w:rsidRPr="00F87FDE">
        <w:rPr>
          <w:rFonts w:asciiTheme="minorHAnsi" w:hAnsiTheme="minorHAnsi" w:cstheme="minorHAnsi"/>
          <w:color w:val="000000" w:themeColor="text1"/>
        </w:rPr>
        <w:t xml:space="preserve"> we will work together as one service to try and resolve disagreement</w:t>
      </w:r>
      <w:r w:rsidR="00901EF7" w:rsidRPr="00F87FDE">
        <w:rPr>
          <w:rFonts w:asciiTheme="minorHAnsi" w:hAnsiTheme="minorHAnsi" w:cstheme="minorHAnsi"/>
          <w:color w:val="000000" w:themeColor="text1"/>
        </w:rPr>
        <w:t>.</w:t>
      </w:r>
      <w:r w:rsidR="00A36BBC" w:rsidRPr="00F87FDE">
        <w:rPr>
          <w:rFonts w:asciiTheme="minorHAnsi" w:hAnsiTheme="minorHAnsi" w:cstheme="minorHAnsi"/>
          <w:color w:val="000000" w:themeColor="text1"/>
        </w:rPr>
        <w:t xml:space="preserve"> Disagreements will not impact upon our children and families getting the service they need</w:t>
      </w:r>
      <w:r w:rsidR="00854523" w:rsidRPr="00F87FDE">
        <w:rPr>
          <w:rFonts w:asciiTheme="minorHAnsi" w:hAnsiTheme="minorHAnsi" w:cstheme="minorHAnsi"/>
          <w:color w:val="000000" w:themeColor="text1"/>
        </w:rPr>
        <w:t xml:space="preserve"> and will not be a barrier to our children's flow into the correct team. </w:t>
      </w:r>
      <w:r w:rsidR="00A36BBC" w:rsidRPr="00F87FDE">
        <w:rPr>
          <w:rFonts w:asciiTheme="minorHAnsi" w:hAnsiTheme="minorHAnsi" w:cstheme="minorHAnsi"/>
          <w:color w:val="000000" w:themeColor="text1"/>
        </w:rPr>
        <w:t xml:space="preserve"> </w:t>
      </w:r>
    </w:p>
    <w:p w14:paraId="60556ADD"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w:t>
      </w:r>
    </w:p>
    <w:p w14:paraId="47F18BBB" w14:textId="77777777" w:rsidR="003D03F0" w:rsidRPr="00F87FDE" w:rsidRDefault="003D03F0" w:rsidP="00EF623B">
      <w:pPr>
        <w:numPr>
          <w:ilvl w:val="0"/>
          <w:numId w:val="10"/>
        </w:numPr>
        <w:jc w:val="both"/>
        <w:rPr>
          <w:rFonts w:asciiTheme="minorHAnsi" w:hAnsiTheme="minorHAnsi" w:cstheme="minorHAnsi"/>
          <w:color w:val="000000" w:themeColor="text1"/>
        </w:rPr>
      </w:pPr>
      <w:r w:rsidRPr="00F87FDE">
        <w:rPr>
          <w:rFonts w:asciiTheme="minorHAnsi" w:hAnsiTheme="minorHAnsi" w:cstheme="minorHAnsi"/>
          <w:color w:val="000000" w:themeColor="text1"/>
        </w:rPr>
        <w:t>We will respect the position of the assessment and the professional who has made the assessment working with the family.  </w:t>
      </w:r>
    </w:p>
    <w:p w14:paraId="188A70E8"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w:t>
      </w:r>
    </w:p>
    <w:p w14:paraId="121A444F"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w:t>
      </w:r>
    </w:p>
    <w:p w14:paraId="14BB3DE1" w14:textId="77777777" w:rsidR="003D03F0" w:rsidRPr="00F87FDE" w:rsidRDefault="003D03F0" w:rsidP="00EF623B">
      <w:pPr>
        <w:numPr>
          <w:ilvl w:val="0"/>
          <w:numId w:val="11"/>
        </w:numPr>
        <w:jc w:val="both"/>
        <w:rPr>
          <w:rFonts w:asciiTheme="minorHAnsi" w:hAnsiTheme="minorHAnsi" w:cstheme="minorHAnsi"/>
          <w:color w:val="000000" w:themeColor="text1"/>
        </w:rPr>
      </w:pPr>
      <w:r w:rsidRPr="00F87FDE">
        <w:rPr>
          <w:rFonts w:asciiTheme="minorHAnsi" w:hAnsiTheme="minorHAnsi" w:cstheme="minorHAnsi"/>
          <w:color w:val="000000" w:themeColor="text1"/>
        </w:rPr>
        <w:t>Any child who has been stepped down to a service within 3 months will be supported to maintain their previous service relationship.   </w:t>
      </w:r>
    </w:p>
    <w:p w14:paraId="6E419689"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w:t>
      </w:r>
    </w:p>
    <w:p w14:paraId="6538EFA4" w14:textId="77777777" w:rsidR="003D03F0" w:rsidRPr="00F87FDE" w:rsidRDefault="003D03F0" w:rsidP="487C446F">
      <w:pPr>
        <w:numPr>
          <w:ilvl w:val="0"/>
          <w:numId w:val="12"/>
        </w:numPr>
        <w:jc w:val="both"/>
        <w:rPr>
          <w:rFonts w:asciiTheme="minorHAnsi" w:hAnsiTheme="minorHAnsi" w:cstheme="minorBidi"/>
          <w:color w:val="000000" w:themeColor="text1"/>
        </w:rPr>
      </w:pPr>
      <w:r w:rsidRPr="00F87FDE">
        <w:rPr>
          <w:rFonts w:asciiTheme="minorHAnsi" w:hAnsiTheme="minorHAnsi" w:cstheme="minorBidi"/>
          <w:color w:val="000000" w:themeColor="text1"/>
        </w:rPr>
        <w:t>We will show our children we care through being accountable and taking ownership of good transfer practices.  This means we will make sure children and families received appropriate transitions, proportionate to intervention and that records meet expected standards for</w:t>
      </w:r>
      <w:r w:rsidR="00172986" w:rsidRPr="00F87FDE">
        <w:rPr>
          <w:rFonts w:asciiTheme="minorHAnsi" w:hAnsiTheme="minorHAnsi" w:cstheme="minorBidi"/>
          <w:color w:val="000000" w:themeColor="text1"/>
        </w:rPr>
        <w:t xml:space="preserve"> flow through our services</w:t>
      </w:r>
      <w:r w:rsidRPr="00F87FDE">
        <w:rPr>
          <w:rFonts w:asciiTheme="minorHAnsi" w:hAnsiTheme="minorHAnsi" w:cstheme="minorBidi"/>
          <w:color w:val="000000" w:themeColor="text1"/>
        </w:rPr>
        <w:t>.  </w:t>
      </w:r>
    </w:p>
    <w:p w14:paraId="544E59BE" w14:textId="77777777" w:rsidR="487C446F" w:rsidRPr="00F87FDE" w:rsidRDefault="487C446F" w:rsidP="487C446F">
      <w:pPr>
        <w:jc w:val="both"/>
        <w:rPr>
          <w:rFonts w:asciiTheme="minorHAnsi" w:hAnsiTheme="minorHAnsi" w:cstheme="minorBidi"/>
          <w:color w:val="000000" w:themeColor="text1"/>
        </w:rPr>
      </w:pPr>
    </w:p>
    <w:p w14:paraId="5CD5AED4" w14:textId="77777777" w:rsidR="487C446F" w:rsidRPr="00F87FDE" w:rsidRDefault="487C446F" w:rsidP="487C446F">
      <w:pPr>
        <w:jc w:val="both"/>
        <w:rPr>
          <w:rFonts w:asciiTheme="minorHAnsi" w:hAnsiTheme="minorHAnsi" w:cstheme="minorBidi"/>
          <w:color w:val="000000" w:themeColor="text1"/>
        </w:rPr>
      </w:pPr>
    </w:p>
    <w:p w14:paraId="0CA0EEEF" w14:textId="77777777" w:rsidR="00BC6F19" w:rsidRPr="00F87FDE" w:rsidRDefault="73085DEA" w:rsidP="6A964C08">
      <w:pPr>
        <w:jc w:val="both"/>
        <w:rPr>
          <w:rFonts w:asciiTheme="minorHAnsi" w:eastAsiaTheme="minorEastAsia" w:hAnsiTheme="minorHAnsi" w:cstheme="minorBidi"/>
          <w:color w:val="000000" w:themeColor="text1"/>
        </w:rPr>
      </w:pPr>
      <w:r w:rsidRPr="00F87FDE">
        <w:rPr>
          <w:rFonts w:asciiTheme="minorHAnsi" w:eastAsiaTheme="minorEastAsia" w:hAnsiTheme="minorHAnsi" w:cstheme="minorBidi"/>
          <w:color w:val="000000" w:themeColor="text1"/>
        </w:rPr>
        <w:t>“</w:t>
      </w:r>
      <w:r w:rsidR="7E9E6C0A" w:rsidRPr="00F87FDE">
        <w:rPr>
          <w:rFonts w:asciiTheme="minorHAnsi" w:eastAsiaTheme="minorEastAsia" w:hAnsiTheme="minorHAnsi" w:cstheme="minorBidi"/>
          <w:color w:val="000000" w:themeColor="text1"/>
        </w:rPr>
        <w:t xml:space="preserve">...Record how you have built bonds for the next worker – when things change...” </w:t>
      </w:r>
    </w:p>
    <w:p w14:paraId="14FAFA3A" w14:textId="77777777" w:rsidR="00BC6F19" w:rsidRPr="00F87FDE" w:rsidRDefault="00BC6F19" w:rsidP="6A964C08">
      <w:pPr>
        <w:jc w:val="both"/>
        <w:rPr>
          <w:rFonts w:asciiTheme="minorHAnsi" w:eastAsiaTheme="minorEastAsia" w:hAnsiTheme="minorHAnsi" w:cstheme="minorBidi"/>
          <w:color w:val="000000" w:themeColor="text1"/>
        </w:rPr>
      </w:pPr>
    </w:p>
    <w:p w14:paraId="7B5E4DC5" w14:textId="77777777" w:rsidR="73085DEA" w:rsidRPr="00F87FDE" w:rsidRDefault="7E9E6C0A" w:rsidP="00BC6F19">
      <w:pPr>
        <w:jc w:val="right"/>
        <w:rPr>
          <w:rFonts w:asciiTheme="minorHAnsi" w:eastAsiaTheme="minorEastAsia" w:hAnsiTheme="minorHAnsi" w:cstheme="minorBidi"/>
          <w:color w:val="000000" w:themeColor="text1"/>
        </w:rPr>
      </w:pPr>
      <w:r w:rsidRPr="00F87FDE">
        <w:rPr>
          <w:rFonts w:asciiTheme="minorHAnsi" w:eastAsiaTheme="minorEastAsia" w:hAnsiTheme="minorHAnsi" w:cstheme="minorBidi"/>
          <w:color w:val="000000" w:themeColor="text1"/>
        </w:rPr>
        <w:t>(young person speaking about transfer standards June 2025)</w:t>
      </w:r>
    </w:p>
    <w:p w14:paraId="6BDA8270" w14:textId="77777777" w:rsidR="003D03F0" w:rsidRPr="00F87FDE" w:rsidRDefault="003D03F0" w:rsidP="6A964C08">
      <w:pPr>
        <w:jc w:val="both"/>
        <w:rPr>
          <w:rFonts w:asciiTheme="minorHAnsi" w:eastAsiaTheme="minorEastAsia" w:hAnsiTheme="minorHAnsi" w:cstheme="minorBidi"/>
          <w:color w:val="000000" w:themeColor="text1"/>
        </w:rPr>
      </w:pPr>
      <w:r w:rsidRPr="00F87FDE">
        <w:rPr>
          <w:rFonts w:asciiTheme="minorHAnsi" w:eastAsiaTheme="minorEastAsia" w:hAnsiTheme="minorHAnsi" w:cstheme="minorBidi"/>
          <w:color w:val="000000" w:themeColor="text1"/>
        </w:rPr>
        <w:t> </w:t>
      </w:r>
    </w:p>
    <w:p w14:paraId="38CAF6E7" w14:textId="77777777" w:rsidR="00D01729" w:rsidRPr="00F87FDE" w:rsidRDefault="00D01729" w:rsidP="487C446F">
      <w:pPr>
        <w:jc w:val="both"/>
        <w:rPr>
          <w:rFonts w:asciiTheme="minorHAnsi" w:eastAsiaTheme="minorEastAsia" w:hAnsiTheme="minorHAnsi" w:cstheme="minorBidi"/>
          <w:color w:val="000000" w:themeColor="text1"/>
          <w:highlight w:val="yellow"/>
        </w:rPr>
      </w:pPr>
    </w:p>
    <w:p w14:paraId="5D6ECB44" w14:textId="77777777" w:rsidR="00D01729" w:rsidRPr="00F87FDE" w:rsidRDefault="00D01729">
      <w:pPr>
        <w:rPr>
          <w:rFonts w:asciiTheme="minorHAnsi" w:hAnsiTheme="minorHAnsi" w:cstheme="minorHAnsi"/>
          <w:color w:val="000000" w:themeColor="text1"/>
        </w:rPr>
      </w:pPr>
      <w:r w:rsidRPr="00F87FDE">
        <w:rPr>
          <w:rFonts w:asciiTheme="minorHAnsi" w:hAnsiTheme="minorHAnsi" w:cstheme="minorHAnsi"/>
          <w:color w:val="000000" w:themeColor="text1"/>
        </w:rPr>
        <w:br w:type="page"/>
      </w:r>
    </w:p>
    <w:p w14:paraId="7E78D740" w14:textId="77777777" w:rsidR="00A078A6" w:rsidRPr="00F87FDE" w:rsidRDefault="00A078A6" w:rsidP="003D03F0">
      <w:pPr>
        <w:jc w:val="both"/>
        <w:rPr>
          <w:rFonts w:asciiTheme="minorHAnsi" w:hAnsiTheme="minorHAnsi" w:cstheme="minorHAnsi"/>
          <w:color w:val="000000" w:themeColor="text1"/>
        </w:rPr>
      </w:pPr>
    </w:p>
    <w:p w14:paraId="7CE6B37F" w14:textId="77777777" w:rsidR="003D03F0" w:rsidRPr="00F87FDE" w:rsidRDefault="00A078A6" w:rsidP="00D01729">
      <w:pPr>
        <w:ind w:left="360" w:hanging="360"/>
        <w:jc w:val="both"/>
        <w:rPr>
          <w:rFonts w:asciiTheme="majorHAnsi" w:hAnsiTheme="majorHAnsi" w:cstheme="majorHAnsi"/>
          <w:color w:val="000000" w:themeColor="text1"/>
          <w:sz w:val="28"/>
          <w:szCs w:val="28"/>
        </w:rPr>
      </w:pPr>
      <w:r w:rsidRPr="00F87FDE">
        <w:rPr>
          <w:rFonts w:asciiTheme="majorHAnsi" w:hAnsiTheme="majorHAnsi" w:cstheme="majorHAnsi"/>
          <w:b/>
          <w:bCs/>
          <w:color w:val="000000" w:themeColor="text1"/>
          <w:sz w:val="28"/>
          <w:szCs w:val="28"/>
        </w:rPr>
        <w:t>3.</w:t>
      </w:r>
      <w:r w:rsidR="00D01729" w:rsidRPr="00F87FDE">
        <w:rPr>
          <w:rFonts w:asciiTheme="majorHAnsi" w:hAnsiTheme="majorHAnsi" w:cstheme="majorHAnsi"/>
          <w:b/>
          <w:bCs/>
          <w:color w:val="000000" w:themeColor="text1"/>
          <w:sz w:val="28"/>
          <w:szCs w:val="28"/>
        </w:rPr>
        <w:tab/>
      </w:r>
      <w:proofErr w:type="gramStart"/>
      <w:r w:rsidR="003D03F0" w:rsidRPr="00F87FDE">
        <w:rPr>
          <w:rFonts w:asciiTheme="majorHAnsi" w:hAnsiTheme="majorHAnsi" w:cstheme="majorHAnsi"/>
          <w:b/>
          <w:bCs/>
          <w:color w:val="000000" w:themeColor="text1"/>
          <w:sz w:val="28"/>
          <w:szCs w:val="28"/>
        </w:rPr>
        <w:t>Non Negotiables</w:t>
      </w:r>
      <w:proofErr w:type="gramEnd"/>
      <w:r w:rsidR="003D03F0" w:rsidRPr="00F87FDE">
        <w:rPr>
          <w:rFonts w:asciiTheme="majorHAnsi" w:hAnsiTheme="majorHAnsi" w:cstheme="majorHAnsi"/>
          <w:b/>
          <w:bCs/>
          <w:color w:val="000000" w:themeColor="text1"/>
          <w:sz w:val="28"/>
          <w:szCs w:val="28"/>
        </w:rPr>
        <w:t xml:space="preserve"> around the </w:t>
      </w:r>
      <w:r w:rsidR="0072560E" w:rsidRPr="00F87FDE">
        <w:rPr>
          <w:rFonts w:asciiTheme="majorHAnsi" w:hAnsiTheme="majorHAnsi" w:cstheme="majorHAnsi"/>
          <w:b/>
          <w:bCs/>
          <w:color w:val="000000" w:themeColor="text1"/>
          <w:sz w:val="28"/>
          <w:szCs w:val="28"/>
        </w:rPr>
        <w:t xml:space="preserve">flow of children through </w:t>
      </w:r>
      <w:r w:rsidR="00255D90" w:rsidRPr="00F87FDE">
        <w:rPr>
          <w:rFonts w:asciiTheme="majorHAnsi" w:hAnsiTheme="majorHAnsi" w:cstheme="majorHAnsi"/>
          <w:b/>
          <w:bCs/>
          <w:color w:val="000000" w:themeColor="text1"/>
          <w:sz w:val="28"/>
          <w:szCs w:val="28"/>
        </w:rPr>
        <w:t>our</w:t>
      </w:r>
      <w:r w:rsidR="003D03F0" w:rsidRPr="00F87FDE">
        <w:rPr>
          <w:rFonts w:asciiTheme="majorHAnsi" w:hAnsiTheme="majorHAnsi" w:cstheme="majorHAnsi"/>
          <w:b/>
          <w:bCs/>
          <w:color w:val="000000" w:themeColor="text1"/>
          <w:sz w:val="28"/>
          <w:szCs w:val="28"/>
        </w:rPr>
        <w:t xml:space="preserve"> services and teams</w:t>
      </w:r>
    </w:p>
    <w:p w14:paraId="39811C14"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w:t>
      </w:r>
    </w:p>
    <w:p w14:paraId="291EF85E" w14:textId="77777777" w:rsidR="003D03F0" w:rsidRPr="00F87FDE" w:rsidRDefault="003D03F0" w:rsidP="00EF623B">
      <w:pPr>
        <w:numPr>
          <w:ilvl w:val="0"/>
          <w:numId w:val="13"/>
        </w:numPr>
        <w:jc w:val="both"/>
        <w:rPr>
          <w:rFonts w:asciiTheme="minorHAnsi" w:hAnsiTheme="minorHAnsi" w:cstheme="minorHAnsi"/>
          <w:color w:val="000000" w:themeColor="text1"/>
        </w:rPr>
      </w:pPr>
      <w:r w:rsidRPr="00F87FDE">
        <w:rPr>
          <w:rFonts w:asciiTheme="minorHAnsi" w:hAnsiTheme="minorHAnsi" w:cstheme="minorHAnsi"/>
          <w:color w:val="000000" w:themeColor="text1"/>
        </w:rPr>
        <w:t>All challenge will be respectful. If, after challenge is considered – the initial position remains, based on the completed assessment – then the assessment and planning will be accepted.  </w:t>
      </w:r>
    </w:p>
    <w:p w14:paraId="242B0478"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w:t>
      </w:r>
    </w:p>
    <w:p w14:paraId="21572CAA" w14:textId="77777777" w:rsidR="003D03F0" w:rsidRPr="00F87FDE" w:rsidRDefault="003D03F0" w:rsidP="00EF623B">
      <w:pPr>
        <w:numPr>
          <w:ilvl w:val="0"/>
          <w:numId w:val="14"/>
        </w:numPr>
        <w:jc w:val="both"/>
        <w:rPr>
          <w:rFonts w:asciiTheme="minorHAnsi" w:hAnsiTheme="minorHAnsi" w:cstheme="minorHAnsi"/>
          <w:color w:val="000000" w:themeColor="text1"/>
        </w:rPr>
      </w:pPr>
      <w:r w:rsidRPr="00F87FDE">
        <w:rPr>
          <w:rFonts w:asciiTheme="minorHAnsi" w:hAnsiTheme="minorHAnsi" w:cstheme="minorHAnsi"/>
          <w:color w:val="000000" w:themeColor="text1"/>
        </w:rPr>
        <w:t>We will provide our children and families the right level of help and protection at the right time via good quality assessment and care planning, applying the right thresholds </w:t>
      </w:r>
    </w:p>
    <w:p w14:paraId="28592AA9"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w:t>
      </w:r>
    </w:p>
    <w:p w14:paraId="7FC65202" w14:textId="77777777" w:rsidR="003D03F0" w:rsidRPr="00F87FDE" w:rsidRDefault="003D03F0" w:rsidP="00EF623B">
      <w:pPr>
        <w:numPr>
          <w:ilvl w:val="0"/>
          <w:numId w:val="15"/>
        </w:numPr>
        <w:jc w:val="both"/>
        <w:rPr>
          <w:rFonts w:asciiTheme="minorHAnsi" w:hAnsiTheme="minorHAnsi" w:cstheme="minorHAnsi"/>
          <w:color w:val="000000" w:themeColor="text1"/>
        </w:rPr>
      </w:pPr>
      <w:r w:rsidRPr="00F87FDE">
        <w:rPr>
          <w:rFonts w:asciiTheme="minorHAnsi" w:hAnsiTheme="minorHAnsi" w:cstheme="minorHAnsi"/>
          <w:color w:val="000000" w:themeColor="text1"/>
        </w:rPr>
        <w:t xml:space="preserve">We will not cause delay or disadvantage for our children and families in getting the right help and protection from the right teams </w:t>
      </w:r>
      <w:proofErr w:type="gramStart"/>
      <w:r w:rsidRPr="00F87FDE">
        <w:rPr>
          <w:rFonts w:asciiTheme="minorHAnsi" w:hAnsiTheme="minorHAnsi" w:cstheme="minorHAnsi"/>
          <w:color w:val="000000" w:themeColor="text1"/>
        </w:rPr>
        <w:t>on the basis of</w:t>
      </w:r>
      <w:proofErr w:type="gramEnd"/>
      <w:r w:rsidRPr="00F87FDE">
        <w:rPr>
          <w:rFonts w:asciiTheme="minorHAnsi" w:hAnsiTheme="minorHAnsi" w:cstheme="minorHAnsi"/>
          <w:color w:val="000000" w:themeColor="text1"/>
        </w:rPr>
        <w:t xml:space="preserve"> paperwork / or processes and will remain accountable to our professional standards.  </w:t>
      </w:r>
    </w:p>
    <w:p w14:paraId="764514E7"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w:t>
      </w:r>
    </w:p>
    <w:p w14:paraId="533FDDA0" w14:textId="77777777" w:rsidR="003D03F0" w:rsidRPr="00F87FDE" w:rsidRDefault="003D03F0" w:rsidP="00EF623B">
      <w:pPr>
        <w:numPr>
          <w:ilvl w:val="0"/>
          <w:numId w:val="16"/>
        </w:numPr>
        <w:jc w:val="both"/>
        <w:rPr>
          <w:rFonts w:asciiTheme="minorHAnsi" w:hAnsiTheme="minorHAnsi" w:cstheme="minorHAnsi"/>
          <w:color w:val="000000" w:themeColor="text1"/>
        </w:rPr>
      </w:pPr>
      <w:r w:rsidRPr="00F87FDE">
        <w:rPr>
          <w:rFonts w:asciiTheme="minorHAnsi" w:hAnsiTheme="minorHAnsi" w:cstheme="minorHAnsi"/>
          <w:color w:val="000000" w:themeColor="text1"/>
        </w:rPr>
        <w:t xml:space="preserve">Resource implications cannot prevent a child and family </w:t>
      </w:r>
      <w:r w:rsidR="00255D90" w:rsidRPr="00F87FDE">
        <w:rPr>
          <w:rFonts w:asciiTheme="minorHAnsi" w:hAnsiTheme="minorHAnsi" w:cstheme="minorHAnsi"/>
          <w:color w:val="000000" w:themeColor="text1"/>
        </w:rPr>
        <w:t>moving</w:t>
      </w:r>
      <w:r w:rsidRPr="00F87FDE">
        <w:rPr>
          <w:rFonts w:asciiTheme="minorHAnsi" w:hAnsiTheme="minorHAnsi" w:cstheme="minorHAnsi"/>
          <w:color w:val="000000" w:themeColor="text1"/>
        </w:rPr>
        <w:t xml:space="preserve"> to the right team at the right time. </w:t>
      </w:r>
    </w:p>
    <w:p w14:paraId="542618C4"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w:t>
      </w:r>
    </w:p>
    <w:p w14:paraId="549108A5" w14:textId="77777777" w:rsidR="003D03F0" w:rsidRPr="00F87FDE" w:rsidRDefault="003D03F0" w:rsidP="00EF623B">
      <w:pPr>
        <w:numPr>
          <w:ilvl w:val="0"/>
          <w:numId w:val="17"/>
        </w:numPr>
        <w:jc w:val="both"/>
        <w:rPr>
          <w:rFonts w:asciiTheme="minorHAnsi" w:hAnsiTheme="minorHAnsi" w:cstheme="minorHAnsi"/>
          <w:color w:val="000000" w:themeColor="text1"/>
        </w:rPr>
      </w:pPr>
      <w:r w:rsidRPr="00F87FDE">
        <w:rPr>
          <w:rFonts w:asciiTheme="minorHAnsi" w:hAnsiTheme="minorHAnsi" w:cstheme="minorHAnsi"/>
          <w:color w:val="000000" w:themeColor="text1"/>
        </w:rPr>
        <w:t xml:space="preserve">When </w:t>
      </w:r>
      <w:r w:rsidR="00255D90" w:rsidRPr="00F87FDE">
        <w:rPr>
          <w:rFonts w:asciiTheme="minorHAnsi" w:hAnsiTheme="minorHAnsi" w:cstheme="minorHAnsi"/>
          <w:color w:val="000000" w:themeColor="text1"/>
        </w:rPr>
        <w:t>a team</w:t>
      </w:r>
      <w:r w:rsidRPr="00F87FDE">
        <w:rPr>
          <w:rFonts w:asciiTheme="minorHAnsi" w:hAnsiTheme="minorHAnsi" w:cstheme="minorHAnsi"/>
          <w:color w:val="000000" w:themeColor="text1"/>
        </w:rPr>
        <w:t xml:space="preserve"> destination</w:t>
      </w:r>
      <w:r w:rsidR="00255D90" w:rsidRPr="00F87FDE">
        <w:rPr>
          <w:rFonts w:asciiTheme="minorHAnsi" w:hAnsiTheme="minorHAnsi" w:cstheme="minorHAnsi"/>
          <w:color w:val="000000" w:themeColor="text1"/>
        </w:rPr>
        <w:t xml:space="preserve"> for a child</w:t>
      </w:r>
      <w:r w:rsidRPr="00F87FDE">
        <w:rPr>
          <w:rFonts w:asciiTheme="minorHAnsi" w:hAnsiTheme="minorHAnsi" w:cstheme="minorHAnsi"/>
          <w:color w:val="000000" w:themeColor="text1"/>
        </w:rPr>
        <w:t xml:space="preserve"> is not clear a recommendation and decision will be based upon which service is best placed to meet the child and </w:t>
      </w:r>
      <w:proofErr w:type="spellStart"/>
      <w:r w:rsidRPr="00F87FDE">
        <w:rPr>
          <w:rFonts w:asciiTheme="minorHAnsi" w:hAnsiTheme="minorHAnsi" w:cstheme="minorHAnsi"/>
          <w:color w:val="000000" w:themeColor="text1"/>
        </w:rPr>
        <w:t>families needs</w:t>
      </w:r>
      <w:proofErr w:type="spellEnd"/>
      <w:r w:rsidRPr="00F87FDE">
        <w:rPr>
          <w:rFonts w:asciiTheme="minorHAnsi" w:hAnsiTheme="minorHAnsi" w:cstheme="minorHAnsi"/>
          <w:color w:val="000000" w:themeColor="text1"/>
        </w:rPr>
        <w:t> </w:t>
      </w:r>
    </w:p>
    <w:p w14:paraId="5B057BEE"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w:t>
      </w:r>
    </w:p>
    <w:p w14:paraId="7C703911" w14:textId="77777777" w:rsidR="003D03F0" w:rsidRPr="00F87FDE" w:rsidRDefault="003D03F0" w:rsidP="00EF623B">
      <w:pPr>
        <w:numPr>
          <w:ilvl w:val="0"/>
          <w:numId w:val="18"/>
        </w:numPr>
        <w:jc w:val="both"/>
        <w:rPr>
          <w:rFonts w:asciiTheme="minorHAnsi" w:hAnsiTheme="minorHAnsi" w:cstheme="minorHAnsi"/>
          <w:color w:val="000000" w:themeColor="text1"/>
        </w:rPr>
      </w:pPr>
      <w:r w:rsidRPr="00F87FDE">
        <w:rPr>
          <w:rFonts w:asciiTheme="minorHAnsi" w:hAnsiTheme="minorHAnsi" w:cstheme="minorHAnsi"/>
          <w:color w:val="000000" w:themeColor="text1"/>
        </w:rPr>
        <w:t>Escalation will happen without delay when this is needed and will remain outcome focused, with an aim of supporting the child and family to be in the right team at the right time, getting the right support.  </w:t>
      </w:r>
    </w:p>
    <w:p w14:paraId="784A38AF"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w:t>
      </w:r>
    </w:p>
    <w:p w14:paraId="526D86FC"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w:t>
      </w:r>
    </w:p>
    <w:p w14:paraId="4EE063A9"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w:t>
      </w:r>
    </w:p>
    <w:p w14:paraId="115C3CBD" w14:textId="77777777" w:rsidR="003D03F0" w:rsidRPr="00F87FDE" w:rsidRDefault="003D03F0" w:rsidP="00D01729">
      <w:pPr>
        <w:jc w:val="both"/>
        <w:rPr>
          <w:rFonts w:asciiTheme="minorHAnsi" w:hAnsiTheme="minorHAnsi" w:cstheme="minorHAnsi"/>
          <w:color w:val="000000" w:themeColor="text1"/>
        </w:rPr>
      </w:pPr>
    </w:p>
    <w:p w14:paraId="1A92D92F"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w:t>
      </w:r>
    </w:p>
    <w:p w14:paraId="0EA28E3C" w14:textId="77777777" w:rsidR="00CD06C0" w:rsidRPr="00F87FDE" w:rsidRDefault="00CD06C0">
      <w:pPr>
        <w:rPr>
          <w:rFonts w:asciiTheme="majorHAnsi" w:hAnsiTheme="majorHAnsi" w:cstheme="majorHAnsi"/>
          <w:b/>
          <w:bCs/>
          <w:color w:val="000000" w:themeColor="text1"/>
          <w:sz w:val="28"/>
          <w:szCs w:val="28"/>
        </w:rPr>
      </w:pPr>
      <w:r w:rsidRPr="00F87FDE">
        <w:rPr>
          <w:rFonts w:asciiTheme="majorHAnsi" w:hAnsiTheme="majorHAnsi" w:cstheme="majorHAnsi"/>
          <w:b/>
          <w:bCs/>
          <w:color w:val="000000" w:themeColor="text1"/>
          <w:sz w:val="28"/>
          <w:szCs w:val="28"/>
        </w:rPr>
        <w:br w:type="page"/>
      </w:r>
    </w:p>
    <w:p w14:paraId="0D374314" w14:textId="77777777" w:rsidR="003D03F0" w:rsidRPr="00F87FDE" w:rsidRDefault="00BB0DD2" w:rsidP="00EF623B">
      <w:pPr>
        <w:numPr>
          <w:ilvl w:val="0"/>
          <w:numId w:val="19"/>
        </w:numPr>
        <w:jc w:val="both"/>
        <w:rPr>
          <w:rFonts w:asciiTheme="majorHAnsi" w:hAnsiTheme="majorHAnsi" w:cstheme="majorHAnsi"/>
          <w:color w:val="000000" w:themeColor="text1"/>
          <w:sz w:val="28"/>
          <w:szCs w:val="28"/>
        </w:rPr>
      </w:pPr>
      <w:r w:rsidRPr="00F87FDE">
        <w:rPr>
          <w:rFonts w:asciiTheme="majorHAnsi" w:hAnsiTheme="majorHAnsi" w:cstheme="majorBidi"/>
          <w:b/>
          <w:bCs/>
          <w:color w:val="000000" w:themeColor="text1"/>
          <w:sz w:val="28"/>
          <w:szCs w:val="28"/>
        </w:rPr>
        <w:lastRenderedPageBreak/>
        <w:t>Children's flow through our services</w:t>
      </w:r>
      <w:r w:rsidR="003D03F0" w:rsidRPr="00F87FDE">
        <w:rPr>
          <w:rFonts w:asciiTheme="majorHAnsi" w:hAnsiTheme="majorHAnsi" w:cstheme="majorBidi"/>
          <w:b/>
          <w:bCs/>
          <w:color w:val="000000" w:themeColor="text1"/>
          <w:sz w:val="28"/>
          <w:szCs w:val="28"/>
        </w:rPr>
        <w:t>: </w:t>
      </w:r>
      <w:r w:rsidR="003D03F0" w:rsidRPr="00F87FDE">
        <w:rPr>
          <w:rFonts w:asciiTheme="majorHAnsi" w:hAnsiTheme="majorHAnsi" w:cstheme="majorBidi"/>
          <w:color w:val="000000" w:themeColor="text1"/>
          <w:sz w:val="28"/>
          <w:szCs w:val="28"/>
        </w:rPr>
        <w:t> </w:t>
      </w:r>
    </w:p>
    <w:p w14:paraId="1C152159" w14:textId="77777777" w:rsidR="487C446F" w:rsidRPr="00F87FDE" w:rsidRDefault="487C446F" w:rsidP="487C446F">
      <w:pPr>
        <w:jc w:val="both"/>
        <w:rPr>
          <w:rFonts w:asciiTheme="majorHAnsi" w:hAnsiTheme="majorHAnsi" w:cstheme="majorBidi"/>
          <w:color w:val="000000" w:themeColor="text1"/>
          <w:sz w:val="28"/>
          <w:szCs w:val="28"/>
        </w:rPr>
      </w:pPr>
    </w:p>
    <w:p w14:paraId="71AD06F4" w14:textId="77777777" w:rsidR="00BC6F19" w:rsidRPr="00F87FDE" w:rsidRDefault="16A1DCC6" w:rsidP="6A964C08">
      <w:pPr>
        <w:jc w:val="both"/>
        <w:rPr>
          <w:rFonts w:asciiTheme="minorHAnsi" w:eastAsiaTheme="minorEastAsia" w:hAnsiTheme="minorHAnsi" w:cstheme="minorBidi"/>
          <w:i/>
          <w:iCs/>
          <w:color w:val="000000" w:themeColor="text1"/>
        </w:rPr>
      </w:pPr>
      <w:r w:rsidRPr="00F87FDE">
        <w:rPr>
          <w:rFonts w:asciiTheme="minorHAnsi" w:eastAsiaTheme="minorEastAsia" w:hAnsiTheme="minorHAnsi" w:cstheme="minorBidi"/>
          <w:i/>
          <w:iCs/>
          <w:color w:val="000000" w:themeColor="text1"/>
        </w:rPr>
        <w:t xml:space="preserve">“...All the people involved ask you to tell your story. At meetings, each worker wants to talk to you about your story. We shouldn’t have to keep going through this. Make a good record and pass it along...” </w:t>
      </w:r>
    </w:p>
    <w:p w14:paraId="15F0C49E" w14:textId="77777777" w:rsidR="16A1DCC6" w:rsidRPr="00F87FDE" w:rsidRDefault="16A1DCC6" w:rsidP="00BC6F19">
      <w:pPr>
        <w:jc w:val="right"/>
        <w:rPr>
          <w:rFonts w:asciiTheme="minorHAnsi" w:eastAsiaTheme="minorEastAsia" w:hAnsiTheme="minorHAnsi" w:cstheme="minorBidi"/>
          <w:color w:val="000000" w:themeColor="text1"/>
        </w:rPr>
      </w:pPr>
      <w:r w:rsidRPr="00F87FDE">
        <w:rPr>
          <w:rFonts w:asciiTheme="minorHAnsi" w:eastAsiaTheme="minorEastAsia" w:hAnsiTheme="minorHAnsi" w:cstheme="minorBidi"/>
          <w:i/>
          <w:iCs/>
          <w:color w:val="000000" w:themeColor="text1"/>
        </w:rPr>
        <w:t xml:space="preserve">(young person talking about practice standards, </w:t>
      </w:r>
      <w:proofErr w:type="spellStart"/>
      <w:r w:rsidRPr="00F87FDE">
        <w:rPr>
          <w:rFonts w:asciiTheme="minorHAnsi" w:eastAsiaTheme="minorEastAsia" w:hAnsiTheme="minorHAnsi" w:cstheme="minorBidi"/>
          <w:i/>
          <w:iCs/>
          <w:color w:val="000000" w:themeColor="text1"/>
        </w:rPr>
        <w:t>june</w:t>
      </w:r>
      <w:proofErr w:type="spellEnd"/>
      <w:r w:rsidRPr="00F87FDE">
        <w:rPr>
          <w:rFonts w:asciiTheme="minorHAnsi" w:eastAsiaTheme="minorEastAsia" w:hAnsiTheme="minorHAnsi" w:cstheme="minorBidi"/>
          <w:i/>
          <w:iCs/>
          <w:color w:val="000000" w:themeColor="text1"/>
        </w:rPr>
        <w:t xml:space="preserve"> 2025) </w:t>
      </w:r>
      <w:r w:rsidRPr="00F87FDE">
        <w:rPr>
          <w:rFonts w:asciiTheme="minorHAnsi" w:eastAsiaTheme="minorEastAsia" w:hAnsiTheme="minorHAnsi" w:cstheme="minorBidi"/>
          <w:color w:val="000000" w:themeColor="text1"/>
        </w:rPr>
        <w:t xml:space="preserve"> </w:t>
      </w:r>
    </w:p>
    <w:p w14:paraId="50B38C2F"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w:t>
      </w:r>
    </w:p>
    <w:p w14:paraId="1315B60D" w14:textId="77777777" w:rsidR="00BC6F19" w:rsidRPr="00F87FDE" w:rsidRDefault="00BC6F19" w:rsidP="003D03F0">
      <w:pPr>
        <w:jc w:val="both"/>
        <w:rPr>
          <w:rFonts w:asciiTheme="minorHAnsi" w:hAnsiTheme="minorHAnsi" w:cstheme="minorHAnsi"/>
          <w:color w:val="000000" w:themeColor="text1"/>
        </w:rPr>
      </w:pPr>
    </w:p>
    <w:p w14:paraId="42F5D56F" w14:textId="77777777" w:rsidR="00BC6F19" w:rsidRPr="00F87FDE" w:rsidRDefault="00BC6F19" w:rsidP="003D03F0">
      <w:pPr>
        <w:jc w:val="both"/>
        <w:rPr>
          <w:rFonts w:asciiTheme="minorHAnsi" w:hAnsiTheme="minorHAnsi" w:cstheme="minorHAnsi"/>
          <w:color w:val="000000" w:themeColor="text1"/>
        </w:rPr>
      </w:pPr>
    </w:p>
    <w:p w14:paraId="6C09CC74"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xml:space="preserve">Children's records should be well presented and ready </w:t>
      </w:r>
      <w:r w:rsidR="008D710B" w:rsidRPr="00F87FDE">
        <w:rPr>
          <w:rFonts w:asciiTheme="minorHAnsi" w:hAnsiTheme="minorHAnsi" w:cstheme="minorHAnsi"/>
          <w:color w:val="000000" w:themeColor="text1"/>
        </w:rPr>
        <w:t>for handover as they flow through our services.</w:t>
      </w:r>
      <w:r w:rsidR="00222D99" w:rsidRPr="00F87FDE">
        <w:rPr>
          <w:rFonts w:asciiTheme="minorHAnsi" w:hAnsiTheme="minorHAnsi" w:cstheme="minorHAnsi"/>
          <w:color w:val="000000" w:themeColor="text1"/>
        </w:rPr>
        <w:t xml:space="preserve"> </w:t>
      </w:r>
    </w:p>
    <w:p w14:paraId="4EF562C5"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noProof/>
          <w:color w:val="000000" w:themeColor="text1"/>
        </w:rPr>
        <w:drawing>
          <wp:inline distT="0" distB="0" distL="0" distR="0" wp14:anchorId="0265FE19" wp14:editId="33B32BB7">
            <wp:extent cx="5346700" cy="5791200"/>
            <wp:effectExtent l="0" t="0" r="6350" b="0"/>
            <wp:docPr id="2122325136" name="Picture 2" descr="Diagram 1, SmartAr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agram 1, SmartArt diagra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46700" cy="5791200"/>
                    </a:xfrm>
                    <a:prstGeom prst="rect">
                      <a:avLst/>
                    </a:prstGeom>
                    <a:noFill/>
                    <a:ln>
                      <a:noFill/>
                    </a:ln>
                  </pic:spPr>
                </pic:pic>
              </a:graphicData>
            </a:graphic>
          </wp:inline>
        </w:drawing>
      </w:r>
      <w:r w:rsidRPr="00F87FDE">
        <w:rPr>
          <w:rFonts w:asciiTheme="minorHAnsi" w:hAnsiTheme="minorHAnsi" w:cstheme="minorHAnsi"/>
          <w:color w:val="000000" w:themeColor="text1"/>
        </w:rPr>
        <w:t> </w:t>
      </w:r>
    </w:p>
    <w:p w14:paraId="36DAF74F"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w:t>
      </w:r>
    </w:p>
    <w:p w14:paraId="094E6014"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w:t>
      </w:r>
    </w:p>
    <w:p w14:paraId="1EC89298" w14:textId="77777777" w:rsidR="6A964C08" w:rsidRPr="00F87FDE" w:rsidRDefault="6A964C08" w:rsidP="6A964C08">
      <w:pPr>
        <w:jc w:val="both"/>
        <w:rPr>
          <w:rFonts w:asciiTheme="minorHAnsi" w:hAnsiTheme="minorHAnsi" w:cstheme="minorBidi"/>
          <w:color w:val="000000" w:themeColor="text1"/>
        </w:rPr>
      </w:pPr>
    </w:p>
    <w:p w14:paraId="0FAC94F5" w14:textId="77777777" w:rsidR="00BB0DD2" w:rsidRPr="00F87FDE" w:rsidRDefault="00BB0DD2" w:rsidP="6A964C08">
      <w:pPr>
        <w:jc w:val="both"/>
        <w:rPr>
          <w:rFonts w:asciiTheme="minorHAnsi" w:hAnsiTheme="minorHAnsi" w:cstheme="minorBidi"/>
          <w:color w:val="000000" w:themeColor="text1"/>
        </w:rPr>
      </w:pPr>
    </w:p>
    <w:p w14:paraId="6ADB3645"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lastRenderedPageBreak/>
        <w:t>Collaborative approaches and early co allocation will be appropriate for some children. In these circumstances, this will happen as part of 'early notifications' to teams and will support the overall care planning process for our children and young people.  </w:t>
      </w:r>
    </w:p>
    <w:p w14:paraId="76BDE8E7" w14:textId="77777777" w:rsidR="00231B2C" w:rsidRPr="00F87FDE" w:rsidRDefault="00231B2C" w:rsidP="003D03F0">
      <w:pPr>
        <w:jc w:val="both"/>
        <w:rPr>
          <w:rFonts w:asciiTheme="minorHAnsi" w:hAnsiTheme="minorHAnsi" w:cstheme="minorHAnsi"/>
          <w:color w:val="000000" w:themeColor="text1"/>
        </w:rPr>
      </w:pPr>
    </w:p>
    <w:p w14:paraId="6E9CDF39" w14:textId="77777777" w:rsidR="003D03F0" w:rsidRPr="00F87FDE" w:rsidRDefault="00255D9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The flow of children through our service</w:t>
      </w:r>
      <w:r w:rsidR="003D03F0" w:rsidRPr="00F87FDE">
        <w:rPr>
          <w:rFonts w:asciiTheme="minorHAnsi" w:hAnsiTheme="minorHAnsi" w:cstheme="minorHAnsi"/>
          <w:color w:val="000000" w:themeColor="text1"/>
        </w:rPr>
        <w:t xml:space="preserve"> will be discussed within a transfer meeting, involving team managers. Managers are expected to attend t</w:t>
      </w:r>
      <w:r w:rsidRPr="00F87FDE">
        <w:rPr>
          <w:rFonts w:asciiTheme="minorHAnsi" w:hAnsiTheme="minorHAnsi" w:cstheme="minorHAnsi"/>
          <w:color w:val="000000" w:themeColor="text1"/>
        </w:rPr>
        <w:t>hese</w:t>
      </w:r>
      <w:r w:rsidR="003D03F0" w:rsidRPr="00F87FDE">
        <w:rPr>
          <w:rFonts w:asciiTheme="minorHAnsi" w:hAnsiTheme="minorHAnsi" w:cstheme="minorHAnsi"/>
          <w:color w:val="000000" w:themeColor="text1"/>
        </w:rPr>
        <w:t xml:space="preserve"> meetings having completed preparation with a basic understanding of the child and family needs, strengths and plan, with a suitably identified </w:t>
      </w:r>
      <w:proofErr w:type="spellStart"/>
      <w:r w:rsidR="003D03F0" w:rsidRPr="00F87FDE">
        <w:rPr>
          <w:rFonts w:asciiTheme="minorHAnsi" w:hAnsiTheme="minorHAnsi" w:cstheme="minorHAnsi"/>
          <w:color w:val="000000" w:themeColor="text1"/>
        </w:rPr>
        <w:t>co worker</w:t>
      </w:r>
      <w:proofErr w:type="spellEnd"/>
      <w:r w:rsidR="003D03F0" w:rsidRPr="00F87FDE">
        <w:rPr>
          <w:rFonts w:asciiTheme="minorHAnsi" w:hAnsiTheme="minorHAnsi" w:cstheme="minorHAnsi"/>
          <w:color w:val="000000" w:themeColor="text1"/>
        </w:rPr>
        <w:t>.  </w:t>
      </w:r>
    </w:p>
    <w:p w14:paraId="132C90E9" w14:textId="77777777" w:rsidR="00231B2C" w:rsidRPr="00F87FDE" w:rsidRDefault="00231B2C" w:rsidP="003D03F0">
      <w:pPr>
        <w:jc w:val="both"/>
        <w:rPr>
          <w:rFonts w:asciiTheme="minorHAnsi" w:hAnsiTheme="minorHAnsi" w:cstheme="minorHAnsi"/>
          <w:color w:val="000000" w:themeColor="text1"/>
        </w:rPr>
      </w:pPr>
    </w:p>
    <w:p w14:paraId="2FBFF038"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w:t>
      </w:r>
    </w:p>
    <w:p w14:paraId="716F694F" w14:textId="77777777" w:rsidR="003D03F0" w:rsidRPr="00F87FDE" w:rsidRDefault="00222D99" w:rsidP="00EF623B">
      <w:pPr>
        <w:numPr>
          <w:ilvl w:val="0"/>
          <w:numId w:val="20"/>
        </w:numPr>
        <w:jc w:val="both"/>
        <w:rPr>
          <w:rFonts w:asciiTheme="majorHAnsi" w:hAnsiTheme="majorHAnsi" w:cstheme="majorHAnsi"/>
          <w:color w:val="000000" w:themeColor="text1"/>
          <w:sz w:val="28"/>
          <w:szCs w:val="28"/>
        </w:rPr>
      </w:pPr>
      <w:r w:rsidRPr="00F87FDE">
        <w:rPr>
          <w:rFonts w:asciiTheme="majorHAnsi" w:hAnsiTheme="majorHAnsi" w:cstheme="majorHAnsi"/>
          <w:b/>
          <w:bCs/>
          <w:color w:val="000000" w:themeColor="text1"/>
          <w:sz w:val="28"/>
          <w:szCs w:val="28"/>
        </w:rPr>
        <w:t>J</w:t>
      </w:r>
      <w:r w:rsidR="003D03F0" w:rsidRPr="00F87FDE">
        <w:rPr>
          <w:rFonts w:asciiTheme="majorHAnsi" w:hAnsiTheme="majorHAnsi" w:cstheme="majorHAnsi"/>
          <w:b/>
          <w:bCs/>
          <w:color w:val="000000" w:themeColor="text1"/>
          <w:sz w:val="28"/>
          <w:szCs w:val="28"/>
        </w:rPr>
        <w:t>ourneys throughout our services</w:t>
      </w:r>
    </w:p>
    <w:p w14:paraId="5A27FB27"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w:t>
      </w:r>
    </w:p>
    <w:p w14:paraId="4ADADFF5" w14:textId="77777777" w:rsidR="3194E67E" w:rsidRPr="00F87FDE" w:rsidRDefault="00231B2C" w:rsidP="3C7B7069">
      <w:pPr>
        <w:jc w:val="both"/>
        <w:rPr>
          <w:rFonts w:asciiTheme="minorHAnsi" w:hAnsiTheme="minorHAnsi" w:cstheme="minorBidi"/>
          <w:b/>
          <w:bCs/>
          <w:i/>
          <w:iCs/>
          <w:color w:val="000000" w:themeColor="text1"/>
        </w:rPr>
      </w:pPr>
      <w:r w:rsidRPr="00F87FDE">
        <w:rPr>
          <w:rFonts w:asciiTheme="minorHAnsi" w:hAnsiTheme="minorHAnsi" w:cstheme="minorBidi"/>
          <w:b/>
          <w:bCs/>
          <w:i/>
          <w:iCs/>
          <w:color w:val="000000" w:themeColor="text1"/>
        </w:rPr>
        <w:t>5.1</w:t>
      </w:r>
      <w:r w:rsidR="3194E67E" w:rsidRPr="00F87FDE">
        <w:rPr>
          <w:color w:val="000000" w:themeColor="text1"/>
        </w:rPr>
        <w:tab/>
      </w:r>
      <w:r w:rsidR="003D03F0" w:rsidRPr="00F87FDE">
        <w:rPr>
          <w:rFonts w:asciiTheme="minorHAnsi" w:hAnsiTheme="minorHAnsi" w:cstheme="minorBidi"/>
          <w:b/>
          <w:bCs/>
          <w:i/>
          <w:iCs/>
          <w:color w:val="000000" w:themeColor="text1"/>
        </w:rPr>
        <w:t>MASH – Referrals</w:t>
      </w:r>
      <w:r w:rsidR="51B76CDE" w:rsidRPr="00F87FDE">
        <w:rPr>
          <w:rFonts w:asciiTheme="minorHAnsi" w:hAnsiTheme="minorHAnsi" w:cstheme="minorBidi"/>
          <w:b/>
          <w:bCs/>
          <w:i/>
          <w:iCs/>
          <w:color w:val="000000" w:themeColor="text1"/>
        </w:rPr>
        <w:t>:</w:t>
      </w:r>
    </w:p>
    <w:p w14:paraId="49CE9D35" w14:textId="77777777" w:rsidR="6C6972D2" w:rsidRPr="00F87FDE" w:rsidRDefault="6C6972D2" w:rsidP="760168E2">
      <w:pPr>
        <w:spacing w:line="259" w:lineRule="auto"/>
        <w:jc w:val="both"/>
        <w:rPr>
          <w:rFonts w:asciiTheme="minorHAnsi" w:eastAsiaTheme="minorEastAsia" w:hAnsiTheme="minorHAnsi" w:cstheme="minorBidi"/>
          <w:i/>
          <w:iCs/>
          <w:color w:val="000000" w:themeColor="text1"/>
        </w:rPr>
      </w:pPr>
      <w:r w:rsidRPr="00F87FDE">
        <w:rPr>
          <w:rFonts w:asciiTheme="minorHAnsi" w:hAnsiTheme="minorHAnsi" w:cstheme="minorBidi"/>
          <w:i/>
          <w:iCs/>
          <w:color w:val="000000" w:themeColor="text1"/>
        </w:rPr>
        <w:t>Primary function of the MASH team</w:t>
      </w:r>
      <w:r w:rsidR="0019345C" w:rsidRPr="00F87FDE">
        <w:rPr>
          <w:rFonts w:asciiTheme="minorHAnsi" w:hAnsiTheme="minorHAnsi" w:cstheme="minorBidi"/>
          <w:i/>
          <w:iCs/>
          <w:color w:val="000000" w:themeColor="text1"/>
        </w:rPr>
        <w:t xml:space="preserve"> </w:t>
      </w:r>
      <w:r w:rsidR="55ACDB19" w:rsidRPr="00F87FDE">
        <w:rPr>
          <w:rFonts w:asciiTheme="minorHAnsi" w:eastAsiaTheme="minorEastAsia" w:hAnsiTheme="minorHAnsi" w:cstheme="minorBidi"/>
          <w:i/>
          <w:iCs/>
          <w:color w:val="000000" w:themeColor="text1"/>
        </w:rPr>
        <w:t xml:space="preserve">is to respond to request for support, make proportionate enquiries, apply appropriate thresholds and subsequently signpost, step across to Child Family Wellbeing Service or Step up to Children's social care for a Level 4 assessment. </w:t>
      </w:r>
    </w:p>
    <w:p w14:paraId="1671E6FA" w14:textId="77777777" w:rsidR="3194E67E" w:rsidRPr="00F87FDE" w:rsidRDefault="3194E67E" w:rsidP="760168E2">
      <w:pPr>
        <w:jc w:val="both"/>
        <w:rPr>
          <w:rFonts w:asciiTheme="minorHAnsi" w:hAnsiTheme="minorHAnsi" w:cstheme="minorBidi"/>
          <w:b/>
          <w:bCs/>
          <w:i/>
          <w:iCs/>
          <w:color w:val="000000" w:themeColor="text1"/>
        </w:rPr>
      </w:pPr>
    </w:p>
    <w:p w14:paraId="2AB6CDCD" w14:textId="77777777" w:rsidR="003D03F0" w:rsidRPr="00F87FDE" w:rsidRDefault="003D03F0" w:rsidP="09E8001A">
      <w:pPr>
        <w:jc w:val="both"/>
        <w:rPr>
          <w:rFonts w:asciiTheme="minorHAnsi" w:hAnsiTheme="minorHAnsi" w:cstheme="minorBidi"/>
          <w:color w:val="000000" w:themeColor="text1"/>
        </w:rPr>
      </w:pPr>
      <w:r w:rsidRPr="00F87FDE">
        <w:rPr>
          <w:rFonts w:asciiTheme="minorHAnsi" w:hAnsiTheme="minorHAnsi" w:cstheme="minorBidi"/>
          <w:color w:val="000000" w:themeColor="text1"/>
        </w:rPr>
        <w:t xml:space="preserve">When children and families need support at a specialist level, a 'request for </w:t>
      </w:r>
      <w:r w:rsidR="5B2E3FD3" w:rsidRPr="00F87FDE">
        <w:rPr>
          <w:rFonts w:asciiTheme="minorHAnsi" w:hAnsiTheme="minorHAnsi" w:cstheme="minorBidi"/>
          <w:color w:val="000000" w:themeColor="text1"/>
        </w:rPr>
        <w:t>support</w:t>
      </w:r>
      <w:r w:rsidRPr="00F87FDE">
        <w:rPr>
          <w:rFonts w:asciiTheme="minorHAnsi" w:hAnsiTheme="minorHAnsi" w:cstheme="minorBidi"/>
          <w:color w:val="000000" w:themeColor="text1"/>
        </w:rPr>
        <w:t>' can be made to the MASH team when consent from the family is explicit and threshold is agreed. For some families, this could mean that they are 'stepping across' from Child and Family Wellbeing. Before considering a 'step across' it is important that families are part of decision making, and explicit consent is in place.  </w:t>
      </w:r>
    </w:p>
    <w:p w14:paraId="4202082A" w14:textId="77777777" w:rsidR="00231B2C" w:rsidRPr="00F87FDE" w:rsidRDefault="00231B2C" w:rsidP="003D03F0">
      <w:pPr>
        <w:jc w:val="both"/>
        <w:rPr>
          <w:rFonts w:asciiTheme="minorHAnsi" w:hAnsiTheme="minorHAnsi" w:cstheme="minorHAnsi"/>
          <w:color w:val="000000" w:themeColor="text1"/>
        </w:rPr>
      </w:pPr>
    </w:p>
    <w:p w14:paraId="6300132A" w14:textId="77777777" w:rsidR="003D03F0" w:rsidRPr="00F87FDE" w:rsidRDefault="003D03F0" w:rsidP="39DD0411">
      <w:pPr>
        <w:jc w:val="both"/>
        <w:rPr>
          <w:rFonts w:asciiTheme="minorHAnsi" w:hAnsiTheme="minorHAnsi" w:cstheme="minorBidi"/>
          <w:color w:val="000000" w:themeColor="text1"/>
        </w:rPr>
      </w:pPr>
      <w:r w:rsidRPr="00F87FDE">
        <w:rPr>
          <w:rFonts w:asciiTheme="minorHAnsi" w:hAnsiTheme="minorHAnsi" w:cstheme="minorBidi"/>
          <w:color w:val="000000" w:themeColor="text1"/>
        </w:rPr>
        <w:t>Explicit consent means that there is a clear understanding and agreement in place. This will include clear discussions having taken place with the family and young person about the request for service and them agreeing and supporting of this request.  </w:t>
      </w:r>
    </w:p>
    <w:p w14:paraId="14EC1F48" w14:textId="77777777" w:rsidR="00231B2C" w:rsidRPr="00F87FDE" w:rsidRDefault="00231B2C" w:rsidP="003D03F0">
      <w:pPr>
        <w:jc w:val="both"/>
        <w:rPr>
          <w:rFonts w:asciiTheme="minorHAnsi" w:hAnsiTheme="minorHAnsi" w:cstheme="minorHAnsi"/>
          <w:color w:val="000000" w:themeColor="text1"/>
        </w:rPr>
      </w:pPr>
    </w:p>
    <w:p w14:paraId="4178CBA6"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In exceptional circumstances and only when the safety of a child is at risk through the seeking of consent will this be overwritten to protect the concerned child.  </w:t>
      </w:r>
    </w:p>
    <w:p w14:paraId="52296583" w14:textId="77777777" w:rsidR="00231B2C" w:rsidRPr="00F87FDE" w:rsidRDefault="00231B2C" w:rsidP="003D03F0">
      <w:pPr>
        <w:jc w:val="both"/>
        <w:rPr>
          <w:rFonts w:asciiTheme="minorHAnsi" w:hAnsiTheme="minorHAnsi" w:cstheme="minorHAnsi"/>
          <w:color w:val="000000" w:themeColor="text1"/>
        </w:rPr>
      </w:pPr>
    </w:p>
    <w:p w14:paraId="19283400"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xml:space="preserve">Children and families often move between different Local Authority areas. Sometimes they do this when they already have plans in place, which can include Child Protection and Child in Need plans. When this happens, Lancashire MASH will send the details of requested 'transfer in conferences' / 'Child in Need review meetings' to the respective Child Protection, Court and Child in Need, or </w:t>
      </w:r>
      <w:proofErr w:type="spellStart"/>
      <w:r w:rsidRPr="00F87FDE">
        <w:rPr>
          <w:rFonts w:asciiTheme="minorHAnsi" w:hAnsiTheme="minorHAnsi" w:cstheme="minorHAnsi"/>
          <w:color w:val="000000" w:themeColor="text1"/>
        </w:rPr>
        <w:t>EmPower</w:t>
      </w:r>
      <w:proofErr w:type="spellEnd"/>
      <w:r w:rsidRPr="00F87FDE">
        <w:rPr>
          <w:rFonts w:asciiTheme="minorHAnsi" w:hAnsiTheme="minorHAnsi" w:cstheme="minorHAnsi"/>
          <w:color w:val="000000" w:themeColor="text1"/>
        </w:rPr>
        <w:t xml:space="preserve"> teams as required.  </w:t>
      </w:r>
    </w:p>
    <w:p w14:paraId="365F9C92" w14:textId="77777777" w:rsidR="00231B2C" w:rsidRPr="00F87FDE" w:rsidRDefault="00231B2C" w:rsidP="003D03F0">
      <w:pPr>
        <w:jc w:val="both"/>
        <w:rPr>
          <w:rFonts w:asciiTheme="minorHAnsi" w:hAnsiTheme="minorHAnsi" w:cstheme="minorHAnsi"/>
          <w:color w:val="000000" w:themeColor="text1"/>
        </w:rPr>
      </w:pPr>
    </w:p>
    <w:p w14:paraId="0D066C34"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xml:space="preserve">Sometimes other Local Authority's may request 'Designated Authority' via the family courts for children who have moved into Lancashire and are subject to private or </w:t>
      </w:r>
      <w:r w:rsidR="00853D08" w:rsidRPr="00F87FDE">
        <w:rPr>
          <w:rFonts w:asciiTheme="minorHAnsi" w:hAnsiTheme="minorHAnsi" w:cstheme="minorHAnsi"/>
          <w:color w:val="000000" w:themeColor="text1"/>
        </w:rPr>
        <w:t>public</w:t>
      </w:r>
      <w:r w:rsidRPr="00F87FDE">
        <w:rPr>
          <w:rFonts w:asciiTheme="minorHAnsi" w:hAnsiTheme="minorHAnsi" w:cstheme="minorHAnsi"/>
          <w:color w:val="000000" w:themeColor="text1"/>
        </w:rPr>
        <w:t xml:space="preserve"> law proceedings.  In these situations, MASH will complete a MASH assessment and determine the most appropriate social work team to attend, being mindful of the least disruption.  </w:t>
      </w:r>
    </w:p>
    <w:p w14:paraId="4A71AE3A" w14:textId="77777777" w:rsidR="00231B2C" w:rsidRPr="00F87FDE" w:rsidRDefault="00231B2C" w:rsidP="003D03F0">
      <w:pPr>
        <w:jc w:val="both"/>
        <w:rPr>
          <w:rFonts w:asciiTheme="minorHAnsi" w:hAnsiTheme="minorHAnsi" w:cstheme="minorHAnsi"/>
          <w:color w:val="000000" w:themeColor="text1"/>
        </w:rPr>
      </w:pPr>
    </w:p>
    <w:p w14:paraId="0635CEC6"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Sometimes the family court will ask for specific reports to be completed for children who are not receiving support from children's services. When this happens, requests for S.7 reports are completed by our Duty and Assessment teams and requests for s.37 reports will be completed by our Child in Need, Child Protection and Court Service.   </w:t>
      </w:r>
    </w:p>
    <w:p w14:paraId="594A4464" w14:textId="77777777" w:rsidR="00231B2C" w:rsidRPr="00F87FDE" w:rsidRDefault="00231B2C" w:rsidP="003D03F0">
      <w:pPr>
        <w:jc w:val="both"/>
        <w:rPr>
          <w:rFonts w:asciiTheme="minorHAnsi" w:hAnsiTheme="minorHAnsi" w:cstheme="minorHAnsi"/>
          <w:color w:val="000000" w:themeColor="text1"/>
        </w:rPr>
      </w:pPr>
    </w:p>
    <w:p w14:paraId="112E8E97"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lastRenderedPageBreak/>
        <w:t>Sometimes new children join existing children, for example when a new pregnancy occurs. Generally, in any situation where a 'new child' requires an assessment and there is already an allocated social worker helping the family, the 'new child' will be allocated to the case holding team, supporting our whole family approach. Exceptions to this will exist and should be agreed at a team manager level.  </w:t>
      </w:r>
    </w:p>
    <w:p w14:paraId="4220FDAA" w14:textId="77777777" w:rsidR="00231B2C" w:rsidRPr="00F87FDE" w:rsidRDefault="00231B2C" w:rsidP="003D03F0">
      <w:pPr>
        <w:jc w:val="both"/>
        <w:rPr>
          <w:rFonts w:asciiTheme="minorHAnsi" w:hAnsiTheme="minorHAnsi" w:cstheme="minorHAnsi"/>
          <w:color w:val="000000" w:themeColor="text1"/>
        </w:rPr>
      </w:pPr>
    </w:p>
    <w:p w14:paraId="06B02F30" w14:textId="77777777" w:rsidR="00231B2C" w:rsidRPr="00F87FDE" w:rsidRDefault="00231B2C" w:rsidP="003D03F0">
      <w:pPr>
        <w:jc w:val="both"/>
        <w:rPr>
          <w:rFonts w:asciiTheme="minorHAnsi" w:hAnsiTheme="minorHAnsi" w:cstheme="minorHAnsi"/>
          <w:b/>
          <w:bCs/>
          <w:i/>
          <w:iCs/>
          <w:color w:val="000000" w:themeColor="text1"/>
        </w:rPr>
      </w:pPr>
    </w:p>
    <w:p w14:paraId="300F0268" w14:textId="77777777" w:rsidR="3194E67E" w:rsidRPr="00F87FDE" w:rsidRDefault="003D03F0" w:rsidP="3C7B7069">
      <w:pPr>
        <w:jc w:val="both"/>
        <w:rPr>
          <w:rFonts w:asciiTheme="minorHAnsi" w:hAnsiTheme="minorHAnsi" w:cstheme="minorBidi"/>
          <w:b/>
          <w:bCs/>
          <w:i/>
          <w:iCs/>
          <w:color w:val="000000" w:themeColor="text1"/>
        </w:rPr>
      </w:pPr>
      <w:r w:rsidRPr="00F87FDE">
        <w:rPr>
          <w:rFonts w:asciiTheme="minorHAnsi" w:hAnsiTheme="minorHAnsi" w:cstheme="minorBidi"/>
          <w:b/>
          <w:bCs/>
          <w:i/>
          <w:iCs/>
          <w:color w:val="000000" w:themeColor="text1"/>
        </w:rPr>
        <w:t>5.2</w:t>
      </w:r>
      <w:r w:rsidR="3194E67E" w:rsidRPr="00F87FDE">
        <w:rPr>
          <w:color w:val="000000" w:themeColor="text1"/>
        </w:rPr>
        <w:tab/>
      </w:r>
      <w:r w:rsidRPr="00F87FDE">
        <w:rPr>
          <w:rFonts w:asciiTheme="minorHAnsi" w:hAnsiTheme="minorHAnsi" w:cstheme="minorBidi"/>
          <w:b/>
          <w:bCs/>
          <w:i/>
          <w:iCs/>
          <w:color w:val="000000" w:themeColor="text1"/>
        </w:rPr>
        <w:t>Duty and Assessment</w:t>
      </w:r>
      <w:r w:rsidR="4FA6EC26" w:rsidRPr="00F87FDE">
        <w:rPr>
          <w:rFonts w:asciiTheme="minorHAnsi" w:hAnsiTheme="minorHAnsi" w:cstheme="minorBidi"/>
          <w:b/>
          <w:bCs/>
          <w:i/>
          <w:iCs/>
          <w:color w:val="000000" w:themeColor="text1"/>
        </w:rPr>
        <w:t>:</w:t>
      </w:r>
    </w:p>
    <w:p w14:paraId="4ADC0B93" w14:textId="77777777" w:rsidR="52EA1E21" w:rsidRPr="00F87FDE" w:rsidRDefault="52EA1E21" w:rsidP="3C7B7069">
      <w:pPr>
        <w:jc w:val="both"/>
        <w:rPr>
          <w:rFonts w:asciiTheme="minorHAnsi" w:hAnsiTheme="minorHAnsi" w:cstheme="minorBidi"/>
          <w:i/>
          <w:iCs/>
          <w:color w:val="000000" w:themeColor="text1"/>
        </w:rPr>
      </w:pPr>
      <w:r w:rsidRPr="00F87FDE">
        <w:rPr>
          <w:rFonts w:asciiTheme="minorHAnsi" w:hAnsiTheme="minorHAnsi" w:cstheme="minorBidi"/>
          <w:i/>
          <w:iCs/>
          <w:color w:val="000000" w:themeColor="text1"/>
        </w:rPr>
        <w:t>Primary function of the Duty Assessment team</w:t>
      </w:r>
      <w:r w:rsidR="00235ABE" w:rsidRPr="00F87FDE">
        <w:rPr>
          <w:rFonts w:asciiTheme="minorHAnsi" w:hAnsiTheme="minorHAnsi" w:cstheme="minorBidi"/>
          <w:i/>
          <w:iCs/>
          <w:color w:val="000000" w:themeColor="text1"/>
        </w:rPr>
        <w:t xml:space="preserve"> is t</w:t>
      </w:r>
      <w:r w:rsidR="72914E1A" w:rsidRPr="00F87FDE">
        <w:rPr>
          <w:rFonts w:asciiTheme="minorHAnsi" w:hAnsiTheme="minorHAnsi" w:cstheme="minorBidi"/>
          <w:i/>
          <w:iCs/>
          <w:color w:val="000000" w:themeColor="text1"/>
        </w:rPr>
        <w:t xml:space="preserve">o undertake assessment to determine whether a child and family needs help and support and who is best placed to provide this support. Intervention from this team should be short term with clear exit plans. </w:t>
      </w:r>
    </w:p>
    <w:p w14:paraId="76B4DE4A" w14:textId="77777777" w:rsidR="3194E67E" w:rsidRPr="00F87FDE" w:rsidRDefault="3194E67E" w:rsidP="3194E67E">
      <w:pPr>
        <w:jc w:val="both"/>
        <w:rPr>
          <w:rFonts w:asciiTheme="minorHAnsi" w:hAnsiTheme="minorHAnsi" w:cstheme="minorBidi"/>
          <w:b/>
          <w:bCs/>
          <w:i/>
          <w:iCs/>
          <w:color w:val="000000" w:themeColor="text1"/>
        </w:rPr>
      </w:pPr>
    </w:p>
    <w:p w14:paraId="13C0BF90" w14:textId="77777777" w:rsidR="00231B2C" w:rsidRPr="00F87FDE" w:rsidRDefault="003D03F0" w:rsidP="3C7B7069">
      <w:pPr>
        <w:jc w:val="both"/>
        <w:rPr>
          <w:rFonts w:asciiTheme="minorHAnsi" w:hAnsiTheme="minorHAnsi" w:cstheme="minorBidi"/>
          <w:color w:val="000000" w:themeColor="text1"/>
          <w:highlight w:val="yellow"/>
        </w:rPr>
      </w:pPr>
      <w:r w:rsidRPr="00F87FDE">
        <w:rPr>
          <w:rFonts w:asciiTheme="minorHAnsi" w:hAnsiTheme="minorHAnsi" w:cstheme="minorBidi"/>
          <w:color w:val="000000" w:themeColor="text1"/>
        </w:rPr>
        <w:t xml:space="preserve">All children that meet level 4 (specialist) following assessment will progress to either the Child Protection, Court and CIN team, </w:t>
      </w:r>
      <w:proofErr w:type="spellStart"/>
      <w:r w:rsidRPr="00F87FDE">
        <w:rPr>
          <w:rFonts w:asciiTheme="minorHAnsi" w:hAnsiTheme="minorHAnsi" w:cstheme="minorBidi"/>
          <w:color w:val="000000" w:themeColor="text1"/>
        </w:rPr>
        <w:t>EmPower</w:t>
      </w:r>
      <w:proofErr w:type="spellEnd"/>
      <w:r w:rsidRPr="00F87FDE">
        <w:rPr>
          <w:rFonts w:asciiTheme="minorHAnsi" w:hAnsiTheme="minorHAnsi" w:cstheme="minorBidi"/>
          <w:color w:val="000000" w:themeColor="text1"/>
        </w:rPr>
        <w:t xml:space="preserve">, the </w:t>
      </w:r>
      <w:r w:rsidR="006C7345" w:rsidRPr="00F87FDE">
        <w:rPr>
          <w:rFonts w:asciiTheme="minorHAnsi" w:hAnsiTheme="minorHAnsi" w:cstheme="minorBidi"/>
          <w:color w:val="000000" w:themeColor="text1"/>
        </w:rPr>
        <w:t>Children in our Care and Leaving Care</w:t>
      </w:r>
      <w:r w:rsidRPr="00F87FDE">
        <w:rPr>
          <w:rFonts w:asciiTheme="minorHAnsi" w:hAnsiTheme="minorHAnsi" w:cstheme="minorBidi"/>
          <w:color w:val="000000" w:themeColor="text1"/>
        </w:rPr>
        <w:t xml:space="preserve"> or our Children with Disabilities team. All children that meet level 2 &amp; 3 following assessment will progress to the Child and Family Wellbeing Service</w:t>
      </w:r>
      <w:r w:rsidR="00222D99" w:rsidRPr="00F87FDE">
        <w:rPr>
          <w:rFonts w:asciiTheme="minorHAnsi" w:hAnsiTheme="minorHAnsi" w:cstheme="minorBidi"/>
          <w:color w:val="000000" w:themeColor="text1"/>
        </w:rPr>
        <w:t>, providing consent remains in place for ongoing support</w:t>
      </w:r>
      <w:r w:rsidRPr="00F87FDE">
        <w:rPr>
          <w:rFonts w:asciiTheme="minorHAnsi" w:hAnsiTheme="minorHAnsi" w:cstheme="minorBidi"/>
          <w:color w:val="000000" w:themeColor="text1"/>
        </w:rPr>
        <w:t>.</w:t>
      </w:r>
    </w:p>
    <w:p w14:paraId="6481A265" w14:textId="77777777" w:rsidR="3C7B7069" w:rsidRPr="00F87FDE" w:rsidRDefault="3C7B7069" w:rsidP="3C7B7069">
      <w:pPr>
        <w:jc w:val="both"/>
        <w:rPr>
          <w:rFonts w:asciiTheme="minorHAnsi" w:hAnsiTheme="minorHAnsi" w:cstheme="minorBidi"/>
          <w:color w:val="000000" w:themeColor="text1"/>
        </w:rPr>
      </w:pPr>
    </w:p>
    <w:p w14:paraId="5C3FE78A" w14:textId="77777777" w:rsidR="003D03F0" w:rsidRPr="00F87FDE" w:rsidRDefault="003D03F0" w:rsidP="6A964C08">
      <w:pPr>
        <w:jc w:val="both"/>
        <w:rPr>
          <w:rFonts w:asciiTheme="minorHAnsi" w:hAnsiTheme="minorHAnsi" w:cstheme="minorBidi"/>
          <w:color w:val="000000" w:themeColor="text1"/>
        </w:rPr>
      </w:pPr>
      <w:r w:rsidRPr="00F87FDE">
        <w:rPr>
          <w:rFonts w:asciiTheme="minorHAnsi" w:hAnsiTheme="minorHAnsi" w:cstheme="minorBidi"/>
          <w:color w:val="000000" w:themeColor="text1"/>
        </w:rPr>
        <w:t xml:space="preserve">For babies not yet born – please see </w:t>
      </w:r>
      <w:proofErr w:type="spellStart"/>
      <w:r w:rsidRPr="00F87FDE">
        <w:rPr>
          <w:rFonts w:asciiTheme="minorHAnsi" w:hAnsiTheme="minorHAnsi" w:cstheme="minorBidi"/>
          <w:color w:val="000000" w:themeColor="text1"/>
        </w:rPr>
        <w:t>pre birth</w:t>
      </w:r>
      <w:proofErr w:type="spellEnd"/>
      <w:r w:rsidRPr="00F87FDE">
        <w:rPr>
          <w:rFonts w:asciiTheme="minorHAnsi" w:hAnsiTheme="minorHAnsi" w:cstheme="minorBidi"/>
          <w:color w:val="000000" w:themeColor="text1"/>
        </w:rPr>
        <w:t xml:space="preserve"> policy, which makes clear the need to support the transition to the most appropriate </w:t>
      </w:r>
      <w:proofErr w:type="gramStart"/>
      <w:r w:rsidRPr="00F87FDE">
        <w:rPr>
          <w:rFonts w:asciiTheme="minorHAnsi" w:hAnsiTheme="minorHAnsi" w:cstheme="minorBidi"/>
          <w:color w:val="000000" w:themeColor="text1"/>
        </w:rPr>
        <w:t>longer term</w:t>
      </w:r>
      <w:proofErr w:type="gramEnd"/>
      <w:r w:rsidRPr="00F87FDE">
        <w:rPr>
          <w:rFonts w:asciiTheme="minorHAnsi" w:hAnsiTheme="minorHAnsi" w:cstheme="minorBidi"/>
          <w:color w:val="000000" w:themeColor="text1"/>
        </w:rPr>
        <w:t xml:space="preserve"> team at the earliest opportunity.   </w:t>
      </w:r>
    </w:p>
    <w:p w14:paraId="1AA273B9" w14:textId="77777777" w:rsidR="00231B2C" w:rsidRPr="00F87FDE" w:rsidRDefault="00231B2C" w:rsidP="6A964C08">
      <w:pPr>
        <w:jc w:val="both"/>
        <w:rPr>
          <w:rFonts w:asciiTheme="minorHAnsi" w:hAnsiTheme="minorHAnsi" w:cstheme="minorBidi"/>
          <w:color w:val="000000" w:themeColor="text1"/>
        </w:rPr>
      </w:pPr>
    </w:p>
    <w:p w14:paraId="653E4AD5" w14:textId="6F015B75" w:rsidR="003D03F0" w:rsidRPr="00F87FDE" w:rsidRDefault="003D03F0" w:rsidP="59683E55">
      <w:pPr>
        <w:jc w:val="both"/>
        <w:rPr>
          <w:rFonts w:asciiTheme="minorHAnsi" w:hAnsiTheme="minorHAnsi" w:cstheme="minorBidi"/>
          <w:color w:val="000000" w:themeColor="text1"/>
        </w:rPr>
      </w:pPr>
      <w:r w:rsidRPr="00F87FDE">
        <w:rPr>
          <w:rFonts w:asciiTheme="minorHAnsi" w:hAnsiTheme="minorHAnsi" w:cstheme="minorBidi"/>
          <w:color w:val="000000" w:themeColor="text1"/>
        </w:rPr>
        <w:t xml:space="preserve">Children will </w:t>
      </w:r>
      <w:r w:rsidR="00255D90" w:rsidRPr="00F87FDE">
        <w:rPr>
          <w:rFonts w:asciiTheme="minorHAnsi" w:hAnsiTheme="minorHAnsi" w:cstheme="minorBidi"/>
          <w:color w:val="000000" w:themeColor="text1"/>
        </w:rPr>
        <w:t>flow</w:t>
      </w:r>
      <w:r w:rsidRPr="00F87FDE">
        <w:rPr>
          <w:rFonts w:asciiTheme="minorHAnsi" w:hAnsiTheme="minorHAnsi" w:cstheme="minorBidi"/>
          <w:color w:val="000000" w:themeColor="text1"/>
        </w:rPr>
        <w:t xml:space="preserve"> from Duty and Assessment into their </w:t>
      </w:r>
      <w:r w:rsidR="005753E9" w:rsidRPr="00F87FDE">
        <w:rPr>
          <w:rFonts w:asciiTheme="minorHAnsi" w:hAnsiTheme="minorHAnsi" w:cstheme="minorBidi"/>
          <w:color w:val="000000" w:themeColor="text1"/>
        </w:rPr>
        <w:t>longer-term</w:t>
      </w:r>
      <w:r w:rsidRPr="00F87FDE">
        <w:rPr>
          <w:rFonts w:asciiTheme="minorHAnsi" w:hAnsiTheme="minorHAnsi" w:cstheme="minorBidi"/>
          <w:color w:val="000000" w:themeColor="text1"/>
        </w:rPr>
        <w:t xml:space="preserve"> teams at the initial meeting</w:t>
      </w:r>
      <w:r w:rsidR="002D71D1" w:rsidRPr="00F87FDE">
        <w:rPr>
          <w:rFonts w:asciiTheme="minorHAnsi" w:hAnsiTheme="minorHAnsi" w:cstheme="minorBidi"/>
          <w:color w:val="000000" w:themeColor="text1"/>
        </w:rPr>
        <w:t xml:space="preserve"> (</w:t>
      </w:r>
      <w:r w:rsidR="0780161D" w:rsidRPr="00F87FDE">
        <w:rPr>
          <w:rFonts w:asciiTheme="minorHAnsi" w:hAnsiTheme="minorHAnsi" w:cstheme="minorBidi"/>
          <w:color w:val="000000" w:themeColor="text1"/>
        </w:rPr>
        <w:t xml:space="preserve">initial </w:t>
      </w:r>
      <w:r w:rsidR="002D71D1" w:rsidRPr="00F87FDE">
        <w:rPr>
          <w:rFonts w:asciiTheme="minorHAnsi" w:hAnsiTheme="minorHAnsi" w:cstheme="minorBidi"/>
          <w:color w:val="000000" w:themeColor="text1"/>
        </w:rPr>
        <w:t>C</w:t>
      </w:r>
      <w:r w:rsidR="2BFBD083" w:rsidRPr="00F87FDE">
        <w:rPr>
          <w:rFonts w:asciiTheme="minorHAnsi" w:hAnsiTheme="minorHAnsi" w:cstheme="minorBidi"/>
          <w:color w:val="000000" w:themeColor="text1"/>
        </w:rPr>
        <w:t>hild in Need</w:t>
      </w:r>
      <w:r w:rsidR="00CD4DFF" w:rsidRPr="00F87FDE">
        <w:rPr>
          <w:rFonts w:asciiTheme="minorHAnsi" w:hAnsiTheme="minorHAnsi" w:cstheme="minorBidi"/>
          <w:color w:val="000000" w:themeColor="text1"/>
        </w:rPr>
        <w:t>, I</w:t>
      </w:r>
      <w:r w:rsidR="6BC48C04" w:rsidRPr="00F87FDE">
        <w:rPr>
          <w:rFonts w:asciiTheme="minorHAnsi" w:hAnsiTheme="minorHAnsi" w:cstheme="minorBidi"/>
          <w:color w:val="000000" w:themeColor="text1"/>
        </w:rPr>
        <w:t xml:space="preserve">nitial Child Protection Conference, </w:t>
      </w:r>
      <w:r w:rsidR="00CD4DFF" w:rsidRPr="00F87FDE">
        <w:rPr>
          <w:rFonts w:asciiTheme="minorHAnsi" w:hAnsiTheme="minorHAnsi" w:cstheme="minorBidi"/>
          <w:color w:val="000000" w:themeColor="text1"/>
        </w:rPr>
        <w:t>Initial C</w:t>
      </w:r>
      <w:r w:rsidR="66140A2F" w:rsidRPr="00F87FDE">
        <w:rPr>
          <w:rFonts w:asciiTheme="minorHAnsi" w:hAnsiTheme="minorHAnsi" w:cstheme="minorBidi"/>
          <w:color w:val="000000" w:themeColor="text1"/>
        </w:rPr>
        <w:t>hild Looked After</w:t>
      </w:r>
      <w:r w:rsidR="00CD4DFF" w:rsidRPr="00F87FDE">
        <w:rPr>
          <w:rFonts w:asciiTheme="minorHAnsi" w:hAnsiTheme="minorHAnsi" w:cstheme="minorBidi"/>
          <w:color w:val="000000" w:themeColor="text1"/>
        </w:rPr>
        <w:t xml:space="preserve"> Review</w:t>
      </w:r>
      <w:r w:rsidR="006B16C0" w:rsidRPr="00F87FDE">
        <w:rPr>
          <w:rFonts w:asciiTheme="minorHAnsi" w:hAnsiTheme="minorHAnsi" w:cstheme="minorBidi"/>
          <w:color w:val="000000" w:themeColor="text1"/>
        </w:rPr>
        <w:t>, Initial Pre-proceedings meeting</w:t>
      </w:r>
      <w:r w:rsidR="004116BA">
        <w:rPr>
          <w:rFonts w:asciiTheme="minorHAnsi" w:hAnsiTheme="minorHAnsi" w:cstheme="minorBidi"/>
          <w:color w:val="000000" w:themeColor="text1"/>
        </w:rPr>
        <w:t>, Initial Court hearing</w:t>
      </w:r>
      <w:r w:rsidR="00CD4DFF" w:rsidRPr="00F87FDE">
        <w:rPr>
          <w:rFonts w:asciiTheme="minorHAnsi" w:hAnsiTheme="minorHAnsi" w:cstheme="minorBidi"/>
          <w:color w:val="000000" w:themeColor="text1"/>
        </w:rPr>
        <w:t>)</w:t>
      </w:r>
      <w:r w:rsidRPr="00F87FDE">
        <w:rPr>
          <w:rFonts w:asciiTheme="minorHAnsi" w:hAnsiTheme="minorHAnsi" w:cstheme="minorBidi"/>
          <w:color w:val="000000" w:themeColor="text1"/>
        </w:rPr>
        <w:t xml:space="preserve"> which builds their plan, subject to timely notice being given</w:t>
      </w:r>
      <w:r w:rsidR="00FF6ADE" w:rsidRPr="00F87FDE">
        <w:rPr>
          <w:rFonts w:asciiTheme="minorHAnsi" w:hAnsiTheme="minorHAnsi" w:cstheme="minorBidi"/>
          <w:color w:val="000000" w:themeColor="text1"/>
        </w:rPr>
        <w:t xml:space="preserve"> and the family having been discussed at the relevant allocations meeting</w:t>
      </w:r>
      <w:r w:rsidRPr="00F87FDE">
        <w:rPr>
          <w:rFonts w:asciiTheme="minorHAnsi" w:hAnsiTheme="minorHAnsi" w:cstheme="minorBidi"/>
          <w:color w:val="000000" w:themeColor="text1"/>
        </w:rPr>
        <w:t xml:space="preserve">. </w:t>
      </w:r>
      <w:r w:rsidR="00CD4DFF" w:rsidRPr="00F87FDE">
        <w:rPr>
          <w:rFonts w:asciiTheme="minorHAnsi" w:hAnsiTheme="minorHAnsi" w:cstheme="minorBidi"/>
          <w:color w:val="000000" w:themeColor="text1"/>
        </w:rPr>
        <w:t xml:space="preserve">The </w:t>
      </w:r>
      <w:r w:rsidR="000111E3" w:rsidRPr="00F87FDE">
        <w:rPr>
          <w:rFonts w:asciiTheme="minorHAnsi" w:hAnsiTheme="minorHAnsi" w:cstheme="minorBidi"/>
          <w:color w:val="000000" w:themeColor="text1"/>
        </w:rPr>
        <w:t>plan will be developed at the initial meeting</w:t>
      </w:r>
      <w:r w:rsidR="00A517F9" w:rsidRPr="00F87FDE">
        <w:rPr>
          <w:rFonts w:asciiTheme="minorHAnsi" w:hAnsiTheme="minorHAnsi" w:cstheme="minorBidi"/>
          <w:color w:val="000000" w:themeColor="text1"/>
        </w:rPr>
        <w:t xml:space="preserve">, in co-production with the family </w:t>
      </w:r>
      <w:r w:rsidR="00200F8D" w:rsidRPr="00F87FDE">
        <w:rPr>
          <w:rFonts w:asciiTheme="minorHAnsi" w:hAnsiTheme="minorHAnsi" w:cstheme="minorBidi"/>
          <w:color w:val="000000" w:themeColor="text1"/>
        </w:rPr>
        <w:t xml:space="preserve">and the receiving team. </w:t>
      </w:r>
    </w:p>
    <w:p w14:paraId="21C9CA49" w14:textId="77777777" w:rsidR="59683E55" w:rsidRPr="00F87FDE" w:rsidRDefault="59683E55" w:rsidP="6A964C08">
      <w:pPr>
        <w:jc w:val="both"/>
        <w:rPr>
          <w:rFonts w:asciiTheme="minorHAnsi" w:hAnsiTheme="minorHAnsi" w:cstheme="minorBidi"/>
          <w:color w:val="000000" w:themeColor="text1"/>
        </w:rPr>
      </w:pPr>
    </w:p>
    <w:p w14:paraId="5562247D" w14:textId="0355DD9D" w:rsidR="40A9FC1B" w:rsidRPr="00F87FDE" w:rsidRDefault="40A9FC1B" w:rsidP="6A964C08">
      <w:pPr>
        <w:jc w:val="both"/>
        <w:rPr>
          <w:rFonts w:asciiTheme="minorHAnsi" w:hAnsiTheme="minorHAnsi" w:cstheme="minorBidi"/>
          <w:color w:val="000000" w:themeColor="text1"/>
        </w:rPr>
      </w:pPr>
      <w:r w:rsidRPr="00F87FDE">
        <w:rPr>
          <w:rFonts w:asciiTheme="minorHAnsi" w:hAnsiTheme="minorHAnsi" w:cstheme="minorBidi"/>
          <w:color w:val="000000" w:themeColor="text1"/>
        </w:rPr>
        <w:t xml:space="preserve">For children over the age of 3 who </w:t>
      </w:r>
      <w:r w:rsidR="00607342" w:rsidRPr="00F87FDE">
        <w:rPr>
          <w:rFonts w:asciiTheme="minorHAnsi" w:hAnsiTheme="minorHAnsi" w:cstheme="minorBidi"/>
          <w:color w:val="000000" w:themeColor="text1"/>
        </w:rPr>
        <w:t>need support from the</w:t>
      </w:r>
      <w:r w:rsidRPr="00F87FDE">
        <w:rPr>
          <w:rFonts w:asciiTheme="minorHAnsi" w:hAnsiTheme="minorHAnsi" w:cstheme="minorBidi"/>
          <w:color w:val="000000" w:themeColor="text1"/>
        </w:rPr>
        <w:t xml:space="preserve"> Child Protection, Court and CIN team, </w:t>
      </w:r>
      <w:proofErr w:type="spellStart"/>
      <w:r w:rsidRPr="00F87FDE">
        <w:rPr>
          <w:rFonts w:asciiTheme="minorHAnsi" w:hAnsiTheme="minorHAnsi" w:cstheme="minorBidi"/>
          <w:color w:val="000000" w:themeColor="text1"/>
        </w:rPr>
        <w:t>EmPower</w:t>
      </w:r>
      <w:proofErr w:type="spellEnd"/>
      <w:r w:rsidRPr="00F87FDE">
        <w:rPr>
          <w:rFonts w:asciiTheme="minorHAnsi" w:hAnsiTheme="minorHAnsi" w:cstheme="minorBidi"/>
          <w:color w:val="000000" w:themeColor="text1"/>
        </w:rPr>
        <w:t xml:space="preserve">, </w:t>
      </w:r>
      <w:r w:rsidR="00222D99" w:rsidRPr="00F87FDE">
        <w:rPr>
          <w:rFonts w:asciiTheme="minorHAnsi" w:hAnsiTheme="minorHAnsi" w:cstheme="minorBidi"/>
          <w:color w:val="000000" w:themeColor="text1"/>
        </w:rPr>
        <w:t xml:space="preserve">Children in our Care, Leaving Care </w:t>
      </w:r>
      <w:r w:rsidRPr="00F87FDE">
        <w:rPr>
          <w:rFonts w:asciiTheme="minorHAnsi" w:hAnsiTheme="minorHAnsi" w:cstheme="minorBidi"/>
          <w:color w:val="000000" w:themeColor="text1"/>
        </w:rPr>
        <w:t xml:space="preserve">or our Children with Disabilities team, a handover joint visit will be required. If the handover visit cannot be achieved prior to the initial meeting, </w:t>
      </w:r>
      <w:r w:rsidR="00F003B7" w:rsidRPr="00F87FDE">
        <w:rPr>
          <w:rFonts w:asciiTheme="minorHAnsi" w:hAnsiTheme="minorHAnsi" w:cstheme="minorBidi"/>
          <w:color w:val="000000" w:themeColor="text1"/>
        </w:rPr>
        <w:t>movement</w:t>
      </w:r>
      <w:r w:rsidRPr="00F87FDE">
        <w:rPr>
          <w:rFonts w:asciiTheme="minorHAnsi" w:hAnsiTheme="minorHAnsi" w:cstheme="minorBidi"/>
          <w:color w:val="000000" w:themeColor="text1"/>
        </w:rPr>
        <w:t xml:space="preserve"> will still take place, but the Duty and Assessment Social Worker will remain co-allocated to ensure appropriate introductions to the family. For situations where urgent legal action</w:t>
      </w:r>
      <w:r w:rsidR="00222D99" w:rsidRPr="00F87FDE">
        <w:rPr>
          <w:rFonts w:asciiTheme="minorHAnsi" w:hAnsiTheme="minorHAnsi" w:cstheme="minorBidi"/>
          <w:color w:val="000000" w:themeColor="text1"/>
        </w:rPr>
        <w:t xml:space="preserve"> is taken, change in allocation will take place on the day of the initial hearing. </w:t>
      </w:r>
      <w:r w:rsidR="00071680">
        <w:rPr>
          <w:rFonts w:asciiTheme="minorHAnsi" w:hAnsiTheme="minorHAnsi" w:cstheme="minorBidi"/>
          <w:color w:val="000000" w:themeColor="text1"/>
        </w:rPr>
        <w:t xml:space="preserve">For children under the age of 3, </w:t>
      </w:r>
      <w:r w:rsidR="000E08F9">
        <w:rPr>
          <w:rFonts w:asciiTheme="minorHAnsi" w:hAnsiTheme="minorHAnsi" w:cstheme="minorBidi"/>
          <w:color w:val="000000" w:themeColor="text1"/>
        </w:rPr>
        <w:t xml:space="preserve">it is recognised that a handover visit </w:t>
      </w:r>
      <w:r w:rsidR="00676999">
        <w:rPr>
          <w:rFonts w:asciiTheme="minorHAnsi" w:hAnsiTheme="minorHAnsi" w:cstheme="minorBidi"/>
          <w:color w:val="000000" w:themeColor="text1"/>
        </w:rPr>
        <w:t xml:space="preserve">remains best practice </w:t>
      </w:r>
      <w:r w:rsidR="00C7668C">
        <w:rPr>
          <w:rFonts w:asciiTheme="minorHAnsi" w:hAnsiTheme="minorHAnsi" w:cstheme="minorBidi"/>
          <w:color w:val="000000" w:themeColor="text1"/>
        </w:rPr>
        <w:t xml:space="preserve">and should be led by the </w:t>
      </w:r>
      <w:r w:rsidR="00C97981">
        <w:rPr>
          <w:rFonts w:asciiTheme="minorHAnsi" w:hAnsiTheme="minorHAnsi" w:cstheme="minorBidi"/>
          <w:color w:val="000000" w:themeColor="text1"/>
        </w:rPr>
        <w:t>child's</w:t>
      </w:r>
      <w:r w:rsidR="00C7668C">
        <w:rPr>
          <w:rFonts w:asciiTheme="minorHAnsi" w:hAnsiTheme="minorHAnsi" w:cstheme="minorBidi"/>
          <w:color w:val="000000" w:themeColor="text1"/>
        </w:rPr>
        <w:t xml:space="preserve"> age and stage and understanding</w:t>
      </w:r>
      <w:r w:rsidR="00C97981">
        <w:rPr>
          <w:rFonts w:asciiTheme="minorHAnsi" w:hAnsiTheme="minorHAnsi" w:cstheme="minorBidi"/>
          <w:color w:val="000000" w:themeColor="text1"/>
        </w:rPr>
        <w:t xml:space="preserve">. </w:t>
      </w:r>
    </w:p>
    <w:p w14:paraId="311EC4AD" w14:textId="77777777" w:rsidR="59683E55" w:rsidRPr="00F87FDE" w:rsidRDefault="59683E55" w:rsidP="59683E55">
      <w:pPr>
        <w:jc w:val="both"/>
        <w:rPr>
          <w:rFonts w:asciiTheme="minorHAnsi" w:hAnsiTheme="minorHAnsi" w:cstheme="minorBidi"/>
          <w:color w:val="000000" w:themeColor="text1"/>
          <w:highlight w:val="yellow"/>
        </w:rPr>
      </w:pPr>
    </w:p>
    <w:p w14:paraId="046BDE98" w14:textId="77777777" w:rsidR="005E76C3" w:rsidRPr="00F87FDE" w:rsidRDefault="005E76C3" w:rsidP="59683E55">
      <w:pPr>
        <w:jc w:val="both"/>
        <w:rPr>
          <w:rFonts w:asciiTheme="minorHAnsi" w:hAnsiTheme="minorHAnsi" w:cstheme="minorBidi"/>
          <w:color w:val="000000" w:themeColor="text1"/>
        </w:rPr>
      </w:pPr>
      <w:r w:rsidRPr="00F87FDE">
        <w:rPr>
          <w:rFonts w:asciiTheme="minorHAnsi" w:hAnsiTheme="minorHAnsi" w:cstheme="minorBidi"/>
          <w:color w:val="000000" w:themeColor="text1"/>
        </w:rPr>
        <w:t>For all children</w:t>
      </w:r>
      <w:r w:rsidR="00222D99" w:rsidRPr="00F87FDE">
        <w:rPr>
          <w:rFonts w:asciiTheme="minorHAnsi" w:hAnsiTheme="minorHAnsi" w:cstheme="minorBidi"/>
          <w:color w:val="000000" w:themeColor="text1"/>
        </w:rPr>
        <w:t xml:space="preserve"> who require support from another team</w:t>
      </w:r>
      <w:r w:rsidRPr="00F87FDE">
        <w:rPr>
          <w:rFonts w:asciiTheme="minorHAnsi" w:hAnsiTheme="minorHAnsi" w:cstheme="minorBidi"/>
          <w:color w:val="000000" w:themeColor="text1"/>
        </w:rPr>
        <w:t xml:space="preserve">, a minimum of 5 working </w:t>
      </w:r>
      <w:proofErr w:type="spellStart"/>
      <w:r w:rsidRPr="00F87FDE">
        <w:rPr>
          <w:rFonts w:asciiTheme="minorHAnsi" w:hAnsiTheme="minorHAnsi" w:cstheme="minorBidi"/>
          <w:color w:val="000000" w:themeColor="text1"/>
        </w:rPr>
        <w:t>days notice</w:t>
      </w:r>
      <w:proofErr w:type="spellEnd"/>
      <w:r w:rsidRPr="00F87FDE">
        <w:rPr>
          <w:rFonts w:asciiTheme="minorHAnsi" w:hAnsiTheme="minorHAnsi" w:cstheme="minorBidi"/>
          <w:color w:val="000000" w:themeColor="text1"/>
        </w:rPr>
        <w:t xml:space="preserve"> will be given and arrangements for transfer meetings, </w:t>
      </w:r>
      <w:proofErr w:type="spellStart"/>
      <w:r w:rsidRPr="00F87FDE">
        <w:rPr>
          <w:rFonts w:asciiTheme="minorHAnsi" w:hAnsiTheme="minorHAnsi" w:cstheme="minorBidi"/>
          <w:color w:val="000000" w:themeColor="text1"/>
        </w:rPr>
        <w:t>ie</w:t>
      </w:r>
      <w:proofErr w:type="spellEnd"/>
      <w:r w:rsidRPr="00F87FDE">
        <w:rPr>
          <w:rFonts w:asciiTheme="minorHAnsi" w:hAnsiTheme="minorHAnsi" w:cstheme="minorBidi"/>
          <w:color w:val="000000" w:themeColor="text1"/>
        </w:rPr>
        <w:t>: child in need will be made in consultation with the receiving team – within the maximum statutory timescales.  </w:t>
      </w:r>
      <w:r w:rsidR="00222D99" w:rsidRPr="00F87FDE">
        <w:rPr>
          <w:rFonts w:asciiTheme="minorHAnsi" w:hAnsiTheme="minorHAnsi" w:cstheme="minorBidi"/>
          <w:color w:val="000000" w:themeColor="text1"/>
        </w:rPr>
        <w:t xml:space="preserve">The exception to this is when urgent legal action is required. </w:t>
      </w:r>
    </w:p>
    <w:p w14:paraId="3947141B" w14:textId="77777777" w:rsidR="59683E55" w:rsidRPr="00F87FDE" w:rsidRDefault="59683E55" w:rsidP="59683E55">
      <w:pPr>
        <w:jc w:val="both"/>
        <w:rPr>
          <w:rFonts w:asciiTheme="minorHAnsi" w:hAnsiTheme="minorHAnsi" w:cstheme="minorBidi"/>
          <w:color w:val="000000" w:themeColor="text1"/>
        </w:rPr>
      </w:pPr>
    </w:p>
    <w:p w14:paraId="76DB340F" w14:textId="77777777" w:rsidR="6F9D34B3" w:rsidRPr="00F87FDE" w:rsidRDefault="6F9D34B3" w:rsidP="6A964C08">
      <w:pPr>
        <w:jc w:val="both"/>
        <w:rPr>
          <w:rFonts w:asciiTheme="minorHAnsi" w:hAnsiTheme="minorHAnsi" w:cstheme="minorBidi"/>
          <w:color w:val="000000" w:themeColor="text1"/>
        </w:rPr>
      </w:pPr>
      <w:r w:rsidRPr="00F87FDE">
        <w:rPr>
          <w:rFonts w:asciiTheme="minorHAnsi" w:hAnsiTheme="minorHAnsi" w:cstheme="minorBidi"/>
          <w:color w:val="000000" w:themeColor="text1"/>
        </w:rPr>
        <w:t xml:space="preserve">Longer term intervention within the Child Protection, Court and CIN teams, </w:t>
      </w:r>
      <w:proofErr w:type="spellStart"/>
      <w:r w:rsidRPr="00F87FDE">
        <w:rPr>
          <w:rFonts w:asciiTheme="minorHAnsi" w:hAnsiTheme="minorHAnsi" w:cstheme="minorBidi"/>
          <w:color w:val="000000" w:themeColor="text1"/>
        </w:rPr>
        <w:t>EmPower</w:t>
      </w:r>
      <w:proofErr w:type="spellEnd"/>
      <w:r w:rsidRPr="00F87FDE">
        <w:rPr>
          <w:rFonts w:asciiTheme="minorHAnsi" w:hAnsiTheme="minorHAnsi" w:cstheme="minorBidi"/>
          <w:color w:val="000000" w:themeColor="text1"/>
        </w:rPr>
        <w:t xml:space="preserve">, </w:t>
      </w:r>
      <w:r w:rsidR="00222D99" w:rsidRPr="00F87FDE">
        <w:rPr>
          <w:rFonts w:asciiTheme="minorHAnsi" w:hAnsiTheme="minorHAnsi" w:cstheme="minorBidi"/>
          <w:color w:val="000000" w:themeColor="text1"/>
        </w:rPr>
        <w:t>Children in our Care, Leaving Care</w:t>
      </w:r>
      <w:r w:rsidRPr="00F87FDE">
        <w:rPr>
          <w:rFonts w:asciiTheme="minorHAnsi" w:hAnsiTheme="minorHAnsi" w:cstheme="minorBidi"/>
          <w:color w:val="000000" w:themeColor="text1"/>
        </w:rPr>
        <w:t xml:space="preserve"> or our Children with Disabilities team must be informed by good quality assessment and analysis, making</w:t>
      </w:r>
      <w:r w:rsidR="22070F96" w:rsidRPr="00F87FDE">
        <w:rPr>
          <w:rFonts w:asciiTheme="minorHAnsi" w:hAnsiTheme="minorHAnsi" w:cstheme="minorBidi"/>
          <w:color w:val="000000" w:themeColor="text1"/>
        </w:rPr>
        <w:t xml:space="preserve"> clear the child’s forward planning</w:t>
      </w:r>
      <w:r w:rsidR="626253B3" w:rsidRPr="00F87FDE">
        <w:rPr>
          <w:rFonts w:asciiTheme="minorHAnsi" w:hAnsiTheme="minorHAnsi" w:cstheme="minorBidi"/>
          <w:color w:val="000000" w:themeColor="text1"/>
        </w:rPr>
        <w:t xml:space="preserve">, with </w:t>
      </w:r>
      <w:r w:rsidR="22070F96" w:rsidRPr="00F87FDE">
        <w:rPr>
          <w:rFonts w:asciiTheme="minorHAnsi" w:hAnsiTheme="minorHAnsi" w:cstheme="minorBidi"/>
          <w:color w:val="000000" w:themeColor="text1"/>
        </w:rPr>
        <w:t xml:space="preserve">management oversight, supporting the assessment analysis (the assessment does not need to be finalised). </w:t>
      </w:r>
      <w:r w:rsidR="0EDFCE0A" w:rsidRPr="00F87FDE">
        <w:rPr>
          <w:rFonts w:asciiTheme="minorHAnsi" w:hAnsiTheme="minorHAnsi" w:cstheme="minorBidi"/>
          <w:color w:val="000000" w:themeColor="text1"/>
        </w:rPr>
        <w:t xml:space="preserve">Discussions at the </w:t>
      </w:r>
      <w:r w:rsidR="1F273449" w:rsidRPr="00F87FDE">
        <w:rPr>
          <w:rFonts w:asciiTheme="minorHAnsi" w:hAnsiTheme="minorHAnsi" w:cstheme="minorBidi"/>
          <w:color w:val="000000" w:themeColor="text1"/>
        </w:rPr>
        <w:t>relevant</w:t>
      </w:r>
      <w:r w:rsidR="0EDFCE0A" w:rsidRPr="00F87FDE">
        <w:rPr>
          <w:rFonts w:asciiTheme="minorHAnsi" w:hAnsiTheme="minorHAnsi" w:cstheme="minorBidi"/>
          <w:color w:val="000000" w:themeColor="text1"/>
        </w:rPr>
        <w:t xml:space="preserve"> </w:t>
      </w:r>
      <w:proofErr w:type="gramStart"/>
      <w:r w:rsidR="0EDFCE0A" w:rsidRPr="00F87FDE">
        <w:rPr>
          <w:rFonts w:asciiTheme="minorHAnsi" w:hAnsiTheme="minorHAnsi" w:cstheme="minorBidi"/>
          <w:color w:val="000000" w:themeColor="text1"/>
        </w:rPr>
        <w:t>allocations</w:t>
      </w:r>
      <w:proofErr w:type="gramEnd"/>
      <w:r w:rsidR="0EDFCE0A" w:rsidRPr="00F87FDE">
        <w:rPr>
          <w:rFonts w:asciiTheme="minorHAnsi" w:hAnsiTheme="minorHAnsi" w:cstheme="minorBidi"/>
          <w:color w:val="000000" w:themeColor="text1"/>
        </w:rPr>
        <w:t xml:space="preserve"> </w:t>
      </w:r>
      <w:r w:rsidR="0EDFCE0A" w:rsidRPr="00F87FDE">
        <w:rPr>
          <w:rFonts w:asciiTheme="minorHAnsi" w:hAnsiTheme="minorHAnsi" w:cstheme="minorBidi"/>
          <w:color w:val="000000" w:themeColor="text1"/>
        </w:rPr>
        <w:lastRenderedPageBreak/>
        <w:t>meetings should only take place</w:t>
      </w:r>
      <w:r w:rsidR="438C66AE" w:rsidRPr="00F87FDE">
        <w:rPr>
          <w:rFonts w:asciiTheme="minorHAnsi" w:hAnsiTheme="minorHAnsi" w:cstheme="minorBidi"/>
          <w:color w:val="000000" w:themeColor="text1"/>
        </w:rPr>
        <w:t xml:space="preserve"> at this stage. In situations where </w:t>
      </w:r>
      <w:r w:rsidR="6ABDAB4E" w:rsidRPr="00F87FDE">
        <w:rPr>
          <w:rFonts w:asciiTheme="minorHAnsi" w:hAnsiTheme="minorHAnsi" w:cstheme="minorBidi"/>
          <w:color w:val="000000" w:themeColor="text1"/>
        </w:rPr>
        <w:t xml:space="preserve">the plan is one of Child </w:t>
      </w:r>
      <w:r w:rsidR="47C525D7" w:rsidRPr="00F87FDE">
        <w:rPr>
          <w:rFonts w:asciiTheme="minorHAnsi" w:hAnsiTheme="minorHAnsi" w:cstheme="minorBidi"/>
          <w:color w:val="000000" w:themeColor="text1"/>
        </w:rPr>
        <w:t>P</w:t>
      </w:r>
      <w:r w:rsidR="6ABDAB4E" w:rsidRPr="00F87FDE">
        <w:rPr>
          <w:rFonts w:asciiTheme="minorHAnsi" w:hAnsiTheme="minorHAnsi" w:cstheme="minorBidi"/>
          <w:color w:val="000000" w:themeColor="text1"/>
        </w:rPr>
        <w:t>rotection, as a minimum the I</w:t>
      </w:r>
      <w:r w:rsidR="1A782C80" w:rsidRPr="00F87FDE">
        <w:rPr>
          <w:rFonts w:asciiTheme="minorHAnsi" w:hAnsiTheme="minorHAnsi" w:cstheme="minorBidi"/>
          <w:color w:val="000000" w:themeColor="text1"/>
        </w:rPr>
        <w:t>nitial Child Protection Case Conference</w:t>
      </w:r>
      <w:r w:rsidR="6ABDAB4E" w:rsidRPr="00F87FDE">
        <w:rPr>
          <w:rFonts w:asciiTheme="minorHAnsi" w:hAnsiTheme="minorHAnsi" w:cstheme="minorBidi"/>
          <w:color w:val="000000" w:themeColor="text1"/>
        </w:rPr>
        <w:t xml:space="preserve"> request needs to have been </w:t>
      </w:r>
      <w:proofErr w:type="gramStart"/>
      <w:r w:rsidR="6ABDAB4E" w:rsidRPr="00F87FDE">
        <w:rPr>
          <w:rFonts w:asciiTheme="minorHAnsi" w:hAnsiTheme="minorHAnsi" w:cstheme="minorBidi"/>
          <w:color w:val="000000" w:themeColor="text1"/>
        </w:rPr>
        <w:t>made</w:t>
      </w:r>
      <w:proofErr w:type="gramEnd"/>
      <w:r w:rsidR="6ABDAB4E" w:rsidRPr="00F87FDE">
        <w:rPr>
          <w:rFonts w:asciiTheme="minorHAnsi" w:hAnsiTheme="minorHAnsi" w:cstheme="minorBidi"/>
          <w:color w:val="000000" w:themeColor="text1"/>
        </w:rPr>
        <w:t xml:space="preserve"> and a comprehensive case summary</w:t>
      </w:r>
      <w:r w:rsidR="531E7302" w:rsidRPr="00F87FDE">
        <w:rPr>
          <w:rFonts w:asciiTheme="minorHAnsi" w:hAnsiTheme="minorHAnsi" w:cstheme="minorBidi"/>
          <w:color w:val="000000" w:themeColor="text1"/>
        </w:rPr>
        <w:t xml:space="preserve"> </w:t>
      </w:r>
      <w:r w:rsidR="6ABDAB4E" w:rsidRPr="00F87FDE">
        <w:rPr>
          <w:rFonts w:asciiTheme="minorHAnsi" w:hAnsiTheme="minorHAnsi" w:cstheme="minorBidi"/>
          <w:color w:val="000000" w:themeColor="text1"/>
        </w:rPr>
        <w:t xml:space="preserve">recorded on the Childs record. </w:t>
      </w:r>
    </w:p>
    <w:p w14:paraId="52692500" w14:textId="77777777" w:rsidR="59683E55" w:rsidRPr="00F87FDE" w:rsidRDefault="59683E55" w:rsidP="6A964C08">
      <w:pPr>
        <w:jc w:val="both"/>
        <w:rPr>
          <w:rFonts w:asciiTheme="minorHAnsi" w:hAnsiTheme="minorHAnsi" w:cstheme="minorBidi"/>
          <w:color w:val="000000" w:themeColor="text1"/>
        </w:rPr>
      </w:pPr>
    </w:p>
    <w:p w14:paraId="26BD4D17" w14:textId="5E28FF06" w:rsidR="5950226B" w:rsidRPr="00F87FDE" w:rsidRDefault="5950226B" w:rsidP="6A964C08">
      <w:pPr>
        <w:jc w:val="both"/>
        <w:rPr>
          <w:rFonts w:asciiTheme="minorHAnsi" w:hAnsiTheme="minorHAnsi" w:cstheme="minorBidi"/>
          <w:color w:val="000000" w:themeColor="text1"/>
        </w:rPr>
      </w:pPr>
      <w:r w:rsidRPr="00F87FDE">
        <w:rPr>
          <w:rFonts w:asciiTheme="minorHAnsi" w:hAnsiTheme="minorHAnsi" w:cstheme="minorBidi"/>
          <w:color w:val="000000" w:themeColor="text1"/>
        </w:rPr>
        <w:t>In situations w</w:t>
      </w:r>
      <w:r w:rsidR="6ABDAB4E" w:rsidRPr="00F87FDE">
        <w:rPr>
          <w:rFonts w:asciiTheme="minorHAnsi" w:hAnsiTheme="minorHAnsi" w:cstheme="minorBidi"/>
          <w:color w:val="000000" w:themeColor="text1"/>
        </w:rPr>
        <w:t>here urgent</w:t>
      </w:r>
      <w:r w:rsidR="00153135">
        <w:rPr>
          <w:rFonts w:asciiTheme="minorHAnsi" w:hAnsiTheme="minorHAnsi" w:cstheme="minorBidi"/>
          <w:color w:val="000000" w:themeColor="text1"/>
        </w:rPr>
        <w:t xml:space="preserve"> / planned</w:t>
      </w:r>
      <w:r w:rsidR="6ABDAB4E" w:rsidRPr="00F87FDE">
        <w:rPr>
          <w:rFonts w:asciiTheme="minorHAnsi" w:hAnsiTheme="minorHAnsi" w:cstheme="minorBidi"/>
          <w:color w:val="000000" w:themeColor="text1"/>
        </w:rPr>
        <w:t xml:space="preserve"> legal action is required, the transfer point will be the initial hearing. It will be the responsibility of the Duty and Assessment social worker to </w:t>
      </w:r>
      <w:r w:rsidR="4FC8C055" w:rsidRPr="00F87FDE">
        <w:rPr>
          <w:rFonts w:asciiTheme="minorHAnsi" w:hAnsiTheme="minorHAnsi" w:cstheme="minorBidi"/>
          <w:color w:val="000000" w:themeColor="text1"/>
        </w:rPr>
        <w:t>make sure</w:t>
      </w:r>
      <w:r w:rsidR="6ABDAB4E" w:rsidRPr="00F87FDE">
        <w:rPr>
          <w:rFonts w:asciiTheme="minorHAnsi" w:hAnsiTheme="minorHAnsi" w:cstheme="minorBidi"/>
          <w:color w:val="000000" w:themeColor="text1"/>
        </w:rPr>
        <w:t xml:space="preserve"> that the child's record is brought up to date following the hearing</w:t>
      </w:r>
      <w:r w:rsidR="005574B5" w:rsidRPr="00F87FDE">
        <w:rPr>
          <w:rFonts w:asciiTheme="minorHAnsi" w:hAnsiTheme="minorHAnsi" w:cstheme="minorBidi"/>
          <w:color w:val="000000" w:themeColor="text1"/>
        </w:rPr>
        <w:t xml:space="preserve">. This will include the child looked after pathway on LCS. </w:t>
      </w:r>
      <w:r w:rsidR="6ABDAB4E" w:rsidRPr="00F87FDE">
        <w:rPr>
          <w:rFonts w:asciiTheme="minorHAnsi" w:hAnsiTheme="minorHAnsi" w:cstheme="minorBidi"/>
          <w:color w:val="000000" w:themeColor="text1"/>
        </w:rPr>
        <w:t xml:space="preserve">Where possible, both the Duty and Assessment social worker and receiving social worker should visit the chid jointly on the same day with all required documentation (including when </w:t>
      </w:r>
      <w:r w:rsidR="778BC0BA" w:rsidRPr="00F87FDE">
        <w:rPr>
          <w:rFonts w:asciiTheme="minorHAnsi" w:hAnsiTheme="minorHAnsi" w:cstheme="minorBidi"/>
          <w:color w:val="000000" w:themeColor="text1"/>
        </w:rPr>
        <w:t>a child needs to be taken to a new home</w:t>
      </w:r>
      <w:r w:rsidR="6ABDAB4E" w:rsidRPr="00F87FDE">
        <w:rPr>
          <w:rFonts w:asciiTheme="minorHAnsi" w:hAnsiTheme="minorHAnsi" w:cstheme="minorBidi"/>
          <w:color w:val="000000" w:themeColor="text1"/>
        </w:rPr>
        <w:t>)</w:t>
      </w:r>
      <w:r w:rsidR="71F8AAB9" w:rsidRPr="00F87FDE">
        <w:rPr>
          <w:rFonts w:asciiTheme="minorHAnsi" w:hAnsiTheme="minorHAnsi" w:cstheme="minorBidi"/>
          <w:color w:val="000000" w:themeColor="text1"/>
        </w:rPr>
        <w:t xml:space="preserve"> and help the child, where appropriate understand actions taken. </w:t>
      </w:r>
      <w:r w:rsidR="3A125871" w:rsidRPr="00F87FDE">
        <w:rPr>
          <w:rFonts w:asciiTheme="minorHAnsi" w:hAnsiTheme="minorHAnsi" w:cstheme="minorBidi"/>
          <w:color w:val="000000" w:themeColor="text1"/>
        </w:rPr>
        <w:t xml:space="preserve">If a joint visit </w:t>
      </w:r>
      <w:proofErr w:type="spellStart"/>
      <w:r w:rsidR="3A125871" w:rsidRPr="00F87FDE">
        <w:rPr>
          <w:rFonts w:asciiTheme="minorHAnsi" w:hAnsiTheme="minorHAnsi" w:cstheme="minorBidi"/>
          <w:color w:val="000000" w:themeColor="text1"/>
        </w:rPr>
        <w:t>can not</w:t>
      </w:r>
      <w:proofErr w:type="spellEnd"/>
      <w:r w:rsidR="3A125871" w:rsidRPr="00F87FDE">
        <w:rPr>
          <w:rFonts w:asciiTheme="minorHAnsi" w:hAnsiTheme="minorHAnsi" w:cstheme="minorBidi"/>
          <w:color w:val="000000" w:themeColor="text1"/>
        </w:rPr>
        <w:t xml:space="preserve"> be achieved on the day of the hearing, </w:t>
      </w:r>
      <w:r w:rsidR="005574B5" w:rsidRPr="00F87FDE">
        <w:rPr>
          <w:rFonts w:asciiTheme="minorHAnsi" w:hAnsiTheme="minorHAnsi" w:cstheme="minorBidi"/>
          <w:color w:val="000000" w:themeColor="text1"/>
        </w:rPr>
        <w:t xml:space="preserve">reallocation </w:t>
      </w:r>
      <w:r w:rsidR="76A5E250" w:rsidRPr="00F87FDE">
        <w:rPr>
          <w:rFonts w:asciiTheme="minorHAnsi" w:hAnsiTheme="minorHAnsi" w:cstheme="minorBidi"/>
          <w:color w:val="000000" w:themeColor="text1"/>
        </w:rPr>
        <w:t>will still take place, but the Duty and Assessment Social Worker will remain co-allocated to ensure appropriate introductions to the family within 5 working days.</w:t>
      </w:r>
    </w:p>
    <w:p w14:paraId="474327E6" w14:textId="77777777" w:rsidR="59683E55" w:rsidRPr="00F87FDE" w:rsidRDefault="59683E55" w:rsidP="6A964C08">
      <w:pPr>
        <w:jc w:val="both"/>
        <w:rPr>
          <w:rFonts w:asciiTheme="minorHAnsi" w:hAnsiTheme="minorHAnsi" w:cstheme="minorBidi"/>
          <w:color w:val="000000" w:themeColor="text1"/>
        </w:rPr>
      </w:pPr>
    </w:p>
    <w:p w14:paraId="765E7366" w14:textId="77777777" w:rsidR="6ABDAB4E" w:rsidRPr="00F87FDE" w:rsidRDefault="6ABDAB4E" w:rsidP="6A964C08">
      <w:pPr>
        <w:jc w:val="both"/>
        <w:rPr>
          <w:rFonts w:asciiTheme="minorHAnsi" w:hAnsiTheme="minorHAnsi" w:cstheme="minorBidi"/>
          <w:color w:val="000000" w:themeColor="text1"/>
        </w:rPr>
      </w:pPr>
      <w:proofErr w:type="gramStart"/>
      <w:r w:rsidRPr="00F87FDE">
        <w:rPr>
          <w:rFonts w:asciiTheme="minorHAnsi" w:hAnsiTheme="minorHAnsi" w:cstheme="minorBidi"/>
          <w:color w:val="000000" w:themeColor="text1"/>
        </w:rPr>
        <w:t>In the event that</w:t>
      </w:r>
      <w:proofErr w:type="gramEnd"/>
      <w:r w:rsidRPr="00F87FDE">
        <w:rPr>
          <w:rFonts w:asciiTheme="minorHAnsi" w:hAnsiTheme="minorHAnsi" w:cstheme="minorBidi"/>
          <w:color w:val="000000" w:themeColor="text1"/>
        </w:rPr>
        <w:t xml:space="preserve"> urgent </w:t>
      </w:r>
      <w:r w:rsidR="49980D0F" w:rsidRPr="00F87FDE">
        <w:rPr>
          <w:rFonts w:asciiTheme="minorHAnsi" w:hAnsiTheme="minorHAnsi" w:cstheme="minorBidi"/>
          <w:color w:val="000000" w:themeColor="text1"/>
        </w:rPr>
        <w:t xml:space="preserve">court </w:t>
      </w:r>
      <w:r w:rsidRPr="00F87FDE">
        <w:rPr>
          <w:rFonts w:asciiTheme="minorHAnsi" w:hAnsiTheme="minorHAnsi" w:cstheme="minorBidi"/>
          <w:color w:val="000000" w:themeColor="text1"/>
        </w:rPr>
        <w:t>directions are made at the initial hearing,</w:t>
      </w:r>
      <w:r w:rsidR="00B010A7" w:rsidRPr="00F87FDE">
        <w:rPr>
          <w:rFonts w:asciiTheme="minorHAnsi" w:hAnsiTheme="minorHAnsi" w:cstheme="minorBidi"/>
          <w:color w:val="000000" w:themeColor="text1"/>
        </w:rPr>
        <w:t xml:space="preserve"> reallocation </w:t>
      </w:r>
      <w:r w:rsidR="01C3CC96" w:rsidRPr="00F87FDE">
        <w:rPr>
          <w:rFonts w:asciiTheme="minorHAnsi" w:hAnsiTheme="minorHAnsi" w:cstheme="minorBidi"/>
          <w:color w:val="000000" w:themeColor="text1"/>
        </w:rPr>
        <w:t xml:space="preserve">will still progress in line with the above, however </w:t>
      </w:r>
      <w:r w:rsidRPr="00F87FDE">
        <w:rPr>
          <w:rFonts w:asciiTheme="minorHAnsi" w:hAnsiTheme="minorHAnsi" w:cstheme="minorBidi"/>
          <w:color w:val="000000" w:themeColor="text1"/>
        </w:rPr>
        <w:t>there will need to be</w:t>
      </w:r>
      <w:r w:rsidR="3CAD9740" w:rsidRPr="00F87FDE">
        <w:rPr>
          <w:rFonts w:asciiTheme="minorHAnsi" w:hAnsiTheme="minorHAnsi" w:cstheme="minorBidi"/>
          <w:color w:val="000000" w:themeColor="text1"/>
        </w:rPr>
        <w:t xml:space="preserve"> </w:t>
      </w:r>
      <w:r w:rsidRPr="00F87FDE">
        <w:rPr>
          <w:rFonts w:asciiTheme="minorHAnsi" w:hAnsiTheme="minorHAnsi" w:cstheme="minorBidi"/>
          <w:color w:val="000000" w:themeColor="text1"/>
        </w:rPr>
        <w:t>discussions</w:t>
      </w:r>
      <w:r w:rsidR="760C6E53" w:rsidRPr="00F87FDE">
        <w:rPr>
          <w:rFonts w:asciiTheme="minorHAnsi" w:hAnsiTheme="minorHAnsi" w:cstheme="minorBidi"/>
          <w:color w:val="000000" w:themeColor="text1"/>
        </w:rPr>
        <w:t xml:space="preserve"> between the sending and receiving Team Manager with a clearly recorded case record agreeing r</w:t>
      </w:r>
      <w:r w:rsidRPr="00F87FDE">
        <w:rPr>
          <w:rFonts w:asciiTheme="minorHAnsi" w:hAnsiTheme="minorHAnsi" w:cstheme="minorBidi"/>
          <w:color w:val="000000" w:themeColor="text1"/>
        </w:rPr>
        <w:t>esponsibility of directions.</w:t>
      </w:r>
    </w:p>
    <w:p w14:paraId="207E0FE2" w14:textId="77777777" w:rsidR="007A140E" w:rsidRPr="00F87FDE" w:rsidRDefault="007A140E" w:rsidP="6A964C08">
      <w:pPr>
        <w:jc w:val="both"/>
        <w:rPr>
          <w:rFonts w:asciiTheme="minorHAnsi" w:hAnsiTheme="minorHAnsi" w:cstheme="minorBidi"/>
          <w:color w:val="000000" w:themeColor="text1"/>
        </w:rPr>
      </w:pPr>
    </w:p>
    <w:p w14:paraId="1F342672" w14:textId="324576D5" w:rsidR="00E62A5F" w:rsidRPr="00F87FDE" w:rsidRDefault="00CB53CC" w:rsidP="6A964C08">
      <w:pPr>
        <w:jc w:val="both"/>
        <w:rPr>
          <w:rFonts w:asciiTheme="minorHAnsi" w:hAnsiTheme="minorHAnsi" w:cstheme="minorBidi"/>
          <w:color w:val="000000" w:themeColor="text1"/>
        </w:rPr>
      </w:pPr>
      <w:r w:rsidRPr="00F87FDE">
        <w:rPr>
          <w:rFonts w:asciiTheme="minorHAnsi" w:hAnsiTheme="minorHAnsi" w:cstheme="minorBidi"/>
          <w:color w:val="000000" w:themeColor="text1"/>
        </w:rPr>
        <w:t xml:space="preserve">In circumstances whereby </w:t>
      </w:r>
      <w:r w:rsidR="6BA5FFE5" w:rsidRPr="00F87FDE">
        <w:rPr>
          <w:rFonts w:asciiTheme="minorHAnsi" w:hAnsiTheme="minorHAnsi" w:cstheme="minorBidi"/>
          <w:color w:val="000000" w:themeColor="text1"/>
        </w:rPr>
        <w:t>threshold</w:t>
      </w:r>
      <w:r w:rsidR="005E321F" w:rsidRPr="00F87FDE">
        <w:rPr>
          <w:rFonts w:asciiTheme="minorHAnsi" w:hAnsiTheme="minorHAnsi" w:cstheme="minorBidi"/>
          <w:color w:val="000000" w:themeColor="text1"/>
        </w:rPr>
        <w:t xml:space="preserve"> has been determined </w:t>
      </w:r>
      <w:r w:rsidR="00C70873" w:rsidRPr="00F87FDE">
        <w:rPr>
          <w:rFonts w:asciiTheme="minorHAnsi" w:hAnsiTheme="minorHAnsi" w:cstheme="minorBidi"/>
          <w:color w:val="000000" w:themeColor="text1"/>
        </w:rPr>
        <w:t xml:space="preserve">at Level 4, </w:t>
      </w:r>
      <w:r w:rsidR="001539FE" w:rsidRPr="00F87FDE">
        <w:rPr>
          <w:rFonts w:asciiTheme="minorHAnsi" w:hAnsiTheme="minorHAnsi" w:cstheme="minorBidi"/>
          <w:color w:val="000000" w:themeColor="text1"/>
        </w:rPr>
        <w:t>but requested information from other sources has not yet been received, (Court bundles, Police information, other L</w:t>
      </w:r>
      <w:r w:rsidR="37B8B093" w:rsidRPr="00F87FDE">
        <w:rPr>
          <w:rFonts w:asciiTheme="minorHAnsi" w:hAnsiTheme="minorHAnsi" w:cstheme="minorBidi"/>
          <w:color w:val="000000" w:themeColor="text1"/>
        </w:rPr>
        <w:t>ocal Authority</w:t>
      </w:r>
      <w:r w:rsidR="001539FE" w:rsidRPr="00F87FDE">
        <w:rPr>
          <w:rFonts w:asciiTheme="minorHAnsi" w:hAnsiTheme="minorHAnsi" w:cstheme="minorBidi"/>
          <w:color w:val="000000" w:themeColor="text1"/>
        </w:rPr>
        <w:t xml:space="preserve"> information)</w:t>
      </w:r>
      <w:r w:rsidR="009906E1" w:rsidRPr="00F87FDE">
        <w:rPr>
          <w:rFonts w:asciiTheme="minorHAnsi" w:hAnsiTheme="minorHAnsi" w:cstheme="minorBidi"/>
          <w:color w:val="000000" w:themeColor="text1"/>
        </w:rPr>
        <w:t>, the outstanding information will not be a barrier to</w:t>
      </w:r>
      <w:r w:rsidR="00B010A7" w:rsidRPr="00F87FDE">
        <w:rPr>
          <w:rFonts w:asciiTheme="minorHAnsi" w:hAnsiTheme="minorHAnsi" w:cstheme="minorBidi"/>
          <w:color w:val="000000" w:themeColor="text1"/>
        </w:rPr>
        <w:t xml:space="preserve"> children being in the right team and having the right support. </w:t>
      </w:r>
      <w:r w:rsidR="00265638" w:rsidRPr="00F87FDE">
        <w:rPr>
          <w:rFonts w:asciiTheme="minorHAnsi" w:hAnsiTheme="minorHAnsi" w:cstheme="minorBidi"/>
          <w:color w:val="000000" w:themeColor="text1"/>
        </w:rPr>
        <w:t>The expectation is</w:t>
      </w:r>
      <w:r w:rsidR="009906E1" w:rsidRPr="00F87FDE">
        <w:rPr>
          <w:rFonts w:asciiTheme="minorHAnsi" w:hAnsiTheme="minorHAnsi" w:cstheme="minorBidi"/>
          <w:color w:val="000000" w:themeColor="text1"/>
        </w:rPr>
        <w:t xml:space="preserve"> that the Duty and Assessment Team make the request for the information prior to </w:t>
      </w:r>
      <w:r w:rsidR="659A3F46" w:rsidRPr="00F87FDE">
        <w:rPr>
          <w:rFonts w:asciiTheme="minorHAnsi" w:hAnsiTheme="minorHAnsi" w:cstheme="minorBidi"/>
          <w:color w:val="000000" w:themeColor="text1"/>
        </w:rPr>
        <w:t>a child</w:t>
      </w:r>
      <w:r w:rsidR="00265638" w:rsidRPr="00F87FDE">
        <w:rPr>
          <w:rFonts w:asciiTheme="minorHAnsi" w:hAnsiTheme="minorHAnsi" w:cstheme="minorBidi"/>
          <w:color w:val="000000" w:themeColor="text1"/>
        </w:rPr>
        <w:t xml:space="preserve">'s </w:t>
      </w:r>
      <w:r w:rsidR="0076111B">
        <w:rPr>
          <w:rFonts w:asciiTheme="minorHAnsi" w:hAnsiTheme="minorHAnsi" w:cstheme="minorBidi"/>
          <w:color w:val="000000" w:themeColor="text1"/>
        </w:rPr>
        <w:t>journey</w:t>
      </w:r>
      <w:r w:rsidR="00265638" w:rsidRPr="00F87FDE">
        <w:rPr>
          <w:rFonts w:asciiTheme="minorHAnsi" w:hAnsiTheme="minorHAnsi" w:cstheme="minorBidi"/>
          <w:color w:val="000000" w:themeColor="text1"/>
        </w:rPr>
        <w:t xml:space="preserve"> through our service</w:t>
      </w:r>
      <w:r w:rsidR="659A3F46" w:rsidRPr="00F87FDE">
        <w:rPr>
          <w:rFonts w:asciiTheme="minorHAnsi" w:hAnsiTheme="minorHAnsi" w:cstheme="minorBidi"/>
          <w:color w:val="000000" w:themeColor="text1"/>
        </w:rPr>
        <w:t xml:space="preserve"> to their new team</w:t>
      </w:r>
      <w:r w:rsidR="009906E1" w:rsidRPr="00F87FDE">
        <w:rPr>
          <w:rFonts w:asciiTheme="minorHAnsi" w:hAnsiTheme="minorHAnsi" w:cstheme="minorBidi"/>
          <w:color w:val="000000" w:themeColor="text1"/>
        </w:rPr>
        <w:t xml:space="preserve">. </w:t>
      </w:r>
      <w:r w:rsidR="0049139A" w:rsidRPr="00F87FDE">
        <w:rPr>
          <w:rFonts w:asciiTheme="minorHAnsi" w:hAnsiTheme="minorHAnsi" w:cstheme="minorBidi"/>
          <w:color w:val="000000" w:themeColor="text1"/>
        </w:rPr>
        <w:t>Any infor</w:t>
      </w:r>
      <w:r w:rsidR="009A5304" w:rsidRPr="00F87FDE">
        <w:rPr>
          <w:rFonts w:asciiTheme="minorHAnsi" w:hAnsiTheme="minorHAnsi" w:cstheme="minorBidi"/>
          <w:color w:val="000000" w:themeColor="text1"/>
        </w:rPr>
        <w:t>m</w:t>
      </w:r>
      <w:r w:rsidR="0049139A" w:rsidRPr="00F87FDE">
        <w:rPr>
          <w:rFonts w:asciiTheme="minorHAnsi" w:hAnsiTheme="minorHAnsi" w:cstheme="minorBidi"/>
          <w:color w:val="000000" w:themeColor="text1"/>
        </w:rPr>
        <w:t xml:space="preserve">ation received </w:t>
      </w:r>
      <w:r w:rsidR="182E8057" w:rsidRPr="00F87FDE">
        <w:rPr>
          <w:rFonts w:asciiTheme="minorHAnsi" w:hAnsiTheme="minorHAnsi" w:cstheme="minorBidi"/>
          <w:color w:val="000000" w:themeColor="text1"/>
        </w:rPr>
        <w:t>following the child’s</w:t>
      </w:r>
      <w:r w:rsidR="009A5304" w:rsidRPr="00F87FDE">
        <w:rPr>
          <w:rFonts w:asciiTheme="minorHAnsi" w:hAnsiTheme="minorHAnsi" w:cstheme="minorBidi"/>
          <w:color w:val="000000" w:themeColor="text1"/>
        </w:rPr>
        <w:t xml:space="preserve"> transfer</w:t>
      </w:r>
      <w:r w:rsidR="5DA52596" w:rsidRPr="00F87FDE">
        <w:rPr>
          <w:rFonts w:asciiTheme="minorHAnsi" w:hAnsiTheme="minorHAnsi" w:cstheme="minorBidi"/>
          <w:color w:val="000000" w:themeColor="text1"/>
        </w:rPr>
        <w:t xml:space="preserve"> to their new team</w:t>
      </w:r>
      <w:r w:rsidR="009A5304" w:rsidRPr="00F87FDE">
        <w:rPr>
          <w:rFonts w:asciiTheme="minorHAnsi" w:hAnsiTheme="minorHAnsi" w:cstheme="minorBidi"/>
          <w:color w:val="000000" w:themeColor="text1"/>
        </w:rPr>
        <w:t xml:space="preserve"> will be shared appropriately and recorded on the child's record. </w:t>
      </w:r>
    </w:p>
    <w:p w14:paraId="2EB3B8FC" w14:textId="77777777" w:rsidR="006E0539" w:rsidRPr="00F87FDE" w:rsidRDefault="006E0539" w:rsidP="6A964C08">
      <w:pPr>
        <w:jc w:val="both"/>
        <w:rPr>
          <w:rFonts w:asciiTheme="minorHAnsi" w:hAnsiTheme="minorHAnsi" w:cstheme="minorBidi"/>
          <w:color w:val="000000" w:themeColor="text1"/>
        </w:rPr>
      </w:pPr>
    </w:p>
    <w:p w14:paraId="3FCC5FA8"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When a child 'steps across' to Children's Social Care from Child and Family Wellbeing, there are some circumstances where an assessment is undertaken but concludes the support steps back across to CFW. Consistency of worker is essential in these situations and to achieve this, there is continued involvement from the CFW Family Support Worker during the assessment process. CFW therefore remain involved with children and families until the point that the Children's Services and Children and Family Wellbeing managers have agreed the outcomes of assessment.  </w:t>
      </w:r>
    </w:p>
    <w:p w14:paraId="1E7E8E25"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w:t>
      </w:r>
    </w:p>
    <w:p w14:paraId="781FDA4F" w14:textId="77777777" w:rsidR="00231B2C" w:rsidRPr="00F87FDE" w:rsidRDefault="00231B2C" w:rsidP="003D03F0">
      <w:pPr>
        <w:jc w:val="both"/>
        <w:rPr>
          <w:rFonts w:asciiTheme="minorHAnsi" w:hAnsiTheme="minorHAnsi" w:cstheme="minorHAnsi"/>
          <w:b/>
          <w:bCs/>
          <w:i/>
          <w:iCs/>
          <w:color w:val="000000" w:themeColor="text1"/>
        </w:rPr>
      </w:pPr>
    </w:p>
    <w:p w14:paraId="790703BA" w14:textId="77777777" w:rsidR="003D03F0" w:rsidRPr="00F87FDE" w:rsidRDefault="003D03F0" w:rsidP="3C7B7069">
      <w:pPr>
        <w:jc w:val="both"/>
        <w:rPr>
          <w:rFonts w:asciiTheme="minorHAnsi" w:hAnsiTheme="minorHAnsi" w:cstheme="minorBidi"/>
          <w:b/>
          <w:bCs/>
          <w:i/>
          <w:iCs/>
          <w:color w:val="000000" w:themeColor="text1"/>
        </w:rPr>
      </w:pPr>
      <w:r w:rsidRPr="00F87FDE">
        <w:rPr>
          <w:rFonts w:asciiTheme="minorHAnsi" w:hAnsiTheme="minorHAnsi" w:cstheme="minorBidi"/>
          <w:b/>
          <w:bCs/>
          <w:i/>
          <w:iCs/>
          <w:color w:val="000000" w:themeColor="text1"/>
        </w:rPr>
        <w:t>5.3</w:t>
      </w:r>
      <w:r w:rsidRPr="00F87FDE">
        <w:rPr>
          <w:color w:val="000000" w:themeColor="text1"/>
        </w:rPr>
        <w:tab/>
      </w:r>
      <w:r w:rsidRPr="00F87FDE">
        <w:rPr>
          <w:rFonts w:asciiTheme="minorHAnsi" w:hAnsiTheme="minorHAnsi" w:cstheme="minorBidi"/>
          <w:b/>
          <w:bCs/>
          <w:i/>
          <w:iCs/>
          <w:color w:val="000000" w:themeColor="text1"/>
        </w:rPr>
        <w:t>Child in Need, Child Protection and Court Service</w:t>
      </w:r>
      <w:r w:rsidR="764D9B77" w:rsidRPr="00F87FDE">
        <w:rPr>
          <w:rFonts w:asciiTheme="minorHAnsi" w:hAnsiTheme="minorHAnsi" w:cstheme="minorBidi"/>
          <w:b/>
          <w:bCs/>
          <w:i/>
          <w:iCs/>
          <w:color w:val="000000" w:themeColor="text1"/>
        </w:rPr>
        <w:t>:</w:t>
      </w:r>
    </w:p>
    <w:p w14:paraId="1D2700AA" w14:textId="77777777" w:rsidR="521735C8" w:rsidRPr="00F87FDE" w:rsidRDefault="521735C8" w:rsidP="3C7B7069">
      <w:pPr>
        <w:jc w:val="both"/>
        <w:rPr>
          <w:rFonts w:asciiTheme="minorHAnsi" w:hAnsiTheme="minorHAnsi" w:cstheme="minorBidi"/>
          <w:i/>
          <w:iCs/>
          <w:color w:val="000000" w:themeColor="text1"/>
        </w:rPr>
      </w:pPr>
      <w:r w:rsidRPr="00F87FDE">
        <w:rPr>
          <w:rFonts w:asciiTheme="minorHAnsi" w:hAnsiTheme="minorHAnsi" w:cstheme="minorBidi"/>
          <w:i/>
          <w:iCs/>
          <w:color w:val="000000" w:themeColor="text1"/>
        </w:rPr>
        <w:t xml:space="preserve">Primary </w:t>
      </w:r>
      <w:r w:rsidR="1BE1C630" w:rsidRPr="00F87FDE">
        <w:rPr>
          <w:rFonts w:asciiTheme="minorHAnsi" w:hAnsiTheme="minorHAnsi" w:cstheme="minorBidi"/>
          <w:i/>
          <w:iCs/>
          <w:color w:val="000000" w:themeColor="text1"/>
        </w:rPr>
        <w:t>function</w:t>
      </w:r>
      <w:r w:rsidR="5E45F42B" w:rsidRPr="00F87FDE">
        <w:rPr>
          <w:rFonts w:asciiTheme="minorHAnsi" w:hAnsiTheme="minorHAnsi" w:cstheme="minorBidi"/>
          <w:i/>
          <w:iCs/>
          <w:color w:val="000000" w:themeColor="text1"/>
        </w:rPr>
        <w:t xml:space="preserve"> </w:t>
      </w:r>
      <w:r w:rsidRPr="00F87FDE">
        <w:rPr>
          <w:rFonts w:asciiTheme="minorHAnsi" w:hAnsiTheme="minorHAnsi" w:cstheme="minorBidi"/>
          <w:i/>
          <w:iCs/>
          <w:color w:val="000000" w:themeColor="text1"/>
        </w:rPr>
        <w:t>of the Child in Need, Child Protection and Court Service team</w:t>
      </w:r>
      <w:r w:rsidR="6143F58F" w:rsidRPr="00F87FDE">
        <w:rPr>
          <w:rFonts w:asciiTheme="minorHAnsi" w:hAnsiTheme="minorHAnsi" w:cstheme="minorBidi"/>
          <w:i/>
          <w:iCs/>
          <w:color w:val="000000" w:themeColor="text1"/>
        </w:rPr>
        <w:t xml:space="preserve"> </w:t>
      </w:r>
      <w:r w:rsidR="00235ABE" w:rsidRPr="00F87FDE">
        <w:rPr>
          <w:rFonts w:asciiTheme="minorHAnsi" w:hAnsiTheme="minorHAnsi" w:cstheme="minorBidi"/>
          <w:i/>
          <w:iCs/>
          <w:color w:val="000000" w:themeColor="text1"/>
        </w:rPr>
        <w:t>i</w:t>
      </w:r>
      <w:r w:rsidR="6143F58F" w:rsidRPr="00F87FDE">
        <w:rPr>
          <w:rFonts w:asciiTheme="minorHAnsi" w:hAnsiTheme="minorHAnsi" w:cstheme="minorBidi"/>
          <w:i/>
          <w:iCs/>
          <w:color w:val="000000" w:themeColor="text1"/>
        </w:rPr>
        <w:t>s to provide the help and support needed</w:t>
      </w:r>
      <w:r w:rsidR="4B16C1C3" w:rsidRPr="00F87FDE">
        <w:rPr>
          <w:rFonts w:asciiTheme="minorHAnsi" w:hAnsiTheme="minorHAnsi" w:cstheme="minorBidi"/>
          <w:i/>
          <w:iCs/>
          <w:color w:val="000000" w:themeColor="text1"/>
        </w:rPr>
        <w:t xml:space="preserve"> via a </w:t>
      </w:r>
      <w:proofErr w:type="spellStart"/>
      <w:r w:rsidR="4B16C1C3" w:rsidRPr="00F87FDE">
        <w:rPr>
          <w:rFonts w:asciiTheme="minorHAnsi" w:hAnsiTheme="minorHAnsi" w:cstheme="minorBidi"/>
          <w:i/>
          <w:iCs/>
          <w:color w:val="000000" w:themeColor="text1"/>
        </w:rPr>
        <w:t>mu</w:t>
      </w:r>
      <w:r w:rsidR="19E2DB8D" w:rsidRPr="00F87FDE">
        <w:rPr>
          <w:rFonts w:asciiTheme="minorHAnsi" w:hAnsiTheme="minorHAnsi" w:cstheme="minorBidi"/>
          <w:i/>
          <w:iCs/>
          <w:color w:val="000000" w:themeColor="text1"/>
        </w:rPr>
        <w:t>lti</w:t>
      </w:r>
      <w:r w:rsidR="4B16C1C3" w:rsidRPr="00F87FDE">
        <w:rPr>
          <w:rFonts w:asciiTheme="minorHAnsi" w:hAnsiTheme="minorHAnsi" w:cstheme="minorBidi"/>
          <w:i/>
          <w:iCs/>
          <w:color w:val="000000" w:themeColor="text1"/>
        </w:rPr>
        <w:t xml:space="preserve"> agency</w:t>
      </w:r>
      <w:proofErr w:type="spellEnd"/>
      <w:r w:rsidR="4B16C1C3" w:rsidRPr="00F87FDE">
        <w:rPr>
          <w:rFonts w:asciiTheme="minorHAnsi" w:hAnsiTheme="minorHAnsi" w:cstheme="minorBidi"/>
          <w:i/>
          <w:iCs/>
          <w:color w:val="000000" w:themeColor="text1"/>
        </w:rPr>
        <w:t xml:space="preserve"> </w:t>
      </w:r>
      <w:proofErr w:type="gramStart"/>
      <w:r w:rsidR="4B16C1C3" w:rsidRPr="00F87FDE">
        <w:rPr>
          <w:rFonts w:asciiTheme="minorHAnsi" w:hAnsiTheme="minorHAnsi" w:cstheme="minorBidi"/>
          <w:i/>
          <w:iCs/>
          <w:color w:val="000000" w:themeColor="text1"/>
        </w:rPr>
        <w:t xml:space="preserve">response, </w:t>
      </w:r>
      <w:r w:rsidR="6143F58F" w:rsidRPr="00F87FDE">
        <w:rPr>
          <w:rFonts w:asciiTheme="minorHAnsi" w:hAnsiTheme="minorHAnsi" w:cstheme="minorBidi"/>
          <w:i/>
          <w:iCs/>
          <w:color w:val="000000" w:themeColor="text1"/>
        </w:rPr>
        <w:t xml:space="preserve"> in</w:t>
      </w:r>
      <w:proofErr w:type="gramEnd"/>
      <w:r w:rsidR="6143F58F" w:rsidRPr="00F87FDE">
        <w:rPr>
          <w:rFonts w:asciiTheme="minorHAnsi" w:hAnsiTheme="minorHAnsi" w:cstheme="minorBidi"/>
          <w:i/>
          <w:iCs/>
          <w:color w:val="000000" w:themeColor="text1"/>
        </w:rPr>
        <w:t xml:space="preserve"> line</w:t>
      </w:r>
      <w:r w:rsidR="0B16DF69" w:rsidRPr="00F87FDE">
        <w:rPr>
          <w:rFonts w:asciiTheme="minorHAnsi" w:hAnsiTheme="minorHAnsi" w:cstheme="minorBidi"/>
          <w:i/>
          <w:iCs/>
          <w:color w:val="000000" w:themeColor="text1"/>
        </w:rPr>
        <w:t xml:space="preserve"> with our family s</w:t>
      </w:r>
      <w:r w:rsidR="4ECBB88D" w:rsidRPr="00F87FDE">
        <w:rPr>
          <w:rFonts w:asciiTheme="minorHAnsi" w:hAnsiTheme="minorHAnsi" w:cstheme="minorBidi"/>
          <w:i/>
          <w:iCs/>
          <w:color w:val="000000" w:themeColor="text1"/>
        </w:rPr>
        <w:t xml:space="preserve">afeguarding </w:t>
      </w:r>
      <w:r w:rsidR="0B16DF69" w:rsidRPr="00F87FDE">
        <w:rPr>
          <w:rFonts w:asciiTheme="minorHAnsi" w:hAnsiTheme="minorHAnsi" w:cstheme="minorBidi"/>
          <w:i/>
          <w:iCs/>
          <w:color w:val="000000" w:themeColor="text1"/>
        </w:rPr>
        <w:t>model</w:t>
      </w:r>
      <w:r w:rsidR="09CF706C" w:rsidRPr="00F87FDE">
        <w:rPr>
          <w:rFonts w:asciiTheme="minorHAnsi" w:hAnsiTheme="minorHAnsi" w:cstheme="minorBidi"/>
          <w:i/>
          <w:iCs/>
          <w:color w:val="000000" w:themeColor="text1"/>
        </w:rPr>
        <w:t xml:space="preserve">. </w:t>
      </w:r>
      <w:r w:rsidR="5D5E1E56" w:rsidRPr="00F87FDE">
        <w:rPr>
          <w:rFonts w:asciiTheme="minorHAnsi" w:hAnsiTheme="minorHAnsi" w:cstheme="minorBidi"/>
          <w:i/>
          <w:iCs/>
          <w:color w:val="000000" w:themeColor="text1"/>
        </w:rPr>
        <w:t xml:space="preserve">Children and </w:t>
      </w:r>
      <w:r w:rsidR="3627B50E" w:rsidRPr="00F87FDE">
        <w:rPr>
          <w:rFonts w:asciiTheme="minorHAnsi" w:hAnsiTheme="minorHAnsi" w:cstheme="minorBidi"/>
          <w:i/>
          <w:iCs/>
          <w:color w:val="000000" w:themeColor="text1"/>
        </w:rPr>
        <w:t>families</w:t>
      </w:r>
      <w:r w:rsidR="5D5E1E56" w:rsidRPr="00F87FDE">
        <w:rPr>
          <w:rFonts w:asciiTheme="minorHAnsi" w:hAnsiTheme="minorHAnsi" w:cstheme="minorBidi"/>
          <w:i/>
          <w:iCs/>
          <w:color w:val="000000" w:themeColor="text1"/>
        </w:rPr>
        <w:t xml:space="preserve"> </w:t>
      </w:r>
      <w:r w:rsidR="204E9C40" w:rsidRPr="00F87FDE">
        <w:rPr>
          <w:rFonts w:asciiTheme="minorHAnsi" w:hAnsiTheme="minorHAnsi" w:cstheme="minorBidi"/>
          <w:i/>
          <w:iCs/>
          <w:color w:val="000000" w:themeColor="text1"/>
        </w:rPr>
        <w:t>receiving</w:t>
      </w:r>
      <w:r w:rsidR="5D5E1E56" w:rsidRPr="00F87FDE">
        <w:rPr>
          <w:rFonts w:asciiTheme="minorHAnsi" w:hAnsiTheme="minorHAnsi" w:cstheme="minorBidi"/>
          <w:i/>
          <w:iCs/>
          <w:color w:val="000000" w:themeColor="text1"/>
        </w:rPr>
        <w:t xml:space="preserve"> intervention from this service must have a plan, either via child in need, child protection or </w:t>
      </w:r>
      <w:r w:rsidR="44F29FF5" w:rsidRPr="00F87FDE">
        <w:rPr>
          <w:rFonts w:asciiTheme="minorHAnsi" w:hAnsiTheme="minorHAnsi" w:cstheme="minorBidi"/>
          <w:i/>
          <w:iCs/>
          <w:color w:val="000000" w:themeColor="text1"/>
        </w:rPr>
        <w:t>the Public Law Outline. There</w:t>
      </w:r>
      <w:r w:rsidR="2C653193" w:rsidRPr="00F87FDE">
        <w:rPr>
          <w:rFonts w:asciiTheme="minorHAnsi" w:hAnsiTheme="minorHAnsi" w:cstheme="minorBidi"/>
          <w:i/>
          <w:iCs/>
          <w:color w:val="000000" w:themeColor="text1"/>
        </w:rPr>
        <w:t xml:space="preserve"> will be times </w:t>
      </w:r>
      <w:r w:rsidR="2FC61D89" w:rsidRPr="00F87FDE">
        <w:rPr>
          <w:rFonts w:asciiTheme="minorHAnsi" w:hAnsiTheme="minorHAnsi" w:cstheme="minorBidi"/>
          <w:i/>
          <w:iCs/>
          <w:color w:val="000000" w:themeColor="text1"/>
        </w:rPr>
        <w:t xml:space="preserve">more </w:t>
      </w:r>
      <w:r w:rsidR="06869E2B" w:rsidRPr="00F87FDE">
        <w:rPr>
          <w:rFonts w:asciiTheme="minorHAnsi" w:hAnsiTheme="minorHAnsi" w:cstheme="minorBidi"/>
          <w:i/>
          <w:iCs/>
          <w:color w:val="000000" w:themeColor="text1"/>
        </w:rPr>
        <w:t>specialist</w:t>
      </w:r>
      <w:r w:rsidR="2FC61D89" w:rsidRPr="00F87FDE">
        <w:rPr>
          <w:rFonts w:asciiTheme="minorHAnsi" w:hAnsiTheme="minorHAnsi" w:cstheme="minorBidi"/>
          <w:i/>
          <w:iCs/>
          <w:color w:val="000000" w:themeColor="text1"/>
        </w:rPr>
        <w:t xml:space="preserve"> </w:t>
      </w:r>
      <w:r w:rsidR="076AEA6C" w:rsidRPr="00F87FDE">
        <w:rPr>
          <w:rFonts w:asciiTheme="minorHAnsi" w:hAnsiTheme="minorHAnsi" w:cstheme="minorBidi"/>
          <w:i/>
          <w:iCs/>
          <w:color w:val="000000" w:themeColor="text1"/>
        </w:rPr>
        <w:t xml:space="preserve">support </w:t>
      </w:r>
      <w:r w:rsidR="21A4586F" w:rsidRPr="00F87FDE">
        <w:rPr>
          <w:rFonts w:asciiTheme="minorHAnsi" w:hAnsiTheme="minorHAnsi" w:cstheme="minorBidi"/>
          <w:i/>
          <w:iCs/>
          <w:color w:val="000000" w:themeColor="text1"/>
        </w:rPr>
        <w:t xml:space="preserve">is needed </w:t>
      </w:r>
      <w:proofErr w:type="gramStart"/>
      <w:r w:rsidR="076AEA6C" w:rsidRPr="00F87FDE">
        <w:rPr>
          <w:rFonts w:asciiTheme="minorHAnsi" w:hAnsiTheme="minorHAnsi" w:cstheme="minorBidi"/>
          <w:i/>
          <w:iCs/>
          <w:color w:val="000000" w:themeColor="text1"/>
        </w:rPr>
        <w:t>and in these situations,</w:t>
      </w:r>
      <w:proofErr w:type="gramEnd"/>
      <w:r w:rsidR="076AEA6C" w:rsidRPr="00F87FDE">
        <w:rPr>
          <w:rFonts w:asciiTheme="minorHAnsi" w:hAnsiTheme="minorHAnsi" w:cstheme="minorBidi"/>
          <w:i/>
          <w:iCs/>
          <w:color w:val="000000" w:themeColor="text1"/>
        </w:rPr>
        <w:t xml:space="preserve"> they will fall within the remit of our specialist teams (see below). </w:t>
      </w:r>
    </w:p>
    <w:p w14:paraId="7C514A9A" w14:textId="77777777" w:rsidR="3194E67E" w:rsidRPr="00F87FDE" w:rsidRDefault="3194E67E" w:rsidP="6A964C08">
      <w:pPr>
        <w:jc w:val="both"/>
        <w:rPr>
          <w:rFonts w:asciiTheme="minorHAnsi" w:hAnsiTheme="minorHAnsi" w:cstheme="minorBidi"/>
          <w:b/>
          <w:bCs/>
          <w:i/>
          <w:iCs/>
          <w:color w:val="000000" w:themeColor="text1"/>
        </w:rPr>
      </w:pPr>
    </w:p>
    <w:p w14:paraId="55A7F5C6" w14:textId="77777777" w:rsidR="00231B2C" w:rsidRPr="00F87FDE" w:rsidRDefault="003D03F0" w:rsidP="59683E55">
      <w:pPr>
        <w:jc w:val="both"/>
        <w:rPr>
          <w:rFonts w:asciiTheme="minorHAnsi" w:hAnsiTheme="minorHAnsi" w:cstheme="minorBidi"/>
          <w:color w:val="000000" w:themeColor="text1"/>
        </w:rPr>
      </w:pPr>
      <w:r w:rsidRPr="00F87FDE">
        <w:rPr>
          <w:rFonts w:asciiTheme="minorHAnsi" w:hAnsiTheme="minorHAnsi" w:cstheme="minorBidi"/>
          <w:color w:val="000000" w:themeColor="text1"/>
        </w:rPr>
        <w:t xml:space="preserve">Children will </w:t>
      </w:r>
      <w:r w:rsidR="005301D4" w:rsidRPr="00F87FDE">
        <w:rPr>
          <w:rFonts w:asciiTheme="minorHAnsi" w:hAnsiTheme="minorHAnsi" w:cstheme="minorBidi"/>
          <w:color w:val="000000" w:themeColor="text1"/>
        </w:rPr>
        <w:t>flow</w:t>
      </w:r>
      <w:r w:rsidRPr="00F87FDE">
        <w:rPr>
          <w:rFonts w:asciiTheme="minorHAnsi" w:hAnsiTheme="minorHAnsi" w:cstheme="minorBidi"/>
          <w:color w:val="000000" w:themeColor="text1"/>
        </w:rPr>
        <w:t xml:space="preserve"> into the Child in Need, Child Protection and Court Service directly from our MASH team, Duty and Assessment or our Child and Family Wellbeing Service. </w:t>
      </w:r>
      <w:r w:rsidR="5C76893F" w:rsidRPr="00F87FDE">
        <w:rPr>
          <w:rFonts w:asciiTheme="minorHAnsi" w:hAnsiTheme="minorHAnsi" w:cstheme="minorBidi"/>
          <w:color w:val="000000" w:themeColor="text1"/>
        </w:rPr>
        <w:t xml:space="preserve">Transfer into this service has been largely dealt with in the above section. </w:t>
      </w:r>
    </w:p>
    <w:p w14:paraId="278C8246"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lastRenderedPageBreak/>
        <w:t> </w:t>
      </w:r>
    </w:p>
    <w:p w14:paraId="546E8CFF" w14:textId="00BF8131"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xml:space="preserve">Children will </w:t>
      </w:r>
      <w:r w:rsidR="00F80DB7" w:rsidRPr="00F87FDE">
        <w:rPr>
          <w:rFonts w:asciiTheme="minorHAnsi" w:hAnsiTheme="minorHAnsi" w:cstheme="minorHAnsi"/>
          <w:color w:val="000000" w:themeColor="text1"/>
        </w:rPr>
        <w:t>flow</w:t>
      </w:r>
      <w:r w:rsidRPr="00F87FDE">
        <w:rPr>
          <w:rFonts w:asciiTheme="minorHAnsi" w:hAnsiTheme="minorHAnsi" w:cstheme="minorHAnsi"/>
          <w:color w:val="000000" w:themeColor="text1"/>
        </w:rPr>
        <w:t xml:space="preserve"> from the Child in Need, Child Protection and Court Service</w:t>
      </w:r>
      <w:r w:rsidR="009D4C76">
        <w:rPr>
          <w:rFonts w:asciiTheme="minorHAnsi" w:hAnsiTheme="minorHAnsi" w:cstheme="minorHAnsi"/>
          <w:color w:val="000000" w:themeColor="text1"/>
        </w:rPr>
        <w:t xml:space="preserve"> to the Children in our Care / Leaving care, or Child </w:t>
      </w:r>
      <w:r w:rsidR="004F0A07">
        <w:rPr>
          <w:rFonts w:asciiTheme="minorHAnsi" w:hAnsiTheme="minorHAnsi" w:cstheme="minorHAnsi"/>
          <w:color w:val="000000" w:themeColor="text1"/>
        </w:rPr>
        <w:t>and Family Wellbeing Service</w:t>
      </w:r>
      <w:r w:rsidRPr="00F87FDE">
        <w:rPr>
          <w:rFonts w:asciiTheme="minorHAnsi" w:hAnsiTheme="minorHAnsi" w:cstheme="minorHAnsi"/>
          <w:color w:val="000000" w:themeColor="text1"/>
        </w:rPr>
        <w:t xml:space="preserve"> at the point whereby a plan of permanence is agreed or at a point where support has been successful and thresholds for intervention are agreed at a lower level. Formal transfer points will be at a review child protection conference, review child in need meeting, or within 10 working days of a child's final hearing.  </w:t>
      </w:r>
    </w:p>
    <w:p w14:paraId="3023FD1C" w14:textId="77777777" w:rsidR="00231B2C" w:rsidRPr="00F87FDE" w:rsidRDefault="00231B2C" w:rsidP="003D03F0">
      <w:pPr>
        <w:jc w:val="both"/>
        <w:rPr>
          <w:rFonts w:asciiTheme="minorHAnsi" w:hAnsiTheme="minorHAnsi" w:cstheme="minorHAnsi"/>
          <w:color w:val="000000" w:themeColor="text1"/>
        </w:rPr>
      </w:pPr>
    </w:p>
    <w:p w14:paraId="6FB1F947"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When a child and family are 'stepped across' from the Child in Need, Child Protection and Court Service to Child and Family Wellbeing, the transfer point should be the next formal meeting which reviews the child and family plan, the review child in need meeting or the review child protection meeting, where child protection planning ends. Referrals to 'step across' should be completed via the Early Help Model (EHM).  EHM should be completed where possible, at least 10 working days prior to the transfer point.  This allows for appropriate time for the best appropriate Family Support Worker to be identified and allocated from the family intensive support team. The allocated Family Support Worker should attend the review meeting.  </w:t>
      </w:r>
    </w:p>
    <w:p w14:paraId="19B51E65" w14:textId="77777777" w:rsidR="00C80A66" w:rsidRPr="00F87FDE" w:rsidRDefault="00C80A66" w:rsidP="003D03F0">
      <w:pPr>
        <w:jc w:val="both"/>
        <w:rPr>
          <w:rFonts w:asciiTheme="minorHAnsi" w:hAnsiTheme="minorHAnsi" w:cstheme="minorHAnsi"/>
          <w:color w:val="000000" w:themeColor="text1"/>
        </w:rPr>
      </w:pPr>
    </w:p>
    <w:p w14:paraId="545BB712" w14:textId="77777777" w:rsidR="007D17CB" w:rsidRPr="00F87FDE" w:rsidRDefault="007D17CB" w:rsidP="003D03F0">
      <w:pPr>
        <w:jc w:val="both"/>
        <w:rPr>
          <w:rFonts w:asciiTheme="minorHAnsi" w:hAnsiTheme="minorHAnsi" w:cstheme="minorHAnsi"/>
          <w:b/>
          <w:bCs/>
          <w:i/>
          <w:iCs/>
          <w:color w:val="000000" w:themeColor="text1"/>
        </w:rPr>
      </w:pPr>
    </w:p>
    <w:p w14:paraId="5D8B1816" w14:textId="77777777" w:rsidR="003D03F0" w:rsidRPr="00F87FDE" w:rsidRDefault="003D03F0" w:rsidP="3C7B7069">
      <w:pPr>
        <w:jc w:val="both"/>
        <w:rPr>
          <w:rFonts w:asciiTheme="minorHAnsi" w:hAnsiTheme="minorHAnsi" w:cstheme="minorBidi"/>
          <w:b/>
          <w:bCs/>
          <w:i/>
          <w:iCs/>
          <w:color w:val="000000" w:themeColor="text1"/>
        </w:rPr>
      </w:pPr>
      <w:r w:rsidRPr="00F87FDE">
        <w:rPr>
          <w:rFonts w:asciiTheme="minorHAnsi" w:hAnsiTheme="minorHAnsi" w:cstheme="minorBidi"/>
          <w:b/>
          <w:bCs/>
          <w:i/>
          <w:iCs/>
          <w:color w:val="000000" w:themeColor="text1"/>
        </w:rPr>
        <w:t>5.4</w:t>
      </w:r>
      <w:r w:rsidRPr="00F87FDE">
        <w:rPr>
          <w:color w:val="000000" w:themeColor="text1"/>
        </w:rPr>
        <w:tab/>
      </w:r>
      <w:r w:rsidR="00265638" w:rsidRPr="00F87FDE">
        <w:rPr>
          <w:rFonts w:asciiTheme="minorHAnsi" w:hAnsiTheme="minorHAnsi" w:cstheme="minorBidi"/>
          <w:b/>
          <w:bCs/>
          <w:i/>
          <w:iCs/>
          <w:color w:val="000000" w:themeColor="text1"/>
        </w:rPr>
        <w:t>Children in our Care and Leaving Care</w:t>
      </w:r>
      <w:r w:rsidR="29E7EEC1" w:rsidRPr="00F87FDE">
        <w:rPr>
          <w:rFonts w:asciiTheme="minorHAnsi" w:hAnsiTheme="minorHAnsi" w:cstheme="minorBidi"/>
          <w:b/>
          <w:bCs/>
          <w:i/>
          <w:iCs/>
          <w:color w:val="000000" w:themeColor="text1"/>
        </w:rPr>
        <w:t>:</w:t>
      </w:r>
    </w:p>
    <w:p w14:paraId="3C27E912" w14:textId="77777777" w:rsidR="1DB5D1F6" w:rsidRPr="00F87FDE" w:rsidRDefault="00265638" w:rsidP="3C7B7069">
      <w:pPr>
        <w:jc w:val="both"/>
        <w:rPr>
          <w:rFonts w:asciiTheme="minorHAnsi" w:hAnsiTheme="minorHAnsi" w:cstheme="minorBidi"/>
          <w:i/>
          <w:iCs/>
          <w:color w:val="000000" w:themeColor="text1"/>
        </w:rPr>
      </w:pPr>
      <w:r w:rsidRPr="00F87FDE">
        <w:rPr>
          <w:rFonts w:asciiTheme="minorHAnsi" w:hAnsiTheme="minorHAnsi" w:cstheme="minorBidi"/>
          <w:i/>
          <w:iCs/>
          <w:color w:val="000000" w:themeColor="text1"/>
        </w:rPr>
        <w:t>Primary function of the Children in our Care and Leaving Care</w:t>
      </w:r>
      <w:r w:rsidR="0019345C" w:rsidRPr="00F87FDE">
        <w:rPr>
          <w:rFonts w:asciiTheme="minorHAnsi" w:hAnsiTheme="minorHAnsi" w:cstheme="minorBidi"/>
          <w:i/>
          <w:iCs/>
          <w:color w:val="000000" w:themeColor="text1"/>
        </w:rPr>
        <w:t xml:space="preserve"> is</w:t>
      </w:r>
      <w:r w:rsidR="639FA983" w:rsidRPr="00F87FDE">
        <w:rPr>
          <w:rFonts w:asciiTheme="minorHAnsi" w:hAnsiTheme="minorHAnsi" w:cstheme="minorBidi"/>
          <w:i/>
          <w:iCs/>
          <w:color w:val="000000" w:themeColor="text1"/>
        </w:rPr>
        <w:t xml:space="preserve"> to support children</w:t>
      </w:r>
      <w:r w:rsidR="04207F65" w:rsidRPr="00F87FDE">
        <w:rPr>
          <w:rFonts w:asciiTheme="minorHAnsi" w:hAnsiTheme="minorHAnsi" w:cstheme="minorBidi"/>
          <w:i/>
          <w:iCs/>
          <w:color w:val="000000" w:themeColor="text1"/>
        </w:rPr>
        <w:t xml:space="preserve"> looked after</w:t>
      </w:r>
      <w:r w:rsidR="639FA983" w:rsidRPr="00F87FDE">
        <w:rPr>
          <w:rFonts w:asciiTheme="minorHAnsi" w:hAnsiTheme="minorHAnsi" w:cstheme="minorBidi"/>
          <w:i/>
          <w:iCs/>
          <w:color w:val="000000" w:themeColor="text1"/>
        </w:rPr>
        <w:t xml:space="preserve"> in achieving their </w:t>
      </w:r>
      <w:proofErr w:type="gramStart"/>
      <w:r w:rsidR="639FA983" w:rsidRPr="00F87FDE">
        <w:rPr>
          <w:rFonts w:asciiTheme="minorHAnsi" w:hAnsiTheme="minorHAnsi" w:cstheme="minorBidi"/>
          <w:i/>
          <w:iCs/>
          <w:color w:val="000000" w:themeColor="text1"/>
        </w:rPr>
        <w:t>longer term</w:t>
      </w:r>
      <w:proofErr w:type="gramEnd"/>
      <w:r w:rsidR="639FA983" w:rsidRPr="00F87FDE">
        <w:rPr>
          <w:rFonts w:asciiTheme="minorHAnsi" w:hAnsiTheme="minorHAnsi" w:cstheme="minorBidi"/>
          <w:i/>
          <w:iCs/>
          <w:color w:val="000000" w:themeColor="text1"/>
        </w:rPr>
        <w:t xml:space="preserve"> care planning needs upon their plan of permanence being agreed</w:t>
      </w:r>
      <w:r w:rsidR="463DC635" w:rsidRPr="00F87FDE">
        <w:rPr>
          <w:rFonts w:asciiTheme="minorHAnsi" w:hAnsiTheme="minorHAnsi" w:cstheme="minorBidi"/>
          <w:i/>
          <w:iCs/>
          <w:color w:val="000000" w:themeColor="text1"/>
        </w:rPr>
        <w:t xml:space="preserve"> through to adulthood and beyond. </w:t>
      </w:r>
      <w:r w:rsidR="639FA983" w:rsidRPr="00F87FDE">
        <w:rPr>
          <w:rFonts w:asciiTheme="minorHAnsi" w:hAnsiTheme="minorHAnsi" w:cstheme="minorBidi"/>
          <w:i/>
          <w:iCs/>
          <w:color w:val="000000" w:themeColor="text1"/>
        </w:rPr>
        <w:t xml:space="preserve"> </w:t>
      </w:r>
    </w:p>
    <w:p w14:paraId="622532A6" w14:textId="77777777" w:rsidR="3194E67E" w:rsidRPr="00F87FDE" w:rsidRDefault="3194E67E" w:rsidP="3194E67E">
      <w:pPr>
        <w:jc w:val="both"/>
        <w:rPr>
          <w:rFonts w:asciiTheme="minorHAnsi" w:hAnsiTheme="minorHAnsi" w:cstheme="minorBidi"/>
          <w:b/>
          <w:bCs/>
          <w:i/>
          <w:iCs/>
          <w:color w:val="000000" w:themeColor="text1"/>
        </w:rPr>
      </w:pPr>
    </w:p>
    <w:p w14:paraId="481505B6" w14:textId="7FD20E8C"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xml:space="preserve">For children looked after, subject to care proceedings collaborative approaches and early co allocation is required and will support joint care planning. At the point where a final care plan of a </w:t>
      </w:r>
      <w:r w:rsidR="003C7F37" w:rsidRPr="00F87FDE">
        <w:rPr>
          <w:rFonts w:asciiTheme="minorHAnsi" w:hAnsiTheme="minorHAnsi" w:cstheme="minorHAnsi"/>
          <w:color w:val="000000" w:themeColor="text1"/>
        </w:rPr>
        <w:t xml:space="preserve">full </w:t>
      </w:r>
      <w:r w:rsidRPr="00F87FDE">
        <w:rPr>
          <w:rFonts w:asciiTheme="minorHAnsi" w:hAnsiTheme="minorHAnsi" w:cstheme="minorHAnsi"/>
          <w:color w:val="000000" w:themeColor="text1"/>
        </w:rPr>
        <w:t>care order is recommended, the Child</w:t>
      </w:r>
      <w:r w:rsidR="00811DE6">
        <w:rPr>
          <w:rFonts w:asciiTheme="minorHAnsi" w:hAnsiTheme="minorHAnsi" w:cstheme="minorHAnsi"/>
          <w:color w:val="000000" w:themeColor="text1"/>
        </w:rPr>
        <w:t>ren</w:t>
      </w:r>
      <w:r w:rsidRPr="00F87FDE">
        <w:rPr>
          <w:rFonts w:asciiTheme="minorHAnsi" w:hAnsiTheme="minorHAnsi" w:cstheme="minorHAnsi"/>
          <w:color w:val="000000" w:themeColor="text1"/>
        </w:rPr>
        <w:t xml:space="preserve"> in our Care team will be invited to a joint care planning meeting, learn more about the child and family situation and will identify a </w:t>
      </w:r>
      <w:r w:rsidR="00752541" w:rsidRPr="00F87FDE">
        <w:rPr>
          <w:rFonts w:asciiTheme="minorHAnsi" w:hAnsiTheme="minorHAnsi" w:cstheme="minorHAnsi"/>
          <w:color w:val="000000" w:themeColor="text1"/>
        </w:rPr>
        <w:t>co-worker</w:t>
      </w:r>
      <w:r w:rsidRPr="00F87FDE">
        <w:rPr>
          <w:rFonts w:asciiTheme="minorHAnsi" w:hAnsiTheme="minorHAnsi" w:cstheme="minorHAnsi"/>
          <w:color w:val="000000" w:themeColor="text1"/>
        </w:rPr>
        <w:t xml:space="preserve">. This action is essential to supporting timely transitions </w:t>
      </w:r>
      <w:r w:rsidR="00265638" w:rsidRPr="00F87FDE">
        <w:rPr>
          <w:rFonts w:asciiTheme="minorHAnsi" w:hAnsiTheme="minorHAnsi" w:cstheme="minorHAnsi"/>
          <w:color w:val="000000" w:themeColor="text1"/>
        </w:rPr>
        <w:t>and flow through ou</w:t>
      </w:r>
      <w:r w:rsidR="00722FEB">
        <w:rPr>
          <w:rFonts w:asciiTheme="minorHAnsi" w:hAnsiTheme="minorHAnsi" w:cstheme="minorHAnsi"/>
          <w:color w:val="000000" w:themeColor="text1"/>
        </w:rPr>
        <w:t>r</w:t>
      </w:r>
      <w:r w:rsidR="00265638" w:rsidRPr="00F87FDE">
        <w:rPr>
          <w:rFonts w:asciiTheme="minorHAnsi" w:hAnsiTheme="minorHAnsi" w:cstheme="minorHAnsi"/>
          <w:color w:val="000000" w:themeColor="text1"/>
        </w:rPr>
        <w:t xml:space="preserve"> services</w:t>
      </w:r>
      <w:r w:rsidRPr="00F87FDE">
        <w:rPr>
          <w:rFonts w:asciiTheme="minorHAnsi" w:hAnsiTheme="minorHAnsi" w:cstheme="minorHAnsi"/>
          <w:color w:val="000000" w:themeColor="text1"/>
        </w:rPr>
        <w:t>. The children in care social worker should attend the child's final hearing.</w:t>
      </w:r>
      <w:r w:rsidR="00752541" w:rsidRPr="00F87FDE">
        <w:rPr>
          <w:rFonts w:asciiTheme="minorHAnsi" w:hAnsiTheme="minorHAnsi" w:cstheme="minorHAnsi"/>
          <w:color w:val="000000" w:themeColor="text1"/>
        </w:rPr>
        <w:t xml:space="preserve"> </w:t>
      </w:r>
      <w:r w:rsidR="00211A16" w:rsidRPr="00F87FDE">
        <w:rPr>
          <w:rFonts w:asciiTheme="minorHAnsi" w:hAnsiTheme="minorHAnsi" w:cstheme="minorHAnsi"/>
          <w:color w:val="000000" w:themeColor="text1"/>
        </w:rPr>
        <w:t xml:space="preserve">Following the final hearing </w:t>
      </w:r>
      <w:r w:rsidR="00265638" w:rsidRPr="00F87FDE">
        <w:rPr>
          <w:rFonts w:asciiTheme="minorHAnsi" w:hAnsiTheme="minorHAnsi" w:cstheme="minorHAnsi"/>
          <w:color w:val="000000" w:themeColor="text1"/>
        </w:rPr>
        <w:t xml:space="preserve">reallocation </w:t>
      </w:r>
      <w:r w:rsidR="00807826" w:rsidRPr="00F87FDE">
        <w:rPr>
          <w:rFonts w:asciiTheme="minorHAnsi" w:hAnsiTheme="minorHAnsi" w:cstheme="minorHAnsi"/>
          <w:color w:val="000000" w:themeColor="text1"/>
        </w:rPr>
        <w:t xml:space="preserve">will </w:t>
      </w:r>
      <w:r w:rsidR="00211A16" w:rsidRPr="00F87FDE">
        <w:rPr>
          <w:rFonts w:asciiTheme="minorHAnsi" w:hAnsiTheme="minorHAnsi" w:cstheme="minorHAnsi"/>
          <w:color w:val="000000" w:themeColor="text1"/>
        </w:rPr>
        <w:t xml:space="preserve">take place within 10 working days. </w:t>
      </w:r>
      <w:r w:rsidRPr="00F87FDE">
        <w:rPr>
          <w:rFonts w:asciiTheme="minorHAnsi" w:hAnsiTheme="minorHAnsi" w:cstheme="minorHAnsi"/>
          <w:color w:val="000000" w:themeColor="text1"/>
        </w:rPr>
        <w:t>  </w:t>
      </w:r>
    </w:p>
    <w:p w14:paraId="6988F72C" w14:textId="77777777" w:rsidR="00231B2C" w:rsidRPr="00F87FDE" w:rsidRDefault="00231B2C" w:rsidP="003D03F0">
      <w:pPr>
        <w:jc w:val="both"/>
        <w:rPr>
          <w:rFonts w:asciiTheme="minorHAnsi" w:hAnsiTheme="minorHAnsi" w:cstheme="minorHAnsi"/>
          <w:color w:val="000000" w:themeColor="text1"/>
        </w:rPr>
      </w:pPr>
    </w:p>
    <w:p w14:paraId="467F4DF1" w14:textId="77777777" w:rsidR="003D03F0" w:rsidRPr="00F87FDE" w:rsidRDefault="00807826"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Reallocation</w:t>
      </w:r>
      <w:r w:rsidR="003D03F0" w:rsidRPr="00F87FDE">
        <w:rPr>
          <w:rFonts w:asciiTheme="minorHAnsi" w:hAnsiTheme="minorHAnsi" w:cstheme="minorHAnsi"/>
          <w:color w:val="000000" w:themeColor="text1"/>
        </w:rPr>
        <w:t xml:space="preserve"> into our leaving care service can happen from all services where eligibility is determined through a young </w:t>
      </w:r>
      <w:proofErr w:type="spellStart"/>
      <w:proofErr w:type="gramStart"/>
      <w:r w:rsidR="003D03F0" w:rsidRPr="00F87FDE">
        <w:rPr>
          <w:rFonts w:asciiTheme="minorHAnsi" w:hAnsiTheme="minorHAnsi" w:cstheme="minorHAnsi"/>
          <w:color w:val="000000" w:themeColor="text1"/>
        </w:rPr>
        <w:t>persons</w:t>
      </w:r>
      <w:proofErr w:type="spellEnd"/>
      <w:proofErr w:type="gramEnd"/>
      <w:r w:rsidR="003D03F0" w:rsidRPr="00F87FDE">
        <w:rPr>
          <w:rFonts w:asciiTheme="minorHAnsi" w:hAnsiTheme="minorHAnsi" w:cstheme="minorHAnsi"/>
          <w:color w:val="000000" w:themeColor="text1"/>
        </w:rPr>
        <w:t xml:space="preserve"> status as a care leaver.  </w:t>
      </w:r>
    </w:p>
    <w:p w14:paraId="1CDDF32A" w14:textId="77777777" w:rsidR="00231B2C" w:rsidRPr="00F87FDE" w:rsidRDefault="00231B2C" w:rsidP="003D03F0">
      <w:pPr>
        <w:jc w:val="both"/>
        <w:rPr>
          <w:rFonts w:asciiTheme="minorHAnsi" w:hAnsiTheme="minorHAnsi" w:cstheme="minorHAnsi"/>
          <w:color w:val="000000" w:themeColor="text1"/>
        </w:rPr>
      </w:pPr>
    </w:p>
    <w:p w14:paraId="09C65938"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xml:space="preserve">Children who need looking after from the age of 16 years will be allocated a social worker within the leaving care service (for examples, children who become looked after under the homeless protocol). </w:t>
      </w:r>
      <w:r w:rsidR="00807826" w:rsidRPr="00F87FDE">
        <w:rPr>
          <w:rFonts w:asciiTheme="minorHAnsi" w:hAnsiTheme="minorHAnsi" w:cstheme="minorHAnsi"/>
          <w:color w:val="000000" w:themeColor="text1"/>
        </w:rPr>
        <w:t>Reallocation</w:t>
      </w:r>
      <w:r w:rsidRPr="00F87FDE">
        <w:rPr>
          <w:rFonts w:asciiTheme="minorHAnsi" w:hAnsiTheme="minorHAnsi" w:cstheme="minorHAnsi"/>
          <w:color w:val="000000" w:themeColor="text1"/>
        </w:rPr>
        <w:t xml:space="preserve"> into this service will happen at their first review.  </w:t>
      </w:r>
    </w:p>
    <w:p w14:paraId="19596D59" w14:textId="77777777" w:rsidR="00231B2C" w:rsidRPr="00F87FDE" w:rsidRDefault="00231B2C" w:rsidP="003D03F0">
      <w:pPr>
        <w:jc w:val="both"/>
        <w:rPr>
          <w:rFonts w:asciiTheme="minorHAnsi" w:hAnsiTheme="minorHAnsi" w:cstheme="minorHAnsi"/>
          <w:color w:val="000000" w:themeColor="text1"/>
        </w:rPr>
      </w:pPr>
    </w:p>
    <w:p w14:paraId="16C4A50F"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xml:space="preserve">For young people who are supported by the children in our care service, a collaborative approach will have taken place for the year prior to the young person reaching 18, which will involve joint tracking between both team managers to support the young </w:t>
      </w:r>
      <w:proofErr w:type="spellStart"/>
      <w:r w:rsidRPr="00F87FDE">
        <w:rPr>
          <w:rFonts w:asciiTheme="minorHAnsi" w:hAnsiTheme="minorHAnsi" w:cstheme="minorHAnsi"/>
          <w:color w:val="000000" w:themeColor="text1"/>
        </w:rPr>
        <w:t>persons</w:t>
      </w:r>
      <w:proofErr w:type="spellEnd"/>
      <w:r w:rsidRPr="00F87FDE">
        <w:rPr>
          <w:rFonts w:asciiTheme="minorHAnsi" w:hAnsiTheme="minorHAnsi" w:cstheme="minorHAnsi"/>
          <w:color w:val="000000" w:themeColor="text1"/>
        </w:rPr>
        <w:t xml:space="preserve"> seamless transition into adulthood. Formal transfer from the children in our care team to the leaving care team must take place within 10 working days of the young person turning 18, taking account of our core transfer standards around appropriate transitions, we will work to make sure this key transition is focused </w:t>
      </w:r>
      <w:proofErr w:type="gramStart"/>
      <w:r w:rsidRPr="00F87FDE">
        <w:rPr>
          <w:rFonts w:asciiTheme="minorHAnsi" w:hAnsiTheme="minorHAnsi" w:cstheme="minorHAnsi"/>
          <w:color w:val="000000" w:themeColor="text1"/>
        </w:rPr>
        <w:t>around</w:t>
      </w:r>
      <w:proofErr w:type="gramEnd"/>
      <w:r w:rsidRPr="00F87FDE">
        <w:rPr>
          <w:rFonts w:asciiTheme="minorHAnsi" w:hAnsiTheme="minorHAnsi" w:cstheme="minorHAnsi"/>
          <w:color w:val="000000" w:themeColor="text1"/>
        </w:rPr>
        <w:t xml:space="preserve"> the young </w:t>
      </w:r>
      <w:proofErr w:type="spellStart"/>
      <w:r w:rsidRPr="00F87FDE">
        <w:rPr>
          <w:rFonts w:asciiTheme="minorHAnsi" w:hAnsiTheme="minorHAnsi" w:cstheme="minorHAnsi"/>
          <w:color w:val="000000" w:themeColor="text1"/>
        </w:rPr>
        <w:t>persons</w:t>
      </w:r>
      <w:proofErr w:type="spellEnd"/>
      <w:r w:rsidRPr="00F87FDE">
        <w:rPr>
          <w:rFonts w:asciiTheme="minorHAnsi" w:hAnsiTheme="minorHAnsi" w:cstheme="minorHAnsi"/>
          <w:color w:val="000000" w:themeColor="text1"/>
        </w:rPr>
        <w:t xml:space="preserve"> needs and their 18</w:t>
      </w:r>
      <w:r w:rsidRPr="00F87FDE">
        <w:rPr>
          <w:rFonts w:asciiTheme="minorHAnsi" w:hAnsiTheme="minorHAnsi" w:cstheme="minorHAnsi"/>
          <w:color w:val="000000" w:themeColor="text1"/>
          <w:vertAlign w:val="superscript"/>
        </w:rPr>
        <w:t>th</w:t>
      </w:r>
      <w:r w:rsidRPr="00F87FDE">
        <w:rPr>
          <w:rFonts w:asciiTheme="minorHAnsi" w:hAnsiTheme="minorHAnsi" w:cstheme="minorHAnsi"/>
          <w:color w:val="000000" w:themeColor="text1"/>
        </w:rPr>
        <w:t xml:space="preserve"> birthday.  </w:t>
      </w:r>
    </w:p>
    <w:p w14:paraId="10FCECFF" w14:textId="77777777" w:rsidR="00231B2C" w:rsidRPr="00F87FDE" w:rsidRDefault="00231B2C" w:rsidP="003D03F0">
      <w:pPr>
        <w:jc w:val="both"/>
        <w:rPr>
          <w:rFonts w:asciiTheme="minorHAnsi" w:hAnsiTheme="minorHAnsi" w:cstheme="minorHAnsi"/>
          <w:color w:val="000000" w:themeColor="text1"/>
        </w:rPr>
      </w:pPr>
    </w:p>
    <w:p w14:paraId="521C9D1F"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lastRenderedPageBreak/>
        <w:t>For children who are eligible or relevant and require the allocation of a personal advisor (16-18 years), allocation is tracked through the leaving care service and allocation is managed via this tracking – these children will most often be allocated to the Children in Our Care team and allocation within Leaving care at this stage is co allocation, where a collaborative approach will take place until the young person's transition into adult hood takes place at 18.  </w:t>
      </w:r>
    </w:p>
    <w:p w14:paraId="2EC487BA" w14:textId="77777777" w:rsidR="00231B2C" w:rsidRPr="00F87FDE" w:rsidRDefault="00231B2C" w:rsidP="003D03F0">
      <w:pPr>
        <w:jc w:val="both"/>
        <w:rPr>
          <w:rFonts w:asciiTheme="minorHAnsi" w:hAnsiTheme="minorHAnsi" w:cstheme="minorHAnsi"/>
          <w:color w:val="000000" w:themeColor="text1"/>
        </w:rPr>
      </w:pPr>
    </w:p>
    <w:p w14:paraId="4497BFC4"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xml:space="preserve">When a child has been previously looked after, there needs to be consultation with the leaving care services in terms of understanding the young </w:t>
      </w:r>
      <w:proofErr w:type="spellStart"/>
      <w:r w:rsidRPr="00F87FDE">
        <w:rPr>
          <w:rFonts w:asciiTheme="minorHAnsi" w:hAnsiTheme="minorHAnsi" w:cstheme="minorHAnsi"/>
          <w:color w:val="000000" w:themeColor="text1"/>
        </w:rPr>
        <w:t>persons</w:t>
      </w:r>
      <w:proofErr w:type="spellEnd"/>
      <w:r w:rsidRPr="00F87FDE">
        <w:rPr>
          <w:rFonts w:asciiTheme="minorHAnsi" w:hAnsiTheme="minorHAnsi" w:cstheme="minorHAnsi"/>
          <w:color w:val="000000" w:themeColor="text1"/>
        </w:rPr>
        <w:t xml:space="preserve"> eligibility for services under pathway planning.  </w:t>
      </w:r>
    </w:p>
    <w:p w14:paraId="0CA489D7" w14:textId="77777777" w:rsidR="00BC6F19" w:rsidRPr="00F87FDE" w:rsidRDefault="00BC6F19" w:rsidP="003D03F0">
      <w:pPr>
        <w:jc w:val="both"/>
        <w:rPr>
          <w:rFonts w:asciiTheme="minorHAnsi" w:hAnsiTheme="minorHAnsi" w:cstheme="minorHAnsi"/>
          <w:color w:val="000000" w:themeColor="text1"/>
        </w:rPr>
      </w:pPr>
    </w:p>
    <w:p w14:paraId="1F48A319"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HAnsi"/>
          <w:color w:val="000000" w:themeColor="text1"/>
        </w:rPr>
        <w:t> </w:t>
      </w:r>
    </w:p>
    <w:p w14:paraId="40A5AD14" w14:textId="77777777" w:rsidR="00FA405C" w:rsidRPr="00F87FDE" w:rsidRDefault="055B1242" w:rsidP="00EF623B">
      <w:pPr>
        <w:pStyle w:val="ListParagraph"/>
        <w:numPr>
          <w:ilvl w:val="1"/>
          <w:numId w:val="21"/>
        </w:numPr>
        <w:jc w:val="both"/>
        <w:rPr>
          <w:rFonts w:asciiTheme="minorHAnsi" w:hAnsiTheme="minorHAnsi" w:cstheme="minorHAnsi"/>
          <w:b/>
          <w:bCs/>
          <w:i/>
          <w:iCs/>
          <w:color w:val="000000" w:themeColor="text1"/>
        </w:rPr>
      </w:pPr>
      <w:r w:rsidRPr="00F87FDE">
        <w:rPr>
          <w:rFonts w:asciiTheme="minorHAnsi" w:hAnsiTheme="minorHAnsi" w:cstheme="minorBidi"/>
          <w:b/>
          <w:bCs/>
          <w:i/>
          <w:iCs/>
          <w:color w:val="000000" w:themeColor="text1"/>
        </w:rPr>
        <w:t>Specialist</w:t>
      </w:r>
      <w:r w:rsidR="00FA405C" w:rsidRPr="00F87FDE">
        <w:rPr>
          <w:rFonts w:asciiTheme="minorHAnsi" w:hAnsiTheme="minorHAnsi" w:cstheme="minorBidi"/>
          <w:b/>
          <w:bCs/>
          <w:i/>
          <w:iCs/>
          <w:color w:val="000000" w:themeColor="text1"/>
        </w:rPr>
        <w:t xml:space="preserve"> teams</w:t>
      </w:r>
      <w:r w:rsidR="00BC6F19" w:rsidRPr="00F87FDE">
        <w:rPr>
          <w:rFonts w:asciiTheme="minorHAnsi" w:hAnsiTheme="minorHAnsi" w:cstheme="minorBidi"/>
          <w:b/>
          <w:bCs/>
          <w:i/>
          <w:iCs/>
          <w:color w:val="000000" w:themeColor="text1"/>
        </w:rPr>
        <w:t>:</w:t>
      </w:r>
    </w:p>
    <w:p w14:paraId="2EEDBE8B" w14:textId="77777777" w:rsidR="00FA405C" w:rsidRPr="00F87FDE" w:rsidRDefault="00FA405C" w:rsidP="3C7B7069">
      <w:pPr>
        <w:pStyle w:val="ListParagraph"/>
        <w:ind w:left="1080"/>
        <w:jc w:val="both"/>
        <w:rPr>
          <w:rFonts w:asciiTheme="minorHAnsi" w:hAnsiTheme="minorHAnsi" w:cstheme="minorBidi"/>
          <w:b/>
          <w:bCs/>
          <w:i/>
          <w:iCs/>
          <w:color w:val="000000" w:themeColor="text1"/>
        </w:rPr>
      </w:pPr>
    </w:p>
    <w:p w14:paraId="71B3B202" w14:textId="77777777" w:rsidR="00FA405C" w:rsidRPr="00F87FDE" w:rsidRDefault="0A924462" w:rsidP="3C7B7069">
      <w:pPr>
        <w:jc w:val="both"/>
        <w:rPr>
          <w:rFonts w:asciiTheme="minorHAnsi" w:hAnsiTheme="minorHAnsi" w:cstheme="minorBidi"/>
          <w:i/>
          <w:iCs/>
          <w:color w:val="000000" w:themeColor="text1"/>
        </w:rPr>
      </w:pPr>
      <w:r w:rsidRPr="00F87FDE">
        <w:rPr>
          <w:rFonts w:asciiTheme="minorHAnsi" w:hAnsiTheme="minorHAnsi" w:cstheme="minorBidi"/>
          <w:b/>
          <w:bCs/>
          <w:i/>
          <w:iCs/>
          <w:color w:val="000000" w:themeColor="text1"/>
        </w:rPr>
        <w:t>Empower Team</w:t>
      </w:r>
    </w:p>
    <w:p w14:paraId="15C0FCED" w14:textId="77777777" w:rsidR="00FA405C" w:rsidRPr="00F87FDE" w:rsidRDefault="50BAFF6F" w:rsidP="3C7B7069">
      <w:pPr>
        <w:jc w:val="both"/>
        <w:rPr>
          <w:rFonts w:asciiTheme="minorHAnsi" w:hAnsiTheme="minorHAnsi" w:cstheme="minorBidi"/>
          <w:i/>
          <w:iCs/>
          <w:color w:val="000000" w:themeColor="text1"/>
        </w:rPr>
      </w:pPr>
      <w:r w:rsidRPr="00F87FDE">
        <w:rPr>
          <w:rFonts w:asciiTheme="minorHAnsi" w:hAnsiTheme="minorHAnsi" w:cstheme="minorBidi"/>
          <w:i/>
          <w:iCs/>
          <w:color w:val="000000" w:themeColor="text1"/>
        </w:rPr>
        <w:t>Primary</w:t>
      </w:r>
      <w:r w:rsidR="00807826" w:rsidRPr="00F87FDE">
        <w:rPr>
          <w:rFonts w:asciiTheme="minorHAnsi" w:hAnsiTheme="minorHAnsi" w:cstheme="minorBidi"/>
          <w:i/>
          <w:iCs/>
          <w:color w:val="000000" w:themeColor="text1"/>
        </w:rPr>
        <w:t xml:space="preserve"> function of the </w:t>
      </w:r>
      <w:proofErr w:type="spellStart"/>
      <w:r w:rsidR="00807826" w:rsidRPr="00F87FDE">
        <w:rPr>
          <w:rFonts w:asciiTheme="minorHAnsi" w:hAnsiTheme="minorHAnsi" w:cstheme="minorBidi"/>
          <w:i/>
          <w:iCs/>
          <w:color w:val="000000" w:themeColor="text1"/>
        </w:rPr>
        <w:t>EmPower</w:t>
      </w:r>
      <w:proofErr w:type="spellEnd"/>
      <w:r w:rsidR="00235ABE" w:rsidRPr="00F87FDE">
        <w:rPr>
          <w:rFonts w:asciiTheme="minorHAnsi" w:hAnsiTheme="minorHAnsi" w:cstheme="minorBidi"/>
          <w:i/>
          <w:iCs/>
          <w:color w:val="000000" w:themeColor="text1"/>
        </w:rPr>
        <w:t xml:space="preserve"> tea</w:t>
      </w:r>
      <w:r w:rsidR="79230BB9" w:rsidRPr="00F87FDE">
        <w:rPr>
          <w:rFonts w:asciiTheme="minorHAnsi" w:hAnsiTheme="minorHAnsi" w:cstheme="minorBidi"/>
          <w:i/>
          <w:iCs/>
          <w:color w:val="000000" w:themeColor="text1"/>
        </w:rPr>
        <w:t>m</w:t>
      </w:r>
      <w:r w:rsidR="0019345C" w:rsidRPr="00F87FDE">
        <w:rPr>
          <w:rFonts w:asciiTheme="minorHAnsi" w:hAnsiTheme="minorHAnsi" w:cstheme="minorBidi"/>
          <w:i/>
          <w:iCs/>
          <w:color w:val="000000" w:themeColor="text1"/>
        </w:rPr>
        <w:t xml:space="preserve"> </w:t>
      </w:r>
      <w:r w:rsidR="79230BB9" w:rsidRPr="00F87FDE">
        <w:rPr>
          <w:rFonts w:asciiTheme="minorHAnsi" w:hAnsiTheme="minorHAnsi" w:cstheme="minorBidi"/>
          <w:i/>
          <w:iCs/>
          <w:color w:val="000000" w:themeColor="text1"/>
        </w:rPr>
        <w:t>is to support chi</w:t>
      </w:r>
      <w:r w:rsidR="3A863653" w:rsidRPr="00F87FDE">
        <w:rPr>
          <w:rFonts w:asciiTheme="minorHAnsi" w:hAnsiTheme="minorHAnsi" w:cstheme="minorBidi"/>
          <w:i/>
          <w:iCs/>
          <w:color w:val="000000" w:themeColor="text1"/>
        </w:rPr>
        <w:t>ldren</w:t>
      </w:r>
      <w:r w:rsidR="610C2090" w:rsidRPr="00F87FDE">
        <w:rPr>
          <w:rFonts w:asciiTheme="minorHAnsi" w:hAnsiTheme="minorHAnsi" w:cstheme="minorBidi"/>
          <w:i/>
          <w:iCs/>
          <w:color w:val="000000" w:themeColor="text1"/>
        </w:rPr>
        <w:t xml:space="preserve"> aged 13-18</w:t>
      </w:r>
      <w:r w:rsidR="3A863653" w:rsidRPr="00F87FDE">
        <w:rPr>
          <w:rFonts w:asciiTheme="minorHAnsi" w:hAnsiTheme="minorHAnsi" w:cstheme="minorBidi"/>
          <w:i/>
          <w:iCs/>
          <w:color w:val="000000" w:themeColor="text1"/>
        </w:rPr>
        <w:t xml:space="preserve"> where the primary need is linked to harm outside of the home</w:t>
      </w:r>
      <w:r w:rsidR="205CAADA" w:rsidRPr="00F87FDE">
        <w:rPr>
          <w:rFonts w:asciiTheme="minorHAnsi" w:hAnsiTheme="minorHAnsi" w:cstheme="minorBidi"/>
          <w:i/>
          <w:iCs/>
          <w:color w:val="000000" w:themeColor="text1"/>
        </w:rPr>
        <w:t>, or th</w:t>
      </w:r>
      <w:r w:rsidR="205CAADA" w:rsidRPr="00F87FDE">
        <w:rPr>
          <w:rFonts w:eastAsia="Arial" w:cs="Arial"/>
          <w:i/>
          <w:iCs/>
          <w:color w:val="000000" w:themeColor="text1"/>
        </w:rPr>
        <w:t xml:space="preserve">eir family environment, where push and pull factors are present for them and not issues in relation to parental deficits. </w:t>
      </w:r>
      <w:r w:rsidR="2441A66C" w:rsidRPr="00F87FDE">
        <w:rPr>
          <w:rFonts w:eastAsia="Arial" w:cs="Arial"/>
          <w:i/>
          <w:iCs/>
          <w:color w:val="000000" w:themeColor="text1"/>
        </w:rPr>
        <w:t>This could include exploitation by criminal gangs and organised crime groups such as county lines; trafficking; online abuse; sexual exploitation</w:t>
      </w:r>
      <w:r w:rsidR="19B5E6B5" w:rsidRPr="00F87FDE">
        <w:rPr>
          <w:rFonts w:eastAsia="Arial" w:cs="Arial"/>
          <w:i/>
          <w:iCs/>
          <w:color w:val="000000" w:themeColor="text1"/>
        </w:rPr>
        <w:t xml:space="preserve">. </w:t>
      </w:r>
      <w:r w:rsidR="2441A66C" w:rsidRPr="00F87FDE">
        <w:rPr>
          <w:rFonts w:eastAsia="Arial" w:cs="Arial"/>
          <w:i/>
          <w:iCs/>
          <w:color w:val="000000" w:themeColor="text1"/>
        </w:rPr>
        <w:t>Teenage relationship abuse</w:t>
      </w:r>
      <w:r w:rsidR="6A94FE6C" w:rsidRPr="00F87FDE">
        <w:rPr>
          <w:rFonts w:eastAsia="Arial" w:cs="Arial"/>
          <w:i/>
          <w:iCs/>
          <w:color w:val="000000" w:themeColor="text1"/>
        </w:rPr>
        <w:t>, t</w:t>
      </w:r>
      <w:r w:rsidR="2441A66C" w:rsidRPr="00F87FDE">
        <w:rPr>
          <w:rFonts w:eastAsia="Arial" w:cs="Arial"/>
          <w:i/>
          <w:iCs/>
          <w:color w:val="000000" w:themeColor="text1"/>
        </w:rPr>
        <w:t>he influences of extremism leading to radicalisation</w:t>
      </w:r>
      <w:r w:rsidR="4465D037" w:rsidRPr="00F87FDE">
        <w:rPr>
          <w:rFonts w:eastAsia="Arial" w:cs="Arial"/>
          <w:i/>
          <w:iCs/>
          <w:color w:val="000000" w:themeColor="text1"/>
        </w:rPr>
        <w:t>, m</w:t>
      </w:r>
      <w:r w:rsidR="2441A66C" w:rsidRPr="00F87FDE">
        <w:rPr>
          <w:rFonts w:eastAsia="Arial" w:cs="Arial"/>
          <w:i/>
          <w:iCs/>
          <w:color w:val="000000" w:themeColor="text1"/>
        </w:rPr>
        <w:t>odern slavery</w:t>
      </w:r>
      <w:r w:rsidR="673EB518" w:rsidRPr="00F87FDE">
        <w:rPr>
          <w:rFonts w:eastAsia="Arial" w:cs="Arial"/>
          <w:i/>
          <w:iCs/>
          <w:color w:val="000000" w:themeColor="text1"/>
        </w:rPr>
        <w:t>, s</w:t>
      </w:r>
      <w:r w:rsidR="2441A66C" w:rsidRPr="00F87FDE">
        <w:rPr>
          <w:rFonts w:eastAsia="Arial" w:cs="Arial"/>
          <w:i/>
          <w:iCs/>
          <w:color w:val="000000" w:themeColor="text1"/>
        </w:rPr>
        <w:t>erious youth violence</w:t>
      </w:r>
      <w:r w:rsidR="70684F5B" w:rsidRPr="00F87FDE">
        <w:rPr>
          <w:rFonts w:eastAsia="Arial" w:cs="Arial"/>
          <w:i/>
          <w:iCs/>
          <w:color w:val="000000" w:themeColor="text1"/>
        </w:rPr>
        <w:t>, h</w:t>
      </w:r>
      <w:r w:rsidR="2441A66C" w:rsidRPr="00F87FDE">
        <w:rPr>
          <w:rFonts w:eastAsia="Arial" w:cs="Arial"/>
          <w:i/>
          <w:iCs/>
          <w:color w:val="000000" w:themeColor="text1"/>
        </w:rPr>
        <w:t>armful sexual behaviour</w:t>
      </w:r>
      <w:r w:rsidR="7451C2F4" w:rsidRPr="00F87FDE">
        <w:rPr>
          <w:rFonts w:eastAsia="Arial" w:cs="Arial"/>
          <w:i/>
          <w:iCs/>
          <w:color w:val="000000" w:themeColor="text1"/>
        </w:rPr>
        <w:t>, d</w:t>
      </w:r>
      <w:r w:rsidR="2441A66C" w:rsidRPr="00F87FDE">
        <w:rPr>
          <w:rFonts w:eastAsia="Arial" w:cs="Arial"/>
          <w:i/>
          <w:iCs/>
          <w:color w:val="000000" w:themeColor="text1"/>
        </w:rPr>
        <w:t>omestic abuse – peer on peer or child towards parent</w:t>
      </w:r>
      <w:r w:rsidR="7516897C" w:rsidRPr="00F87FDE">
        <w:rPr>
          <w:rFonts w:eastAsia="Arial" w:cs="Arial"/>
          <w:i/>
          <w:iCs/>
          <w:color w:val="000000" w:themeColor="text1"/>
        </w:rPr>
        <w:t>, m</w:t>
      </w:r>
      <w:r w:rsidR="2441A66C" w:rsidRPr="00F87FDE">
        <w:rPr>
          <w:rFonts w:eastAsia="Arial" w:cs="Arial"/>
          <w:i/>
          <w:iCs/>
          <w:color w:val="000000" w:themeColor="text1"/>
        </w:rPr>
        <w:t>ental health in the community</w:t>
      </w:r>
      <w:r w:rsidR="5A7DAB1E" w:rsidRPr="00F87FDE">
        <w:rPr>
          <w:rFonts w:eastAsia="Arial" w:cs="Arial"/>
          <w:i/>
          <w:iCs/>
          <w:color w:val="000000" w:themeColor="text1"/>
        </w:rPr>
        <w:t xml:space="preserve"> and p</w:t>
      </w:r>
      <w:r w:rsidR="2441A66C" w:rsidRPr="00F87FDE">
        <w:rPr>
          <w:rFonts w:eastAsia="Arial" w:cs="Arial"/>
          <w:i/>
          <w:iCs/>
          <w:color w:val="000000" w:themeColor="text1"/>
        </w:rPr>
        <w:t>arent/</w:t>
      </w:r>
      <w:r w:rsidR="2C5F0EAA" w:rsidRPr="00F87FDE">
        <w:rPr>
          <w:rFonts w:eastAsia="Arial" w:cs="Arial"/>
          <w:i/>
          <w:iCs/>
          <w:color w:val="000000" w:themeColor="text1"/>
        </w:rPr>
        <w:t>c</w:t>
      </w:r>
      <w:r w:rsidR="2441A66C" w:rsidRPr="00F87FDE">
        <w:rPr>
          <w:rFonts w:eastAsia="Arial" w:cs="Arial"/>
          <w:i/>
          <w:iCs/>
          <w:color w:val="000000" w:themeColor="text1"/>
        </w:rPr>
        <w:t>hild conflict</w:t>
      </w:r>
      <w:r w:rsidR="276D09F4" w:rsidRPr="00F87FDE">
        <w:rPr>
          <w:rFonts w:eastAsia="Arial" w:cs="Arial"/>
          <w:i/>
          <w:iCs/>
          <w:color w:val="000000" w:themeColor="text1"/>
        </w:rPr>
        <w:t>.</w:t>
      </w:r>
      <w:r w:rsidR="276D09F4" w:rsidRPr="00F87FDE">
        <w:rPr>
          <w:rFonts w:eastAsia="Arial" w:cs="Arial"/>
          <w:color w:val="000000" w:themeColor="text1"/>
        </w:rPr>
        <w:t xml:space="preserve"> </w:t>
      </w:r>
    </w:p>
    <w:p w14:paraId="27B3CFDD" w14:textId="77777777" w:rsidR="00FA405C" w:rsidRPr="00F87FDE" w:rsidRDefault="05EF6B7E" w:rsidP="3C7B7069">
      <w:pPr>
        <w:spacing w:before="240" w:after="240"/>
        <w:jc w:val="both"/>
        <w:rPr>
          <w:rFonts w:asciiTheme="minorHAnsi" w:hAnsiTheme="minorHAnsi" w:cstheme="minorBidi"/>
          <w:color w:val="000000" w:themeColor="text1"/>
        </w:rPr>
      </w:pPr>
      <w:r w:rsidRPr="00F87FDE">
        <w:rPr>
          <w:rFonts w:asciiTheme="minorHAnsi" w:hAnsiTheme="minorHAnsi" w:cstheme="minorBidi"/>
          <w:color w:val="000000" w:themeColor="text1"/>
        </w:rPr>
        <w:t xml:space="preserve">Children within this team will be supported by either a </w:t>
      </w:r>
      <w:r w:rsidR="004F2993" w:rsidRPr="00F87FDE">
        <w:rPr>
          <w:rFonts w:asciiTheme="minorHAnsi" w:hAnsiTheme="minorHAnsi" w:cstheme="minorBidi"/>
          <w:color w:val="000000" w:themeColor="text1"/>
        </w:rPr>
        <w:t>c</w:t>
      </w:r>
      <w:r w:rsidRPr="00F87FDE">
        <w:rPr>
          <w:rFonts w:asciiTheme="minorHAnsi" w:hAnsiTheme="minorHAnsi" w:cstheme="minorBidi"/>
          <w:color w:val="000000" w:themeColor="text1"/>
        </w:rPr>
        <w:t xml:space="preserve">hild in </w:t>
      </w:r>
      <w:r w:rsidR="004F2993" w:rsidRPr="00F87FDE">
        <w:rPr>
          <w:rFonts w:asciiTheme="minorHAnsi" w:hAnsiTheme="minorHAnsi" w:cstheme="minorBidi"/>
          <w:color w:val="000000" w:themeColor="text1"/>
        </w:rPr>
        <w:t>n</w:t>
      </w:r>
      <w:r w:rsidRPr="00F87FDE">
        <w:rPr>
          <w:rFonts w:asciiTheme="minorHAnsi" w:hAnsiTheme="minorHAnsi" w:cstheme="minorBidi"/>
          <w:color w:val="000000" w:themeColor="text1"/>
        </w:rPr>
        <w:t>eed plan</w:t>
      </w:r>
      <w:r w:rsidR="003D57DF" w:rsidRPr="00F87FDE">
        <w:rPr>
          <w:rFonts w:asciiTheme="minorHAnsi" w:hAnsiTheme="minorHAnsi" w:cstheme="minorBidi"/>
          <w:color w:val="000000" w:themeColor="text1"/>
        </w:rPr>
        <w:t xml:space="preserve">, child protection plan </w:t>
      </w:r>
      <w:r w:rsidRPr="00F87FDE">
        <w:rPr>
          <w:rFonts w:asciiTheme="minorHAnsi" w:hAnsiTheme="minorHAnsi" w:cstheme="minorBidi"/>
          <w:color w:val="000000" w:themeColor="text1"/>
        </w:rPr>
        <w:t>or a beyond homes plan. Children who become looked aft</w:t>
      </w:r>
      <w:r w:rsidR="281B3593" w:rsidRPr="00F87FDE">
        <w:rPr>
          <w:rFonts w:asciiTheme="minorHAnsi" w:hAnsiTheme="minorHAnsi" w:cstheme="minorBidi"/>
          <w:color w:val="000000" w:themeColor="text1"/>
        </w:rPr>
        <w:t xml:space="preserve">er within this service would </w:t>
      </w:r>
      <w:r w:rsidR="004F2993" w:rsidRPr="00F87FDE">
        <w:rPr>
          <w:rFonts w:asciiTheme="minorHAnsi" w:hAnsiTheme="minorHAnsi" w:cstheme="minorBidi"/>
          <w:color w:val="000000" w:themeColor="text1"/>
        </w:rPr>
        <w:t>flow</w:t>
      </w:r>
      <w:r w:rsidR="281B3593" w:rsidRPr="00F87FDE">
        <w:rPr>
          <w:rFonts w:asciiTheme="minorHAnsi" w:hAnsiTheme="minorHAnsi" w:cstheme="minorBidi"/>
          <w:color w:val="000000" w:themeColor="text1"/>
        </w:rPr>
        <w:t xml:space="preserve"> to the </w:t>
      </w:r>
      <w:r w:rsidR="004F2993" w:rsidRPr="00F87FDE">
        <w:rPr>
          <w:rFonts w:asciiTheme="minorHAnsi" w:hAnsiTheme="minorHAnsi" w:cstheme="minorBidi"/>
          <w:color w:val="000000" w:themeColor="text1"/>
        </w:rPr>
        <w:t xml:space="preserve">Children in Care and Leaving Care </w:t>
      </w:r>
      <w:r w:rsidR="281B3593" w:rsidRPr="00F87FDE">
        <w:rPr>
          <w:rFonts w:asciiTheme="minorHAnsi" w:hAnsiTheme="minorHAnsi" w:cstheme="minorBidi"/>
          <w:color w:val="000000" w:themeColor="text1"/>
        </w:rPr>
        <w:t xml:space="preserve">service in line with this policy. </w:t>
      </w:r>
      <w:r w:rsidR="2F9A09A2" w:rsidRPr="00F87FDE">
        <w:rPr>
          <w:rFonts w:eastAsia="Arial" w:cs="Arial"/>
          <w:color w:val="000000" w:themeColor="text1"/>
        </w:rPr>
        <w:t xml:space="preserve"> </w:t>
      </w:r>
    </w:p>
    <w:p w14:paraId="383A1ADE" w14:textId="77777777" w:rsidR="00FA405C" w:rsidRPr="00F87FDE" w:rsidRDefault="2F9A09A2" w:rsidP="6A964C08">
      <w:pPr>
        <w:jc w:val="both"/>
        <w:rPr>
          <w:rFonts w:eastAsia="Arial" w:cs="Arial"/>
          <w:color w:val="000000" w:themeColor="text1"/>
        </w:rPr>
      </w:pPr>
      <w:r w:rsidRPr="00F87FDE">
        <w:rPr>
          <w:rFonts w:eastAsia="Arial" w:cs="Arial"/>
          <w:color w:val="000000" w:themeColor="text1"/>
        </w:rPr>
        <w:t xml:space="preserve">Following Duty and Assessment completing a Children and Families Assessment they may feel a </w:t>
      </w:r>
      <w:r w:rsidR="003D57DF" w:rsidRPr="00F87FDE">
        <w:rPr>
          <w:rFonts w:eastAsia="Arial" w:cs="Arial"/>
          <w:color w:val="000000" w:themeColor="text1"/>
        </w:rPr>
        <w:t>p</w:t>
      </w:r>
      <w:r w:rsidRPr="00F87FDE">
        <w:rPr>
          <w:rFonts w:eastAsia="Arial" w:cs="Arial"/>
          <w:color w:val="000000" w:themeColor="text1"/>
        </w:rPr>
        <w:t xml:space="preserve">lan of support and intervention is required for the child and family and that this is best met by </w:t>
      </w:r>
      <w:proofErr w:type="spellStart"/>
      <w:r w:rsidRPr="00F87FDE">
        <w:rPr>
          <w:rFonts w:eastAsia="Arial" w:cs="Arial"/>
          <w:color w:val="000000" w:themeColor="text1"/>
        </w:rPr>
        <w:t>EmPower</w:t>
      </w:r>
      <w:proofErr w:type="spellEnd"/>
      <w:r w:rsidRPr="00F87FDE">
        <w:rPr>
          <w:rFonts w:eastAsia="Arial" w:cs="Arial"/>
          <w:color w:val="000000" w:themeColor="text1"/>
        </w:rPr>
        <w:t xml:space="preserve"> as the</w:t>
      </w:r>
      <w:r w:rsidR="0EADF454" w:rsidRPr="00F87FDE">
        <w:rPr>
          <w:rFonts w:eastAsia="Arial" w:cs="Arial"/>
          <w:color w:val="000000" w:themeColor="text1"/>
        </w:rPr>
        <w:t xml:space="preserve"> primary</w:t>
      </w:r>
      <w:r w:rsidRPr="00F87FDE">
        <w:rPr>
          <w:rFonts w:eastAsia="Arial" w:cs="Arial"/>
          <w:color w:val="000000" w:themeColor="text1"/>
        </w:rPr>
        <w:t xml:space="preserve"> risk to the child </w:t>
      </w:r>
      <w:r w:rsidR="28B6CDE9" w:rsidRPr="00F87FDE">
        <w:rPr>
          <w:rFonts w:eastAsia="Arial" w:cs="Arial"/>
          <w:color w:val="000000" w:themeColor="text1"/>
        </w:rPr>
        <w:t>is</w:t>
      </w:r>
      <w:r w:rsidRPr="00F87FDE">
        <w:rPr>
          <w:rFonts w:eastAsia="Arial" w:cs="Arial"/>
          <w:color w:val="000000" w:themeColor="text1"/>
        </w:rPr>
        <w:t xml:space="preserve"> beyond their home</w:t>
      </w:r>
      <w:r w:rsidR="2B9B1B10" w:rsidRPr="00F87FDE">
        <w:rPr>
          <w:rFonts w:eastAsia="Arial" w:cs="Arial"/>
          <w:color w:val="000000" w:themeColor="text1"/>
        </w:rPr>
        <w:t xml:space="preserve"> and commonly, </w:t>
      </w:r>
      <w:r w:rsidRPr="00F87FDE">
        <w:rPr>
          <w:rFonts w:eastAsia="Arial" w:cs="Arial"/>
          <w:color w:val="000000" w:themeColor="text1"/>
        </w:rPr>
        <w:t>there are no identified parenting deficits contributing to this</w:t>
      </w:r>
      <w:r w:rsidR="1C61BFF8" w:rsidRPr="00F87FDE">
        <w:rPr>
          <w:rFonts w:eastAsia="Arial" w:cs="Arial"/>
          <w:color w:val="000000" w:themeColor="text1"/>
        </w:rPr>
        <w:t xml:space="preserve"> which would not in itself meet the threshold of Level 4 specialist support. </w:t>
      </w:r>
    </w:p>
    <w:p w14:paraId="2825785D" w14:textId="77777777" w:rsidR="00FA405C" w:rsidRPr="00F87FDE" w:rsidRDefault="2F9A09A2" w:rsidP="3194E67E">
      <w:pPr>
        <w:jc w:val="both"/>
        <w:rPr>
          <w:color w:val="000000" w:themeColor="text1"/>
        </w:rPr>
      </w:pPr>
      <w:r w:rsidRPr="00F87FDE">
        <w:rPr>
          <w:rFonts w:eastAsia="Arial" w:cs="Arial"/>
          <w:color w:val="000000" w:themeColor="text1"/>
        </w:rPr>
        <w:t xml:space="preserve"> </w:t>
      </w:r>
    </w:p>
    <w:p w14:paraId="408746BA" w14:textId="77777777" w:rsidR="00FA405C" w:rsidRPr="00F87FDE" w:rsidRDefault="2F9A09A2" w:rsidP="6A964C08">
      <w:pPr>
        <w:jc w:val="both"/>
        <w:rPr>
          <w:rFonts w:asciiTheme="minorHAnsi" w:hAnsiTheme="minorHAnsi" w:cstheme="minorBidi"/>
          <w:color w:val="000000" w:themeColor="text1"/>
        </w:rPr>
      </w:pPr>
      <w:r w:rsidRPr="00F87FDE">
        <w:rPr>
          <w:rFonts w:eastAsia="Arial" w:cs="Arial"/>
          <w:color w:val="000000" w:themeColor="text1"/>
        </w:rPr>
        <w:t xml:space="preserve">Children allocated within </w:t>
      </w:r>
      <w:proofErr w:type="spellStart"/>
      <w:r w:rsidRPr="00F87FDE">
        <w:rPr>
          <w:rFonts w:eastAsia="Arial" w:cs="Arial"/>
          <w:color w:val="000000" w:themeColor="text1"/>
        </w:rPr>
        <w:t>EmPower</w:t>
      </w:r>
      <w:proofErr w:type="spellEnd"/>
      <w:r w:rsidRPr="00F87FDE">
        <w:rPr>
          <w:rFonts w:eastAsia="Arial" w:cs="Arial"/>
          <w:color w:val="000000" w:themeColor="text1"/>
        </w:rPr>
        <w:t xml:space="preserve"> will always have a Children and Families Assessment completed to inform the decision to require intervention or support from the Service.  </w:t>
      </w:r>
      <w:r w:rsidR="1571BF0E" w:rsidRPr="00F87FDE">
        <w:rPr>
          <w:rFonts w:eastAsia="Arial" w:cs="Arial"/>
          <w:color w:val="000000" w:themeColor="text1"/>
        </w:rPr>
        <w:t xml:space="preserve">Empower can work with children and families as the allocated social worker, or as a co working relationship. </w:t>
      </w:r>
    </w:p>
    <w:p w14:paraId="20B1173A" w14:textId="77777777" w:rsidR="00FA405C" w:rsidRPr="00F87FDE" w:rsidRDefault="00FA405C" w:rsidP="6A964C08">
      <w:pPr>
        <w:jc w:val="both"/>
        <w:rPr>
          <w:rFonts w:eastAsia="Arial" w:cs="Arial"/>
          <w:color w:val="000000" w:themeColor="text1"/>
        </w:rPr>
      </w:pPr>
    </w:p>
    <w:p w14:paraId="44D4D4C0" w14:textId="77777777" w:rsidR="00FA405C" w:rsidRPr="00F87FDE" w:rsidRDefault="1571BF0E" w:rsidP="6A964C08">
      <w:pPr>
        <w:jc w:val="both"/>
        <w:rPr>
          <w:rFonts w:asciiTheme="minorHAnsi" w:hAnsiTheme="minorHAnsi" w:cstheme="minorBidi"/>
          <w:color w:val="000000" w:themeColor="text1"/>
        </w:rPr>
      </w:pPr>
      <w:r w:rsidRPr="00F87FDE">
        <w:rPr>
          <w:rFonts w:eastAsia="Arial" w:cs="Arial"/>
          <w:color w:val="000000" w:themeColor="text1"/>
        </w:rPr>
        <w:t xml:space="preserve">Co Working support will be provided when </w:t>
      </w:r>
      <w:r w:rsidR="003D57DF" w:rsidRPr="00F87FDE">
        <w:rPr>
          <w:rFonts w:eastAsia="Arial" w:cs="Arial"/>
          <w:color w:val="000000" w:themeColor="text1"/>
        </w:rPr>
        <w:t xml:space="preserve">a child is being supported by the </w:t>
      </w:r>
      <w:r w:rsidR="00605ABC" w:rsidRPr="00F87FDE">
        <w:rPr>
          <w:rFonts w:asciiTheme="minorHAnsi" w:hAnsiTheme="minorHAnsi" w:cstheme="minorBidi"/>
          <w:i/>
          <w:iCs/>
          <w:color w:val="000000" w:themeColor="text1"/>
        </w:rPr>
        <w:t xml:space="preserve">Child in Need, Child Protection and Court Service or </w:t>
      </w:r>
      <w:r w:rsidR="006C7345" w:rsidRPr="00F87FDE">
        <w:rPr>
          <w:rFonts w:asciiTheme="minorHAnsi" w:hAnsiTheme="minorHAnsi" w:cstheme="minorBidi"/>
          <w:i/>
          <w:iCs/>
          <w:color w:val="000000" w:themeColor="text1"/>
        </w:rPr>
        <w:t>Children in our Care or Leaving Care</w:t>
      </w:r>
      <w:r w:rsidR="003647D5" w:rsidRPr="00F87FDE">
        <w:rPr>
          <w:rFonts w:asciiTheme="minorHAnsi" w:hAnsiTheme="minorHAnsi" w:cstheme="minorBidi"/>
          <w:i/>
          <w:iCs/>
          <w:color w:val="000000" w:themeColor="text1"/>
        </w:rPr>
        <w:t xml:space="preserve"> </w:t>
      </w:r>
      <w:r w:rsidR="00605ABC" w:rsidRPr="00F87FDE">
        <w:rPr>
          <w:rFonts w:asciiTheme="minorHAnsi" w:hAnsiTheme="minorHAnsi" w:cstheme="minorBidi"/>
          <w:i/>
          <w:iCs/>
          <w:color w:val="000000" w:themeColor="text1"/>
        </w:rPr>
        <w:t>Service</w:t>
      </w:r>
      <w:r w:rsidR="003D57DF" w:rsidRPr="00F87FDE">
        <w:rPr>
          <w:rFonts w:eastAsia="Arial" w:cs="Arial"/>
          <w:color w:val="000000" w:themeColor="text1"/>
        </w:rPr>
        <w:t xml:space="preserve"> </w:t>
      </w:r>
      <w:r w:rsidRPr="00F87FDE">
        <w:rPr>
          <w:rFonts w:eastAsia="Arial" w:cs="Arial"/>
          <w:color w:val="000000" w:themeColor="text1"/>
        </w:rPr>
        <w:t>but where there are additional assessed risks from outside of the home. In such situations, the arrangement is that the co working</w:t>
      </w:r>
      <w:r w:rsidR="2E5AC9CC" w:rsidRPr="00F87FDE">
        <w:rPr>
          <w:rFonts w:eastAsia="Arial" w:cs="Arial"/>
          <w:color w:val="000000" w:themeColor="text1"/>
        </w:rPr>
        <w:t xml:space="preserve"> </w:t>
      </w:r>
      <w:r w:rsidR="55ECFD3A" w:rsidRPr="00F87FDE">
        <w:rPr>
          <w:rFonts w:eastAsia="Arial" w:cs="Arial"/>
          <w:color w:val="000000" w:themeColor="text1"/>
        </w:rPr>
        <w:t>relationship</w:t>
      </w:r>
      <w:r w:rsidR="2E5AC9CC" w:rsidRPr="00F87FDE">
        <w:rPr>
          <w:rFonts w:eastAsia="Arial" w:cs="Arial"/>
          <w:color w:val="000000" w:themeColor="text1"/>
        </w:rPr>
        <w:t xml:space="preserve"> will support targeted </w:t>
      </w:r>
      <w:r w:rsidR="6981FFAC" w:rsidRPr="00F87FDE">
        <w:rPr>
          <w:rFonts w:eastAsia="Arial" w:cs="Arial"/>
          <w:color w:val="000000" w:themeColor="text1"/>
        </w:rPr>
        <w:t>intervention</w:t>
      </w:r>
      <w:r w:rsidR="2E5AC9CC" w:rsidRPr="00F87FDE">
        <w:rPr>
          <w:rFonts w:eastAsia="Arial" w:cs="Arial"/>
          <w:color w:val="000000" w:themeColor="text1"/>
        </w:rPr>
        <w:t xml:space="preserve"> as part of </w:t>
      </w:r>
      <w:proofErr w:type="gramStart"/>
      <w:r w:rsidR="2E5AC9CC" w:rsidRPr="00F87FDE">
        <w:rPr>
          <w:rFonts w:eastAsia="Arial" w:cs="Arial"/>
          <w:color w:val="000000" w:themeColor="text1"/>
        </w:rPr>
        <w:t>the overall plan</w:t>
      </w:r>
      <w:proofErr w:type="gramEnd"/>
      <w:r w:rsidR="2E5AC9CC" w:rsidRPr="00F87FDE">
        <w:rPr>
          <w:rFonts w:eastAsia="Arial" w:cs="Arial"/>
          <w:color w:val="000000" w:themeColor="text1"/>
        </w:rPr>
        <w:t xml:space="preserve"> for the young person and in these situations, the statutory social work </w:t>
      </w:r>
      <w:r w:rsidR="7B06F902" w:rsidRPr="00F87FDE">
        <w:rPr>
          <w:rFonts w:eastAsia="Arial" w:cs="Arial"/>
          <w:color w:val="000000" w:themeColor="text1"/>
        </w:rPr>
        <w:t>function</w:t>
      </w:r>
      <w:r w:rsidR="2E5AC9CC" w:rsidRPr="00F87FDE">
        <w:rPr>
          <w:rFonts w:eastAsia="Arial" w:cs="Arial"/>
          <w:color w:val="000000" w:themeColor="text1"/>
        </w:rPr>
        <w:t xml:space="preserve"> will remain the </w:t>
      </w:r>
      <w:r w:rsidR="5BF002BB" w:rsidRPr="00F87FDE">
        <w:rPr>
          <w:rFonts w:eastAsia="Arial" w:cs="Arial"/>
          <w:color w:val="000000" w:themeColor="text1"/>
        </w:rPr>
        <w:t>responsibility</w:t>
      </w:r>
      <w:r w:rsidR="2E5AC9CC" w:rsidRPr="00F87FDE">
        <w:rPr>
          <w:rFonts w:eastAsia="Arial" w:cs="Arial"/>
          <w:color w:val="000000" w:themeColor="text1"/>
        </w:rPr>
        <w:t xml:space="preserve"> of the </w:t>
      </w:r>
      <w:r w:rsidR="5CDB59AE" w:rsidRPr="00F87FDE">
        <w:rPr>
          <w:rFonts w:asciiTheme="minorHAnsi" w:hAnsiTheme="minorHAnsi" w:cstheme="minorBidi"/>
          <w:color w:val="000000" w:themeColor="text1"/>
        </w:rPr>
        <w:t xml:space="preserve">Child in Need, Child Protection and Court Service or the </w:t>
      </w:r>
      <w:r w:rsidR="003647D5" w:rsidRPr="00F87FDE">
        <w:rPr>
          <w:rFonts w:asciiTheme="minorHAnsi" w:hAnsiTheme="minorHAnsi" w:cstheme="minorBidi"/>
          <w:color w:val="000000" w:themeColor="text1"/>
        </w:rPr>
        <w:t>Children in our Care and Leaving Care</w:t>
      </w:r>
      <w:r w:rsidR="5CDB59AE" w:rsidRPr="00F87FDE">
        <w:rPr>
          <w:rFonts w:asciiTheme="minorHAnsi" w:hAnsiTheme="minorHAnsi" w:cstheme="minorBidi"/>
          <w:color w:val="000000" w:themeColor="text1"/>
        </w:rPr>
        <w:t xml:space="preserve"> Service. </w:t>
      </w:r>
    </w:p>
    <w:p w14:paraId="33F2AAEF" w14:textId="77777777" w:rsidR="00FA405C" w:rsidRPr="00F87FDE" w:rsidRDefault="00FA405C" w:rsidP="6A964C08">
      <w:pPr>
        <w:jc w:val="both"/>
        <w:rPr>
          <w:rFonts w:eastAsia="Arial" w:cs="Arial"/>
          <w:color w:val="000000" w:themeColor="text1"/>
        </w:rPr>
      </w:pPr>
    </w:p>
    <w:p w14:paraId="7F945CDA" w14:textId="77777777" w:rsidR="00FA405C" w:rsidRPr="00F87FDE" w:rsidRDefault="66367BB4" w:rsidP="6A964C08">
      <w:pPr>
        <w:jc w:val="both"/>
        <w:rPr>
          <w:rFonts w:eastAsia="Arial" w:cs="Arial"/>
          <w:color w:val="000000" w:themeColor="text1"/>
        </w:rPr>
      </w:pPr>
      <w:r w:rsidRPr="00F87FDE">
        <w:rPr>
          <w:rFonts w:eastAsia="Arial" w:cs="Arial"/>
          <w:color w:val="000000" w:themeColor="text1"/>
        </w:rPr>
        <w:lastRenderedPageBreak/>
        <w:t xml:space="preserve">When considering primary needs within a family </w:t>
      </w:r>
      <w:r w:rsidR="72740D0C" w:rsidRPr="00F87FDE">
        <w:rPr>
          <w:rFonts w:eastAsia="Arial" w:cs="Arial"/>
          <w:color w:val="000000" w:themeColor="text1"/>
        </w:rPr>
        <w:t xml:space="preserve">where there is more than one child </w:t>
      </w:r>
      <w:r w:rsidRPr="00F87FDE">
        <w:rPr>
          <w:rFonts w:eastAsia="Arial" w:cs="Arial"/>
          <w:color w:val="000000" w:themeColor="text1"/>
        </w:rPr>
        <w:t>and in situations where brothers and sisters need support</w:t>
      </w:r>
      <w:r w:rsidR="4C24AAEE" w:rsidRPr="00F87FDE">
        <w:rPr>
          <w:rFonts w:eastAsia="Arial" w:cs="Arial"/>
          <w:color w:val="000000" w:themeColor="text1"/>
        </w:rPr>
        <w:t xml:space="preserve"> also</w:t>
      </w:r>
      <w:r w:rsidRPr="00F87FDE">
        <w:rPr>
          <w:rFonts w:eastAsia="Arial" w:cs="Arial"/>
          <w:color w:val="000000" w:themeColor="text1"/>
        </w:rPr>
        <w:t xml:space="preserve">, where </w:t>
      </w:r>
      <w:r w:rsidR="79C5FB83" w:rsidRPr="00F87FDE">
        <w:rPr>
          <w:rFonts w:eastAsia="Arial" w:cs="Arial"/>
          <w:color w:val="000000" w:themeColor="text1"/>
        </w:rPr>
        <w:t xml:space="preserve">there </w:t>
      </w:r>
      <w:r w:rsidRPr="00F87FDE">
        <w:rPr>
          <w:rFonts w:eastAsia="Arial" w:cs="Arial"/>
          <w:color w:val="000000" w:themeColor="text1"/>
        </w:rPr>
        <w:t>is evidence of need</w:t>
      </w:r>
      <w:r w:rsidR="22D0D3B1" w:rsidRPr="00F87FDE">
        <w:rPr>
          <w:rFonts w:eastAsia="Arial" w:cs="Arial"/>
          <w:color w:val="000000" w:themeColor="text1"/>
        </w:rPr>
        <w:t xml:space="preserve"> linked to parenting and this is the primary concern, allocation should follow the pathway into the Child in Need, Child Protection and Court Service – Empower would respond to the risks outside of the home via co allocation in this situation. In situations where the risk</w:t>
      </w:r>
      <w:r w:rsidR="0A210BE2" w:rsidRPr="00F87FDE">
        <w:rPr>
          <w:rFonts w:eastAsia="Arial" w:cs="Arial"/>
          <w:color w:val="000000" w:themeColor="text1"/>
        </w:rPr>
        <w:t xml:space="preserve">s outside of the home are the primary risk for brothers and sisters, allocation would be within Empower. </w:t>
      </w:r>
    </w:p>
    <w:p w14:paraId="79BB02B7" w14:textId="77777777" w:rsidR="00FA405C" w:rsidRPr="00F87FDE" w:rsidRDefault="00FA405C" w:rsidP="6A964C08">
      <w:pPr>
        <w:jc w:val="both"/>
        <w:rPr>
          <w:rFonts w:eastAsia="Arial" w:cs="Arial"/>
          <w:color w:val="000000" w:themeColor="text1"/>
        </w:rPr>
      </w:pPr>
    </w:p>
    <w:p w14:paraId="16641980" w14:textId="77777777" w:rsidR="00FA405C" w:rsidRPr="00F87FDE" w:rsidRDefault="3262307A" w:rsidP="6A964C08">
      <w:pPr>
        <w:jc w:val="both"/>
        <w:rPr>
          <w:rFonts w:asciiTheme="minorHAnsi" w:hAnsiTheme="minorHAnsi" w:cstheme="minorBidi"/>
          <w:color w:val="000000" w:themeColor="text1"/>
        </w:rPr>
      </w:pPr>
      <w:r w:rsidRPr="00F87FDE">
        <w:rPr>
          <w:rFonts w:asciiTheme="minorHAnsi" w:hAnsiTheme="minorHAnsi" w:cstheme="minorBidi"/>
          <w:color w:val="000000" w:themeColor="text1"/>
        </w:rPr>
        <w:t xml:space="preserve">Children will </w:t>
      </w:r>
      <w:r w:rsidR="004F2993" w:rsidRPr="00F87FDE">
        <w:rPr>
          <w:rFonts w:asciiTheme="minorHAnsi" w:hAnsiTheme="minorHAnsi" w:cstheme="minorBidi"/>
          <w:color w:val="000000" w:themeColor="text1"/>
        </w:rPr>
        <w:t xml:space="preserve">flow </w:t>
      </w:r>
      <w:r w:rsidRPr="00F87FDE">
        <w:rPr>
          <w:rFonts w:asciiTheme="minorHAnsi" w:hAnsiTheme="minorHAnsi" w:cstheme="minorBidi"/>
          <w:color w:val="000000" w:themeColor="text1"/>
        </w:rPr>
        <w:t xml:space="preserve">from the </w:t>
      </w:r>
      <w:proofErr w:type="spellStart"/>
      <w:r w:rsidRPr="00F87FDE">
        <w:rPr>
          <w:rFonts w:asciiTheme="minorHAnsi" w:hAnsiTheme="minorHAnsi" w:cstheme="minorBidi"/>
          <w:color w:val="000000" w:themeColor="text1"/>
        </w:rPr>
        <w:t>EmPower</w:t>
      </w:r>
      <w:proofErr w:type="spellEnd"/>
      <w:r w:rsidRPr="00F87FDE">
        <w:rPr>
          <w:rFonts w:asciiTheme="minorHAnsi" w:hAnsiTheme="minorHAnsi" w:cstheme="minorBidi"/>
          <w:color w:val="000000" w:themeColor="text1"/>
        </w:rPr>
        <w:t xml:space="preserve"> Service at the point whereby a plan of permanence is agreed</w:t>
      </w:r>
      <w:r w:rsidR="00605ABC" w:rsidRPr="00F87FDE">
        <w:rPr>
          <w:rFonts w:asciiTheme="minorHAnsi" w:hAnsiTheme="minorHAnsi" w:cstheme="minorBidi"/>
          <w:color w:val="000000" w:themeColor="text1"/>
        </w:rPr>
        <w:t xml:space="preserve"> (either the 2</w:t>
      </w:r>
      <w:r w:rsidR="00605ABC" w:rsidRPr="00F87FDE">
        <w:rPr>
          <w:rFonts w:asciiTheme="minorHAnsi" w:hAnsiTheme="minorHAnsi" w:cstheme="minorBidi"/>
          <w:color w:val="000000" w:themeColor="text1"/>
          <w:vertAlign w:val="superscript"/>
        </w:rPr>
        <w:t>nd</w:t>
      </w:r>
      <w:r w:rsidR="00605ABC" w:rsidRPr="00F87FDE">
        <w:rPr>
          <w:rFonts w:asciiTheme="minorHAnsi" w:hAnsiTheme="minorHAnsi" w:cstheme="minorBidi"/>
          <w:color w:val="000000" w:themeColor="text1"/>
        </w:rPr>
        <w:t xml:space="preserve"> CLA review if the child's legal status is S20 or at the final hearing if we have issued care proceedings)</w:t>
      </w:r>
      <w:r w:rsidRPr="00F87FDE">
        <w:rPr>
          <w:rFonts w:asciiTheme="minorHAnsi" w:hAnsiTheme="minorHAnsi" w:cstheme="minorBidi"/>
          <w:color w:val="000000" w:themeColor="text1"/>
        </w:rPr>
        <w:t xml:space="preserve"> or at a point where support has been successful and thresholds for intervention are agreed at a lower level. </w:t>
      </w:r>
    </w:p>
    <w:p w14:paraId="1932F016" w14:textId="77777777" w:rsidR="00FA405C" w:rsidRPr="00F87FDE" w:rsidRDefault="00FA405C" w:rsidP="6A964C08">
      <w:pPr>
        <w:jc w:val="both"/>
        <w:rPr>
          <w:rFonts w:eastAsia="Arial" w:cs="Arial"/>
          <w:color w:val="000000" w:themeColor="text1"/>
        </w:rPr>
      </w:pPr>
    </w:p>
    <w:p w14:paraId="52313264" w14:textId="77777777" w:rsidR="760168E2" w:rsidRPr="00F87FDE" w:rsidRDefault="760168E2" w:rsidP="760168E2">
      <w:pPr>
        <w:jc w:val="both"/>
        <w:rPr>
          <w:rFonts w:asciiTheme="minorHAnsi" w:hAnsiTheme="minorHAnsi" w:cstheme="minorBidi"/>
          <w:b/>
          <w:bCs/>
          <w:i/>
          <w:iCs/>
          <w:color w:val="000000" w:themeColor="text1"/>
        </w:rPr>
      </w:pPr>
    </w:p>
    <w:p w14:paraId="4466FB39" w14:textId="77777777" w:rsidR="003D03F0" w:rsidRPr="00F87FDE" w:rsidRDefault="003D03F0" w:rsidP="3C7B7069">
      <w:pPr>
        <w:jc w:val="both"/>
        <w:rPr>
          <w:rFonts w:asciiTheme="minorHAnsi" w:hAnsiTheme="minorHAnsi" w:cstheme="minorBidi"/>
          <w:b/>
          <w:bCs/>
          <w:i/>
          <w:iCs/>
          <w:color w:val="000000" w:themeColor="text1"/>
        </w:rPr>
      </w:pPr>
      <w:r w:rsidRPr="00F87FDE">
        <w:rPr>
          <w:rFonts w:asciiTheme="minorHAnsi" w:hAnsiTheme="minorHAnsi" w:cstheme="minorBidi"/>
          <w:b/>
          <w:bCs/>
          <w:i/>
          <w:iCs/>
          <w:color w:val="000000" w:themeColor="text1"/>
        </w:rPr>
        <w:t xml:space="preserve">The </w:t>
      </w:r>
      <w:r w:rsidR="00853D08" w:rsidRPr="00F87FDE">
        <w:rPr>
          <w:rFonts w:asciiTheme="minorHAnsi" w:hAnsiTheme="minorHAnsi" w:cstheme="minorBidi"/>
          <w:b/>
          <w:bCs/>
          <w:i/>
          <w:iCs/>
          <w:color w:val="000000" w:themeColor="text1"/>
        </w:rPr>
        <w:t>C</w:t>
      </w:r>
      <w:r w:rsidRPr="00F87FDE">
        <w:rPr>
          <w:rFonts w:asciiTheme="minorHAnsi" w:hAnsiTheme="minorHAnsi" w:cstheme="minorBidi"/>
          <w:b/>
          <w:bCs/>
          <w:i/>
          <w:iCs/>
          <w:color w:val="000000" w:themeColor="text1"/>
        </w:rPr>
        <w:t>hildren with Disabilities team</w:t>
      </w:r>
    </w:p>
    <w:p w14:paraId="3DC08BD4" w14:textId="77777777" w:rsidR="56B01086" w:rsidRPr="00F87FDE" w:rsidRDefault="00D66CEB" w:rsidP="3C7B7069">
      <w:pPr>
        <w:jc w:val="both"/>
        <w:rPr>
          <w:rFonts w:asciiTheme="minorHAnsi" w:hAnsiTheme="minorHAnsi" w:cstheme="minorBidi"/>
          <w:i/>
          <w:iCs/>
          <w:color w:val="000000" w:themeColor="text1"/>
        </w:rPr>
      </w:pPr>
      <w:r w:rsidRPr="00F87FDE">
        <w:rPr>
          <w:rFonts w:asciiTheme="minorHAnsi" w:hAnsiTheme="minorHAnsi" w:cstheme="minorBidi"/>
          <w:i/>
          <w:iCs/>
          <w:color w:val="000000" w:themeColor="text1"/>
        </w:rPr>
        <w:t xml:space="preserve">The primary function of the </w:t>
      </w:r>
      <w:r w:rsidR="56B01086" w:rsidRPr="00F87FDE">
        <w:rPr>
          <w:rFonts w:asciiTheme="minorHAnsi" w:hAnsiTheme="minorHAnsi" w:cstheme="minorBidi"/>
          <w:i/>
          <w:iCs/>
          <w:color w:val="000000" w:themeColor="text1"/>
        </w:rPr>
        <w:t>children with Disabilities team</w:t>
      </w:r>
      <w:r w:rsidRPr="00F87FDE">
        <w:rPr>
          <w:rFonts w:asciiTheme="minorHAnsi" w:hAnsiTheme="minorHAnsi" w:cstheme="minorBidi"/>
          <w:i/>
          <w:iCs/>
          <w:color w:val="000000" w:themeColor="text1"/>
        </w:rPr>
        <w:t xml:space="preserve"> i</w:t>
      </w:r>
      <w:r w:rsidR="4EC8E9D0" w:rsidRPr="00F87FDE">
        <w:rPr>
          <w:rFonts w:asciiTheme="minorHAnsi" w:hAnsiTheme="minorHAnsi" w:cstheme="minorBidi"/>
          <w:i/>
          <w:iCs/>
          <w:color w:val="000000" w:themeColor="text1"/>
        </w:rPr>
        <w:t xml:space="preserve">s to help and support </w:t>
      </w:r>
      <w:r w:rsidR="2630B0A7" w:rsidRPr="00F87FDE">
        <w:rPr>
          <w:rFonts w:asciiTheme="minorHAnsi" w:hAnsiTheme="minorHAnsi" w:cstheme="minorBidi"/>
          <w:i/>
          <w:iCs/>
          <w:color w:val="000000" w:themeColor="text1"/>
        </w:rPr>
        <w:t>children an</w:t>
      </w:r>
      <w:r w:rsidR="615FB5F9" w:rsidRPr="00F87FDE">
        <w:rPr>
          <w:rFonts w:asciiTheme="minorHAnsi" w:hAnsiTheme="minorHAnsi" w:cstheme="minorBidi"/>
          <w:i/>
          <w:iCs/>
          <w:color w:val="000000" w:themeColor="text1"/>
        </w:rPr>
        <w:t>d</w:t>
      </w:r>
      <w:r w:rsidR="2630B0A7" w:rsidRPr="00F87FDE">
        <w:rPr>
          <w:rFonts w:asciiTheme="minorHAnsi" w:hAnsiTheme="minorHAnsi" w:cstheme="minorBidi"/>
          <w:i/>
          <w:iCs/>
          <w:color w:val="000000" w:themeColor="text1"/>
        </w:rPr>
        <w:t xml:space="preserve"> </w:t>
      </w:r>
      <w:r w:rsidR="61B35805" w:rsidRPr="00F87FDE">
        <w:rPr>
          <w:rFonts w:asciiTheme="minorHAnsi" w:hAnsiTheme="minorHAnsi" w:cstheme="minorBidi"/>
          <w:i/>
          <w:iCs/>
          <w:color w:val="000000" w:themeColor="text1"/>
        </w:rPr>
        <w:t>young</w:t>
      </w:r>
      <w:r w:rsidR="2630B0A7" w:rsidRPr="00F87FDE">
        <w:rPr>
          <w:rFonts w:asciiTheme="minorHAnsi" w:hAnsiTheme="minorHAnsi" w:cstheme="minorBidi"/>
          <w:i/>
          <w:iCs/>
          <w:color w:val="000000" w:themeColor="text1"/>
        </w:rPr>
        <w:t xml:space="preserve"> people </w:t>
      </w:r>
      <w:proofErr w:type="gramStart"/>
      <w:r w:rsidR="2630B0A7" w:rsidRPr="00F87FDE">
        <w:rPr>
          <w:rFonts w:asciiTheme="minorHAnsi" w:hAnsiTheme="minorHAnsi" w:cstheme="minorBidi"/>
          <w:i/>
          <w:iCs/>
          <w:color w:val="000000" w:themeColor="text1"/>
        </w:rPr>
        <w:t>age</w:t>
      </w:r>
      <w:proofErr w:type="gramEnd"/>
      <w:r w:rsidR="2630B0A7" w:rsidRPr="00F87FDE">
        <w:rPr>
          <w:rFonts w:asciiTheme="minorHAnsi" w:hAnsiTheme="minorHAnsi" w:cstheme="minorBidi"/>
          <w:i/>
          <w:iCs/>
          <w:color w:val="000000" w:themeColor="text1"/>
        </w:rPr>
        <w:t xml:space="preserve"> 0-18 who are considered to have severe and profound </w:t>
      </w:r>
      <w:r w:rsidR="5084DA1D" w:rsidRPr="00F87FDE">
        <w:rPr>
          <w:rFonts w:asciiTheme="minorHAnsi" w:hAnsiTheme="minorHAnsi" w:cstheme="minorBidi"/>
          <w:i/>
          <w:iCs/>
          <w:color w:val="000000" w:themeColor="text1"/>
        </w:rPr>
        <w:t>learning</w:t>
      </w:r>
      <w:r w:rsidR="2630B0A7" w:rsidRPr="00F87FDE">
        <w:rPr>
          <w:rFonts w:asciiTheme="minorHAnsi" w:hAnsiTheme="minorHAnsi" w:cstheme="minorBidi"/>
          <w:i/>
          <w:iCs/>
          <w:color w:val="000000" w:themeColor="text1"/>
        </w:rPr>
        <w:t xml:space="preserve"> disabilities, severe or profound </w:t>
      </w:r>
      <w:r w:rsidR="78D64451" w:rsidRPr="00F87FDE">
        <w:rPr>
          <w:rFonts w:asciiTheme="minorHAnsi" w:hAnsiTheme="minorHAnsi" w:cstheme="minorBidi"/>
          <w:i/>
          <w:iCs/>
          <w:color w:val="000000" w:themeColor="text1"/>
        </w:rPr>
        <w:t>physical</w:t>
      </w:r>
      <w:r w:rsidR="2630B0A7" w:rsidRPr="00F87FDE">
        <w:rPr>
          <w:rFonts w:asciiTheme="minorHAnsi" w:hAnsiTheme="minorHAnsi" w:cstheme="minorBidi"/>
          <w:i/>
          <w:iCs/>
          <w:color w:val="000000" w:themeColor="text1"/>
        </w:rPr>
        <w:t xml:space="preserve"> disabilities, complex health needs or severe </w:t>
      </w:r>
      <w:r w:rsidR="48869409" w:rsidRPr="00F87FDE">
        <w:rPr>
          <w:rFonts w:asciiTheme="minorHAnsi" w:hAnsiTheme="minorHAnsi" w:cstheme="minorBidi"/>
          <w:i/>
          <w:iCs/>
          <w:color w:val="000000" w:themeColor="text1"/>
        </w:rPr>
        <w:t>sensory</w:t>
      </w:r>
      <w:r w:rsidR="2630B0A7" w:rsidRPr="00F87FDE">
        <w:rPr>
          <w:rFonts w:asciiTheme="minorHAnsi" w:hAnsiTheme="minorHAnsi" w:cstheme="minorBidi"/>
          <w:i/>
          <w:iCs/>
          <w:color w:val="000000" w:themeColor="text1"/>
        </w:rPr>
        <w:t xml:space="preserve"> impairments. Where a young person meets the crit</w:t>
      </w:r>
      <w:r w:rsidR="3D662E58" w:rsidRPr="00F87FDE">
        <w:rPr>
          <w:rFonts w:asciiTheme="minorHAnsi" w:hAnsiTheme="minorHAnsi" w:cstheme="minorBidi"/>
          <w:i/>
          <w:iCs/>
          <w:color w:val="000000" w:themeColor="text1"/>
        </w:rPr>
        <w:t>er</w:t>
      </w:r>
      <w:r w:rsidR="2630B0A7" w:rsidRPr="00F87FDE">
        <w:rPr>
          <w:rFonts w:asciiTheme="minorHAnsi" w:hAnsiTheme="minorHAnsi" w:cstheme="minorBidi"/>
          <w:i/>
          <w:iCs/>
          <w:color w:val="000000" w:themeColor="text1"/>
        </w:rPr>
        <w:t>ia for assessment and</w:t>
      </w:r>
      <w:r w:rsidR="0DC9EB9C" w:rsidRPr="00F87FDE">
        <w:rPr>
          <w:rFonts w:asciiTheme="minorHAnsi" w:hAnsiTheme="minorHAnsi" w:cstheme="minorBidi"/>
          <w:i/>
          <w:iCs/>
          <w:color w:val="000000" w:themeColor="text1"/>
        </w:rPr>
        <w:t xml:space="preserve"> </w:t>
      </w:r>
      <w:r w:rsidR="2630B0A7" w:rsidRPr="00F87FDE">
        <w:rPr>
          <w:rFonts w:asciiTheme="minorHAnsi" w:hAnsiTheme="minorHAnsi" w:cstheme="minorBidi"/>
          <w:i/>
          <w:iCs/>
          <w:color w:val="000000" w:themeColor="text1"/>
        </w:rPr>
        <w:t>support by the CWD service,</w:t>
      </w:r>
      <w:r w:rsidR="0D313EBE" w:rsidRPr="00F87FDE">
        <w:rPr>
          <w:rFonts w:asciiTheme="minorHAnsi" w:hAnsiTheme="minorHAnsi" w:cstheme="minorBidi"/>
          <w:i/>
          <w:iCs/>
          <w:color w:val="000000" w:themeColor="text1"/>
        </w:rPr>
        <w:t xml:space="preserve"> the service undertake</w:t>
      </w:r>
      <w:r w:rsidR="00853D08" w:rsidRPr="00F87FDE">
        <w:rPr>
          <w:rFonts w:asciiTheme="minorHAnsi" w:hAnsiTheme="minorHAnsi" w:cstheme="minorBidi"/>
          <w:i/>
          <w:iCs/>
          <w:color w:val="000000" w:themeColor="text1"/>
        </w:rPr>
        <w:t>s</w:t>
      </w:r>
      <w:r w:rsidR="0D313EBE" w:rsidRPr="00F87FDE">
        <w:rPr>
          <w:rFonts w:asciiTheme="minorHAnsi" w:hAnsiTheme="minorHAnsi" w:cstheme="minorBidi"/>
          <w:i/>
          <w:iCs/>
          <w:color w:val="000000" w:themeColor="text1"/>
        </w:rPr>
        <w:t xml:space="preserve"> all statutory functions required, including the support for care leavers up to the age of 25. </w:t>
      </w:r>
    </w:p>
    <w:p w14:paraId="1EC120DB" w14:textId="77777777" w:rsidR="3194E67E" w:rsidRPr="00F87FDE" w:rsidRDefault="3194E67E" w:rsidP="3194E67E">
      <w:pPr>
        <w:jc w:val="both"/>
        <w:rPr>
          <w:rFonts w:asciiTheme="minorHAnsi" w:hAnsiTheme="minorHAnsi" w:cstheme="minorBidi"/>
          <w:b/>
          <w:bCs/>
          <w:i/>
          <w:iCs/>
          <w:color w:val="000000" w:themeColor="text1"/>
        </w:rPr>
      </w:pPr>
    </w:p>
    <w:p w14:paraId="7216270E" w14:textId="77777777" w:rsidR="003D03F0" w:rsidRPr="00F87FDE" w:rsidRDefault="003D03F0" w:rsidP="72310E4A">
      <w:pPr>
        <w:jc w:val="both"/>
        <w:rPr>
          <w:rFonts w:asciiTheme="minorHAnsi" w:hAnsiTheme="minorHAnsi" w:cstheme="minorBidi"/>
          <w:color w:val="000000" w:themeColor="text1"/>
        </w:rPr>
      </w:pPr>
      <w:r w:rsidRPr="00F87FDE">
        <w:rPr>
          <w:rFonts w:asciiTheme="minorHAnsi" w:hAnsiTheme="minorHAnsi" w:cstheme="minorBidi"/>
          <w:color w:val="000000" w:themeColor="text1"/>
        </w:rPr>
        <w:t xml:space="preserve">When children have additional needs that meet the CWD criteria </w:t>
      </w:r>
      <w:hyperlink r:id="rId16">
        <w:r w:rsidR="4DA7E497" w:rsidRPr="00F87FDE">
          <w:rPr>
            <w:rStyle w:val="Hyperlink"/>
            <w:rFonts w:eastAsia="Arial"/>
            <w:color w:val="000000" w:themeColor="text1"/>
          </w:rPr>
          <w:t>cwd-service.pdf</w:t>
        </w:r>
      </w:hyperlink>
      <w:r w:rsidRPr="00F87FDE">
        <w:rPr>
          <w:rFonts w:asciiTheme="minorHAnsi" w:hAnsiTheme="minorHAnsi" w:cstheme="minorBidi"/>
          <w:color w:val="000000" w:themeColor="text1"/>
        </w:rPr>
        <w:t>, or when advice and guidance is requested from this team, transitions into this team will take place via Team Manager or Senior Manager care planning where transfer will be agreed on a child centred way, on an individual basis.  </w:t>
      </w:r>
    </w:p>
    <w:p w14:paraId="56E53873" w14:textId="77777777" w:rsidR="1D19CF7E" w:rsidRPr="00F87FDE" w:rsidRDefault="1D19CF7E" w:rsidP="1D19CF7E">
      <w:pPr>
        <w:jc w:val="both"/>
        <w:rPr>
          <w:rFonts w:asciiTheme="minorHAnsi" w:hAnsiTheme="minorHAnsi" w:cstheme="minorBidi"/>
          <w:color w:val="000000" w:themeColor="text1"/>
        </w:rPr>
      </w:pPr>
    </w:p>
    <w:p w14:paraId="32B37110" w14:textId="77777777" w:rsidR="15E0854C" w:rsidRDefault="15E0854C" w:rsidP="1D19CF7E">
      <w:pPr>
        <w:jc w:val="both"/>
        <w:rPr>
          <w:rFonts w:eastAsia="Arial" w:cs="Arial"/>
          <w:color w:val="000000" w:themeColor="text1"/>
        </w:rPr>
      </w:pPr>
      <w:r w:rsidRPr="00F87FDE">
        <w:rPr>
          <w:rFonts w:eastAsia="Arial" w:cs="Arial"/>
          <w:color w:val="000000" w:themeColor="text1"/>
        </w:rPr>
        <w:t xml:space="preserve">Where it is identified that a child or young person's needs and circumstances mean they do not need their lead practitioner to be a ‘social worker’, they may have a lead practitioner who is a Child and Family Practitioner in the </w:t>
      </w:r>
      <w:proofErr w:type="spellStart"/>
      <w:r w:rsidRPr="00F87FDE">
        <w:rPr>
          <w:rFonts w:eastAsia="Arial" w:cs="Arial"/>
          <w:color w:val="000000" w:themeColor="text1"/>
        </w:rPr>
        <w:t>CwD</w:t>
      </w:r>
      <w:proofErr w:type="spellEnd"/>
      <w:r w:rsidRPr="00F87FDE">
        <w:rPr>
          <w:rFonts w:eastAsia="Arial" w:cs="Arial"/>
          <w:color w:val="000000" w:themeColor="text1"/>
        </w:rPr>
        <w:t xml:space="preserve"> Service or a Family Support Worker in the CFW SEND Support Team. Children and young people will move between </w:t>
      </w:r>
      <w:proofErr w:type="spellStart"/>
      <w:r w:rsidRPr="00F87FDE">
        <w:rPr>
          <w:rFonts w:eastAsia="Arial" w:cs="Arial"/>
          <w:color w:val="000000" w:themeColor="text1"/>
        </w:rPr>
        <w:t>CwD</w:t>
      </w:r>
      <w:proofErr w:type="spellEnd"/>
      <w:r w:rsidRPr="00F87FDE">
        <w:rPr>
          <w:rFonts w:eastAsia="Arial" w:cs="Arial"/>
          <w:color w:val="000000" w:themeColor="text1"/>
        </w:rPr>
        <w:t xml:space="preserve"> and the CFW SEND Support Team based on need and circumstances. This may change over time and families may need to step between </w:t>
      </w:r>
      <w:proofErr w:type="spellStart"/>
      <w:r w:rsidRPr="00F87FDE">
        <w:rPr>
          <w:rFonts w:eastAsia="Arial" w:cs="Arial"/>
          <w:color w:val="000000" w:themeColor="text1"/>
        </w:rPr>
        <w:t>CwD</w:t>
      </w:r>
      <w:proofErr w:type="spellEnd"/>
      <w:r w:rsidRPr="00F87FDE">
        <w:rPr>
          <w:rFonts w:eastAsia="Arial" w:cs="Arial"/>
          <w:color w:val="000000" w:themeColor="text1"/>
        </w:rPr>
        <w:t xml:space="preserve"> and the CFW Support Team for reassessment and different types and levels of support over time. Where a child, young person or their family needs an updated Child and Family Assessment, this will be completed by the </w:t>
      </w:r>
      <w:proofErr w:type="spellStart"/>
      <w:r w:rsidRPr="00F87FDE">
        <w:rPr>
          <w:rFonts w:eastAsia="Arial" w:cs="Arial"/>
          <w:color w:val="000000" w:themeColor="text1"/>
        </w:rPr>
        <w:t>CwD</w:t>
      </w:r>
      <w:proofErr w:type="spellEnd"/>
      <w:r w:rsidRPr="00F87FDE">
        <w:rPr>
          <w:rFonts w:eastAsia="Arial" w:cs="Arial"/>
          <w:color w:val="000000" w:themeColor="text1"/>
        </w:rPr>
        <w:t xml:space="preserve"> Service. </w:t>
      </w:r>
      <w:r w:rsidR="077A4CCC" w:rsidRPr="00F87FDE">
        <w:rPr>
          <w:rFonts w:eastAsia="Arial" w:cs="Arial"/>
          <w:color w:val="000000" w:themeColor="text1"/>
        </w:rPr>
        <w:t>W</w:t>
      </w:r>
      <w:r w:rsidRPr="00F87FDE">
        <w:rPr>
          <w:rFonts w:eastAsia="Arial" w:cs="Arial"/>
          <w:color w:val="000000" w:themeColor="text1"/>
        </w:rPr>
        <w:t>eekly family discussion meetings</w:t>
      </w:r>
      <w:r w:rsidR="42419468" w:rsidRPr="00F87FDE">
        <w:rPr>
          <w:rFonts w:eastAsia="Arial" w:cs="Arial"/>
          <w:color w:val="000000" w:themeColor="text1"/>
        </w:rPr>
        <w:t xml:space="preserve"> take place</w:t>
      </w:r>
      <w:r w:rsidRPr="00F87FDE">
        <w:rPr>
          <w:rFonts w:eastAsia="Arial" w:cs="Arial"/>
          <w:color w:val="000000" w:themeColor="text1"/>
        </w:rPr>
        <w:t xml:space="preserve"> between </w:t>
      </w:r>
      <w:proofErr w:type="spellStart"/>
      <w:r w:rsidRPr="00F87FDE">
        <w:rPr>
          <w:rFonts w:eastAsia="Arial" w:cs="Arial"/>
          <w:color w:val="000000" w:themeColor="text1"/>
        </w:rPr>
        <w:t>CwD</w:t>
      </w:r>
      <w:proofErr w:type="spellEnd"/>
      <w:r w:rsidRPr="00F87FDE">
        <w:rPr>
          <w:rFonts w:eastAsia="Arial" w:cs="Arial"/>
          <w:color w:val="000000" w:themeColor="text1"/>
        </w:rPr>
        <w:t xml:space="preserve"> and the CFW SEND Support Team at Team Manager/Team Leader level providing social work oversight and decision making, decisions to step across between teams and decisions about changes to support. Where needed, children and young people may be jointly supported by both teams for </w:t>
      </w:r>
      <w:proofErr w:type="gramStart"/>
      <w:r w:rsidRPr="00F87FDE">
        <w:rPr>
          <w:rFonts w:eastAsia="Arial" w:cs="Arial"/>
          <w:color w:val="000000" w:themeColor="text1"/>
        </w:rPr>
        <w:t>a period of time</w:t>
      </w:r>
      <w:proofErr w:type="gramEnd"/>
      <w:r w:rsidRPr="00F87FDE">
        <w:rPr>
          <w:rFonts w:eastAsia="Arial" w:cs="Arial"/>
          <w:color w:val="000000" w:themeColor="text1"/>
        </w:rPr>
        <w:t xml:space="preserve"> with </w:t>
      </w:r>
      <w:proofErr w:type="gramStart"/>
      <w:r w:rsidRPr="00F87FDE">
        <w:rPr>
          <w:rFonts w:eastAsia="Arial" w:cs="Arial"/>
          <w:color w:val="000000" w:themeColor="text1"/>
        </w:rPr>
        <w:t>joint-visits</w:t>
      </w:r>
      <w:proofErr w:type="gramEnd"/>
      <w:r w:rsidRPr="00F87FDE">
        <w:rPr>
          <w:rFonts w:eastAsia="Arial" w:cs="Arial"/>
          <w:color w:val="000000" w:themeColor="text1"/>
        </w:rPr>
        <w:t xml:space="preserve"> taking place</w:t>
      </w:r>
      <w:r w:rsidR="0DDDF0D4" w:rsidRPr="00F87FDE">
        <w:rPr>
          <w:rFonts w:eastAsia="Arial" w:cs="Arial"/>
          <w:color w:val="000000" w:themeColor="text1"/>
        </w:rPr>
        <w:t>, supporting consistency of worker relationship</w:t>
      </w:r>
      <w:r w:rsidRPr="00F87FDE">
        <w:rPr>
          <w:rFonts w:eastAsia="Arial" w:cs="Arial"/>
          <w:color w:val="000000" w:themeColor="text1"/>
        </w:rPr>
        <w:t>.</w:t>
      </w:r>
    </w:p>
    <w:p w14:paraId="3E8819AF" w14:textId="77777777" w:rsidR="00677DA7" w:rsidRDefault="00677DA7" w:rsidP="1D19CF7E">
      <w:pPr>
        <w:jc w:val="both"/>
        <w:rPr>
          <w:rFonts w:eastAsia="Arial" w:cs="Arial"/>
          <w:color w:val="000000" w:themeColor="text1"/>
        </w:rPr>
      </w:pPr>
    </w:p>
    <w:p w14:paraId="7C663F39" w14:textId="3DD55766" w:rsidR="00677DA7" w:rsidRPr="00E2013C" w:rsidRDefault="00677DA7" w:rsidP="1D19CF7E">
      <w:pPr>
        <w:jc w:val="both"/>
        <w:rPr>
          <w:rFonts w:eastAsia="Arial" w:cs="Arial"/>
          <w:b/>
          <w:bCs/>
          <w:i/>
          <w:iCs/>
          <w:color w:val="000000" w:themeColor="text1"/>
        </w:rPr>
      </w:pPr>
      <w:bookmarkStart w:id="0" w:name="_Hlk205818032"/>
      <w:r w:rsidRPr="00E2013C">
        <w:rPr>
          <w:rFonts w:eastAsia="Arial" w:cs="Arial"/>
          <w:b/>
          <w:bCs/>
          <w:i/>
          <w:iCs/>
          <w:color w:val="000000" w:themeColor="text1"/>
        </w:rPr>
        <w:t xml:space="preserve">Private Fostering </w:t>
      </w:r>
    </w:p>
    <w:p w14:paraId="2905521F" w14:textId="22F35B43" w:rsidR="6A964C08" w:rsidRDefault="0095154B" w:rsidP="6A964C08">
      <w:pPr>
        <w:jc w:val="both"/>
        <w:rPr>
          <w:rFonts w:asciiTheme="minorHAnsi" w:hAnsiTheme="minorHAnsi" w:cstheme="minorBidi"/>
          <w:i/>
          <w:iCs/>
          <w:color w:val="000000" w:themeColor="text1"/>
        </w:rPr>
      </w:pPr>
      <w:r w:rsidRPr="00F87FDE">
        <w:rPr>
          <w:rFonts w:asciiTheme="minorHAnsi" w:hAnsiTheme="minorHAnsi" w:cstheme="minorBidi"/>
          <w:i/>
          <w:iCs/>
          <w:color w:val="000000" w:themeColor="text1"/>
        </w:rPr>
        <w:t>The primary function of the</w:t>
      </w:r>
      <w:r>
        <w:rPr>
          <w:rFonts w:asciiTheme="minorHAnsi" w:hAnsiTheme="minorHAnsi" w:cstheme="minorBidi"/>
          <w:i/>
          <w:iCs/>
          <w:color w:val="000000" w:themeColor="text1"/>
        </w:rPr>
        <w:t xml:space="preserve"> private fostering team is to provide </w:t>
      </w:r>
      <w:r w:rsidRPr="00F87FDE">
        <w:rPr>
          <w:rFonts w:asciiTheme="minorHAnsi" w:hAnsiTheme="minorHAnsi" w:cstheme="minorBidi"/>
          <w:i/>
          <w:iCs/>
          <w:color w:val="000000" w:themeColor="text1"/>
        </w:rPr>
        <w:t xml:space="preserve">to help and support children and young people </w:t>
      </w:r>
      <w:proofErr w:type="gramStart"/>
      <w:r w:rsidRPr="00F87FDE">
        <w:rPr>
          <w:rFonts w:asciiTheme="minorHAnsi" w:hAnsiTheme="minorHAnsi" w:cstheme="minorBidi"/>
          <w:i/>
          <w:iCs/>
          <w:color w:val="000000" w:themeColor="text1"/>
        </w:rPr>
        <w:t>age</w:t>
      </w:r>
      <w:proofErr w:type="gramEnd"/>
      <w:r w:rsidRPr="00F87FDE">
        <w:rPr>
          <w:rFonts w:asciiTheme="minorHAnsi" w:hAnsiTheme="minorHAnsi" w:cstheme="minorBidi"/>
          <w:i/>
          <w:iCs/>
          <w:color w:val="000000" w:themeColor="text1"/>
        </w:rPr>
        <w:t xml:space="preserve"> 0-1</w:t>
      </w:r>
      <w:r>
        <w:rPr>
          <w:rFonts w:asciiTheme="minorHAnsi" w:hAnsiTheme="minorHAnsi" w:cstheme="minorBidi"/>
          <w:i/>
          <w:iCs/>
          <w:color w:val="000000" w:themeColor="text1"/>
        </w:rPr>
        <w:t>8</w:t>
      </w:r>
      <w:r w:rsidRPr="00F87FDE">
        <w:rPr>
          <w:rFonts w:asciiTheme="minorHAnsi" w:hAnsiTheme="minorHAnsi" w:cstheme="minorBidi"/>
          <w:i/>
          <w:iCs/>
          <w:color w:val="000000" w:themeColor="text1"/>
        </w:rPr>
        <w:t xml:space="preserve"> who </w:t>
      </w:r>
      <w:proofErr w:type="gramStart"/>
      <w:r w:rsidRPr="00F87FDE">
        <w:rPr>
          <w:rFonts w:asciiTheme="minorHAnsi" w:hAnsiTheme="minorHAnsi" w:cstheme="minorBidi"/>
          <w:i/>
          <w:iCs/>
          <w:color w:val="000000" w:themeColor="text1"/>
        </w:rPr>
        <w:t>are considered to</w:t>
      </w:r>
      <w:r>
        <w:rPr>
          <w:rFonts w:asciiTheme="minorHAnsi" w:hAnsiTheme="minorHAnsi" w:cstheme="minorBidi"/>
          <w:i/>
          <w:iCs/>
          <w:color w:val="000000" w:themeColor="text1"/>
        </w:rPr>
        <w:t xml:space="preserve"> be</w:t>
      </w:r>
      <w:proofErr w:type="gramEnd"/>
      <w:r>
        <w:rPr>
          <w:rFonts w:asciiTheme="minorHAnsi" w:hAnsiTheme="minorHAnsi" w:cstheme="minorBidi"/>
          <w:i/>
          <w:iCs/>
          <w:color w:val="000000" w:themeColor="text1"/>
        </w:rPr>
        <w:t xml:space="preserve"> in a Private </w:t>
      </w:r>
      <w:proofErr w:type="gramStart"/>
      <w:r>
        <w:rPr>
          <w:rFonts w:asciiTheme="minorHAnsi" w:hAnsiTheme="minorHAnsi" w:cstheme="minorBidi"/>
          <w:i/>
          <w:iCs/>
          <w:color w:val="000000" w:themeColor="text1"/>
        </w:rPr>
        <w:t>Fostering  arrangements</w:t>
      </w:r>
      <w:proofErr w:type="gramEnd"/>
      <w:r>
        <w:rPr>
          <w:rFonts w:asciiTheme="minorHAnsi" w:hAnsiTheme="minorHAnsi" w:cstheme="minorBidi"/>
          <w:i/>
          <w:iCs/>
          <w:color w:val="000000" w:themeColor="text1"/>
        </w:rPr>
        <w:t xml:space="preserve">. </w:t>
      </w:r>
    </w:p>
    <w:p w14:paraId="2122A5FB" w14:textId="77777777" w:rsidR="0095154B" w:rsidRPr="00F87FDE" w:rsidRDefault="0095154B" w:rsidP="6A964C08">
      <w:pPr>
        <w:jc w:val="both"/>
        <w:rPr>
          <w:rFonts w:asciiTheme="minorHAnsi" w:hAnsiTheme="minorHAnsi" w:cstheme="minorBidi"/>
          <w:color w:val="000000" w:themeColor="text1"/>
        </w:rPr>
      </w:pPr>
    </w:p>
    <w:p w14:paraId="05C63041" w14:textId="4B997847" w:rsidR="00677DA7" w:rsidRPr="00677DA7" w:rsidRDefault="00677DA7" w:rsidP="00677DA7">
      <w:pPr>
        <w:jc w:val="both"/>
        <w:rPr>
          <w:rFonts w:asciiTheme="minorHAnsi" w:hAnsiTheme="minorHAnsi" w:cstheme="minorBidi"/>
          <w:color w:val="000000" w:themeColor="text1"/>
        </w:rPr>
      </w:pPr>
      <w:r w:rsidRPr="00677DA7">
        <w:rPr>
          <w:rFonts w:asciiTheme="minorHAnsi" w:hAnsiTheme="minorHAnsi" w:cstheme="minorBidi"/>
          <w:color w:val="000000" w:themeColor="text1"/>
        </w:rPr>
        <w:t xml:space="preserve">Private fostering occurs when a child’s parent or legal guardian arranges for the child to live with and be cared for by someone who is not a close relative, for a period of 28 </w:t>
      </w:r>
      <w:r w:rsidRPr="00677DA7">
        <w:rPr>
          <w:rFonts w:asciiTheme="minorHAnsi" w:hAnsiTheme="minorHAnsi" w:cstheme="minorBidi"/>
          <w:color w:val="000000" w:themeColor="text1"/>
        </w:rPr>
        <w:lastRenderedPageBreak/>
        <w:t>days or longer.</w:t>
      </w:r>
      <w:r w:rsidR="0095154B">
        <w:rPr>
          <w:rFonts w:asciiTheme="minorHAnsi" w:hAnsiTheme="minorHAnsi" w:cstheme="minorBidi"/>
          <w:color w:val="000000" w:themeColor="text1"/>
        </w:rPr>
        <w:t xml:space="preserve"> </w:t>
      </w:r>
      <w:r w:rsidRPr="00677DA7">
        <w:rPr>
          <w:rFonts w:asciiTheme="minorHAnsi" w:hAnsiTheme="minorHAnsi" w:cstheme="minorBidi"/>
          <w:color w:val="000000" w:themeColor="text1"/>
        </w:rPr>
        <w:t>For all newly referred children to Children’s Social Care under private fostering arrangements, a Child and Family Assessment will be completed by the Duty and Assessment Team, alongside a Private Fostering Assessment</w:t>
      </w:r>
      <w:r w:rsidR="0095154B">
        <w:rPr>
          <w:rFonts w:asciiTheme="minorHAnsi" w:hAnsiTheme="minorHAnsi" w:cstheme="minorBidi"/>
          <w:color w:val="000000" w:themeColor="text1"/>
        </w:rPr>
        <w:t xml:space="preserve">, </w:t>
      </w:r>
      <w:r w:rsidRPr="00677DA7">
        <w:rPr>
          <w:rFonts w:asciiTheme="minorHAnsi" w:hAnsiTheme="minorHAnsi" w:cstheme="minorBidi"/>
          <w:color w:val="000000" w:themeColor="text1"/>
        </w:rPr>
        <w:t>completed by the Private Fostering Team.</w:t>
      </w:r>
    </w:p>
    <w:p w14:paraId="1F35D0C2" w14:textId="77777777" w:rsidR="00677DA7" w:rsidRPr="00677DA7" w:rsidRDefault="00677DA7" w:rsidP="00677DA7">
      <w:pPr>
        <w:jc w:val="both"/>
        <w:rPr>
          <w:rFonts w:asciiTheme="minorHAnsi" w:hAnsiTheme="minorHAnsi" w:cstheme="minorBidi"/>
          <w:color w:val="000000" w:themeColor="text1"/>
        </w:rPr>
      </w:pPr>
    </w:p>
    <w:p w14:paraId="2818CB81" w14:textId="027E8126" w:rsidR="0095154B" w:rsidRDefault="0095154B" w:rsidP="00677DA7">
      <w:pPr>
        <w:jc w:val="both"/>
        <w:rPr>
          <w:rFonts w:asciiTheme="minorHAnsi" w:hAnsiTheme="minorHAnsi" w:cstheme="minorBidi"/>
          <w:color w:val="000000" w:themeColor="text1"/>
        </w:rPr>
      </w:pPr>
      <w:r>
        <w:rPr>
          <w:rFonts w:asciiTheme="minorHAnsi" w:hAnsiTheme="minorHAnsi" w:cstheme="minorBidi"/>
          <w:color w:val="000000" w:themeColor="text1"/>
        </w:rPr>
        <w:t>In situations where our children are already receiving help and support from our teams, (</w:t>
      </w:r>
      <w:r w:rsidR="00677DA7" w:rsidRPr="00677DA7">
        <w:rPr>
          <w:rFonts w:asciiTheme="minorHAnsi" w:hAnsiTheme="minorHAnsi" w:cstheme="minorBidi"/>
          <w:color w:val="000000" w:themeColor="text1"/>
        </w:rPr>
        <w:t xml:space="preserve">such as those </w:t>
      </w:r>
      <w:r>
        <w:rPr>
          <w:rFonts w:asciiTheme="minorHAnsi" w:hAnsiTheme="minorHAnsi" w:cstheme="minorBidi"/>
          <w:color w:val="000000" w:themeColor="text1"/>
        </w:rPr>
        <w:t>who are being supported by a</w:t>
      </w:r>
      <w:r w:rsidR="00677DA7" w:rsidRPr="00677DA7">
        <w:rPr>
          <w:rFonts w:asciiTheme="minorHAnsi" w:hAnsiTheme="minorHAnsi" w:cstheme="minorBidi"/>
          <w:color w:val="000000" w:themeColor="text1"/>
        </w:rPr>
        <w:t xml:space="preserve"> Child in Need or Child Protection plan</w:t>
      </w:r>
      <w:proofErr w:type="gramStart"/>
      <w:r>
        <w:rPr>
          <w:rFonts w:asciiTheme="minorHAnsi" w:hAnsiTheme="minorHAnsi" w:cstheme="minorBidi"/>
          <w:color w:val="000000" w:themeColor="text1"/>
        </w:rPr>
        <w:t>)</w:t>
      </w:r>
      <w:r w:rsidR="00677DA7" w:rsidRPr="00677DA7">
        <w:rPr>
          <w:rFonts w:asciiTheme="minorHAnsi" w:hAnsiTheme="minorHAnsi" w:cstheme="minorBidi"/>
          <w:color w:val="000000" w:themeColor="text1"/>
        </w:rPr>
        <w:t>,</w:t>
      </w:r>
      <w:r>
        <w:rPr>
          <w:rFonts w:asciiTheme="minorHAnsi" w:hAnsiTheme="minorHAnsi" w:cstheme="minorBidi"/>
          <w:color w:val="000000" w:themeColor="text1"/>
        </w:rPr>
        <w:t xml:space="preserve">  then</w:t>
      </w:r>
      <w:proofErr w:type="gramEnd"/>
      <w:r>
        <w:rPr>
          <w:rFonts w:asciiTheme="minorHAnsi" w:hAnsiTheme="minorHAnsi" w:cstheme="minorBidi"/>
          <w:color w:val="000000" w:themeColor="text1"/>
        </w:rPr>
        <w:t xml:space="preserve"> </w:t>
      </w:r>
      <w:r w:rsidR="00677DA7" w:rsidRPr="00677DA7">
        <w:rPr>
          <w:rFonts w:asciiTheme="minorHAnsi" w:hAnsiTheme="minorHAnsi" w:cstheme="minorBidi"/>
          <w:color w:val="000000" w:themeColor="text1"/>
        </w:rPr>
        <w:t>only a Private Fostering Assessment is required</w:t>
      </w:r>
      <w:r>
        <w:rPr>
          <w:rFonts w:asciiTheme="minorHAnsi" w:hAnsiTheme="minorHAnsi" w:cstheme="minorBidi"/>
          <w:color w:val="000000" w:themeColor="text1"/>
        </w:rPr>
        <w:t>. In these situations, this will be done by the Private Fostering team, who will be co – allocated</w:t>
      </w:r>
      <w:r w:rsidR="00CE5186">
        <w:rPr>
          <w:rFonts w:asciiTheme="minorHAnsi" w:hAnsiTheme="minorHAnsi" w:cstheme="minorBidi"/>
          <w:color w:val="000000" w:themeColor="text1"/>
        </w:rPr>
        <w:t xml:space="preserve">. The social worker allocated to support the child via the </w:t>
      </w:r>
      <w:proofErr w:type="spellStart"/>
      <w:r w:rsidR="00CE5186">
        <w:rPr>
          <w:rFonts w:asciiTheme="minorHAnsi" w:hAnsiTheme="minorHAnsi" w:cstheme="minorBidi"/>
          <w:color w:val="000000" w:themeColor="text1"/>
        </w:rPr>
        <w:t>CiN</w:t>
      </w:r>
      <w:proofErr w:type="spellEnd"/>
      <w:r w:rsidR="00CE5186">
        <w:rPr>
          <w:rFonts w:asciiTheme="minorHAnsi" w:hAnsiTheme="minorHAnsi" w:cstheme="minorBidi"/>
          <w:color w:val="000000" w:themeColor="text1"/>
        </w:rPr>
        <w:t xml:space="preserve"> or Child Protection Plan will remain co-allocated and are responsible for completing the statutory Private Fostering visits to  the child alongside their statuary duties including visits under Child Protection and </w:t>
      </w:r>
      <w:proofErr w:type="spellStart"/>
      <w:r w:rsidR="00CE5186">
        <w:rPr>
          <w:rFonts w:asciiTheme="minorHAnsi" w:hAnsiTheme="minorHAnsi" w:cstheme="minorBidi"/>
          <w:color w:val="000000" w:themeColor="text1"/>
        </w:rPr>
        <w:t>CiN</w:t>
      </w:r>
      <w:proofErr w:type="spellEnd"/>
      <w:r w:rsidR="00CE5186">
        <w:rPr>
          <w:rFonts w:asciiTheme="minorHAnsi" w:hAnsiTheme="minorHAnsi" w:cstheme="minorBidi"/>
          <w:color w:val="000000" w:themeColor="text1"/>
        </w:rPr>
        <w:t>.</w:t>
      </w:r>
    </w:p>
    <w:p w14:paraId="7A030F92" w14:textId="77777777" w:rsidR="0095154B" w:rsidRDefault="0095154B" w:rsidP="00677DA7">
      <w:pPr>
        <w:jc w:val="both"/>
        <w:rPr>
          <w:rFonts w:asciiTheme="minorHAnsi" w:hAnsiTheme="minorHAnsi" w:cstheme="minorBidi"/>
          <w:color w:val="000000" w:themeColor="text1"/>
        </w:rPr>
      </w:pPr>
    </w:p>
    <w:p w14:paraId="550D4CEC" w14:textId="297479AF" w:rsidR="00677DA7" w:rsidRPr="00677DA7" w:rsidRDefault="0095154B" w:rsidP="00677DA7">
      <w:pPr>
        <w:jc w:val="both"/>
        <w:rPr>
          <w:rFonts w:asciiTheme="minorHAnsi" w:hAnsiTheme="minorHAnsi" w:cstheme="minorBidi"/>
          <w:color w:val="000000" w:themeColor="text1"/>
        </w:rPr>
      </w:pPr>
      <w:r>
        <w:rPr>
          <w:rFonts w:asciiTheme="minorHAnsi" w:hAnsiTheme="minorHAnsi" w:cstheme="minorBidi"/>
          <w:color w:val="000000" w:themeColor="text1"/>
        </w:rPr>
        <w:t>In situations whereby Private Fostering alone is considered the only need</w:t>
      </w:r>
      <w:r w:rsidR="00D60461">
        <w:rPr>
          <w:rFonts w:asciiTheme="minorHAnsi" w:hAnsiTheme="minorHAnsi" w:cstheme="minorBidi"/>
          <w:color w:val="000000" w:themeColor="text1"/>
        </w:rPr>
        <w:t xml:space="preserve">, the conclusion of a Children and Family Assessment and Private Fostering Assessment would serve as the transfer point for a child travelling into this team. </w:t>
      </w:r>
    </w:p>
    <w:p w14:paraId="7A4CCCE7" w14:textId="77777777" w:rsidR="00677DA7" w:rsidRPr="00677DA7" w:rsidRDefault="00677DA7" w:rsidP="00677DA7">
      <w:pPr>
        <w:jc w:val="both"/>
        <w:rPr>
          <w:rFonts w:asciiTheme="minorHAnsi" w:hAnsiTheme="minorHAnsi" w:cstheme="minorBidi"/>
          <w:color w:val="000000" w:themeColor="text1"/>
        </w:rPr>
      </w:pPr>
    </w:p>
    <w:p w14:paraId="0C5518CC" w14:textId="023123C1" w:rsidR="00801E0E" w:rsidRPr="00F87FDE" w:rsidRDefault="00677DA7" w:rsidP="6A964C08">
      <w:pPr>
        <w:jc w:val="both"/>
        <w:rPr>
          <w:rFonts w:asciiTheme="minorHAnsi" w:hAnsiTheme="minorHAnsi" w:cstheme="minorBidi"/>
          <w:color w:val="000000" w:themeColor="text1"/>
        </w:rPr>
      </w:pPr>
      <w:r w:rsidRPr="00677DA7">
        <w:rPr>
          <w:rFonts w:asciiTheme="minorHAnsi" w:hAnsiTheme="minorHAnsi" w:cstheme="minorBidi"/>
          <w:color w:val="000000" w:themeColor="text1"/>
        </w:rPr>
        <w:t xml:space="preserve">In cases where there are safeguarding concerns, or where support from Early Help is needed for a child in a private fostering arrangement, a referral must be submitted by the Private Fostering </w:t>
      </w:r>
      <w:r>
        <w:rPr>
          <w:rFonts w:asciiTheme="minorHAnsi" w:hAnsiTheme="minorHAnsi" w:cstheme="minorBidi"/>
          <w:color w:val="000000" w:themeColor="text1"/>
        </w:rPr>
        <w:t xml:space="preserve">Team to Duty </w:t>
      </w:r>
      <w:proofErr w:type="gramStart"/>
      <w:r>
        <w:rPr>
          <w:rFonts w:asciiTheme="minorHAnsi" w:hAnsiTheme="minorHAnsi" w:cstheme="minorBidi"/>
          <w:color w:val="000000" w:themeColor="text1"/>
        </w:rPr>
        <w:t xml:space="preserve">Assessment </w:t>
      </w:r>
      <w:r w:rsidRPr="00677DA7">
        <w:rPr>
          <w:rFonts w:asciiTheme="minorHAnsi" w:hAnsiTheme="minorHAnsi" w:cstheme="minorBidi"/>
          <w:color w:val="000000" w:themeColor="text1"/>
        </w:rPr>
        <w:t>.</w:t>
      </w:r>
      <w:proofErr w:type="gramEnd"/>
      <w:r w:rsidRPr="00677DA7">
        <w:rPr>
          <w:rFonts w:asciiTheme="minorHAnsi" w:hAnsiTheme="minorHAnsi" w:cstheme="minorBidi"/>
          <w:color w:val="000000" w:themeColor="text1"/>
        </w:rPr>
        <w:t xml:space="preserve"> This should be done via the internal process by emailing: </w:t>
      </w:r>
      <w:hyperlink r:id="rId17" w:history="1">
        <w:r w:rsidRPr="0041119B">
          <w:rPr>
            <w:rStyle w:val="Hyperlink"/>
            <w:rFonts w:asciiTheme="minorHAnsi" w:hAnsiTheme="minorHAnsi" w:cstheme="minorBidi"/>
          </w:rPr>
          <w:t>cypreferrals@lancashire.gov.uk</w:t>
        </w:r>
      </w:hyperlink>
      <w:r w:rsidRPr="00677DA7">
        <w:rPr>
          <w:rFonts w:asciiTheme="minorHAnsi" w:hAnsiTheme="minorHAnsi" w:cstheme="minorBidi"/>
          <w:color w:val="000000" w:themeColor="text1"/>
        </w:rPr>
        <w:t xml:space="preserve">. </w:t>
      </w:r>
    </w:p>
    <w:p w14:paraId="37A50BAC" w14:textId="77777777" w:rsidR="00801E0E" w:rsidRPr="00F87FDE" w:rsidRDefault="00801E0E" w:rsidP="6A964C08">
      <w:pPr>
        <w:jc w:val="both"/>
        <w:rPr>
          <w:rFonts w:asciiTheme="minorHAnsi" w:hAnsiTheme="minorHAnsi" w:cstheme="minorBidi"/>
          <w:color w:val="000000" w:themeColor="text1"/>
        </w:rPr>
      </w:pPr>
    </w:p>
    <w:bookmarkEnd w:id="0"/>
    <w:p w14:paraId="51BD9CDA" w14:textId="77777777" w:rsidR="00801E0E" w:rsidRPr="00F87FDE" w:rsidRDefault="00801E0E" w:rsidP="6A964C08">
      <w:pPr>
        <w:jc w:val="both"/>
        <w:rPr>
          <w:rFonts w:asciiTheme="minorHAnsi" w:hAnsiTheme="minorHAnsi" w:cstheme="minorBidi"/>
          <w:color w:val="000000" w:themeColor="text1"/>
        </w:rPr>
      </w:pPr>
    </w:p>
    <w:p w14:paraId="72372917" w14:textId="77777777" w:rsidR="4F2901F5" w:rsidRPr="00F87FDE" w:rsidRDefault="4F2901F5" w:rsidP="1D19CF7E">
      <w:pPr>
        <w:jc w:val="both"/>
        <w:rPr>
          <w:rFonts w:asciiTheme="minorHAnsi" w:hAnsiTheme="minorHAnsi" w:cstheme="minorBidi"/>
          <w:b/>
          <w:bCs/>
          <w:color w:val="000000" w:themeColor="text1"/>
        </w:rPr>
      </w:pPr>
      <w:r w:rsidRPr="00F87FDE">
        <w:rPr>
          <w:rFonts w:asciiTheme="minorHAnsi" w:hAnsiTheme="minorHAnsi" w:cstheme="minorBidi"/>
          <w:b/>
          <w:bCs/>
          <w:color w:val="000000" w:themeColor="text1"/>
        </w:rPr>
        <w:t>6</w:t>
      </w:r>
      <w:r w:rsidRPr="00F87FDE">
        <w:rPr>
          <w:color w:val="000000" w:themeColor="text1"/>
        </w:rPr>
        <w:tab/>
      </w:r>
      <w:r w:rsidRPr="00F87FDE">
        <w:rPr>
          <w:rFonts w:asciiTheme="minorHAnsi" w:hAnsiTheme="minorHAnsi" w:cstheme="minorBidi"/>
          <w:b/>
          <w:bCs/>
          <w:color w:val="000000" w:themeColor="text1"/>
        </w:rPr>
        <w:t>Exceptions</w:t>
      </w:r>
    </w:p>
    <w:p w14:paraId="493045A6" w14:textId="77777777" w:rsidR="1D19CF7E" w:rsidRPr="00F87FDE" w:rsidRDefault="1D19CF7E" w:rsidP="1D19CF7E">
      <w:pPr>
        <w:jc w:val="both"/>
        <w:rPr>
          <w:rFonts w:asciiTheme="minorHAnsi" w:hAnsiTheme="minorHAnsi" w:cstheme="minorBidi"/>
          <w:b/>
          <w:bCs/>
          <w:color w:val="000000" w:themeColor="text1"/>
        </w:rPr>
      </w:pPr>
    </w:p>
    <w:p w14:paraId="5BECD987" w14:textId="77777777" w:rsidR="10538037" w:rsidRPr="00F87FDE" w:rsidRDefault="10538037" w:rsidP="1D19CF7E">
      <w:pPr>
        <w:jc w:val="both"/>
        <w:rPr>
          <w:rFonts w:asciiTheme="minorHAnsi" w:hAnsiTheme="minorHAnsi" w:cstheme="minorBidi"/>
          <w:color w:val="000000" w:themeColor="text1"/>
        </w:rPr>
      </w:pPr>
      <w:r w:rsidRPr="00F87FDE">
        <w:rPr>
          <w:rFonts w:asciiTheme="minorHAnsi" w:hAnsiTheme="minorHAnsi" w:cstheme="minorBidi"/>
          <w:color w:val="000000" w:themeColor="text1"/>
        </w:rPr>
        <w:t>We work with families to support children staying at home, when this is safe to do so and will hold risk with our partners. To do this, we need to work hard to support children</w:t>
      </w:r>
      <w:r w:rsidR="009E716D" w:rsidRPr="00F87FDE">
        <w:rPr>
          <w:rFonts w:asciiTheme="minorHAnsi" w:hAnsiTheme="minorHAnsi" w:cstheme="minorBidi"/>
          <w:color w:val="000000" w:themeColor="text1"/>
        </w:rPr>
        <w:t xml:space="preserve"> at the right threshold</w:t>
      </w:r>
      <w:r w:rsidRPr="00F87FDE">
        <w:rPr>
          <w:rFonts w:asciiTheme="minorHAnsi" w:hAnsiTheme="minorHAnsi" w:cstheme="minorBidi"/>
          <w:color w:val="000000" w:themeColor="text1"/>
        </w:rPr>
        <w:t xml:space="preserve"> having the right level of intervention, from the right team at the right time in their lives. </w:t>
      </w:r>
      <w:r w:rsidR="4F2901F5" w:rsidRPr="00F87FDE">
        <w:rPr>
          <w:rFonts w:asciiTheme="minorHAnsi" w:hAnsiTheme="minorHAnsi" w:cstheme="minorBidi"/>
          <w:color w:val="000000" w:themeColor="text1"/>
        </w:rPr>
        <w:t>Sometimes</w:t>
      </w:r>
      <w:r w:rsidR="0672CA24" w:rsidRPr="00F87FDE">
        <w:rPr>
          <w:rFonts w:asciiTheme="minorHAnsi" w:hAnsiTheme="minorHAnsi" w:cstheme="minorBidi"/>
          <w:color w:val="000000" w:themeColor="text1"/>
        </w:rPr>
        <w:t>, this may mean a need to look at</w:t>
      </w:r>
      <w:r w:rsidR="003C352B" w:rsidRPr="00F87FDE">
        <w:rPr>
          <w:rFonts w:asciiTheme="minorHAnsi" w:hAnsiTheme="minorHAnsi" w:cstheme="minorBidi"/>
          <w:color w:val="000000" w:themeColor="text1"/>
        </w:rPr>
        <w:t xml:space="preserve"> flow and</w:t>
      </w:r>
      <w:r w:rsidR="0672CA24" w:rsidRPr="00F87FDE">
        <w:rPr>
          <w:rFonts w:asciiTheme="minorHAnsi" w:hAnsiTheme="minorHAnsi" w:cstheme="minorBidi"/>
          <w:color w:val="000000" w:themeColor="text1"/>
        </w:rPr>
        <w:t xml:space="preserve"> movement of a child within the service to a different team</w:t>
      </w:r>
      <w:r w:rsidR="4F2901F5" w:rsidRPr="00F87FDE">
        <w:rPr>
          <w:rFonts w:asciiTheme="minorHAnsi" w:hAnsiTheme="minorHAnsi" w:cstheme="minorBidi"/>
          <w:color w:val="000000" w:themeColor="text1"/>
        </w:rPr>
        <w:t xml:space="preserve"> </w:t>
      </w:r>
      <w:proofErr w:type="gramStart"/>
      <w:r w:rsidR="4F2901F5" w:rsidRPr="00F87FDE">
        <w:rPr>
          <w:rFonts w:asciiTheme="minorHAnsi" w:hAnsiTheme="minorHAnsi" w:cstheme="minorBidi"/>
          <w:color w:val="000000" w:themeColor="text1"/>
        </w:rPr>
        <w:t>in order to</w:t>
      </w:r>
      <w:proofErr w:type="gramEnd"/>
      <w:r w:rsidR="4F2901F5" w:rsidRPr="00F87FDE">
        <w:rPr>
          <w:rFonts w:asciiTheme="minorHAnsi" w:hAnsiTheme="minorHAnsi" w:cstheme="minorBidi"/>
          <w:color w:val="000000" w:themeColor="text1"/>
        </w:rPr>
        <w:t xml:space="preserve"> continue supporting the child and family to </w:t>
      </w:r>
      <w:r w:rsidR="42CC5497" w:rsidRPr="00F87FDE">
        <w:rPr>
          <w:rFonts w:asciiTheme="minorHAnsi" w:hAnsiTheme="minorHAnsi" w:cstheme="minorBidi"/>
          <w:color w:val="000000" w:themeColor="text1"/>
        </w:rPr>
        <w:t>receive</w:t>
      </w:r>
      <w:r w:rsidR="4F2901F5" w:rsidRPr="00F87FDE">
        <w:rPr>
          <w:rFonts w:asciiTheme="minorHAnsi" w:hAnsiTheme="minorHAnsi" w:cstheme="minorBidi"/>
          <w:color w:val="000000" w:themeColor="text1"/>
        </w:rPr>
        <w:t xml:space="preserve"> the</w:t>
      </w:r>
      <w:r w:rsidR="5E438156" w:rsidRPr="00F87FDE">
        <w:rPr>
          <w:rFonts w:asciiTheme="minorHAnsi" w:hAnsiTheme="minorHAnsi" w:cstheme="minorBidi"/>
          <w:color w:val="000000" w:themeColor="text1"/>
        </w:rPr>
        <w:t xml:space="preserve"> best possible support for their needs. </w:t>
      </w:r>
    </w:p>
    <w:p w14:paraId="28620349" w14:textId="77777777" w:rsidR="1D19CF7E" w:rsidRPr="00F87FDE" w:rsidRDefault="1D19CF7E" w:rsidP="1D19CF7E">
      <w:pPr>
        <w:jc w:val="both"/>
        <w:rPr>
          <w:rFonts w:asciiTheme="minorHAnsi" w:hAnsiTheme="minorHAnsi" w:cstheme="minorBidi"/>
          <w:color w:val="000000" w:themeColor="text1"/>
        </w:rPr>
      </w:pPr>
    </w:p>
    <w:p w14:paraId="5324C8EE" w14:textId="77777777" w:rsidR="43C70259" w:rsidRPr="00F87FDE" w:rsidRDefault="6D6CF80C" w:rsidP="6A964C08">
      <w:pPr>
        <w:jc w:val="both"/>
        <w:rPr>
          <w:rFonts w:asciiTheme="minorHAnsi" w:hAnsiTheme="minorHAnsi" w:cstheme="minorBidi"/>
          <w:color w:val="000000" w:themeColor="text1"/>
        </w:rPr>
      </w:pPr>
      <w:r w:rsidRPr="00F87FDE">
        <w:rPr>
          <w:rFonts w:asciiTheme="minorHAnsi" w:hAnsiTheme="minorHAnsi" w:cstheme="minorBidi"/>
          <w:color w:val="000000" w:themeColor="text1"/>
        </w:rPr>
        <w:t>We know and understand that m</w:t>
      </w:r>
      <w:r w:rsidR="0656676F" w:rsidRPr="00F87FDE">
        <w:rPr>
          <w:rFonts w:asciiTheme="minorHAnsi" w:hAnsiTheme="minorHAnsi" w:cstheme="minorBidi"/>
          <w:color w:val="000000" w:themeColor="text1"/>
        </w:rPr>
        <w:t xml:space="preserve">ost frequently the best outcomes for children and families are supported through relational </w:t>
      </w:r>
      <w:proofErr w:type="gramStart"/>
      <w:r w:rsidR="0656676F" w:rsidRPr="00F87FDE">
        <w:rPr>
          <w:rFonts w:asciiTheme="minorHAnsi" w:hAnsiTheme="minorHAnsi" w:cstheme="minorBidi"/>
          <w:color w:val="000000" w:themeColor="text1"/>
        </w:rPr>
        <w:t>strengths based</w:t>
      </w:r>
      <w:proofErr w:type="gramEnd"/>
      <w:r w:rsidR="0656676F" w:rsidRPr="00F87FDE">
        <w:rPr>
          <w:rFonts w:asciiTheme="minorHAnsi" w:hAnsiTheme="minorHAnsi" w:cstheme="minorBidi"/>
          <w:color w:val="000000" w:themeColor="text1"/>
        </w:rPr>
        <w:t xml:space="preserve"> approaches, </w:t>
      </w:r>
      <w:r w:rsidR="2FBE8150" w:rsidRPr="00F87FDE">
        <w:rPr>
          <w:rFonts w:asciiTheme="minorHAnsi" w:hAnsiTheme="minorHAnsi" w:cstheme="minorBidi"/>
          <w:color w:val="000000" w:themeColor="text1"/>
        </w:rPr>
        <w:t>delivered</w:t>
      </w:r>
      <w:r w:rsidR="0656676F" w:rsidRPr="00F87FDE">
        <w:rPr>
          <w:rFonts w:asciiTheme="minorHAnsi" w:hAnsiTheme="minorHAnsi" w:cstheme="minorBidi"/>
          <w:color w:val="000000" w:themeColor="text1"/>
        </w:rPr>
        <w:t xml:space="preserve"> via consistent social work </w:t>
      </w:r>
      <w:r w:rsidR="043860FA" w:rsidRPr="00F87FDE">
        <w:rPr>
          <w:rFonts w:asciiTheme="minorHAnsi" w:hAnsiTheme="minorHAnsi" w:cstheme="minorBidi"/>
          <w:color w:val="000000" w:themeColor="text1"/>
        </w:rPr>
        <w:t>relationships</w:t>
      </w:r>
      <w:r w:rsidR="15AC7D78" w:rsidRPr="00F87FDE">
        <w:rPr>
          <w:rFonts w:asciiTheme="minorHAnsi" w:hAnsiTheme="minorHAnsi" w:cstheme="minorBidi"/>
          <w:color w:val="000000" w:themeColor="text1"/>
        </w:rPr>
        <w:t xml:space="preserve">. To support this, priority will be given to consistency of allocation. </w:t>
      </w:r>
      <w:r w:rsidR="43C70259" w:rsidRPr="00F87FDE">
        <w:rPr>
          <w:rFonts w:asciiTheme="minorHAnsi" w:hAnsiTheme="minorHAnsi" w:cstheme="minorBidi"/>
          <w:color w:val="000000" w:themeColor="text1"/>
        </w:rPr>
        <w:t xml:space="preserve"> </w:t>
      </w:r>
      <w:r w:rsidR="0A2F0E82" w:rsidRPr="00F87FDE">
        <w:rPr>
          <w:rFonts w:asciiTheme="minorHAnsi" w:hAnsiTheme="minorHAnsi" w:cstheme="minorBidi"/>
          <w:color w:val="000000" w:themeColor="text1"/>
        </w:rPr>
        <w:t>E</w:t>
      </w:r>
      <w:r w:rsidR="32976259" w:rsidRPr="00F87FDE">
        <w:rPr>
          <w:rFonts w:asciiTheme="minorHAnsi" w:hAnsiTheme="minorHAnsi" w:cstheme="minorBidi"/>
          <w:color w:val="000000" w:themeColor="text1"/>
        </w:rPr>
        <w:t>xceptions</w:t>
      </w:r>
      <w:r w:rsidR="717225D2" w:rsidRPr="00F87FDE">
        <w:rPr>
          <w:rFonts w:asciiTheme="minorHAnsi" w:hAnsiTheme="minorHAnsi" w:cstheme="minorBidi"/>
          <w:color w:val="000000" w:themeColor="text1"/>
        </w:rPr>
        <w:t xml:space="preserve"> to this may occur</w:t>
      </w:r>
      <w:r w:rsidR="43C70259" w:rsidRPr="00F87FDE">
        <w:rPr>
          <w:rFonts w:asciiTheme="minorHAnsi" w:hAnsiTheme="minorHAnsi" w:cstheme="minorBidi"/>
          <w:color w:val="000000" w:themeColor="text1"/>
        </w:rPr>
        <w:t xml:space="preserve"> when updated assessment demonstrates significant changes </w:t>
      </w:r>
      <w:proofErr w:type="gramStart"/>
      <w:r w:rsidR="43C70259" w:rsidRPr="00F87FDE">
        <w:rPr>
          <w:rFonts w:asciiTheme="minorHAnsi" w:hAnsiTheme="minorHAnsi" w:cstheme="minorBidi"/>
          <w:color w:val="000000" w:themeColor="text1"/>
        </w:rPr>
        <w:t>and in such situations,</w:t>
      </w:r>
      <w:proofErr w:type="gramEnd"/>
      <w:r w:rsidR="43C70259" w:rsidRPr="00F87FDE">
        <w:rPr>
          <w:rFonts w:asciiTheme="minorHAnsi" w:hAnsiTheme="minorHAnsi" w:cstheme="minorBidi"/>
          <w:color w:val="000000" w:themeColor="text1"/>
        </w:rPr>
        <w:t xml:space="preserve"> we may need to consider whether the allocated social worker and team remains the most appropriate to meet </w:t>
      </w:r>
      <w:r w:rsidR="1DD66FD0" w:rsidRPr="00F87FDE">
        <w:rPr>
          <w:rFonts w:asciiTheme="minorHAnsi" w:hAnsiTheme="minorHAnsi" w:cstheme="minorBidi"/>
          <w:color w:val="000000" w:themeColor="text1"/>
        </w:rPr>
        <w:t xml:space="preserve">the presenting </w:t>
      </w:r>
      <w:r w:rsidR="43C70259" w:rsidRPr="00F87FDE">
        <w:rPr>
          <w:rFonts w:asciiTheme="minorHAnsi" w:hAnsiTheme="minorHAnsi" w:cstheme="minorBidi"/>
          <w:color w:val="000000" w:themeColor="text1"/>
        </w:rPr>
        <w:t>need</w:t>
      </w:r>
      <w:r w:rsidR="43315B89" w:rsidRPr="00F87FDE">
        <w:rPr>
          <w:rFonts w:asciiTheme="minorHAnsi" w:hAnsiTheme="minorHAnsi" w:cstheme="minorBidi"/>
          <w:color w:val="000000" w:themeColor="text1"/>
        </w:rPr>
        <w:t>s</w:t>
      </w:r>
      <w:r w:rsidR="43C70259" w:rsidRPr="00F87FDE">
        <w:rPr>
          <w:rFonts w:asciiTheme="minorHAnsi" w:hAnsiTheme="minorHAnsi" w:cstheme="minorBidi"/>
          <w:color w:val="000000" w:themeColor="text1"/>
        </w:rPr>
        <w:t>. In any such situation where a potential change of team is suggested, this needs to be considered at a care planning meeting which includes the relevant Senior Managers</w:t>
      </w:r>
      <w:r w:rsidR="5D2B110E" w:rsidRPr="00F87FDE">
        <w:rPr>
          <w:rFonts w:asciiTheme="minorHAnsi" w:hAnsiTheme="minorHAnsi" w:cstheme="minorBidi"/>
          <w:color w:val="000000" w:themeColor="text1"/>
        </w:rPr>
        <w:t xml:space="preserve"> and takes clear account of the impact of change upon the child and family. </w:t>
      </w:r>
      <w:r w:rsidR="43C70259" w:rsidRPr="00F87FDE">
        <w:rPr>
          <w:rFonts w:asciiTheme="minorHAnsi" w:hAnsiTheme="minorHAnsi" w:cstheme="minorBidi"/>
          <w:color w:val="000000" w:themeColor="text1"/>
        </w:rPr>
        <w:t xml:space="preserve">  </w:t>
      </w:r>
    </w:p>
    <w:p w14:paraId="453D4241" w14:textId="77777777" w:rsidR="6A964C08" w:rsidRPr="00F87FDE" w:rsidRDefault="6A964C08" w:rsidP="6A964C08">
      <w:pPr>
        <w:jc w:val="both"/>
        <w:rPr>
          <w:rFonts w:asciiTheme="majorHAnsi" w:hAnsiTheme="majorHAnsi" w:cstheme="majorBidi"/>
          <w:b/>
          <w:bCs/>
          <w:color w:val="000000" w:themeColor="text1"/>
          <w:sz w:val="28"/>
          <w:szCs w:val="28"/>
        </w:rPr>
      </w:pPr>
    </w:p>
    <w:p w14:paraId="5A2391C0" w14:textId="77777777" w:rsidR="003D03F0" w:rsidRPr="00F87FDE" w:rsidRDefault="003D03F0" w:rsidP="003D03F0">
      <w:pPr>
        <w:jc w:val="both"/>
        <w:rPr>
          <w:rFonts w:asciiTheme="minorHAnsi" w:hAnsiTheme="minorHAnsi" w:cstheme="minorHAnsi"/>
          <w:color w:val="000000" w:themeColor="text1"/>
        </w:rPr>
      </w:pPr>
      <w:r w:rsidRPr="00F87FDE">
        <w:rPr>
          <w:rFonts w:asciiTheme="minorHAnsi" w:hAnsiTheme="minorHAnsi" w:cstheme="minorBidi"/>
          <w:color w:val="000000" w:themeColor="text1"/>
        </w:rPr>
        <w:t> </w:t>
      </w:r>
    </w:p>
    <w:p w14:paraId="219B604C" w14:textId="77777777" w:rsidR="00FA405C" w:rsidRPr="00F87FDE" w:rsidRDefault="08E6B02F" w:rsidP="59683E55">
      <w:pPr>
        <w:jc w:val="both"/>
        <w:rPr>
          <w:rFonts w:asciiTheme="majorHAnsi" w:hAnsiTheme="majorHAnsi" w:cstheme="majorBidi"/>
          <w:b/>
          <w:bCs/>
          <w:color w:val="000000" w:themeColor="text1"/>
          <w:sz w:val="28"/>
          <w:szCs w:val="28"/>
        </w:rPr>
      </w:pPr>
      <w:r w:rsidRPr="00F87FDE">
        <w:rPr>
          <w:rFonts w:asciiTheme="majorHAnsi" w:hAnsiTheme="majorHAnsi" w:cstheme="majorBidi"/>
          <w:b/>
          <w:bCs/>
          <w:color w:val="000000" w:themeColor="text1"/>
          <w:sz w:val="28"/>
          <w:szCs w:val="28"/>
        </w:rPr>
        <w:t>7</w:t>
      </w:r>
      <w:r w:rsidR="00FA405C" w:rsidRPr="00F87FDE">
        <w:rPr>
          <w:color w:val="000000" w:themeColor="text1"/>
        </w:rPr>
        <w:tab/>
      </w:r>
      <w:r w:rsidR="7700F322" w:rsidRPr="00F87FDE">
        <w:rPr>
          <w:rFonts w:asciiTheme="majorHAnsi" w:hAnsiTheme="majorHAnsi" w:cstheme="majorBidi"/>
          <w:b/>
          <w:bCs/>
          <w:color w:val="000000" w:themeColor="text1"/>
          <w:sz w:val="28"/>
          <w:szCs w:val="28"/>
        </w:rPr>
        <w:t>Escalation</w:t>
      </w:r>
    </w:p>
    <w:p w14:paraId="60CA0C83" w14:textId="77777777" w:rsidR="00FA405C" w:rsidRPr="00F87FDE" w:rsidRDefault="00FA405C" w:rsidP="59683E55">
      <w:pPr>
        <w:jc w:val="both"/>
        <w:rPr>
          <w:rFonts w:asciiTheme="majorHAnsi" w:hAnsiTheme="majorHAnsi" w:cstheme="majorBidi"/>
          <w:b/>
          <w:bCs/>
          <w:color w:val="000000" w:themeColor="text1"/>
          <w:sz w:val="28"/>
          <w:szCs w:val="28"/>
        </w:rPr>
      </w:pPr>
    </w:p>
    <w:p w14:paraId="441A1ED6" w14:textId="77777777" w:rsidR="00E3186E" w:rsidRPr="00FA405C" w:rsidRDefault="00E3186E" w:rsidP="00E3186E">
      <w:pPr>
        <w:jc w:val="both"/>
        <w:rPr>
          <w:rFonts w:asciiTheme="minorHAnsi" w:hAnsiTheme="minorHAnsi" w:cstheme="minorBidi"/>
        </w:rPr>
      </w:pPr>
      <w:r w:rsidRPr="59683E55">
        <w:rPr>
          <w:rFonts w:asciiTheme="minorHAnsi" w:hAnsiTheme="minorHAnsi" w:cstheme="minorBidi"/>
        </w:rPr>
        <w:t xml:space="preserve">Our practice standards around children’s </w:t>
      </w:r>
      <w:r>
        <w:rPr>
          <w:rFonts w:asciiTheme="minorHAnsi" w:hAnsiTheme="minorHAnsi" w:cstheme="minorBidi"/>
        </w:rPr>
        <w:t>flow through out services</w:t>
      </w:r>
      <w:r w:rsidRPr="59683E55">
        <w:rPr>
          <w:rFonts w:asciiTheme="minorHAnsi" w:hAnsiTheme="minorHAnsi" w:cstheme="minorBidi"/>
        </w:rPr>
        <w:t xml:space="preserve"> makes clear that where there are disagreements we will work together as one service to try and resolve </w:t>
      </w:r>
      <w:r w:rsidRPr="00E3186E">
        <w:rPr>
          <w:rFonts w:asciiTheme="minorHAnsi" w:hAnsiTheme="minorHAnsi" w:cstheme="minorBidi"/>
          <w:color w:val="000000" w:themeColor="text1"/>
        </w:rPr>
        <w:t xml:space="preserve">disagreement, without any impact on our children getting the right service at the right </w:t>
      </w:r>
      <w:r w:rsidRPr="00E3186E">
        <w:rPr>
          <w:rFonts w:asciiTheme="minorHAnsi" w:hAnsiTheme="minorHAnsi" w:cstheme="minorBidi"/>
          <w:color w:val="000000" w:themeColor="text1"/>
        </w:rPr>
        <w:lastRenderedPageBreak/>
        <w:t xml:space="preserve">time. This is led by the clear agreement that we will support our children and young people as they travel across our different teams.  </w:t>
      </w:r>
    </w:p>
    <w:p w14:paraId="69E717E0" w14:textId="77777777" w:rsidR="00FA405C" w:rsidRPr="00F87FDE" w:rsidRDefault="00FA405C" w:rsidP="59683E55">
      <w:pPr>
        <w:jc w:val="both"/>
        <w:rPr>
          <w:rFonts w:asciiTheme="minorHAnsi" w:hAnsiTheme="minorHAnsi" w:cstheme="minorBidi"/>
          <w:color w:val="000000" w:themeColor="text1"/>
        </w:rPr>
      </w:pPr>
    </w:p>
    <w:p w14:paraId="618BD905" w14:textId="77777777" w:rsidR="00FA405C" w:rsidRDefault="1B1513D7" w:rsidP="59683E55">
      <w:pPr>
        <w:jc w:val="both"/>
        <w:rPr>
          <w:rFonts w:asciiTheme="minorHAnsi" w:hAnsiTheme="minorHAnsi" w:cstheme="minorBidi"/>
          <w:color w:val="000000" w:themeColor="text1"/>
        </w:rPr>
      </w:pPr>
      <w:r w:rsidRPr="00F87FDE">
        <w:rPr>
          <w:rFonts w:asciiTheme="minorHAnsi" w:hAnsiTheme="minorHAnsi" w:cstheme="minorBidi"/>
          <w:color w:val="000000" w:themeColor="text1"/>
        </w:rPr>
        <w:t xml:space="preserve">Our commitment to our ‘non </w:t>
      </w:r>
      <w:r w:rsidR="5F08A443" w:rsidRPr="00F87FDE">
        <w:rPr>
          <w:rFonts w:asciiTheme="minorHAnsi" w:hAnsiTheme="minorHAnsi" w:cstheme="minorBidi"/>
          <w:color w:val="000000" w:themeColor="text1"/>
        </w:rPr>
        <w:t>negotiables</w:t>
      </w:r>
      <w:r w:rsidRPr="00F87FDE">
        <w:rPr>
          <w:rFonts w:asciiTheme="minorHAnsi" w:hAnsiTheme="minorHAnsi" w:cstheme="minorBidi"/>
          <w:color w:val="000000" w:themeColor="text1"/>
        </w:rPr>
        <w:t xml:space="preserve">’ regarding the way we work to support </w:t>
      </w:r>
      <w:r w:rsidR="24DDCA2A" w:rsidRPr="00F87FDE">
        <w:rPr>
          <w:rFonts w:asciiTheme="minorHAnsi" w:hAnsiTheme="minorHAnsi" w:cstheme="minorBidi"/>
          <w:color w:val="000000" w:themeColor="text1"/>
        </w:rPr>
        <w:t>appropriate transitions for our children means that w</w:t>
      </w:r>
      <w:r w:rsidRPr="00F87FDE">
        <w:rPr>
          <w:rFonts w:asciiTheme="minorHAnsi" w:hAnsiTheme="minorHAnsi" w:cstheme="minorBidi"/>
          <w:color w:val="000000" w:themeColor="text1"/>
        </w:rPr>
        <w:t>hen transfer destination</w:t>
      </w:r>
      <w:r w:rsidR="6E8E20D8" w:rsidRPr="00F87FDE">
        <w:rPr>
          <w:rFonts w:asciiTheme="minorHAnsi" w:hAnsiTheme="minorHAnsi" w:cstheme="minorBidi"/>
          <w:color w:val="000000" w:themeColor="text1"/>
        </w:rPr>
        <w:t>s are</w:t>
      </w:r>
      <w:r w:rsidRPr="00F87FDE">
        <w:rPr>
          <w:rFonts w:asciiTheme="minorHAnsi" w:hAnsiTheme="minorHAnsi" w:cstheme="minorBidi"/>
          <w:color w:val="000000" w:themeColor="text1"/>
        </w:rPr>
        <w:t xml:space="preserve"> not clear a recommendation and decision will be based upon </w:t>
      </w:r>
      <w:r w:rsidR="34493750" w:rsidRPr="00F87FDE">
        <w:rPr>
          <w:rFonts w:asciiTheme="minorHAnsi" w:hAnsiTheme="minorHAnsi" w:cstheme="minorBidi"/>
          <w:color w:val="000000" w:themeColor="text1"/>
        </w:rPr>
        <w:t>the</w:t>
      </w:r>
      <w:r w:rsidRPr="00F87FDE">
        <w:rPr>
          <w:rFonts w:asciiTheme="minorHAnsi" w:hAnsiTheme="minorHAnsi" w:cstheme="minorBidi"/>
          <w:color w:val="000000" w:themeColor="text1"/>
        </w:rPr>
        <w:t xml:space="preserve"> service </w:t>
      </w:r>
      <w:r w:rsidR="003C352B" w:rsidRPr="00F87FDE">
        <w:rPr>
          <w:rFonts w:asciiTheme="minorHAnsi" w:hAnsiTheme="minorHAnsi" w:cstheme="minorBidi"/>
          <w:color w:val="000000" w:themeColor="text1"/>
        </w:rPr>
        <w:t>which is</w:t>
      </w:r>
      <w:r w:rsidRPr="00F87FDE">
        <w:rPr>
          <w:rFonts w:asciiTheme="minorHAnsi" w:hAnsiTheme="minorHAnsi" w:cstheme="minorBidi"/>
          <w:color w:val="000000" w:themeColor="text1"/>
        </w:rPr>
        <w:t xml:space="preserve"> best placed to meet the child and </w:t>
      </w:r>
      <w:proofErr w:type="spellStart"/>
      <w:r w:rsidRPr="00F87FDE">
        <w:rPr>
          <w:rFonts w:asciiTheme="minorHAnsi" w:hAnsiTheme="minorHAnsi" w:cstheme="minorBidi"/>
          <w:color w:val="000000" w:themeColor="text1"/>
        </w:rPr>
        <w:t>families needs</w:t>
      </w:r>
      <w:proofErr w:type="spellEnd"/>
      <w:r w:rsidR="4A32EC20" w:rsidRPr="00F87FDE">
        <w:rPr>
          <w:rFonts w:asciiTheme="minorHAnsi" w:hAnsiTheme="minorHAnsi" w:cstheme="minorBidi"/>
          <w:color w:val="000000" w:themeColor="text1"/>
        </w:rPr>
        <w:t xml:space="preserve">. </w:t>
      </w:r>
    </w:p>
    <w:p w14:paraId="4D117D31" w14:textId="2B8668D6" w:rsidR="00FA405C" w:rsidRPr="00F87FDE" w:rsidRDefault="00FA405C" w:rsidP="59683E55">
      <w:pPr>
        <w:jc w:val="both"/>
        <w:rPr>
          <w:rFonts w:asciiTheme="minorHAnsi" w:hAnsiTheme="minorHAnsi" w:cstheme="minorBidi"/>
          <w:color w:val="000000" w:themeColor="text1"/>
        </w:rPr>
      </w:pPr>
    </w:p>
    <w:p w14:paraId="32FC9B9D" w14:textId="77777777" w:rsidR="00FA405C" w:rsidRPr="00F87FDE" w:rsidRDefault="5091D99C" w:rsidP="59683E55">
      <w:pPr>
        <w:jc w:val="both"/>
        <w:rPr>
          <w:rFonts w:asciiTheme="minorHAnsi" w:hAnsiTheme="minorHAnsi" w:cstheme="minorBidi"/>
          <w:color w:val="000000" w:themeColor="text1"/>
        </w:rPr>
      </w:pPr>
      <w:r w:rsidRPr="00F87FDE">
        <w:rPr>
          <w:rFonts w:asciiTheme="minorHAnsi" w:hAnsiTheme="minorHAnsi" w:cstheme="minorBidi"/>
          <w:color w:val="000000" w:themeColor="text1"/>
        </w:rPr>
        <w:t xml:space="preserve">In some </w:t>
      </w:r>
      <w:proofErr w:type="gramStart"/>
      <w:r w:rsidRPr="00F87FDE">
        <w:rPr>
          <w:rFonts w:asciiTheme="minorHAnsi" w:hAnsiTheme="minorHAnsi" w:cstheme="minorBidi"/>
          <w:color w:val="000000" w:themeColor="text1"/>
        </w:rPr>
        <w:t>situations</w:t>
      </w:r>
      <w:proofErr w:type="gramEnd"/>
      <w:r w:rsidRPr="00F87FDE">
        <w:rPr>
          <w:rFonts w:asciiTheme="minorHAnsi" w:hAnsiTheme="minorHAnsi" w:cstheme="minorBidi"/>
          <w:color w:val="000000" w:themeColor="text1"/>
        </w:rPr>
        <w:t xml:space="preserve"> </w:t>
      </w:r>
      <w:r w:rsidR="4A32EC20" w:rsidRPr="00F87FDE">
        <w:rPr>
          <w:rFonts w:asciiTheme="minorHAnsi" w:hAnsiTheme="minorHAnsi" w:cstheme="minorBidi"/>
          <w:color w:val="000000" w:themeColor="text1"/>
        </w:rPr>
        <w:t>e</w:t>
      </w:r>
      <w:r w:rsidR="1B1513D7" w:rsidRPr="00F87FDE">
        <w:rPr>
          <w:rFonts w:asciiTheme="minorHAnsi" w:hAnsiTheme="minorHAnsi" w:cstheme="minorBidi"/>
          <w:color w:val="000000" w:themeColor="text1"/>
        </w:rPr>
        <w:t>scalation will happen without delay</w:t>
      </w:r>
      <w:r w:rsidR="4095DDC5" w:rsidRPr="00F87FDE">
        <w:rPr>
          <w:rFonts w:asciiTheme="minorHAnsi" w:hAnsiTheme="minorHAnsi" w:cstheme="minorBidi"/>
          <w:color w:val="000000" w:themeColor="text1"/>
        </w:rPr>
        <w:t>. W</w:t>
      </w:r>
      <w:r w:rsidR="1B1513D7" w:rsidRPr="00F87FDE">
        <w:rPr>
          <w:rFonts w:asciiTheme="minorHAnsi" w:hAnsiTheme="minorHAnsi" w:cstheme="minorBidi"/>
          <w:color w:val="000000" w:themeColor="text1"/>
        </w:rPr>
        <w:t xml:space="preserve">hen this is needed </w:t>
      </w:r>
      <w:r w:rsidR="75D7550A" w:rsidRPr="00F87FDE">
        <w:rPr>
          <w:rFonts w:asciiTheme="minorHAnsi" w:hAnsiTheme="minorHAnsi" w:cstheme="minorBidi"/>
          <w:color w:val="000000" w:themeColor="text1"/>
        </w:rPr>
        <w:t>it</w:t>
      </w:r>
      <w:r w:rsidR="1B1513D7" w:rsidRPr="00F87FDE">
        <w:rPr>
          <w:rFonts w:asciiTheme="minorHAnsi" w:hAnsiTheme="minorHAnsi" w:cstheme="minorBidi"/>
          <w:color w:val="000000" w:themeColor="text1"/>
        </w:rPr>
        <w:t xml:space="preserve"> will remain outcome focused with an aim of supporting the child and family to be in the right team at the right time, getting the right support.  </w:t>
      </w:r>
    </w:p>
    <w:p w14:paraId="1FEAB592" w14:textId="77777777" w:rsidR="00FA405C" w:rsidRPr="00F87FDE" w:rsidRDefault="00FA405C" w:rsidP="59683E55">
      <w:pPr>
        <w:jc w:val="both"/>
        <w:rPr>
          <w:rFonts w:asciiTheme="minorHAnsi" w:hAnsiTheme="minorHAnsi" w:cstheme="minorBidi"/>
          <w:color w:val="000000" w:themeColor="text1"/>
        </w:rPr>
      </w:pPr>
    </w:p>
    <w:p w14:paraId="0A446C39" w14:textId="77777777" w:rsidR="00FA405C" w:rsidRPr="00F87FDE" w:rsidRDefault="35AD8853" w:rsidP="59683E55">
      <w:pPr>
        <w:jc w:val="both"/>
        <w:rPr>
          <w:rFonts w:asciiTheme="minorHAnsi" w:hAnsiTheme="minorHAnsi" w:cstheme="minorBidi"/>
          <w:color w:val="000000" w:themeColor="text1"/>
        </w:rPr>
      </w:pPr>
      <w:r w:rsidRPr="00F87FDE">
        <w:rPr>
          <w:rFonts w:asciiTheme="minorHAnsi" w:hAnsiTheme="minorHAnsi" w:cstheme="minorBidi"/>
          <w:color w:val="000000" w:themeColor="text1"/>
        </w:rPr>
        <w:t xml:space="preserve">In situations where agreement </w:t>
      </w:r>
      <w:proofErr w:type="spellStart"/>
      <w:r w:rsidRPr="00F87FDE">
        <w:rPr>
          <w:rFonts w:asciiTheme="minorHAnsi" w:hAnsiTheme="minorHAnsi" w:cstheme="minorBidi"/>
          <w:color w:val="000000" w:themeColor="text1"/>
        </w:rPr>
        <w:t>can not</w:t>
      </w:r>
      <w:proofErr w:type="spellEnd"/>
      <w:r w:rsidRPr="00F87FDE">
        <w:rPr>
          <w:rFonts w:asciiTheme="minorHAnsi" w:hAnsiTheme="minorHAnsi" w:cstheme="minorBidi"/>
          <w:color w:val="000000" w:themeColor="text1"/>
        </w:rPr>
        <w:t xml:space="preserve"> be reached and escalation needs to take </w:t>
      </w:r>
      <w:proofErr w:type="gramStart"/>
      <w:r w:rsidRPr="00F87FDE">
        <w:rPr>
          <w:rFonts w:asciiTheme="minorHAnsi" w:hAnsiTheme="minorHAnsi" w:cstheme="minorBidi"/>
          <w:color w:val="000000" w:themeColor="text1"/>
        </w:rPr>
        <w:t>place,</w:t>
      </w:r>
      <w:proofErr w:type="gramEnd"/>
      <w:r w:rsidRPr="00F87FDE">
        <w:rPr>
          <w:rFonts w:asciiTheme="minorHAnsi" w:hAnsiTheme="minorHAnsi" w:cstheme="minorBidi"/>
          <w:color w:val="000000" w:themeColor="text1"/>
        </w:rPr>
        <w:t xml:space="preserve"> escalation will follow a linear approach starting at a Team Manager level. </w:t>
      </w:r>
      <w:r w:rsidR="101F6870" w:rsidRPr="00F87FDE">
        <w:rPr>
          <w:rFonts w:asciiTheme="minorHAnsi" w:hAnsiTheme="minorHAnsi" w:cstheme="minorBidi"/>
          <w:color w:val="000000" w:themeColor="text1"/>
        </w:rPr>
        <w:t xml:space="preserve">Escalation to the next level should take place if progress </w:t>
      </w:r>
      <w:proofErr w:type="spellStart"/>
      <w:r w:rsidR="101F6870" w:rsidRPr="00F87FDE">
        <w:rPr>
          <w:rFonts w:asciiTheme="minorHAnsi" w:hAnsiTheme="minorHAnsi" w:cstheme="minorBidi"/>
          <w:color w:val="000000" w:themeColor="text1"/>
        </w:rPr>
        <w:t>can not</w:t>
      </w:r>
      <w:proofErr w:type="spellEnd"/>
      <w:r w:rsidR="101F6870" w:rsidRPr="00F87FDE">
        <w:rPr>
          <w:rFonts w:asciiTheme="minorHAnsi" w:hAnsiTheme="minorHAnsi" w:cstheme="minorBidi"/>
          <w:color w:val="000000" w:themeColor="text1"/>
        </w:rPr>
        <w:t xml:space="preserve"> be made within 48 hours, continuing up to Head of Service, if required. </w:t>
      </w:r>
      <w:r w:rsidR="1B1513D7" w:rsidRPr="00F87FDE">
        <w:rPr>
          <w:rFonts w:asciiTheme="minorHAnsi" w:hAnsiTheme="minorHAnsi" w:cstheme="minorBidi"/>
          <w:color w:val="000000" w:themeColor="text1"/>
        </w:rPr>
        <w:t>  </w:t>
      </w:r>
    </w:p>
    <w:p w14:paraId="7DF87370" w14:textId="77777777" w:rsidR="00FA405C" w:rsidRPr="00F87FDE" w:rsidRDefault="00FA405C" w:rsidP="59683E55">
      <w:pPr>
        <w:jc w:val="both"/>
        <w:rPr>
          <w:rFonts w:asciiTheme="minorHAnsi" w:hAnsiTheme="minorHAnsi" w:cstheme="minorBidi"/>
          <w:color w:val="000000" w:themeColor="text1"/>
        </w:rPr>
      </w:pPr>
    </w:p>
    <w:p w14:paraId="3F717A63" w14:textId="77777777" w:rsidR="00FA405C" w:rsidRPr="00F87FDE" w:rsidRDefault="4B0918D4" w:rsidP="59683E55">
      <w:pPr>
        <w:jc w:val="both"/>
        <w:rPr>
          <w:rFonts w:asciiTheme="minorHAnsi" w:hAnsiTheme="minorHAnsi" w:cstheme="minorBidi"/>
          <w:color w:val="000000" w:themeColor="text1"/>
        </w:rPr>
      </w:pPr>
      <w:r w:rsidRPr="00F87FDE">
        <w:rPr>
          <w:rFonts w:asciiTheme="minorHAnsi" w:hAnsiTheme="minorHAnsi" w:cstheme="minorBidi"/>
          <w:color w:val="000000" w:themeColor="text1"/>
        </w:rPr>
        <w:t xml:space="preserve">During any stage of escalation, the social work function remains with the allocated worker. Escalation must remain respectful and child focused. </w:t>
      </w:r>
      <w:r w:rsidR="2C5ADEAD" w:rsidRPr="00F87FDE">
        <w:rPr>
          <w:rFonts w:asciiTheme="minorHAnsi" w:hAnsiTheme="minorHAnsi" w:cstheme="minorBidi"/>
          <w:color w:val="000000" w:themeColor="text1"/>
        </w:rPr>
        <w:t>Agreement regarding any recording of escalation should only be done upon resolution</w:t>
      </w:r>
      <w:r w:rsidR="2515FB2A" w:rsidRPr="00F87FDE">
        <w:rPr>
          <w:rFonts w:asciiTheme="minorHAnsi" w:hAnsiTheme="minorHAnsi" w:cstheme="minorBidi"/>
          <w:color w:val="000000" w:themeColor="text1"/>
        </w:rPr>
        <w:t xml:space="preserve"> and children and families should not be aware of any internal escalation process. </w:t>
      </w:r>
    </w:p>
    <w:p w14:paraId="7F70F49D" w14:textId="77777777" w:rsidR="3C7B7069" w:rsidRPr="00F87FDE" w:rsidRDefault="3C7B7069" w:rsidP="3C7B7069">
      <w:pPr>
        <w:jc w:val="both"/>
        <w:rPr>
          <w:rFonts w:asciiTheme="minorHAnsi" w:hAnsiTheme="minorHAnsi" w:cstheme="minorBidi"/>
          <w:color w:val="000000" w:themeColor="text1"/>
        </w:rPr>
      </w:pPr>
    </w:p>
    <w:p w14:paraId="2B652445" w14:textId="77777777" w:rsidR="3C7B7069" w:rsidRPr="00F87FDE" w:rsidRDefault="3C7B7069" w:rsidP="3C7B7069">
      <w:pPr>
        <w:jc w:val="both"/>
        <w:rPr>
          <w:rFonts w:asciiTheme="minorHAnsi" w:hAnsiTheme="minorHAnsi" w:cstheme="minorBidi"/>
          <w:color w:val="000000" w:themeColor="text1"/>
        </w:rPr>
      </w:pPr>
    </w:p>
    <w:p w14:paraId="765A08C9" w14:textId="77777777" w:rsidR="00E26645" w:rsidRPr="00F87FDE" w:rsidRDefault="00E26645" w:rsidP="3C7B7069">
      <w:pPr>
        <w:jc w:val="both"/>
        <w:rPr>
          <w:rFonts w:asciiTheme="minorHAnsi" w:hAnsiTheme="minorHAnsi" w:cstheme="minorBidi"/>
          <w:color w:val="000000" w:themeColor="text1"/>
        </w:rPr>
      </w:pPr>
    </w:p>
    <w:p w14:paraId="770FF28A" w14:textId="77777777" w:rsidR="3C7B7069" w:rsidRPr="00F87FDE" w:rsidRDefault="3C7B7069" w:rsidP="760168E2">
      <w:pPr>
        <w:jc w:val="both"/>
        <w:rPr>
          <w:rFonts w:asciiTheme="minorHAnsi" w:hAnsiTheme="minorHAnsi" w:cstheme="minorBidi"/>
          <w:b/>
          <w:bCs/>
          <w:color w:val="000000" w:themeColor="text1"/>
        </w:rPr>
      </w:pPr>
    </w:p>
    <w:p w14:paraId="39D88B26" w14:textId="77777777" w:rsidR="34ADB871" w:rsidRPr="00F87FDE" w:rsidRDefault="16F45EF0" w:rsidP="760168E2">
      <w:pPr>
        <w:jc w:val="both"/>
        <w:rPr>
          <w:rFonts w:asciiTheme="minorHAnsi" w:hAnsiTheme="minorHAnsi" w:cstheme="minorBidi"/>
          <w:b/>
          <w:bCs/>
          <w:color w:val="000000" w:themeColor="text1"/>
        </w:rPr>
      </w:pPr>
      <w:r w:rsidRPr="00F87FDE">
        <w:rPr>
          <w:rFonts w:asciiTheme="minorHAnsi" w:hAnsiTheme="minorHAnsi" w:cstheme="minorBidi"/>
          <w:b/>
          <w:bCs/>
          <w:color w:val="000000" w:themeColor="text1"/>
        </w:rPr>
        <w:t>8</w:t>
      </w:r>
      <w:r w:rsidR="34ADB871" w:rsidRPr="00F87FDE">
        <w:rPr>
          <w:color w:val="000000" w:themeColor="text1"/>
        </w:rPr>
        <w:tab/>
      </w:r>
      <w:r w:rsidR="34ADB871" w:rsidRPr="00F87FDE">
        <w:rPr>
          <w:rFonts w:asciiTheme="minorHAnsi" w:hAnsiTheme="minorHAnsi" w:cstheme="minorBidi"/>
          <w:b/>
          <w:bCs/>
          <w:color w:val="000000" w:themeColor="text1"/>
        </w:rPr>
        <w:t>Appendices</w:t>
      </w:r>
    </w:p>
    <w:p w14:paraId="435F03C0" w14:textId="77777777" w:rsidR="3C7B7069" w:rsidRPr="00F87FDE" w:rsidRDefault="3C7B7069" w:rsidP="3C7B7069">
      <w:pPr>
        <w:jc w:val="both"/>
        <w:rPr>
          <w:rFonts w:asciiTheme="minorHAnsi" w:hAnsiTheme="minorHAnsi" w:cstheme="minorBidi"/>
          <w:color w:val="000000" w:themeColor="text1"/>
        </w:rPr>
      </w:pPr>
    </w:p>
    <w:p w14:paraId="2F1FB983" w14:textId="77777777" w:rsidR="3C7B7069" w:rsidRPr="00F87FDE" w:rsidRDefault="3C7B7069" w:rsidP="3C7B7069">
      <w:pPr>
        <w:jc w:val="both"/>
        <w:rPr>
          <w:rFonts w:asciiTheme="minorHAnsi" w:hAnsiTheme="minorHAnsi" w:cstheme="minorBidi"/>
          <w:color w:val="000000" w:themeColor="text1"/>
        </w:rPr>
      </w:pPr>
    </w:p>
    <w:p w14:paraId="6F1CAB7B" w14:textId="77777777" w:rsidR="3C7B7069" w:rsidRPr="00F87FDE" w:rsidRDefault="3F959187" w:rsidP="1D19CF7E">
      <w:pPr>
        <w:jc w:val="both"/>
        <w:rPr>
          <w:rFonts w:eastAsia="Arial" w:cs="Arial"/>
          <w:color w:val="000000" w:themeColor="text1"/>
        </w:rPr>
      </w:pPr>
      <w:hyperlink r:id="rId18">
        <w:r w:rsidRPr="00F87FDE">
          <w:rPr>
            <w:rStyle w:val="Hyperlink"/>
            <w:rFonts w:eastAsia="Arial"/>
            <w:color w:val="000000" w:themeColor="text1"/>
          </w:rPr>
          <w:t>APRIL 2025 -STEP ACROSS GUIDANCE FOR CSC AND CFW.pdf</w:t>
        </w:r>
      </w:hyperlink>
    </w:p>
    <w:p w14:paraId="39EB862B" w14:textId="77777777" w:rsidR="57EF7DBD" w:rsidRPr="00F87FDE" w:rsidRDefault="57EF7DBD" w:rsidP="57EF7DBD">
      <w:pPr>
        <w:jc w:val="both"/>
        <w:rPr>
          <w:rFonts w:eastAsia="Arial" w:cs="Arial"/>
          <w:color w:val="000000" w:themeColor="text1"/>
        </w:rPr>
      </w:pPr>
    </w:p>
    <w:p w14:paraId="248FF05E" w14:textId="77777777" w:rsidR="57EF7DBD" w:rsidRPr="00F87FDE" w:rsidRDefault="57EF7DBD" w:rsidP="57EF7DBD">
      <w:pPr>
        <w:jc w:val="both"/>
        <w:rPr>
          <w:rFonts w:eastAsia="Arial" w:cs="Arial"/>
          <w:color w:val="000000" w:themeColor="text1"/>
        </w:rPr>
      </w:pPr>
    </w:p>
    <w:p w14:paraId="41051426" w14:textId="77777777" w:rsidR="1D19CF7E" w:rsidRDefault="1D19CF7E" w:rsidP="1D19CF7E">
      <w:pPr>
        <w:jc w:val="both"/>
        <w:rPr>
          <w:rFonts w:eastAsia="Arial" w:cs="Arial"/>
        </w:rPr>
      </w:pPr>
    </w:p>
    <w:sectPr w:rsidR="1D19CF7E" w:rsidSect="00637042">
      <w:headerReference w:type="default" r:id="rId19"/>
      <w:footerReference w:type="default" r:id="rId20"/>
      <w:headerReference w:type="first" r:id="rId21"/>
      <w:footerReference w:type="first" r:id="rId22"/>
      <w:pgSz w:w="11906" w:h="16838" w:code="9"/>
      <w:pgMar w:top="1418" w:right="1418" w:bottom="1418" w:left="1418"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AA55A" w14:textId="77777777" w:rsidR="00A530DF" w:rsidRDefault="00A530DF" w:rsidP="005737F0">
      <w:r>
        <w:separator/>
      </w:r>
    </w:p>
  </w:endnote>
  <w:endnote w:type="continuationSeparator" w:id="0">
    <w:p w14:paraId="6A366A0F" w14:textId="77777777" w:rsidR="00A530DF" w:rsidRDefault="00A530DF" w:rsidP="005737F0">
      <w:r>
        <w:continuationSeparator/>
      </w:r>
    </w:p>
  </w:endnote>
  <w:endnote w:type="continuationNotice" w:id="1">
    <w:p w14:paraId="57CEAED1" w14:textId="77777777" w:rsidR="00A530DF" w:rsidRDefault="00A530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Light">
    <w:altName w:val="Arial"/>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C095" w14:textId="77777777" w:rsidR="005737F0" w:rsidRDefault="0025571B" w:rsidP="00404131">
    <w:pPr>
      <w:pStyle w:val="Footer"/>
      <w:tabs>
        <w:tab w:val="right" w:pos="8789"/>
      </w:tabs>
      <w:jc w:val="both"/>
    </w:pPr>
    <w:r>
      <w:rPr>
        <w:noProof/>
      </w:rPr>
      <w:drawing>
        <wp:anchor distT="0" distB="0" distL="114300" distR="114300" simplePos="0" relativeHeight="251658241" behindDoc="1" locked="1" layoutInCell="1" allowOverlap="1" wp14:anchorId="22CAE531" wp14:editId="205A15E0">
          <wp:simplePos x="0" y="0"/>
          <wp:positionH relativeFrom="column">
            <wp:posOffset>26670</wp:posOffset>
          </wp:positionH>
          <wp:positionV relativeFrom="page">
            <wp:posOffset>10154920</wp:posOffset>
          </wp:positionV>
          <wp:extent cx="5759450" cy="4819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819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89EE" w14:textId="77777777" w:rsidR="00E12452" w:rsidRDefault="00931191" w:rsidP="003203C7">
    <w:pPr>
      <w:pStyle w:val="Footer"/>
      <w:tabs>
        <w:tab w:val="left" w:pos="7093"/>
      </w:tabs>
      <w:jc w:val="both"/>
    </w:pPr>
    <w:r>
      <w:rPr>
        <w:noProof/>
      </w:rPr>
      <w:drawing>
        <wp:anchor distT="0" distB="0" distL="114300" distR="114300" simplePos="0" relativeHeight="251658247" behindDoc="1" locked="1" layoutInCell="1" allowOverlap="0" wp14:anchorId="58166AEC" wp14:editId="32E984E3">
          <wp:simplePos x="0" y="0"/>
          <wp:positionH relativeFrom="column">
            <wp:posOffset>-96520</wp:posOffset>
          </wp:positionH>
          <wp:positionV relativeFrom="page">
            <wp:posOffset>10165080</wp:posOffset>
          </wp:positionV>
          <wp:extent cx="5759450" cy="481965"/>
          <wp:effectExtent l="0" t="0" r="0" b="0"/>
          <wp:wrapNone/>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81965"/>
                  </a:xfrm>
                  <a:prstGeom prst="rect">
                    <a:avLst/>
                  </a:prstGeom>
                  <a:noFill/>
                </pic:spPr>
              </pic:pic>
            </a:graphicData>
          </a:graphic>
          <wp14:sizeRelH relativeFrom="page">
            <wp14:pctWidth>0</wp14:pctWidth>
          </wp14:sizeRelH>
          <wp14:sizeRelV relativeFrom="page">
            <wp14:pctHeight>0</wp14:pctHeight>
          </wp14:sizeRelV>
        </wp:anchor>
      </w:drawing>
    </w:r>
    <w:r w:rsidR="003203C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A0C2" w14:textId="77777777" w:rsidR="00404131" w:rsidRPr="00BF006B" w:rsidRDefault="00F96B7B" w:rsidP="00565F62">
    <w:pPr>
      <w:pStyle w:val="Footer"/>
      <w:tabs>
        <w:tab w:val="center" w:pos="4536"/>
        <w:tab w:val="right" w:pos="8931"/>
      </w:tabs>
      <w:ind w:right="-2"/>
      <w:jc w:val="both"/>
      <w:rPr>
        <w:rFonts w:ascii="Calibri" w:hAnsi="Calibri" w:cs="Calibri"/>
      </w:rPr>
    </w:pPr>
    <w:r>
      <w:rPr>
        <w:noProof/>
      </w:rPr>
      <w:drawing>
        <wp:anchor distT="0" distB="0" distL="114300" distR="114300" simplePos="0" relativeHeight="251658246" behindDoc="1" locked="0" layoutInCell="1" allowOverlap="1" wp14:anchorId="33FD4C5F" wp14:editId="735B3B3B">
          <wp:simplePos x="0" y="0"/>
          <wp:positionH relativeFrom="leftMargin">
            <wp:posOffset>505460</wp:posOffset>
          </wp:positionH>
          <wp:positionV relativeFrom="bottomMargin">
            <wp:posOffset>418407</wp:posOffset>
          </wp:positionV>
          <wp:extent cx="6116782" cy="411480"/>
          <wp:effectExtent l="0" t="0" r="0" b="7620"/>
          <wp:wrapNone/>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referRelativeResize="0"/>
                </pic:nvPicPr>
                <pic:blipFill rotWithShape="1">
                  <a:blip r:embed="rId1" cstate="print">
                    <a:extLst>
                      <a:ext uri="{28A0092B-C50C-407E-A947-70E740481C1C}">
                        <a14:useLocalDpi xmlns:a14="http://schemas.microsoft.com/office/drawing/2010/main" val="0"/>
                      </a:ext>
                    </a:extLst>
                  </a:blip>
                  <a:srcRect l="-3473"/>
                  <a:stretch/>
                </pic:blipFill>
                <pic:spPr bwMode="auto">
                  <a:xfrm>
                    <a:off x="0" y="0"/>
                    <a:ext cx="6116782" cy="411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1234">
      <w:rPr>
        <w:sz w:val="18"/>
        <w:szCs w:val="18"/>
      </w:rPr>
      <w:tab/>
    </w:r>
    <w:r w:rsidR="002A1234">
      <w:rPr>
        <w:sz w:val="18"/>
        <w:szCs w:val="18"/>
      </w:rPr>
      <w:tab/>
    </w:r>
    <w:r w:rsidR="002A1234" w:rsidRPr="00C24AAB">
      <w:rPr>
        <w:rFonts w:ascii="Calibri" w:hAnsi="Calibri" w:cs="Calibri"/>
      </w:rPr>
      <w:fldChar w:fldCharType="begin"/>
    </w:r>
    <w:r w:rsidR="002A1234" w:rsidRPr="00C24AAB">
      <w:rPr>
        <w:rFonts w:ascii="Calibri" w:hAnsi="Calibri" w:cs="Calibri"/>
      </w:rPr>
      <w:instrText xml:space="preserve"> PAGE   \* MERGEFORMAT </w:instrText>
    </w:r>
    <w:r w:rsidR="002A1234" w:rsidRPr="00C24AAB">
      <w:rPr>
        <w:rFonts w:ascii="Calibri" w:hAnsi="Calibri" w:cs="Calibri"/>
      </w:rPr>
      <w:fldChar w:fldCharType="separate"/>
    </w:r>
    <w:r w:rsidR="002A1234" w:rsidRPr="00C24AAB">
      <w:rPr>
        <w:rFonts w:ascii="Calibri" w:hAnsi="Calibri" w:cs="Calibri"/>
        <w:noProof/>
      </w:rPr>
      <w:t>1</w:t>
    </w:r>
    <w:r w:rsidR="002A1234" w:rsidRPr="00C24AAB">
      <w:rPr>
        <w:rFonts w:ascii="Calibri" w:hAnsi="Calibri" w:cs="Calibri"/>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2520" w14:textId="77777777" w:rsidR="00DB48F8" w:rsidRDefault="00E2013C" w:rsidP="000032F7">
    <w:pPr>
      <w:pStyle w:val="Footer"/>
      <w:tabs>
        <w:tab w:val="center" w:pos="4535"/>
        <w:tab w:val="right" w:pos="8789"/>
      </w:tabs>
      <w:jc w:val="both"/>
    </w:pPr>
    <w:sdt>
      <w:sdtPr>
        <w:id w:val="1289933277"/>
        <w:docPartObj>
          <w:docPartGallery w:val="Page Numbers (Bottom of Page)"/>
          <w:docPartUnique/>
        </w:docPartObj>
      </w:sdtPr>
      <w:sdtEndPr>
        <w:rPr>
          <w:noProof/>
        </w:rPr>
      </w:sdtEndPr>
      <w:sdtContent>
        <w:r w:rsidR="00DB48F8">
          <w:rPr>
            <w:noProof/>
          </w:rPr>
          <w:drawing>
            <wp:anchor distT="0" distB="0" distL="114300" distR="114300" simplePos="0" relativeHeight="251658242" behindDoc="1" locked="1" layoutInCell="1" allowOverlap="0" wp14:anchorId="79D309AC" wp14:editId="6F86961D">
              <wp:simplePos x="0" y="0"/>
              <wp:positionH relativeFrom="column">
                <wp:posOffset>-156210</wp:posOffset>
              </wp:positionH>
              <wp:positionV relativeFrom="page">
                <wp:posOffset>10044430</wp:posOffset>
              </wp:positionV>
              <wp:extent cx="6674400" cy="547200"/>
              <wp:effectExtent l="0" t="0" r="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4400" cy="547200"/>
                      </a:xfrm>
                      <a:prstGeom prst="rect">
                        <a:avLst/>
                      </a:prstGeom>
                      <a:noFill/>
                    </pic:spPr>
                  </pic:pic>
                </a:graphicData>
              </a:graphic>
              <wp14:sizeRelH relativeFrom="page">
                <wp14:pctWidth>0</wp14:pctWidth>
              </wp14:sizeRelH>
              <wp14:sizeRelV relativeFrom="page">
                <wp14:pctHeight>0</wp14:pctHeight>
              </wp14:sizeRelV>
            </wp:anchor>
          </w:drawing>
        </w:r>
      </w:sdtContent>
    </w:sdt>
    <w:r w:rsidR="00DB48F8">
      <w:rPr>
        <w:noProof/>
      </w:rPr>
      <w:tab/>
    </w:r>
    <w:r w:rsidR="00DB48F8">
      <w:rPr>
        <w:noProof/>
      </w:rPr>
      <w:tab/>
    </w:r>
    <w:r w:rsidR="00DB48F8">
      <w:rPr>
        <w:noProof/>
      </w:rPr>
      <w:fldChar w:fldCharType="begin"/>
    </w:r>
    <w:r w:rsidR="00DB48F8">
      <w:rPr>
        <w:noProof/>
      </w:rPr>
      <w:instrText xml:space="preserve"> PAGE   \* MERGEFORMAT </w:instrText>
    </w:r>
    <w:r w:rsidR="00DB48F8">
      <w:rPr>
        <w:noProof/>
      </w:rPr>
      <w:fldChar w:fldCharType="separate"/>
    </w:r>
    <w:r w:rsidR="00DB48F8">
      <w:rPr>
        <w:noProof/>
      </w:rPr>
      <w:t>1</w:t>
    </w:r>
    <w:r w:rsidR="00DB48F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FBAA2" w14:textId="77777777" w:rsidR="00A530DF" w:rsidRDefault="00A530DF" w:rsidP="005737F0">
      <w:r>
        <w:separator/>
      </w:r>
    </w:p>
  </w:footnote>
  <w:footnote w:type="continuationSeparator" w:id="0">
    <w:p w14:paraId="25C0EF3D" w14:textId="77777777" w:rsidR="00A530DF" w:rsidRDefault="00A530DF" w:rsidP="005737F0">
      <w:r>
        <w:continuationSeparator/>
      </w:r>
    </w:p>
  </w:footnote>
  <w:footnote w:type="continuationNotice" w:id="1">
    <w:p w14:paraId="194B5A17" w14:textId="77777777" w:rsidR="00A530DF" w:rsidRDefault="00A530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68280" w14:textId="77777777" w:rsidR="0015759F" w:rsidRDefault="005737F0">
    <w:pPr>
      <w:pStyle w:val="Header"/>
    </w:pPr>
    <w:r>
      <w:rPr>
        <w:noProof/>
      </w:rPr>
      <w:drawing>
        <wp:anchor distT="0" distB="0" distL="114300" distR="114300" simplePos="0" relativeHeight="251658240" behindDoc="1" locked="1" layoutInCell="1" allowOverlap="0" wp14:anchorId="73491279" wp14:editId="56E26D6A">
          <wp:simplePos x="0" y="0"/>
          <wp:positionH relativeFrom="column">
            <wp:posOffset>-890270</wp:posOffset>
          </wp:positionH>
          <wp:positionV relativeFrom="page">
            <wp:posOffset>3810</wp:posOffset>
          </wp:positionV>
          <wp:extent cx="7524000" cy="3470400"/>
          <wp:effectExtent l="0" t="0" r="127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24000" cy="347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69FD1" w14:textId="77777777" w:rsidR="00613187" w:rsidRDefault="00613187">
    <w:pPr>
      <w:pStyle w:val="Header"/>
    </w:pPr>
    <w:r>
      <w:rPr>
        <w:noProof/>
      </w:rPr>
      <w:drawing>
        <wp:anchor distT="0" distB="0" distL="114300" distR="114300" simplePos="0" relativeHeight="251658244" behindDoc="1" locked="1" layoutInCell="1" allowOverlap="0" wp14:anchorId="5948DFFE" wp14:editId="4FF62DB2">
          <wp:simplePos x="0" y="0"/>
          <wp:positionH relativeFrom="column">
            <wp:posOffset>-883285</wp:posOffset>
          </wp:positionH>
          <wp:positionV relativeFrom="page">
            <wp:posOffset>5080</wp:posOffset>
          </wp:positionV>
          <wp:extent cx="7523480" cy="3470275"/>
          <wp:effectExtent l="0" t="0" r="127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23480" cy="34702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18CB" w14:textId="77777777" w:rsidR="00613187" w:rsidRDefault="00F96B7B">
    <w:pPr>
      <w:pStyle w:val="Header"/>
    </w:pPr>
    <w:r>
      <w:rPr>
        <w:noProof/>
      </w:rPr>
      <mc:AlternateContent>
        <mc:Choice Requires="wps">
          <w:drawing>
            <wp:anchor distT="36195" distB="36195" distL="36195" distR="36195" simplePos="0" relativeHeight="251658245" behindDoc="0" locked="1" layoutInCell="1" allowOverlap="0" wp14:anchorId="00674E75" wp14:editId="66101FBF">
              <wp:simplePos x="0" y="0"/>
              <wp:positionH relativeFrom="column">
                <wp:posOffset>50800</wp:posOffset>
              </wp:positionH>
              <wp:positionV relativeFrom="page">
                <wp:posOffset>321310</wp:posOffset>
              </wp:positionV>
              <wp:extent cx="5634000" cy="252000"/>
              <wp:effectExtent l="0" t="0" r="5080" b="0"/>
              <wp:wrapSquare wrapText="left"/>
              <wp:docPr id="17"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634000" cy="252000"/>
                      </a:xfrm>
                      <a:prstGeom prst="rect">
                        <a:avLst/>
                      </a:prstGeom>
                      <a:solidFill>
                        <a:srgbClr val="2C5A77"/>
                      </a:solidFill>
                      <a:ln w="6350">
                        <a:noFill/>
                      </a:ln>
                    </wps:spPr>
                    <wps:txbx>
                      <w:txbxContent>
                        <w:p w14:paraId="6485D9A4" w14:textId="77777777" w:rsidR="00F96B7B" w:rsidRPr="0071733F" w:rsidRDefault="00F71243" w:rsidP="00710E10">
                          <w:pPr>
                            <w:rPr>
                              <w:rFonts w:ascii="Calibri" w:hAnsi="Calibri" w:cs="Calibri"/>
                              <w:color w:val="FFFFFF" w:themeColor="background1"/>
                              <w:sz w:val="22"/>
                              <w:szCs w:val="22"/>
                            </w:rPr>
                          </w:pPr>
                          <w:r>
                            <w:rPr>
                              <w:rFonts w:ascii="Calibri" w:hAnsi="Calibri" w:cs="Calibri"/>
                              <w:color w:val="FFFFFF" w:themeColor="background1"/>
                              <w:sz w:val="22"/>
                              <w:szCs w:val="22"/>
                            </w:rPr>
                            <w:t>Transfer</w:t>
                          </w:r>
                          <w:r w:rsidR="00DE0FE5">
                            <w:rPr>
                              <w:rFonts w:ascii="Calibri" w:hAnsi="Calibri" w:cs="Calibri"/>
                              <w:color w:val="FFFFFF" w:themeColor="background1"/>
                              <w:sz w:val="22"/>
                              <w:szCs w:val="22"/>
                            </w:rPr>
                            <w:t xml:space="preserve"> Policy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674E75" id="_x0000_t202" coordsize="21600,21600" o:spt="202" path="m,l,21600r21600,l21600,xe">
              <v:stroke joinstyle="miter"/>
              <v:path gradientshapeok="t" o:connecttype="rect"/>
            </v:shapetype>
            <v:shape id="Text Box 17" o:spid="_x0000_s1027" type="#_x0000_t202" style="position:absolute;margin-left:4pt;margin-top:25.3pt;width:443.6pt;height:19.85pt;z-index:251658245;visibility:visible;mso-wrap-style:square;mso-width-percent:0;mso-height-percent:0;mso-wrap-distance-left:2.85pt;mso-wrap-distance-top:2.85pt;mso-wrap-distance-right:2.85pt;mso-wrap-distance-bottom:2.8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" o:allowoverlap="f" fillcolor="#2c5a77" stroked="f" strokeweight=".5pt">
              <o:lock v:ext="edit" aspectratio="t"/>
              <v:textbox>
                <w:txbxContent>
                  <w:p w14:paraId="6485D9A4" w14:textId="77777777" w:rsidR="00F96B7B" w:rsidRPr="0071733F" w:rsidRDefault="00F71243" w:rsidP="00710E10">
                    <w:pPr>
                      <w:rPr>
                        <w:rFonts w:ascii="Calibri" w:hAnsi="Calibri" w:cs="Calibri"/>
                        <w:color w:val="FFFFFF" w:themeColor="background1"/>
                        <w:sz w:val="22"/>
                        <w:szCs w:val="22"/>
                      </w:rPr>
                    </w:pPr>
                    <w:r>
                      <w:rPr>
                        <w:rFonts w:ascii="Calibri" w:hAnsi="Calibri" w:cs="Calibri"/>
                        <w:color w:val="FFFFFF" w:themeColor="background1"/>
                        <w:sz w:val="22"/>
                        <w:szCs w:val="22"/>
                      </w:rPr>
                      <w:t>Transfer</w:t>
                    </w:r>
                    <w:r w:rsidR="00DE0FE5">
                      <w:rPr>
                        <w:rFonts w:ascii="Calibri" w:hAnsi="Calibri" w:cs="Calibri"/>
                        <w:color w:val="FFFFFF" w:themeColor="background1"/>
                        <w:sz w:val="22"/>
                        <w:szCs w:val="22"/>
                      </w:rPr>
                      <w:t xml:space="preserve"> Policy </w:t>
                    </w:r>
                  </w:p>
                </w:txbxContent>
              </v:textbox>
              <w10:wrap type="square" side="left"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EE95" w14:textId="77777777" w:rsidR="00A90F31" w:rsidRDefault="00DD3B37">
    <w:pPr>
      <w:pStyle w:val="Header"/>
    </w:pPr>
    <w:r>
      <w:rPr>
        <w:noProof/>
      </w:rPr>
      <mc:AlternateContent>
        <mc:Choice Requires="wps">
          <w:drawing>
            <wp:anchor distT="71755" distB="71755" distL="71755" distR="71755" simplePos="0" relativeHeight="251658243" behindDoc="0" locked="1" layoutInCell="1" allowOverlap="0" wp14:anchorId="0EDA92E4" wp14:editId="2375E84C">
              <wp:simplePos x="0" y="0"/>
              <wp:positionH relativeFrom="column">
                <wp:posOffset>106680</wp:posOffset>
              </wp:positionH>
              <wp:positionV relativeFrom="page">
                <wp:posOffset>237490</wp:posOffset>
              </wp:positionV>
              <wp:extent cx="5633720" cy="251460"/>
              <wp:effectExtent l="0" t="0" r="5080" b="0"/>
              <wp:wrapSquare wrapText="left"/>
              <wp:docPr id="14"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633720" cy="251460"/>
                      </a:xfrm>
                      <a:prstGeom prst="rect">
                        <a:avLst/>
                      </a:prstGeom>
                      <a:solidFill>
                        <a:srgbClr val="2C5A77"/>
                      </a:solidFill>
                      <a:ln w="6350">
                        <a:noFill/>
                      </a:ln>
                    </wps:spPr>
                    <wps:txbx>
                      <w:txbxContent>
                        <w:p w14:paraId="7AF223B2" w14:textId="77777777" w:rsidR="00DD3B37" w:rsidRPr="0071733F" w:rsidRDefault="00DD3B37" w:rsidP="00DD3B37">
                          <w:pPr>
                            <w:rPr>
                              <w:rFonts w:ascii="Calibri" w:hAnsi="Calibri" w:cs="Calibri"/>
                              <w:color w:val="FFFFFF" w:themeColor="background1"/>
                              <w:sz w:val="22"/>
                              <w:szCs w:val="22"/>
                            </w:rPr>
                          </w:pPr>
                          <w:r w:rsidRPr="0071733F">
                            <w:rPr>
                              <w:rFonts w:ascii="Calibri" w:hAnsi="Calibri" w:cs="Calibri"/>
                              <w:color w:val="FFFFFF" w:themeColor="background1"/>
                              <w:sz w:val="22"/>
                              <w:szCs w:val="22"/>
                            </w:rPr>
                            <w:t>Report 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A92E4" id="_x0000_t202" coordsize="21600,21600" o:spt="202" path="m,l,21600r21600,l21600,xe">
              <v:stroke joinstyle="miter"/>
              <v:path gradientshapeok="t" o:connecttype="rect"/>
            </v:shapetype>
            <v:shape id="Text Box 14" o:spid="_x0000_s1028" type="#_x0000_t202" style="position:absolute;margin-left:8.4pt;margin-top:18.7pt;width:443.6pt;height:19.8pt;z-index:251658243;visibility:visible;mso-wrap-style:square;mso-width-percent:0;mso-height-percent:0;mso-wrap-distance-left:5.65pt;mso-wrap-distance-top:5.65pt;mso-wrap-distance-right:5.65pt;mso-wrap-distance-bottom:5.6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" o:allowoverlap="f" fillcolor="#2c5a77" stroked="f" strokeweight=".5pt">
              <o:lock v:ext="edit" aspectratio="t"/>
              <v:textbox>
                <w:txbxContent>
                  <w:p w14:paraId="7AF223B2" w14:textId="77777777" w:rsidR="00DD3B37" w:rsidRPr="0071733F" w:rsidRDefault="00DD3B37" w:rsidP="00DD3B37">
                    <w:pPr>
                      <w:rPr>
                        <w:rFonts w:ascii="Calibri" w:hAnsi="Calibri" w:cs="Calibri"/>
                        <w:color w:val="FFFFFF" w:themeColor="background1"/>
                        <w:sz w:val="22"/>
                        <w:szCs w:val="22"/>
                      </w:rPr>
                    </w:pPr>
                    <w:r w:rsidRPr="0071733F">
                      <w:rPr>
                        <w:rFonts w:ascii="Calibri" w:hAnsi="Calibri" w:cs="Calibri"/>
                        <w:color w:val="FFFFFF" w:themeColor="background1"/>
                        <w:sz w:val="22"/>
                        <w:szCs w:val="22"/>
                      </w:rPr>
                      <w:t>Report Title</w:t>
                    </w:r>
                  </w:p>
                </w:txbxContent>
              </v:textbox>
              <w10:wrap type="square" side="left"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17EE"/>
    <w:multiLevelType w:val="multilevel"/>
    <w:tmpl w:val="7904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245A01"/>
    <w:multiLevelType w:val="multilevel"/>
    <w:tmpl w:val="5D7C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0E73F9"/>
    <w:multiLevelType w:val="multilevel"/>
    <w:tmpl w:val="B8A2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3C930F"/>
    <w:multiLevelType w:val="multilevel"/>
    <w:tmpl w:val="25EAE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D363658"/>
    <w:multiLevelType w:val="multilevel"/>
    <w:tmpl w:val="0DD6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795359"/>
    <w:multiLevelType w:val="multilevel"/>
    <w:tmpl w:val="6DBC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 w15:restartNumberingAfterBreak="0">
    <w:nsid w:val="3D2BF89F"/>
    <w:multiLevelType w:val="multilevel"/>
    <w:tmpl w:val="73421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6F0C11"/>
    <w:multiLevelType w:val="multilevel"/>
    <w:tmpl w:val="7BB6969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133217"/>
    <w:multiLevelType w:val="multilevel"/>
    <w:tmpl w:val="8F52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AB20F4"/>
    <w:multiLevelType w:val="multilevel"/>
    <w:tmpl w:val="B678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8F4479"/>
    <w:multiLevelType w:val="multilevel"/>
    <w:tmpl w:val="3068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4E34B0"/>
    <w:multiLevelType w:val="multilevel"/>
    <w:tmpl w:val="F944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C211E3"/>
    <w:multiLevelType w:val="multilevel"/>
    <w:tmpl w:val="A6EA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0779CF"/>
    <w:multiLevelType w:val="multilevel"/>
    <w:tmpl w:val="A93849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C15092"/>
    <w:multiLevelType w:val="multilevel"/>
    <w:tmpl w:val="4D24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0E123E"/>
    <w:multiLevelType w:val="multilevel"/>
    <w:tmpl w:val="7F58E01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17" w15:restartNumberingAfterBreak="0">
    <w:nsid w:val="69BE79A6"/>
    <w:multiLevelType w:val="multilevel"/>
    <w:tmpl w:val="598E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DB3B82"/>
    <w:multiLevelType w:val="multilevel"/>
    <w:tmpl w:val="354A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3261A2"/>
    <w:multiLevelType w:val="multilevel"/>
    <w:tmpl w:val="AB8EF4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F75D1D"/>
    <w:multiLevelType w:val="multilevel"/>
    <w:tmpl w:val="CF1844F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996617401">
    <w:abstractNumId w:val="3"/>
  </w:num>
  <w:num w:numId="2" w16cid:durableId="888541838">
    <w:abstractNumId w:val="7"/>
  </w:num>
  <w:num w:numId="3" w16cid:durableId="1736246002">
    <w:abstractNumId w:val="6"/>
  </w:num>
  <w:num w:numId="4" w16cid:durableId="1032263513">
    <w:abstractNumId w:val="16"/>
  </w:num>
  <w:num w:numId="5" w16cid:durableId="450981416">
    <w:abstractNumId w:val="15"/>
  </w:num>
  <w:num w:numId="6" w16cid:durableId="619343930">
    <w:abstractNumId w:val="9"/>
  </w:num>
  <w:num w:numId="7" w16cid:durableId="583295267">
    <w:abstractNumId w:val="5"/>
  </w:num>
  <w:num w:numId="8" w16cid:durableId="635721635">
    <w:abstractNumId w:val="1"/>
  </w:num>
  <w:num w:numId="9" w16cid:durableId="1124350920">
    <w:abstractNumId w:val="13"/>
  </w:num>
  <w:num w:numId="10" w16cid:durableId="1384334331">
    <w:abstractNumId w:val="18"/>
  </w:num>
  <w:num w:numId="11" w16cid:durableId="569657342">
    <w:abstractNumId w:val="10"/>
  </w:num>
  <w:num w:numId="12" w16cid:durableId="305283936">
    <w:abstractNumId w:val="8"/>
  </w:num>
  <w:num w:numId="13" w16cid:durableId="119231086">
    <w:abstractNumId w:val="0"/>
  </w:num>
  <w:num w:numId="14" w16cid:durableId="1479686671">
    <w:abstractNumId w:val="2"/>
  </w:num>
  <w:num w:numId="15" w16cid:durableId="414667402">
    <w:abstractNumId w:val="11"/>
  </w:num>
  <w:num w:numId="16" w16cid:durableId="2131582316">
    <w:abstractNumId w:val="12"/>
  </w:num>
  <w:num w:numId="17" w16cid:durableId="1815172256">
    <w:abstractNumId w:val="4"/>
  </w:num>
  <w:num w:numId="18" w16cid:durableId="1836257713">
    <w:abstractNumId w:val="17"/>
  </w:num>
  <w:num w:numId="19" w16cid:durableId="1790123050">
    <w:abstractNumId w:val="19"/>
  </w:num>
  <w:num w:numId="20" w16cid:durableId="207298403">
    <w:abstractNumId w:val="14"/>
  </w:num>
  <w:num w:numId="21" w16cid:durableId="779957579">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9C"/>
    <w:rsid w:val="00000861"/>
    <w:rsid w:val="000010F6"/>
    <w:rsid w:val="000032F7"/>
    <w:rsid w:val="000111E3"/>
    <w:rsid w:val="00026618"/>
    <w:rsid w:val="000441D9"/>
    <w:rsid w:val="00045649"/>
    <w:rsid w:val="000564E8"/>
    <w:rsid w:val="00056E65"/>
    <w:rsid w:val="000628B2"/>
    <w:rsid w:val="00071002"/>
    <w:rsid w:val="00071680"/>
    <w:rsid w:val="00072110"/>
    <w:rsid w:val="0009149B"/>
    <w:rsid w:val="0009522F"/>
    <w:rsid w:val="00096869"/>
    <w:rsid w:val="00097ADF"/>
    <w:rsid w:val="000A519D"/>
    <w:rsid w:val="000B228C"/>
    <w:rsid w:val="000B3867"/>
    <w:rsid w:val="000C11FB"/>
    <w:rsid w:val="000C60E0"/>
    <w:rsid w:val="000D200F"/>
    <w:rsid w:val="000E0431"/>
    <w:rsid w:val="000E08F9"/>
    <w:rsid w:val="000E15DA"/>
    <w:rsid w:val="000E326C"/>
    <w:rsid w:val="000E6741"/>
    <w:rsid w:val="000F571B"/>
    <w:rsid w:val="00100930"/>
    <w:rsid w:val="00115D9D"/>
    <w:rsid w:val="001346B1"/>
    <w:rsid w:val="001427AA"/>
    <w:rsid w:val="00152315"/>
    <w:rsid w:val="001525DF"/>
    <w:rsid w:val="00153135"/>
    <w:rsid w:val="001539FE"/>
    <w:rsid w:val="00157053"/>
    <w:rsid w:val="0015759F"/>
    <w:rsid w:val="00163058"/>
    <w:rsid w:val="0016389D"/>
    <w:rsid w:val="00172986"/>
    <w:rsid w:val="00172F20"/>
    <w:rsid w:val="00175543"/>
    <w:rsid w:val="00176F03"/>
    <w:rsid w:val="00190C6C"/>
    <w:rsid w:val="00191BE6"/>
    <w:rsid w:val="00192FEB"/>
    <w:rsid w:val="0019345C"/>
    <w:rsid w:val="00195F2C"/>
    <w:rsid w:val="001A0102"/>
    <w:rsid w:val="001A1EC2"/>
    <w:rsid w:val="001A7908"/>
    <w:rsid w:val="001B00E7"/>
    <w:rsid w:val="001B726F"/>
    <w:rsid w:val="001C0A0F"/>
    <w:rsid w:val="001C3896"/>
    <w:rsid w:val="001C60EA"/>
    <w:rsid w:val="001C7509"/>
    <w:rsid w:val="001D2923"/>
    <w:rsid w:val="001F7486"/>
    <w:rsid w:val="00200F8D"/>
    <w:rsid w:val="00205950"/>
    <w:rsid w:val="00211A16"/>
    <w:rsid w:val="0021666D"/>
    <w:rsid w:val="00222D99"/>
    <w:rsid w:val="00231B2C"/>
    <w:rsid w:val="00231BA9"/>
    <w:rsid w:val="00234A10"/>
    <w:rsid w:val="00235ABE"/>
    <w:rsid w:val="00236B4D"/>
    <w:rsid w:val="00250F9C"/>
    <w:rsid w:val="002530D2"/>
    <w:rsid w:val="0025571B"/>
    <w:rsid w:val="00255D90"/>
    <w:rsid w:val="00265638"/>
    <w:rsid w:val="002666F6"/>
    <w:rsid w:val="002751C3"/>
    <w:rsid w:val="002855E0"/>
    <w:rsid w:val="00286639"/>
    <w:rsid w:val="002930CD"/>
    <w:rsid w:val="002948D0"/>
    <w:rsid w:val="002A0B3A"/>
    <w:rsid w:val="002A1234"/>
    <w:rsid w:val="002B37E5"/>
    <w:rsid w:val="002B631B"/>
    <w:rsid w:val="002C59EB"/>
    <w:rsid w:val="002D4F37"/>
    <w:rsid w:val="002D622A"/>
    <w:rsid w:val="002D6C12"/>
    <w:rsid w:val="002D71D1"/>
    <w:rsid w:val="002E2718"/>
    <w:rsid w:val="00300069"/>
    <w:rsid w:val="00302D32"/>
    <w:rsid w:val="003203C7"/>
    <w:rsid w:val="00345499"/>
    <w:rsid w:val="003647D5"/>
    <w:rsid w:val="00367429"/>
    <w:rsid w:val="00367BCA"/>
    <w:rsid w:val="00367CD6"/>
    <w:rsid w:val="00375A63"/>
    <w:rsid w:val="00381FDC"/>
    <w:rsid w:val="00382880"/>
    <w:rsid w:val="00390101"/>
    <w:rsid w:val="00392607"/>
    <w:rsid w:val="0039341D"/>
    <w:rsid w:val="003959DB"/>
    <w:rsid w:val="003A377E"/>
    <w:rsid w:val="003A4122"/>
    <w:rsid w:val="003A4F2A"/>
    <w:rsid w:val="003B22CE"/>
    <w:rsid w:val="003B4948"/>
    <w:rsid w:val="003C352B"/>
    <w:rsid w:val="003C6481"/>
    <w:rsid w:val="003C7F37"/>
    <w:rsid w:val="003D03F0"/>
    <w:rsid w:val="003D57DF"/>
    <w:rsid w:val="003D6DBE"/>
    <w:rsid w:val="003E1F22"/>
    <w:rsid w:val="003E7545"/>
    <w:rsid w:val="003F16A1"/>
    <w:rsid w:val="00404131"/>
    <w:rsid w:val="004116BA"/>
    <w:rsid w:val="00411CDC"/>
    <w:rsid w:val="00412C58"/>
    <w:rsid w:val="00415E23"/>
    <w:rsid w:val="004171E4"/>
    <w:rsid w:val="00425F07"/>
    <w:rsid w:val="00426646"/>
    <w:rsid w:val="00430BAB"/>
    <w:rsid w:val="00432D19"/>
    <w:rsid w:val="004332B6"/>
    <w:rsid w:val="00441DF9"/>
    <w:rsid w:val="00450BAA"/>
    <w:rsid w:val="00453ACC"/>
    <w:rsid w:val="004551C8"/>
    <w:rsid w:val="00462FCC"/>
    <w:rsid w:val="00471501"/>
    <w:rsid w:val="00481090"/>
    <w:rsid w:val="00482D7D"/>
    <w:rsid w:val="0049139A"/>
    <w:rsid w:val="00497483"/>
    <w:rsid w:val="00497C4E"/>
    <w:rsid w:val="004A0259"/>
    <w:rsid w:val="004A10DB"/>
    <w:rsid w:val="004A190D"/>
    <w:rsid w:val="004C139E"/>
    <w:rsid w:val="004D0FBB"/>
    <w:rsid w:val="004F0A07"/>
    <w:rsid w:val="004F2338"/>
    <w:rsid w:val="004F2993"/>
    <w:rsid w:val="004F687C"/>
    <w:rsid w:val="005010D5"/>
    <w:rsid w:val="00514E31"/>
    <w:rsid w:val="0051680B"/>
    <w:rsid w:val="00520274"/>
    <w:rsid w:val="00521EDC"/>
    <w:rsid w:val="00523165"/>
    <w:rsid w:val="00524487"/>
    <w:rsid w:val="00530035"/>
    <w:rsid w:val="005301D4"/>
    <w:rsid w:val="00532EF2"/>
    <w:rsid w:val="00533F4C"/>
    <w:rsid w:val="0054128C"/>
    <w:rsid w:val="0054365A"/>
    <w:rsid w:val="00543C90"/>
    <w:rsid w:val="00544F1F"/>
    <w:rsid w:val="00546950"/>
    <w:rsid w:val="0055380E"/>
    <w:rsid w:val="005574B5"/>
    <w:rsid w:val="0056357A"/>
    <w:rsid w:val="00565F62"/>
    <w:rsid w:val="0057069B"/>
    <w:rsid w:val="00572AF9"/>
    <w:rsid w:val="00572EEB"/>
    <w:rsid w:val="005737F0"/>
    <w:rsid w:val="005753E9"/>
    <w:rsid w:val="00580671"/>
    <w:rsid w:val="00582DD8"/>
    <w:rsid w:val="005A3805"/>
    <w:rsid w:val="005B1FA2"/>
    <w:rsid w:val="005B4292"/>
    <w:rsid w:val="005B56EF"/>
    <w:rsid w:val="005C50B0"/>
    <w:rsid w:val="005E1F46"/>
    <w:rsid w:val="005E321F"/>
    <w:rsid w:val="005E76C3"/>
    <w:rsid w:val="00600556"/>
    <w:rsid w:val="00602BE7"/>
    <w:rsid w:val="00605ABC"/>
    <w:rsid w:val="0060656D"/>
    <w:rsid w:val="00606767"/>
    <w:rsid w:val="00607342"/>
    <w:rsid w:val="00607E3E"/>
    <w:rsid w:val="00613187"/>
    <w:rsid w:val="006207C4"/>
    <w:rsid w:val="006279BD"/>
    <w:rsid w:val="00627B84"/>
    <w:rsid w:val="0063312D"/>
    <w:rsid w:val="00634405"/>
    <w:rsid w:val="00635E58"/>
    <w:rsid w:val="00637042"/>
    <w:rsid w:val="00643CA5"/>
    <w:rsid w:val="00644CB9"/>
    <w:rsid w:val="006655F4"/>
    <w:rsid w:val="00676999"/>
    <w:rsid w:val="00677D1A"/>
    <w:rsid w:val="00677DA7"/>
    <w:rsid w:val="00684E1C"/>
    <w:rsid w:val="00694ED5"/>
    <w:rsid w:val="006A2839"/>
    <w:rsid w:val="006A28AD"/>
    <w:rsid w:val="006A2D99"/>
    <w:rsid w:val="006A2F37"/>
    <w:rsid w:val="006A6CB8"/>
    <w:rsid w:val="006B16C0"/>
    <w:rsid w:val="006B186D"/>
    <w:rsid w:val="006B7215"/>
    <w:rsid w:val="006C02CB"/>
    <w:rsid w:val="006C0447"/>
    <w:rsid w:val="006C13AB"/>
    <w:rsid w:val="006C2BE8"/>
    <w:rsid w:val="006C5602"/>
    <w:rsid w:val="006C5B3C"/>
    <w:rsid w:val="006C7345"/>
    <w:rsid w:val="006D44F8"/>
    <w:rsid w:val="006D4DD0"/>
    <w:rsid w:val="006E0539"/>
    <w:rsid w:val="006F5829"/>
    <w:rsid w:val="00700A32"/>
    <w:rsid w:val="007020C3"/>
    <w:rsid w:val="00704313"/>
    <w:rsid w:val="00705680"/>
    <w:rsid w:val="00706C29"/>
    <w:rsid w:val="00710E10"/>
    <w:rsid w:val="00714B62"/>
    <w:rsid w:val="0071733F"/>
    <w:rsid w:val="00721428"/>
    <w:rsid w:val="00722FEB"/>
    <w:rsid w:val="0072560E"/>
    <w:rsid w:val="00733C77"/>
    <w:rsid w:val="00744BC1"/>
    <w:rsid w:val="0074681E"/>
    <w:rsid w:val="00752541"/>
    <w:rsid w:val="0075491A"/>
    <w:rsid w:val="0075558D"/>
    <w:rsid w:val="00755CC1"/>
    <w:rsid w:val="00757831"/>
    <w:rsid w:val="0076111B"/>
    <w:rsid w:val="0076660E"/>
    <w:rsid w:val="00770DFB"/>
    <w:rsid w:val="007740BF"/>
    <w:rsid w:val="0077775B"/>
    <w:rsid w:val="007947B0"/>
    <w:rsid w:val="00797E5A"/>
    <w:rsid w:val="007A140E"/>
    <w:rsid w:val="007A1E6C"/>
    <w:rsid w:val="007A2A0D"/>
    <w:rsid w:val="007B425B"/>
    <w:rsid w:val="007B7322"/>
    <w:rsid w:val="007C628D"/>
    <w:rsid w:val="007D17CB"/>
    <w:rsid w:val="007F0D0B"/>
    <w:rsid w:val="00801E0E"/>
    <w:rsid w:val="00807826"/>
    <w:rsid w:val="00811DE6"/>
    <w:rsid w:val="0081232A"/>
    <w:rsid w:val="00814249"/>
    <w:rsid w:val="00814B39"/>
    <w:rsid w:val="0081698A"/>
    <w:rsid w:val="0083085C"/>
    <w:rsid w:val="00830CC5"/>
    <w:rsid w:val="0084261B"/>
    <w:rsid w:val="008431C4"/>
    <w:rsid w:val="008529AC"/>
    <w:rsid w:val="00853D08"/>
    <w:rsid w:val="00854523"/>
    <w:rsid w:val="008564FC"/>
    <w:rsid w:val="00862298"/>
    <w:rsid w:val="0087436A"/>
    <w:rsid w:val="0087453A"/>
    <w:rsid w:val="00896F7C"/>
    <w:rsid w:val="008A21A1"/>
    <w:rsid w:val="008A570A"/>
    <w:rsid w:val="008A81FE"/>
    <w:rsid w:val="008B0C04"/>
    <w:rsid w:val="008B2F0F"/>
    <w:rsid w:val="008B651B"/>
    <w:rsid w:val="008B6ED1"/>
    <w:rsid w:val="008C1577"/>
    <w:rsid w:val="008D710B"/>
    <w:rsid w:val="008F4BD8"/>
    <w:rsid w:val="008F6CBF"/>
    <w:rsid w:val="00901271"/>
    <w:rsid w:val="00901EF7"/>
    <w:rsid w:val="00903657"/>
    <w:rsid w:val="0091117A"/>
    <w:rsid w:val="0092189A"/>
    <w:rsid w:val="00924E6A"/>
    <w:rsid w:val="00925FBD"/>
    <w:rsid w:val="00927478"/>
    <w:rsid w:val="009276BE"/>
    <w:rsid w:val="00931191"/>
    <w:rsid w:val="0093321C"/>
    <w:rsid w:val="00934AAB"/>
    <w:rsid w:val="0094399A"/>
    <w:rsid w:val="00945A51"/>
    <w:rsid w:val="00950F2B"/>
    <w:rsid w:val="0095154B"/>
    <w:rsid w:val="0095264A"/>
    <w:rsid w:val="00960506"/>
    <w:rsid w:val="009649FD"/>
    <w:rsid w:val="009774C6"/>
    <w:rsid w:val="0098349D"/>
    <w:rsid w:val="00985293"/>
    <w:rsid w:val="00985DF1"/>
    <w:rsid w:val="00986A78"/>
    <w:rsid w:val="009906E1"/>
    <w:rsid w:val="009A2324"/>
    <w:rsid w:val="009A5304"/>
    <w:rsid w:val="009A7083"/>
    <w:rsid w:val="009C223B"/>
    <w:rsid w:val="009C78FA"/>
    <w:rsid w:val="009C7AFB"/>
    <w:rsid w:val="009D4C76"/>
    <w:rsid w:val="009D6D3B"/>
    <w:rsid w:val="009E04EF"/>
    <w:rsid w:val="009E1EB0"/>
    <w:rsid w:val="009E40C6"/>
    <w:rsid w:val="009E4FA3"/>
    <w:rsid w:val="009E716D"/>
    <w:rsid w:val="009F4174"/>
    <w:rsid w:val="009F54AA"/>
    <w:rsid w:val="00A078A6"/>
    <w:rsid w:val="00A25864"/>
    <w:rsid w:val="00A36BBC"/>
    <w:rsid w:val="00A517F9"/>
    <w:rsid w:val="00A530DF"/>
    <w:rsid w:val="00A66A9C"/>
    <w:rsid w:val="00A705D3"/>
    <w:rsid w:val="00A72319"/>
    <w:rsid w:val="00A90F31"/>
    <w:rsid w:val="00A91131"/>
    <w:rsid w:val="00A927ED"/>
    <w:rsid w:val="00A95329"/>
    <w:rsid w:val="00A959A2"/>
    <w:rsid w:val="00A95BE9"/>
    <w:rsid w:val="00AA188F"/>
    <w:rsid w:val="00AA221B"/>
    <w:rsid w:val="00AA48EA"/>
    <w:rsid w:val="00AA4DC3"/>
    <w:rsid w:val="00AC0E25"/>
    <w:rsid w:val="00AD0210"/>
    <w:rsid w:val="00AD2C71"/>
    <w:rsid w:val="00AD35E7"/>
    <w:rsid w:val="00AD7B7B"/>
    <w:rsid w:val="00AE14C1"/>
    <w:rsid w:val="00AE198C"/>
    <w:rsid w:val="00AE2CD1"/>
    <w:rsid w:val="00AF754D"/>
    <w:rsid w:val="00AF7770"/>
    <w:rsid w:val="00B010A7"/>
    <w:rsid w:val="00B01544"/>
    <w:rsid w:val="00B10471"/>
    <w:rsid w:val="00B13D1D"/>
    <w:rsid w:val="00B158A4"/>
    <w:rsid w:val="00B15CAD"/>
    <w:rsid w:val="00B1753A"/>
    <w:rsid w:val="00B20C9F"/>
    <w:rsid w:val="00B23505"/>
    <w:rsid w:val="00B33A0B"/>
    <w:rsid w:val="00B439D5"/>
    <w:rsid w:val="00B43F2E"/>
    <w:rsid w:val="00B4729A"/>
    <w:rsid w:val="00B513B6"/>
    <w:rsid w:val="00B62536"/>
    <w:rsid w:val="00B74037"/>
    <w:rsid w:val="00BA15D5"/>
    <w:rsid w:val="00BA287C"/>
    <w:rsid w:val="00BA7F31"/>
    <w:rsid w:val="00BB0DD2"/>
    <w:rsid w:val="00BC245C"/>
    <w:rsid w:val="00BC3819"/>
    <w:rsid w:val="00BC4685"/>
    <w:rsid w:val="00BC4AC2"/>
    <w:rsid w:val="00BC6F19"/>
    <w:rsid w:val="00BD28EA"/>
    <w:rsid w:val="00BD30BB"/>
    <w:rsid w:val="00BD4948"/>
    <w:rsid w:val="00BE0431"/>
    <w:rsid w:val="00BE07E9"/>
    <w:rsid w:val="00BF006B"/>
    <w:rsid w:val="00BF1B92"/>
    <w:rsid w:val="00C06212"/>
    <w:rsid w:val="00C0735A"/>
    <w:rsid w:val="00C17E22"/>
    <w:rsid w:val="00C24AAB"/>
    <w:rsid w:val="00C32689"/>
    <w:rsid w:val="00C37B08"/>
    <w:rsid w:val="00C51172"/>
    <w:rsid w:val="00C65035"/>
    <w:rsid w:val="00C70873"/>
    <w:rsid w:val="00C7668C"/>
    <w:rsid w:val="00C77F65"/>
    <w:rsid w:val="00C80A66"/>
    <w:rsid w:val="00C87C3D"/>
    <w:rsid w:val="00C87C6B"/>
    <w:rsid w:val="00C9431E"/>
    <w:rsid w:val="00C97981"/>
    <w:rsid w:val="00CA2A63"/>
    <w:rsid w:val="00CA7EA4"/>
    <w:rsid w:val="00CB3C47"/>
    <w:rsid w:val="00CB53CC"/>
    <w:rsid w:val="00CC55E6"/>
    <w:rsid w:val="00CC573B"/>
    <w:rsid w:val="00CD06A6"/>
    <w:rsid w:val="00CD06C0"/>
    <w:rsid w:val="00CD4DFF"/>
    <w:rsid w:val="00CD5E04"/>
    <w:rsid w:val="00CD6E70"/>
    <w:rsid w:val="00CE5186"/>
    <w:rsid w:val="00CF2F89"/>
    <w:rsid w:val="00D00A70"/>
    <w:rsid w:val="00D01729"/>
    <w:rsid w:val="00D04061"/>
    <w:rsid w:val="00D04FF7"/>
    <w:rsid w:val="00D22F01"/>
    <w:rsid w:val="00D33E33"/>
    <w:rsid w:val="00D35872"/>
    <w:rsid w:val="00D45C2E"/>
    <w:rsid w:val="00D467FF"/>
    <w:rsid w:val="00D60461"/>
    <w:rsid w:val="00D61C23"/>
    <w:rsid w:val="00D66CEB"/>
    <w:rsid w:val="00D723BC"/>
    <w:rsid w:val="00D74689"/>
    <w:rsid w:val="00D80D49"/>
    <w:rsid w:val="00D81627"/>
    <w:rsid w:val="00D9224C"/>
    <w:rsid w:val="00DA5F23"/>
    <w:rsid w:val="00DA6FD4"/>
    <w:rsid w:val="00DB2F6F"/>
    <w:rsid w:val="00DB48F8"/>
    <w:rsid w:val="00DC2BBB"/>
    <w:rsid w:val="00DCC1C9"/>
    <w:rsid w:val="00DD346A"/>
    <w:rsid w:val="00DD387A"/>
    <w:rsid w:val="00DD3B37"/>
    <w:rsid w:val="00DE02A6"/>
    <w:rsid w:val="00DE0FE5"/>
    <w:rsid w:val="00E01083"/>
    <w:rsid w:val="00E02D03"/>
    <w:rsid w:val="00E07CD9"/>
    <w:rsid w:val="00E12452"/>
    <w:rsid w:val="00E129F3"/>
    <w:rsid w:val="00E13049"/>
    <w:rsid w:val="00E2013C"/>
    <w:rsid w:val="00E2256B"/>
    <w:rsid w:val="00E24DAB"/>
    <w:rsid w:val="00E26645"/>
    <w:rsid w:val="00E26ADC"/>
    <w:rsid w:val="00E3186E"/>
    <w:rsid w:val="00E341C3"/>
    <w:rsid w:val="00E3582C"/>
    <w:rsid w:val="00E5080B"/>
    <w:rsid w:val="00E5762E"/>
    <w:rsid w:val="00E61F49"/>
    <w:rsid w:val="00E62A5F"/>
    <w:rsid w:val="00E8777E"/>
    <w:rsid w:val="00E87FBA"/>
    <w:rsid w:val="00E90787"/>
    <w:rsid w:val="00E919B2"/>
    <w:rsid w:val="00E93BCB"/>
    <w:rsid w:val="00EA0B80"/>
    <w:rsid w:val="00EA5730"/>
    <w:rsid w:val="00EA7FF0"/>
    <w:rsid w:val="00EC258A"/>
    <w:rsid w:val="00ED2A28"/>
    <w:rsid w:val="00EE55E4"/>
    <w:rsid w:val="00EF13EE"/>
    <w:rsid w:val="00EF2F49"/>
    <w:rsid w:val="00EF55BC"/>
    <w:rsid w:val="00EF623B"/>
    <w:rsid w:val="00F003B7"/>
    <w:rsid w:val="00F14E89"/>
    <w:rsid w:val="00F1544F"/>
    <w:rsid w:val="00F37BEA"/>
    <w:rsid w:val="00F44C27"/>
    <w:rsid w:val="00F5015E"/>
    <w:rsid w:val="00F52F36"/>
    <w:rsid w:val="00F560A1"/>
    <w:rsid w:val="00F65424"/>
    <w:rsid w:val="00F71243"/>
    <w:rsid w:val="00F80DB7"/>
    <w:rsid w:val="00F832D6"/>
    <w:rsid w:val="00F84C0B"/>
    <w:rsid w:val="00F872EC"/>
    <w:rsid w:val="00F87FDE"/>
    <w:rsid w:val="00F909B9"/>
    <w:rsid w:val="00F93378"/>
    <w:rsid w:val="00F94C30"/>
    <w:rsid w:val="00F96B7B"/>
    <w:rsid w:val="00FA221E"/>
    <w:rsid w:val="00FA2E9B"/>
    <w:rsid w:val="00FA405C"/>
    <w:rsid w:val="00FB7776"/>
    <w:rsid w:val="00FB79E4"/>
    <w:rsid w:val="00FB7E01"/>
    <w:rsid w:val="00FD2EAC"/>
    <w:rsid w:val="00FD75EB"/>
    <w:rsid w:val="00FF3E2D"/>
    <w:rsid w:val="00FF6ADE"/>
    <w:rsid w:val="00FF6C45"/>
    <w:rsid w:val="01C3CC96"/>
    <w:rsid w:val="0280B126"/>
    <w:rsid w:val="02AE8587"/>
    <w:rsid w:val="0319C55F"/>
    <w:rsid w:val="03516080"/>
    <w:rsid w:val="0352CC72"/>
    <w:rsid w:val="04207F65"/>
    <w:rsid w:val="043860FA"/>
    <w:rsid w:val="04F92A7D"/>
    <w:rsid w:val="04F96AC5"/>
    <w:rsid w:val="04FC7032"/>
    <w:rsid w:val="05001CC6"/>
    <w:rsid w:val="055B1242"/>
    <w:rsid w:val="05EF6B7E"/>
    <w:rsid w:val="06260DB3"/>
    <w:rsid w:val="0656676F"/>
    <w:rsid w:val="0672CA24"/>
    <w:rsid w:val="06869E2B"/>
    <w:rsid w:val="06A4C06D"/>
    <w:rsid w:val="076633CC"/>
    <w:rsid w:val="076AEA6C"/>
    <w:rsid w:val="077A4CCC"/>
    <w:rsid w:val="0780161D"/>
    <w:rsid w:val="07997C8B"/>
    <w:rsid w:val="07C0BCCE"/>
    <w:rsid w:val="07E7A7C2"/>
    <w:rsid w:val="08C8DCB5"/>
    <w:rsid w:val="08D8F438"/>
    <w:rsid w:val="08E6B02F"/>
    <w:rsid w:val="09246EE9"/>
    <w:rsid w:val="09874115"/>
    <w:rsid w:val="0994180C"/>
    <w:rsid w:val="09CA4B49"/>
    <w:rsid w:val="09CF706C"/>
    <w:rsid w:val="09E4109D"/>
    <w:rsid w:val="09E8001A"/>
    <w:rsid w:val="0A210BE2"/>
    <w:rsid w:val="0A2F0E82"/>
    <w:rsid w:val="0A7BCE58"/>
    <w:rsid w:val="0A924462"/>
    <w:rsid w:val="0B16DF69"/>
    <w:rsid w:val="0B244066"/>
    <w:rsid w:val="0B87C428"/>
    <w:rsid w:val="0BA70558"/>
    <w:rsid w:val="0C2CB5EB"/>
    <w:rsid w:val="0C950189"/>
    <w:rsid w:val="0D313EBE"/>
    <w:rsid w:val="0D3E6A52"/>
    <w:rsid w:val="0DC9EB9C"/>
    <w:rsid w:val="0DDDF0D4"/>
    <w:rsid w:val="0E86E7D2"/>
    <w:rsid w:val="0EADF454"/>
    <w:rsid w:val="0EDFCE0A"/>
    <w:rsid w:val="0F2B0A5F"/>
    <w:rsid w:val="101F6870"/>
    <w:rsid w:val="10538037"/>
    <w:rsid w:val="10952458"/>
    <w:rsid w:val="11517FD3"/>
    <w:rsid w:val="121BC15E"/>
    <w:rsid w:val="125FD289"/>
    <w:rsid w:val="12B96F0B"/>
    <w:rsid w:val="12C5C337"/>
    <w:rsid w:val="12D07006"/>
    <w:rsid w:val="1372CD64"/>
    <w:rsid w:val="1385131E"/>
    <w:rsid w:val="13F10659"/>
    <w:rsid w:val="13F1A5DC"/>
    <w:rsid w:val="14FEC361"/>
    <w:rsid w:val="1571BF0E"/>
    <w:rsid w:val="15AC7D78"/>
    <w:rsid w:val="15E0854C"/>
    <w:rsid w:val="16A1DCC6"/>
    <w:rsid w:val="16F45EF0"/>
    <w:rsid w:val="182E8057"/>
    <w:rsid w:val="182F5020"/>
    <w:rsid w:val="183E8F35"/>
    <w:rsid w:val="186ED4E6"/>
    <w:rsid w:val="18EF898C"/>
    <w:rsid w:val="19546932"/>
    <w:rsid w:val="19B5E6B5"/>
    <w:rsid w:val="19C89D6E"/>
    <w:rsid w:val="19E2DB8D"/>
    <w:rsid w:val="1A0BB5B9"/>
    <w:rsid w:val="1A54B0FB"/>
    <w:rsid w:val="1A75116F"/>
    <w:rsid w:val="1A782C80"/>
    <w:rsid w:val="1B1513D7"/>
    <w:rsid w:val="1BB76DFE"/>
    <w:rsid w:val="1BE1C630"/>
    <w:rsid w:val="1C61BFF8"/>
    <w:rsid w:val="1C6E9FA6"/>
    <w:rsid w:val="1D19CF7E"/>
    <w:rsid w:val="1DB5D1F6"/>
    <w:rsid w:val="1DD66FD0"/>
    <w:rsid w:val="1E51A7D7"/>
    <w:rsid w:val="1E8F3CEA"/>
    <w:rsid w:val="1EDD578B"/>
    <w:rsid w:val="1F273449"/>
    <w:rsid w:val="1F957ABB"/>
    <w:rsid w:val="1F9BD63A"/>
    <w:rsid w:val="204E9C40"/>
    <w:rsid w:val="205CAADA"/>
    <w:rsid w:val="2073FB07"/>
    <w:rsid w:val="21032266"/>
    <w:rsid w:val="2111D4D9"/>
    <w:rsid w:val="2195113E"/>
    <w:rsid w:val="21A4586F"/>
    <w:rsid w:val="21E8D94A"/>
    <w:rsid w:val="22070F96"/>
    <w:rsid w:val="2282942D"/>
    <w:rsid w:val="22A38A30"/>
    <w:rsid w:val="22D0D3B1"/>
    <w:rsid w:val="237CF6C9"/>
    <w:rsid w:val="23D2F18D"/>
    <w:rsid w:val="23EE92FF"/>
    <w:rsid w:val="241D5131"/>
    <w:rsid w:val="243B989C"/>
    <w:rsid w:val="2441A66C"/>
    <w:rsid w:val="249DC58B"/>
    <w:rsid w:val="24DDCA2A"/>
    <w:rsid w:val="2515FB2A"/>
    <w:rsid w:val="25987E8F"/>
    <w:rsid w:val="2608E05F"/>
    <w:rsid w:val="2630B0A7"/>
    <w:rsid w:val="276D09F4"/>
    <w:rsid w:val="278D3AEA"/>
    <w:rsid w:val="281B3593"/>
    <w:rsid w:val="282DB670"/>
    <w:rsid w:val="2875F4E4"/>
    <w:rsid w:val="28B6CDE9"/>
    <w:rsid w:val="299F477F"/>
    <w:rsid w:val="29A556DA"/>
    <w:rsid w:val="29AF33E1"/>
    <w:rsid w:val="29BBE751"/>
    <w:rsid w:val="29E7EEC1"/>
    <w:rsid w:val="2A846605"/>
    <w:rsid w:val="2ACBF5F1"/>
    <w:rsid w:val="2AF39DC4"/>
    <w:rsid w:val="2B8AFE5F"/>
    <w:rsid w:val="2B9B1B10"/>
    <w:rsid w:val="2BA6C169"/>
    <w:rsid w:val="2BFBD083"/>
    <w:rsid w:val="2C5ADEAD"/>
    <w:rsid w:val="2C5F0EAA"/>
    <w:rsid w:val="2C653193"/>
    <w:rsid w:val="2C66BFE8"/>
    <w:rsid w:val="2CA9CFAA"/>
    <w:rsid w:val="2D5B458E"/>
    <w:rsid w:val="2D6CC65D"/>
    <w:rsid w:val="2D9DBB52"/>
    <w:rsid w:val="2DC7CC0C"/>
    <w:rsid w:val="2E5AC9CC"/>
    <w:rsid w:val="2E81A84E"/>
    <w:rsid w:val="2EC97B32"/>
    <w:rsid w:val="2EE4B7BE"/>
    <w:rsid w:val="2EFCBB35"/>
    <w:rsid w:val="2F9A09A2"/>
    <w:rsid w:val="2FBE8150"/>
    <w:rsid w:val="2FC61D89"/>
    <w:rsid w:val="3014543A"/>
    <w:rsid w:val="30266372"/>
    <w:rsid w:val="30B85401"/>
    <w:rsid w:val="30DDD6C3"/>
    <w:rsid w:val="311D0740"/>
    <w:rsid w:val="31759445"/>
    <w:rsid w:val="317C9600"/>
    <w:rsid w:val="3194E67E"/>
    <w:rsid w:val="31B94701"/>
    <w:rsid w:val="3262307A"/>
    <w:rsid w:val="328C1CD9"/>
    <w:rsid w:val="32976259"/>
    <w:rsid w:val="32A1A0EB"/>
    <w:rsid w:val="32BA8F1C"/>
    <w:rsid w:val="3356B514"/>
    <w:rsid w:val="339E898D"/>
    <w:rsid w:val="33A9A0DE"/>
    <w:rsid w:val="34493750"/>
    <w:rsid w:val="34753841"/>
    <w:rsid w:val="34ADB871"/>
    <w:rsid w:val="34C87608"/>
    <w:rsid w:val="351108DD"/>
    <w:rsid w:val="35AD8853"/>
    <w:rsid w:val="3627B50E"/>
    <w:rsid w:val="365D9613"/>
    <w:rsid w:val="36BA2734"/>
    <w:rsid w:val="3703CBFD"/>
    <w:rsid w:val="37837868"/>
    <w:rsid w:val="37B8B093"/>
    <w:rsid w:val="37C675AE"/>
    <w:rsid w:val="3807DB03"/>
    <w:rsid w:val="38AFFC7C"/>
    <w:rsid w:val="392674C6"/>
    <w:rsid w:val="3947133E"/>
    <w:rsid w:val="394A266D"/>
    <w:rsid w:val="394BCBCD"/>
    <w:rsid w:val="39DD0411"/>
    <w:rsid w:val="3A125871"/>
    <w:rsid w:val="3A8292A2"/>
    <w:rsid w:val="3A863653"/>
    <w:rsid w:val="3ABA910D"/>
    <w:rsid w:val="3AF3BCCA"/>
    <w:rsid w:val="3B2DBA46"/>
    <w:rsid w:val="3BEF3E7A"/>
    <w:rsid w:val="3BF41796"/>
    <w:rsid w:val="3C084C0C"/>
    <w:rsid w:val="3C2E3E64"/>
    <w:rsid w:val="3C77BB9A"/>
    <w:rsid w:val="3C7B7069"/>
    <w:rsid w:val="3CAD9740"/>
    <w:rsid w:val="3D059CBB"/>
    <w:rsid w:val="3D662E58"/>
    <w:rsid w:val="3D827264"/>
    <w:rsid w:val="3DCD1EB8"/>
    <w:rsid w:val="3E077659"/>
    <w:rsid w:val="3E35AC06"/>
    <w:rsid w:val="3E8D577D"/>
    <w:rsid w:val="3F3645AE"/>
    <w:rsid w:val="3F39F7F9"/>
    <w:rsid w:val="3F60F6D6"/>
    <w:rsid w:val="3F959187"/>
    <w:rsid w:val="3FB2DCBA"/>
    <w:rsid w:val="4085EFF4"/>
    <w:rsid w:val="4095DDC5"/>
    <w:rsid w:val="40A9FC1B"/>
    <w:rsid w:val="413D1F09"/>
    <w:rsid w:val="417B259A"/>
    <w:rsid w:val="41FDF721"/>
    <w:rsid w:val="42120EBC"/>
    <w:rsid w:val="421E3116"/>
    <w:rsid w:val="422EAEE0"/>
    <w:rsid w:val="42419468"/>
    <w:rsid w:val="429BD632"/>
    <w:rsid w:val="42CC5497"/>
    <w:rsid w:val="42EE6F46"/>
    <w:rsid w:val="43315B89"/>
    <w:rsid w:val="4336D752"/>
    <w:rsid w:val="438C66AE"/>
    <w:rsid w:val="43C70259"/>
    <w:rsid w:val="4465D037"/>
    <w:rsid w:val="44C85E68"/>
    <w:rsid w:val="44E1EEA9"/>
    <w:rsid w:val="44F29FF5"/>
    <w:rsid w:val="4525A3A9"/>
    <w:rsid w:val="4556AB31"/>
    <w:rsid w:val="458011C6"/>
    <w:rsid w:val="46198D62"/>
    <w:rsid w:val="463DC635"/>
    <w:rsid w:val="47C525D7"/>
    <w:rsid w:val="47C56E54"/>
    <w:rsid w:val="487C446F"/>
    <w:rsid w:val="48869409"/>
    <w:rsid w:val="48D59321"/>
    <w:rsid w:val="491771C3"/>
    <w:rsid w:val="492A72DB"/>
    <w:rsid w:val="49980D0F"/>
    <w:rsid w:val="49F9F837"/>
    <w:rsid w:val="4A32EC20"/>
    <w:rsid w:val="4A753B8B"/>
    <w:rsid w:val="4AA62354"/>
    <w:rsid w:val="4AD3EF26"/>
    <w:rsid w:val="4B0918D4"/>
    <w:rsid w:val="4B16C1C3"/>
    <w:rsid w:val="4B9DE079"/>
    <w:rsid w:val="4BA3E03F"/>
    <w:rsid w:val="4C24AAEE"/>
    <w:rsid w:val="4C39D3CB"/>
    <w:rsid w:val="4D1E6755"/>
    <w:rsid w:val="4D9B8FE4"/>
    <w:rsid w:val="4DA7E497"/>
    <w:rsid w:val="4DF30F50"/>
    <w:rsid w:val="4E34449B"/>
    <w:rsid w:val="4E7362C0"/>
    <w:rsid w:val="4EC8E9D0"/>
    <w:rsid w:val="4ECBB88D"/>
    <w:rsid w:val="4F2901F5"/>
    <w:rsid w:val="4FA6EC26"/>
    <w:rsid w:val="4FBE25A0"/>
    <w:rsid w:val="4FC4D453"/>
    <w:rsid w:val="4FC8C055"/>
    <w:rsid w:val="503F2084"/>
    <w:rsid w:val="5084DA1D"/>
    <w:rsid w:val="5091D99C"/>
    <w:rsid w:val="50BAFF6F"/>
    <w:rsid w:val="515D6836"/>
    <w:rsid w:val="516B62F0"/>
    <w:rsid w:val="519AA74E"/>
    <w:rsid w:val="519F98C1"/>
    <w:rsid w:val="51B76CDE"/>
    <w:rsid w:val="51FF4FC9"/>
    <w:rsid w:val="521735C8"/>
    <w:rsid w:val="525FE379"/>
    <w:rsid w:val="52EA1E21"/>
    <w:rsid w:val="531E7302"/>
    <w:rsid w:val="534E6B4F"/>
    <w:rsid w:val="53942687"/>
    <w:rsid w:val="53EC32BD"/>
    <w:rsid w:val="545D2A3B"/>
    <w:rsid w:val="54C609B5"/>
    <w:rsid w:val="54F76006"/>
    <w:rsid w:val="5502AC91"/>
    <w:rsid w:val="553521B9"/>
    <w:rsid w:val="5541D997"/>
    <w:rsid w:val="555AECE7"/>
    <w:rsid w:val="55ACDB19"/>
    <w:rsid w:val="55B9ACC5"/>
    <w:rsid w:val="55ECFD3A"/>
    <w:rsid w:val="561E7531"/>
    <w:rsid w:val="56B01086"/>
    <w:rsid w:val="56E03D04"/>
    <w:rsid w:val="574834AD"/>
    <w:rsid w:val="57EF7DBD"/>
    <w:rsid w:val="583396A6"/>
    <w:rsid w:val="58FA8570"/>
    <w:rsid w:val="5950226B"/>
    <w:rsid w:val="59683E55"/>
    <w:rsid w:val="59E800CC"/>
    <w:rsid w:val="5A130ED3"/>
    <w:rsid w:val="5A33FFC3"/>
    <w:rsid w:val="5A7DAB1E"/>
    <w:rsid w:val="5A92593A"/>
    <w:rsid w:val="5AA82657"/>
    <w:rsid w:val="5B2E3FD3"/>
    <w:rsid w:val="5B4341FF"/>
    <w:rsid w:val="5BB22BE2"/>
    <w:rsid w:val="5BC75DC8"/>
    <w:rsid w:val="5BCCFC85"/>
    <w:rsid w:val="5BF002BB"/>
    <w:rsid w:val="5C751978"/>
    <w:rsid w:val="5C76893F"/>
    <w:rsid w:val="5C8F1C2F"/>
    <w:rsid w:val="5CDB59AE"/>
    <w:rsid w:val="5D2B110E"/>
    <w:rsid w:val="5D5E1E56"/>
    <w:rsid w:val="5D98B294"/>
    <w:rsid w:val="5D9B3F7E"/>
    <w:rsid w:val="5DA52596"/>
    <w:rsid w:val="5DFBA736"/>
    <w:rsid w:val="5E0C3E4E"/>
    <w:rsid w:val="5E438156"/>
    <w:rsid w:val="5E45F42B"/>
    <w:rsid w:val="5E8890D8"/>
    <w:rsid w:val="5E9C9A55"/>
    <w:rsid w:val="5F01EE91"/>
    <w:rsid w:val="5F08A443"/>
    <w:rsid w:val="5F24C5BA"/>
    <w:rsid w:val="5F515E07"/>
    <w:rsid w:val="60DD85FB"/>
    <w:rsid w:val="60E7610F"/>
    <w:rsid w:val="610C2090"/>
    <w:rsid w:val="61184E0D"/>
    <w:rsid w:val="6130AD64"/>
    <w:rsid w:val="6143F58F"/>
    <w:rsid w:val="615522CD"/>
    <w:rsid w:val="615FB5F9"/>
    <w:rsid w:val="61AF20CA"/>
    <w:rsid w:val="61B35805"/>
    <w:rsid w:val="6239C1DC"/>
    <w:rsid w:val="626253B3"/>
    <w:rsid w:val="6277F703"/>
    <w:rsid w:val="62C8C761"/>
    <w:rsid w:val="63619864"/>
    <w:rsid w:val="639FA983"/>
    <w:rsid w:val="63A7E0AF"/>
    <w:rsid w:val="63C2DC20"/>
    <w:rsid w:val="658DF54E"/>
    <w:rsid w:val="659A3F46"/>
    <w:rsid w:val="65BB4AE3"/>
    <w:rsid w:val="66140A2F"/>
    <w:rsid w:val="66367BB4"/>
    <w:rsid w:val="664628A3"/>
    <w:rsid w:val="66AC4102"/>
    <w:rsid w:val="66CABFDC"/>
    <w:rsid w:val="66E04708"/>
    <w:rsid w:val="66E7A1DB"/>
    <w:rsid w:val="673EB518"/>
    <w:rsid w:val="69507E91"/>
    <w:rsid w:val="6981FFAC"/>
    <w:rsid w:val="69BC36C7"/>
    <w:rsid w:val="6A3C2640"/>
    <w:rsid w:val="6A94FE6C"/>
    <w:rsid w:val="6A964C08"/>
    <w:rsid w:val="6A968375"/>
    <w:rsid w:val="6ABDAB4E"/>
    <w:rsid w:val="6B771343"/>
    <w:rsid w:val="6BA5FFE5"/>
    <w:rsid w:val="6BC48C04"/>
    <w:rsid w:val="6C6972D2"/>
    <w:rsid w:val="6C6FDCF5"/>
    <w:rsid w:val="6C9EAE67"/>
    <w:rsid w:val="6CAD27CB"/>
    <w:rsid w:val="6D108265"/>
    <w:rsid w:val="6D316FA7"/>
    <w:rsid w:val="6D6CF80C"/>
    <w:rsid w:val="6E87679D"/>
    <w:rsid w:val="6E8E20D8"/>
    <w:rsid w:val="6E95A286"/>
    <w:rsid w:val="6ECD01BA"/>
    <w:rsid w:val="6EF433B3"/>
    <w:rsid w:val="6F9D34B3"/>
    <w:rsid w:val="70684F5B"/>
    <w:rsid w:val="711CD477"/>
    <w:rsid w:val="7143A305"/>
    <w:rsid w:val="7164B31A"/>
    <w:rsid w:val="717225D2"/>
    <w:rsid w:val="7187B5B8"/>
    <w:rsid w:val="71A0AAE7"/>
    <w:rsid w:val="71F8AAB9"/>
    <w:rsid w:val="72310E4A"/>
    <w:rsid w:val="72643104"/>
    <w:rsid w:val="72740D0C"/>
    <w:rsid w:val="72914E1A"/>
    <w:rsid w:val="72DE46D8"/>
    <w:rsid w:val="7300BD92"/>
    <w:rsid w:val="73085DEA"/>
    <w:rsid w:val="736EDCD9"/>
    <w:rsid w:val="73F324A7"/>
    <w:rsid w:val="7426A472"/>
    <w:rsid w:val="744A3295"/>
    <w:rsid w:val="7451C2F4"/>
    <w:rsid w:val="74BC2803"/>
    <w:rsid w:val="750E81A9"/>
    <w:rsid w:val="7516897C"/>
    <w:rsid w:val="75D7550A"/>
    <w:rsid w:val="75E0BD4F"/>
    <w:rsid w:val="760168E2"/>
    <w:rsid w:val="760C6E53"/>
    <w:rsid w:val="763E3798"/>
    <w:rsid w:val="7645CFBD"/>
    <w:rsid w:val="764D9B77"/>
    <w:rsid w:val="76A5E250"/>
    <w:rsid w:val="76A7AC73"/>
    <w:rsid w:val="76FCBC59"/>
    <w:rsid w:val="7700F322"/>
    <w:rsid w:val="77328340"/>
    <w:rsid w:val="778BC0BA"/>
    <w:rsid w:val="77951CB8"/>
    <w:rsid w:val="77DC8FCE"/>
    <w:rsid w:val="78D64451"/>
    <w:rsid w:val="7906F358"/>
    <w:rsid w:val="7919A611"/>
    <w:rsid w:val="79230BB9"/>
    <w:rsid w:val="794246FF"/>
    <w:rsid w:val="7952865F"/>
    <w:rsid w:val="79C5FB83"/>
    <w:rsid w:val="7A11AD30"/>
    <w:rsid w:val="7A8F821E"/>
    <w:rsid w:val="7AFE724B"/>
    <w:rsid w:val="7B06F902"/>
    <w:rsid w:val="7B6BDD70"/>
    <w:rsid w:val="7B8B72A5"/>
    <w:rsid w:val="7B8D8473"/>
    <w:rsid w:val="7BE2032B"/>
    <w:rsid w:val="7CC60A26"/>
    <w:rsid w:val="7DB7630A"/>
    <w:rsid w:val="7E1EF5EF"/>
    <w:rsid w:val="7E9E6C0A"/>
    <w:rsid w:val="7EEFA8D4"/>
    <w:rsid w:val="7F098774"/>
    <w:rsid w:val="7F0F03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EED437"/>
  <w15:chartTrackingRefBased/>
  <w15:docId w15:val="{D7757DF6-B00B-43EF-BE83-68D31C8E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GB" w:eastAsia="en-US" w:bidi="ar-SA"/>
      </w:rPr>
    </w:rPrDefault>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C23"/>
    <w:rPr>
      <w:rFonts w:eastAsia="Cambria"/>
      <w:lang w:eastAsia="en-GB"/>
    </w:rPr>
  </w:style>
  <w:style w:type="paragraph" w:styleId="Heading1">
    <w:name w:val="heading 1"/>
    <w:basedOn w:val="Normal"/>
    <w:next w:val="Normal"/>
    <w:link w:val="Heading1Char"/>
    <w:uiPriority w:val="1"/>
    <w:qFormat/>
    <w:rsid w:val="00A66A9C"/>
    <w:pPr>
      <w:keepNext/>
      <w:outlineLvl w:val="0"/>
    </w:pPr>
    <w:rPr>
      <w:rFonts w:ascii="Calibri" w:eastAsia="Times New Roman" w:hAnsi="Calibri"/>
      <w:b/>
      <w:bCs/>
      <w:color w:val="2C5A77"/>
      <w:sz w:val="40"/>
      <w:szCs w:val="28"/>
    </w:rPr>
  </w:style>
  <w:style w:type="paragraph" w:styleId="Heading2">
    <w:name w:val="heading 2"/>
    <w:basedOn w:val="Normal"/>
    <w:next w:val="Normal"/>
    <w:link w:val="Heading2Char"/>
    <w:uiPriority w:val="1"/>
    <w:qFormat/>
    <w:rsid w:val="00677D1A"/>
    <w:pPr>
      <w:keepNext/>
      <w:keepLines/>
      <w:outlineLvl w:val="1"/>
    </w:pPr>
    <w:rPr>
      <w:rFonts w:ascii="Calibri" w:eastAsia="Times New Roman" w:hAnsi="Calibri" w:cs="Helvetica-Light"/>
      <w:b/>
      <w:bCs/>
      <w:color w:val="000000"/>
      <w:sz w:val="32"/>
      <w:szCs w:val="26"/>
    </w:rPr>
  </w:style>
  <w:style w:type="paragraph" w:styleId="Heading3">
    <w:name w:val="heading 3"/>
    <w:basedOn w:val="Normal"/>
    <w:next w:val="Normal"/>
    <w:link w:val="Heading3Char"/>
    <w:uiPriority w:val="1"/>
    <w:qFormat/>
    <w:rsid w:val="004551C8"/>
    <w:pPr>
      <w:keepNext/>
      <w:keepLines/>
      <w:outlineLvl w:val="2"/>
    </w:pPr>
    <w:rPr>
      <w:rFonts w:ascii="Calibri" w:eastAsia="Times New Roman" w:hAnsi="Calibri"/>
      <w:b/>
      <w:bCs/>
      <w:i/>
      <w:sz w:val="28"/>
      <w:szCs w:val="28"/>
      <w:lang w:eastAsia="en-US"/>
    </w:rPr>
  </w:style>
  <w:style w:type="paragraph" w:styleId="Heading4">
    <w:name w:val="heading 4"/>
    <w:basedOn w:val="Heading3"/>
    <w:next w:val="Normal"/>
    <w:link w:val="Heading4Char"/>
    <w:uiPriority w:val="1"/>
    <w:qFormat/>
    <w:rsid w:val="00B13D1D"/>
    <w:pPr>
      <w:outlineLvl w:val="3"/>
    </w:pPr>
    <w:rPr>
      <w:i w:val="0"/>
      <w:iCs/>
      <w:color w:val="2C5A77"/>
    </w:rPr>
  </w:style>
  <w:style w:type="paragraph" w:styleId="Heading5">
    <w:name w:val="heading 5"/>
    <w:basedOn w:val="Normal"/>
    <w:next w:val="Normal"/>
    <w:link w:val="Heading5Char"/>
    <w:semiHidden/>
    <w:unhideWhenUsed/>
    <w:rsid w:val="000E0431"/>
    <w:pPr>
      <w:numPr>
        <w:ilvl w:val="4"/>
        <w:numId w:val="4"/>
      </w:numPr>
      <w:spacing w:before="240"/>
      <w:outlineLvl w:val="4"/>
    </w:pPr>
    <w:rPr>
      <w:rFonts w:eastAsiaTheme="majorEastAsia" w:cs="Arial"/>
      <w:b/>
      <w:bCs/>
      <w:i/>
      <w:iCs/>
      <w:sz w:val="26"/>
      <w:szCs w:val="26"/>
    </w:rPr>
  </w:style>
  <w:style w:type="paragraph" w:styleId="Heading6">
    <w:name w:val="heading 6"/>
    <w:basedOn w:val="Normal"/>
    <w:next w:val="Normal"/>
    <w:link w:val="Heading6Char"/>
    <w:semiHidden/>
    <w:unhideWhenUsed/>
    <w:qFormat/>
    <w:rsid w:val="000E0431"/>
    <w:pPr>
      <w:keepNext/>
      <w:numPr>
        <w:ilvl w:val="5"/>
        <w:numId w:val="4"/>
      </w:numPr>
      <w:shd w:val="pct10" w:color="auto" w:fill="auto"/>
      <w:spacing w:line="360" w:lineRule="auto"/>
      <w:ind w:right="1620"/>
      <w:jc w:val="center"/>
      <w:outlineLvl w:val="5"/>
    </w:pPr>
    <w:rPr>
      <w:rFonts w:eastAsiaTheme="majorEastAsia" w:cstheme="majorBidi"/>
      <w:b/>
      <w:szCs w:val="20"/>
    </w:rPr>
  </w:style>
  <w:style w:type="paragraph" w:styleId="Heading7">
    <w:name w:val="heading 7"/>
    <w:basedOn w:val="Normal"/>
    <w:next w:val="Normal"/>
    <w:link w:val="Heading7Char"/>
    <w:semiHidden/>
    <w:unhideWhenUsed/>
    <w:qFormat/>
    <w:rsid w:val="000E0431"/>
    <w:pPr>
      <w:keepNext/>
      <w:numPr>
        <w:ilvl w:val="6"/>
        <w:numId w:val="4"/>
      </w:numPr>
      <w:jc w:val="center"/>
      <w:outlineLvl w:val="6"/>
    </w:pPr>
    <w:rPr>
      <w:rFonts w:eastAsiaTheme="majorEastAsia" w:cstheme="majorBidi"/>
      <w:b/>
      <w:szCs w:val="20"/>
    </w:rPr>
  </w:style>
  <w:style w:type="paragraph" w:styleId="Heading8">
    <w:name w:val="heading 8"/>
    <w:basedOn w:val="Normal"/>
    <w:next w:val="Normal"/>
    <w:link w:val="Heading8Char"/>
    <w:semiHidden/>
    <w:unhideWhenUsed/>
    <w:qFormat/>
    <w:rsid w:val="000E0431"/>
    <w:pPr>
      <w:numPr>
        <w:ilvl w:val="7"/>
        <w:numId w:val="4"/>
      </w:numPr>
      <w:spacing w:before="240"/>
      <w:outlineLvl w:val="7"/>
    </w:pPr>
    <w:rPr>
      <w:rFonts w:ascii="Times New Roman" w:eastAsiaTheme="majorEastAsia" w:hAnsi="Times New Roman" w:cstheme="majorBidi"/>
      <w:i/>
      <w:iCs/>
    </w:rPr>
  </w:style>
  <w:style w:type="paragraph" w:styleId="Heading9">
    <w:name w:val="heading 9"/>
    <w:basedOn w:val="Normal"/>
    <w:next w:val="Normal"/>
    <w:link w:val="Heading9Char"/>
    <w:semiHidden/>
    <w:unhideWhenUsed/>
    <w:qFormat/>
    <w:rsid w:val="000E0431"/>
    <w:pPr>
      <w:keepNext/>
      <w:numPr>
        <w:ilvl w:val="8"/>
        <w:numId w:val="4"/>
      </w:numPr>
      <w:tabs>
        <w:tab w:val="left" w:pos="4788"/>
        <w:tab w:val="left" w:pos="9576"/>
      </w:tabs>
      <w:spacing w:line="360" w:lineRule="auto"/>
      <w:outlineLvl w:val="8"/>
    </w:pPr>
    <w:rPr>
      <w:rFonts w:eastAsiaTheme="majorEastAsia" w:cstheme="majorBidi"/>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D61C23"/>
    <w:rPr>
      <w:rFonts w:ascii="Calibri" w:eastAsia="Times New Roman" w:hAnsi="Calibri"/>
      <w:b/>
      <w:bCs/>
      <w:color w:val="2C5A77"/>
      <w:sz w:val="40"/>
      <w:szCs w:val="28"/>
      <w:lang w:eastAsia="en-GB"/>
    </w:rPr>
  </w:style>
  <w:style w:type="paragraph" w:customStyle="1" w:styleId="AgendaHeading3">
    <w:name w:val="Agenda Heading 3"/>
    <w:basedOn w:val="Normal"/>
    <w:next w:val="Normal"/>
    <w:uiPriority w:val="2"/>
    <w:qFormat/>
    <w:rsid w:val="00F37BEA"/>
    <w:pPr>
      <w:keepNext/>
      <w:keepLines/>
      <w:outlineLvl w:val="2"/>
    </w:pPr>
    <w:rPr>
      <w:rFonts w:ascii="Calibri" w:eastAsia="Times New Roman" w:hAnsi="Calibri" w:cs="Calibri"/>
      <w:b/>
      <w:bCs/>
      <w:i/>
      <w:sz w:val="28"/>
      <w:szCs w:val="28"/>
      <w:lang w:eastAsia="en-US"/>
    </w:rPr>
  </w:style>
  <w:style w:type="table" w:styleId="TableGrid">
    <w:name w:val="Table Grid"/>
    <w:basedOn w:val="TableNormal"/>
    <w:rsid w:val="006A2F37"/>
    <w:rPr>
      <w:rFonts w:eastAsia="Cambria"/>
      <w:lang w:eastAsia="en-GB"/>
    </w:rPr>
    <w:tblPr>
      <w:tblStyleRowBandSize w:val="1"/>
      <w:tblBorders>
        <w:top w:val="single" w:sz="4" w:space="0" w:color="ECF2F2" w:themeColor="accent4" w:themeTint="33"/>
        <w:left w:val="single" w:sz="4" w:space="0" w:color="ECF2F2" w:themeColor="accent4" w:themeTint="33"/>
        <w:bottom w:val="single" w:sz="4" w:space="0" w:color="ECF2F2" w:themeColor="accent4" w:themeTint="33"/>
        <w:right w:val="single" w:sz="4" w:space="0" w:color="ECF2F2" w:themeColor="accent4" w:themeTint="33"/>
        <w:insideH w:val="single" w:sz="4" w:space="0" w:color="ECF2F2" w:themeColor="accent4" w:themeTint="33"/>
        <w:insideV w:val="single" w:sz="4" w:space="0" w:color="ECF2F2" w:themeColor="accent4" w:themeTint="33"/>
      </w:tblBorders>
    </w:tblPr>
    <w:tblStylePr w:type="firstRow">
      <w:tblPr/>
      <w:tcPr>
        <w:shd w:val="clear" w:color="auto" w:fill="CDDDE1" w:themeFill="accent5" w:themeFillTint="66"/>
      </w:tcPr>
    </w:tblStylePr>
    <w:tblStylePr w:type="band1Horz">
      <w:pPr>
        <w:jc w:val="left"/>
      </w:pPr>
    </w:tblStylePr>
    <w:tblStylePr w:type="band2Horz">
      <w:tblPr/>
      <w:tcPr>
        <w:shd w:val="clear" w:color="auto" w:fill="F3F3F3"/>
      </w:tcPr>
    </w:tblStylePr>
  </w:style>
  <w:style w:type="paragraph" w:styleId="Title">
    <w:name w:val="Title"/>
    <w:basedOn w:val="Normal"/>
    <w:next w:val="Normal"/>
    <w:link w:val="TitleChar"/>
    <w:uiPriority w:val="2"/>
    <w:qFormat/>
    <w:rsid w:val="00D9224C"/>
    <w:pPr>
      <w:spacing w:after="120"/>
    </w:pPr>
    <w:rPr>
      <w:rFonts w:ascii="Calibri" w:hAnsi="Calibri" w:cs="Calibri"/>
      <w:sz w:val="96"/>
      <w:szCs w:val="40"/>
    </w:rPr>
  </w:style>
  <w:style w:type="character" w:customStyle="1" w:styleId="TitleChar">
    <w:name w:val="Title Char"/>
    <w:link w:val="Title"/>
    <w:uiPriority w:val="2"/>
    <w:rsid w:val="00D9224C"/>
    <w:rPr>
      <w:rFonts w:ascii="Calibri" w:eastAsia="Cambria" w:hAnsi="Calibri" w:cs="Calibri"/>
      <w:sz w:val="96"/>
      <w:szCs w:val="40"/>
      <w:lang w:eastAsia="en-GB"/>
    </w:rPr>
  </w:style>
  <w:style w:type="character" w:customStyle="1" w:styleId="Heading2Char">
    <w:name w:val="Heading 2 Char"/>
    <w:link w:val="Heading2"/>
    <w:uiPriority w:val="1"/>
    <w:rsid w:val="00D61C23"/>
    <w:rPr>
      <w:rFonts w:ascii="Calibri" w:eastAsia="Times New Roman" w:hAnsi="Calibri" w:cs="Helvetica-Light"/>
      <w:b/>
      <w:bCs/>
      <w:color w:val="000000"/>
      <w:sz w:val="32"/>
      <w:szCs w:val="26"/>
      <w:lang w:eastAsia="en-GB"/>
    </w:rPr>
  </w:style>
  <w:style w:type="character" w:customStyle="1" w:styleId="Heading3Char">
    <w:name w:val="Heading 3 Char"/>
    <w:link w:val="Heading3"/>
    <w:uiPriority w:val="1"/>
    <w:rsid w:val="00D61C23"/>
    <w:rPr>
      <w:rFonts w:ascii="Calibri" w:eastAsia="Times New Roman" w:hAnsi="Calibri"/>
      <w:b/>
      <w:bCs/>
      <w:i/>
      <w:sz w:val="28"/>
      <w:szCs w:val="28"/>
    </w:rPr>
  </w:style>
  <w:style w:type="character" w:customStyle="1" w:styleId="Heading4Char">
    <w:name w:val="Heading 4 Char"/>
    <w:link w:val="Heading4"/>
    <w:uiPriority w:val="1"/>
    <w:rsid w:val="00D61C23"/>
    <w:rPr>
      <w:rFonts w:ascii="Calibri" w:eastAsia="Times New Roman" w:hAnsi="Calibri"/>
      <w:b/>
      <w:bCs/>
      <w:iCs/>
      <w:color w:val="2C5A77"/>
      <w:sz w:val="28"/>
      <w:szCs w:val="28"/>
    </w:rPr>
  </w:style>
  <w:style w:type="character" w:customStyle="1" w:styleId="Heading5Char">
    <w:name w:val="Heading 5 Char"/>
    <w:link w:val="Heading5"/>
    <w:semiHidden/>
    <w:rsid w:val="000E0431"/>
    <w:rPr>
      <w:rFonts w:eastAsiaTheme="majorEastAsia" w:cs="Arial"/>
      <w:b/>
      <w:bCs/>
      <w:i/>
      <w:iCs/>
      <w:sz w:val="26"/>
      <w:szCs w:val="26"/>
      <w:lang w:eastAsia="en-GB"/>
    </w:rPr>
  </w:style>
  <w:style w:type="character" w:customStyle="1" w:styleId="Heading6Char">
    <w:name w:val="Heading 6 Char"/>
    <w:link w:val="Heading6"/>
    <w:semiHidden/>
    <w:rsid w:val="000E0431"/>
    <w:rPr>
      <w:rFonts w:eastAsiaTheme="majorEastAsia" w:cstheme="majorBidi"/>
      <w:b/>
      <w:szCs w:val="20"/>
      <w:shd w:val="pct10" w:color="auto" w:fill="auto"/>
      <w:lang w:eastAsia="en-GB"/>
    </w:rPr>
  </w:style>
  <w:style w:type="character" w:customStyle="1" w:styleId="Heading7Char">
    <w:name w:val="Heading 7 Char"/>
    <w:link w:val="Heading7"/>
    <w:semiHidden/>
    <w:rsid w:val="000E0431"/>
    <w:rPr>
      <w:rFonts w:eastAsiaTheme="majorEastAsia" w:cstheme="majorBidi"/>
      <w:b/>
      <w:szCs w:val="20"/>
      <w:lang w:eastAsia="en-GB"/>
    </w:rPr>
  </w:style>
  <w:style w:type="character" w:customStyle="1" w:styleId="Heading8Char">
    <w:name w:val="Heading 8 Char"/>
    <w:link w:val="Heading8"/>
    <w:semiHidden/>
    <w:rsid w:val="000E0431"/>
    <w:rPr>
      <w:rFonts w:ascii="Times New Roman" w:eastAsiaTheme="majorEastAsia" w:hAnsi="Times New Roman" w:cstheme="majorBidi"/>
      <w:i/>
      <w:iCs/>
      <w:lang w:eastAsia="en-GB"/>
    </w:rPr>
  </w:style>
  <w:style w:type="character" w:customStyle="1" w:styleId="Heading9Char">
    <w:name w:val="Heading 9 Char"/>
    <w:link w:val="Heading9"/>
    <w:semiHidden/>
    <w:rsid w:val="000E0431"/>
    <w:rPr>
      <w:rFonts w:eastAsiaTheme="majorEastAsia" w:cstheme="majorBidi"/>
      <w:b/>
      <w:i/>
      <w:snapToGrid w:val="0"/>
      <w:szCs w:val="20"/>
      <w:lang w:eastAsia="en-GB"/>
    </w:rPr>
  </w:style>
  <w:style w:type="paragraph" w:styleId="Caption">
    <w:name w:val="caption"/>
    <w:basedOn w:val="Normal"/>
    <w:next w:val="Normal"/>
    <w:uiPriority w:val="35"/>
    <w:semiHidden/>
    <w:unhideWhenUsed/>
    <w:qFormat/>
    <w:rsid w:val="000E0431"/>
    <w:rPr>
      <w:b/>
      <w:bCs/>
      <w:sz w:val="20"/>
      <w:szCs w:val="20"/>
    </w:rPr>
  </w:style>
  <w:style w:type="character" w:styleId="Strong">
    <w:name w:val="Strong"/>
    <w:basedOn w:val="DefaultParagraphFont"/>
    <w:semiHidden/>
    <w:unhideWhenUsed/>
    <w:qFormat/>
    <w:rsid w:val="000E0431"/>
    <w:rPr>
      <w:b/>
      <w:bCs/>
    </w:rPr>
  </w:style>
  <w:style w:type="character" w:styleId="Emphasis">
    <w:name w:val="Emphasis"/>
    <w:basedOn w:val="DefaultParagraphFont"/>
    <w:semiHidden/>
    <w:unhideWhenUsed/>
    <w:qFormat/>
    <w:rsid w:val="000E0431"/>
    <w:rPr>
      <w:i/>
      <w:iCs/>
    </w:rPr>
  </w:style>
  <w:style w:type="paragraph" w:styleId="NoSpacing">
    <w:name w:val="No Spacing"/>
    <w:uiPriority w:val="1"/>
    <w:semiHidden/>
    <w:unhideWhenUsed/>
    <w:qFormat/>
    <w:rsid w:val="000E0431"/>
    <w:pPr>
      <w:autoSpaceDE w:val="0"/>
      <w:autoSpaceDN w:val="0"/>
      <w:adjustRightInd w:val="0"/>
      <w:jc w:val="both"/>
    </w:pPr>
    <w:rPr>
      <w:rFonts w:eastAsia="Calibri" w:cs="Helvetica-Light"/>
      <w:color w:val="000000"/>
    </w:rPr>
  </w:style>
  <w:style w:type="paragraph" w:styleId="Quote">
    <w:name w:val="Quote"/>
    <w:basedOn w:val="Normal"/>
    <w:next w:val="Normal"/>
    <w:link w:val="QuoteChar"/>
    <w:uiPriority w:val="3"/>
    <w:qFormat/>
    <w:rsid w:val="000E0431"/>
    <w:pPr>
      <w:ind w:left="567" w:right="515"/>
    </w:pPr>
    <w:rPr>
      <w:i/>
      <w:iCs/>
    </w:rPr>
  </w:style>
  <w:style w:type="character" w:customStyle="1" w:styleId="QuoteChar">
    <w:name w:val="Quote Char"/>
    <w:link w:val="Quote"/>
    <w:uiPriority w:val="3"/>
    <w:rsid w:val="00704313"/>
    <w:rPr>
      <w:rFonts w:eastAsia="Cambria"/>
      <w:i/>
      <w:iCs/>
      <w:lang w:eastAsia="en-GB"/>
    </w:rPr>
  </w:style>
  <w:style w:type="paragraph" w:styleId="IntenseQuote">
    <w:name w:val="Intense Quote"/>
    <w:basedOn w:val="Normal"/>
    <w:next w:val="Normal"/>
    <w:link w:val="IntenseQuoteChar"/>
    <w:uiPriority w:val="30"/>
    <w:semiHidden/>
    <w:unhideWhenUsed/>
    <w:qFormat/>
    <w:rsid w:val="000E0431"/>
    <w:pPr>
      <w:pBdr>
        <w:top w:val="single" w:sz="4" w:space="10" w:color="2C5A77" w:themeColor="accent1"/>
        <w:bottom w:val="single" w:sz="4" w:space="10" w:color="2C5A77" w:themeColor="accent1"/>
      </w:pBdr>
      <w:spacing w:before="360" w:after="360"/>
      <w:ind w:left="864" w:right="864"/>
      <w:jc w:val="center"/>
    </w:pPr>
    <w:rPr>
      <w:i/>
      <w:iCs/>
      <w:color w:val="2C5A77" w:themeColor="accent1"/>
    </w:rPr>
  </w:style>
  <w:style w:type="character" w:customStyle="1" w:styleId="IntenseQuoteChar">
    <w:name w:val="Intense Quote Char"/>
    <w:basedOn w:val="DefaultParagraphFont"/>
    <w:link w:val="IntenseQuote"/>
    <w:uiPriority w:val="30"/>
    <w:semiHidden/>
    <w:rsid w:val="000E0431"/>
    <w:rPr>
      <w:rFonts w:eastAsia="Calibri" w:cs="Helvetica-Light"/>
      <w:i/>
      <w:iCs/>
      <w:color w:val="2C5A77" w:themeColor="accent1"/>
      <w:szCs w:val="24"/>
    </w:rPr>
  </w:style>
  <w:style w:type="character" w:styleId="SubtleEmphasis">
    <w:name w:val="Subtle Emphasis"/>
    <w:basedOn w:val="DefaultParagraphFont"/>
    <w:uiPriority w:val="19"/>
    <w:semiHidden/>
    <w:unhideWhenUsed/>
    <w:qFormat/>
    <w:rsid w:val="000E0431"/>
    <w:rPr>
      <w:i/>
      <w:iCs/>
      <w:color w:val="404040" w:themeColor="text1" w:themeTint="BF"/>
    </w:rPr>
  </w:style>
  <w:style w:type="character" w:styleId="IntenseEmphasis">
    <w:name w:val="Intense Emphasis"/>
    <w:basedOn w:val="DefaultParagraphFont"/>
    <w:uiPriority w:val="21"/>
    <w:semiHidden/>
    <w:unhideWhenUsed/>
    <w:qFormat/>
    <w:rsid w:val="000E0431"/>
    <w:rPr>
      <w:i/>
      <w:iCs/>
      <w:color w:val="2C5A77" w:themeColor="accent1"/>
    </w:rPr>
  </w:style>
  <w:style w:type="character" w:styleId="SubtleReference">
    <w:name w:val="Subtle Reference"/>
    <w:basedOn w:val="DefaultParagraphFont"/>
    <w:uiPriority w:val="31"/>
    <w:semiHidden/>
    <w:unhideWhenUsed/>
    <w:qFormat/>
    <w:rsid w:val="000E0431"/>
    <w:rPr>
      <w:smallCaps/>
      <w:color w:val="5A5A5A" w:themeColor="text1" w:themeTint="A5"/>
    </w:rPr>
  </w:style>
  <w:style w:type="character" w:styleId="IntenseReference">
    <w:name w:val="Intense Reference"/>
    <w:basedOn w:val="DefaultParagraphFont"/>
    <w:uiPriority w:val="32"/>
    <w:semiHidden/>
    <w:unhideWhenUsed/>
    <w:qFormat/>
    <w:rsid w:val="000E0431"/>
    <w:rPr>
      <w:b/>
      <w:bCs/>
      <w:smallCaps/>
      <w:color w:val="2C5A77" w:themeColor="accent1"/>
      <w:spacing w:val="5"/>
    </w:rPr>
  </w:style>
  <w:style w:type="character" w:styleId="BookTitle">
    <w:name w:val="Book Title"/>
    <w:basedOn w:val="DefaultParagraphFont"/>
    <w:uiPriority w:val="33"/>
    <w:semiHidden/>
    <w:unhideWhenUsed/>
    <w:qFormat/>
    <w:rsid w:val="000E0431"/>
    <w:rPr>
      <w:b/>
      <w:bCs/>
      <w:i/>
      <w:iCs/>
      <w:spacing w:val="5"/>
    </w:rPr>
  </w:style>
  <w:style w:type="paragraph" w:styleId="TOCHeading">
    <w:name w:val="TOC Heading"/>
    <w:basedOn w:val="Heading1"/>
    <w:next w:val="Normal"/>
    <w:uiPriority w:val="39"/>
    <w:unhideWhenUsed/>
    <w:qFormat/>
    <w:rsid w:val="000E0431"/>
    <w:pPr>
      <w:spacing w:before="240"/>
      <w:jc w:val="both"/>
      <w:outlineLvl w:val="9"/>
    </w:pPr>
    <w:rPr>
      <w:rFonts w:asciiTheme="majorHAnsi" w:eastAsiaTheme="majorEastAsia" w:hAnsiTheme="majorHAnsi" w:cstheme="majorBidi"/>
      <w:color w:val="000000"/>
      <w:kern w:val="32"/>
      <w:sz w:val="32"/>
      <w:szCs w:val="32"/>
      <w:lang w:eastAsia="en-US"/>
    </w:rPr>
  </w:style>
  <w:style w:type="paragraph" w:styleId="ListParagraph">
    <w:name w:val="List Paragraph"/>
    <w:basedOn w:val="Normal"/>
    <w:uiPriority w:val="34"/>
    <w:unhideWhenUsed/>
    <w:qFormat/>
    <w:rsid w:val="000E0431"/>
    <w:pPr>
      <w:ind w:left="720"/>
      <w:contextualSpacing/>
    </w:pPr>
  </w:style>
  <w:style w:type="character" w:styleId="SmartLink">
    <w:name w:val="Smart Link"/>
    <w:basedOn w:val="DefaultParagraphFont"/>
    <w:uiPriority w:val="99"/>
    <w:semiHidden/>
    <w:unhideWhenUsed/>
    <w:rsid w:val="000E0431"/>
    <w:rPr>
      <w:color w:val="0000FF"/>
      <w:u w:val="single"/>
      <w:shd w:val="clear" w:color="auto" w:fill="F3F2F1"/>
    </w:rPr>
  </w:style>
  <w:style w:type="paragraph" w:styleId="Subtitle">
    <w:name w:val="Subtitle"/>
    <w:basedOn w:val="Normal"/>
    <w:next w:val="Normal"/>
    <w:link w:val="SubtitleChar"/>
    <w:uiPriority w:val="11"/>
    <w:qFormat/>
    <w:rsid w:val="00CF2F89"/>
    <w:pPr>
      <w:numPr>
        <w:ilvl w:val="1"/>
      </w:numPr>
    </w:pPr>
    <w:rPr>
      <w:rFonts w:ascii="Calibri" w:eastAsiaTheme="minorEastAsia" w:hAnsi="Calibri" w:cstheme="minorBidi"/>
      <w:color w:val="000000" w:themeColor="text1"/>
      <w:spacing w:val="15"/>
      <w:sz w:val="40"/>
      <w:szCs w:val="22"/>
    </w:rPr>
  </w:style>
  <w:style w:type="table" w:styleId="TableContemporary">
    <w:name w:val="Table Contemporary"/>
    <w:basedOn w:val="TableNormal"/>
    <w:uiPriority w:val="99"/>
    <w:semiHidden/>
    <w:unhideWhenUsed/>
    <w:rsid w:val="00B513B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Light">
    <w:name w:val="Grid Table Light"/>
    <w:basedOn w:val="TableNormal"/>
    <w:uiPriority w:val="40"/>
    <w:rsid w:val="0016389D"/>
    <w:rPr>
      <w:rFonts w:eastAsia="Cambr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next w:val="Normal"/>
    <w:link w:val="BodyTextChar"/>
    <w:uiPriority w:val="1"/>
    <w:qFormat/>
    <w:rsid w:val="00E02D03"/>
  </w:style>
  <w:style w:type="character" w:customStyle="1" w:styleId="BodyTextChar">
    <w:name w:val="Body Text Char"/>
    <w:link w:val="BodyText"/>
    <w:uiPriority w:val="1"/>
    <w:rsid w:val="00D61C23"/>
    <w:rPr>
      <w:rFonts w:eastAsia="Cambria"/>
      <w:lang w:eastAsia="en-GB"/>
    </w:rPr>
  </w:style>
  <w:style w:type="paragraph" w:styleId="TOC1">
    <w:name w:val="toc 1"/>
    <w:basedOn w:val="Normal"/>
    <w:next w:val="Normal"/>
    <w:uiPriority w:val="39"/>
    <w:qFormat/>
    <w:rsid w:val="002E2718"/>
    <w:pPr>
      <w:tabs>
        <w:tab w:val="right" w:leader="dot" w:pos="8647"/>
      </w:tabs>
    </w:pPr>
    <w:rPr>
      <w:bCs/>
      <w:noProof/>
      <w:szCs w:val="20"/>
    </w:rPr>
  </w:style>
  <w:style w:type="paragraph" w:customStyle="1" w:styleId="Contents">
    <w:name w:val="Contents"/>
    <w:basedOn w:val="Normal"/>
    <w:link w:val="ContentsChar"/>
    <w:uiPriority w:val="2"/>
    <w:qFormat/>
    <w:rsid w:val="000E0431"/>
    <w:rPr>
      <w:rFonts w:ascii="Calibri" w:eastAsia="Times New Roman" w:hAnsi="Calibri"/>
      <w:b/>
      <w:bCs/>
      <w:color w:val="2C5A77"/>
      <w:sz w:val="40"/>
      <w:szCs w:val="28"/>
    </w:rPr>
  </w:style>
  <w:style w:type="character" w:customStyle="1" w:styleId="ContentsChar">
    <w:name w:val="Contents Char"/>
    <w:basedOn w:val="DefaultParagraphFont"/>
    <w:link w:val="Contents"/>
    <w:uiPriority w:val="2"/>
    <w:rsid w:val="00D61C23"/>
    <w:rPr>
      <w:rFonts w:ascii="Calibri" w:eastAsia="Times New Roman" w:hAnsi="Calibri"/>
      <w:b/>
      <w:bCs/>
      <w:color w:val="2C5A77"/>
      <w:sz w:val="40"/>
      <w:szCs w:val="28"/>
      <w:lang w:eastAsia="en-GB"/>
    </w:rPr>
  </w:style>
  <w:style w:type="paragraph" w:customStyle="1" w:styleId="Bullet">
    <w:name w:val="Bullet"/>
    <w:basedOn w:val="ListParagraph"/>
    <w:uiPriority w:val="4"/>
    <w:rsid w:val="000E0431"/>
    <w:pPr>
      <w:numPr>
        <w:numId w:val="3"/>
      </w:numPr>
    </w:pPr>
    <w:rPr>
      <w:rFonts w:cs="Arial"/>
    </w:rPr>
  </w:style>
  <w:style w:type="paragraph" w:customStyle="1" w:styleId="Footnote">
    <w:name w:val="Footnote"/>
    <w:basedOn w:val="FootnoteText"/>
    <w:uiPriority w:val="99"/>
    <w:unhideWhenUsed/>
    <w:rsid w:val="000E0431"/>
    <w:pPr>
      <w:ind w:left="284" w:hanging="284"/>
    </w:pPr>
  </w:style>
  <w:style w:type="paragraph" w:styleId="FootnoteText">
    <w:name w:val="footnote text"/>
    <w:basedOn w:val="Normal"/>
    <w:link w:val="FootnoteTextChar"/>
    <w:uiPriority w:val="99"/>
    <w:unhideWhenUsed/>
    <w:qFormat/>
    <w:rsid w:val="000E0431"/>
    <w:rPr>
      <w:sz w:val="20"/>
      <w:szCs w:val="20"/>
    </w:rPr>
  </w:style>
  <w:style w:type="character" w:customStyle="1" w:styleId="FootnoteTextChar">
    <w:name w:val="Footnote Text Char"/>
    <w:link w:val="FootnoteText"/>
    <w:uiPriority w:val="99"/>
    <w:rsid w:val="00FB79E4"/>
    <w:rPr>
      <w:rFonts w:eastAsia="Cambria"/>
      <w:sz w:val="20"/>
      <w:szCs w:val="20"/>
      <w:lang w:eastAsia="en-GB"/>
    </w:rPr>
  </w:style>
  <w:style w:type="paragraph" w:customStyle="1" w:styleId="TableSource">
    <w:name w:val="Table Source"/>
    <w:basedOn w:val="Normal"/>
    <w:uiPriority w:val="3"/>
    <w:qFormat/>
    <w:rsid w:val="000E0431"/>
    <w:pPr>
      <w:spacing w:before="60"/>
    </w:pPr>
    <w:rPr>
      <w:i/>
      <w:sz w:val="18"/>
      <w:szCs w:val="18"/>
    </w:rPr>
  </w:style>
  <w:style w:type="paragraph" w:customStyle="1" w:styleId="TableTitle">
    <w:name w:val="Table Title"/>
    <w:basedOn w:val="Normal"/>
    <w:uiPriority w:val="3"/>
    <w:rsid w:val="000E0431"/>
    <w:pPr>
      <w:spacing w:before="60"/>
    </w:pPr>
    <w:rPr>
      <w:b/>
      <w:sz w:val="28"/>
      <w:szCs w:val="28"/>
    </w:rPr>
  </w:style>
  <w:style w:type="character" w:customStyle="1" w:styleId="CommentTextChar1">
    <w:name w:val="Comment Text Char1"/>
    <w:uiPriority w:val="99"/>
    <w:semiHidden/>
    <w:rsid w:val="000E0431"/>
    <w:rPr>
      <w:rFonts w:ascii="Arial" w:eastAsia="Calibri" w:hAnsi="Arial" w:cs="Helvetica-Light"/>
      <w:color w:val="000000"/>
      <w:lang w:eastAsia="en-US"/>
    </w:rPr>
  </w:style>
  <w:style w:type="character" w:customStyle="1" w:styleId="CommentSubjectChar1">
    <w:name w:val="Comment Subject Char1"/>
    <w:uiPriority w:val="99"/>
    <w:semiHidden/>
    <w:rsid w:val="000E0431"/>
    <w:rPr>
      <w:rFonts w:ascii="Arial" w:eastAsia="Calibri" w:hAnsi="Arial" w:cs="Helvetica-Light"/>
      <w:b/>
      <w:bCs/>
      <w:color w:val="000000"/>
      <w:lang w:eastAsia="en-US"/>
    </w:rPr>
  </w:style>
  <w:style w:type="paragraph" w:customStyle="1" w:styleId="TableHeadingText">
    <w:name w:val="Table Heading Text"/>
    <w:basedOn w:val="Normal"/>
    <w:uiPriority w:val="3"/>
    <w:unhideWhenUsed/>
    <w:rsid w:val="000E0431"/>
    <w:pPr>
      <w:spacing w:before="20" w:after="20"/>
    </w:pPr>
    <w:rPr>
      <w:rFonts w:eastAsia="Times New Roman" w:cs="Arial"/>
      <w:b/>
      <w:sz w:val="18"/>
      <w:szCs w:val="20"/>
    </w:rPr>
  </w:style>
  <w:style w:type="paragraph" w:customStyle="1" w:styleId="TableTextLeft">
    <w:name w:val="Table Text Left"/>
    <w:basedOn w:val="Normal"/>
    <w:semiHidden/>
    <w:unhideWhenUsed/>
    <w:rsid w:val="000E0431"/>
    <w:pPr>
      <w:spacing w:before="20" w:after="20"/>
    </w:pPr>
    <w:rPr>
      <w:rFonts w:eastAsia="Times New Roman" w:cs="Arial"/>
      <w:sz w:val="18"/>
      <w:szCs w:val="18"/>
    </w:rPr>
  </w:style>
  <w:style w:type="paragraph" w:customStyle="1" w:styleId="TableTextRight">
    <w:name w:val="Table Text Right"/>
    <w:basedOn w:val="TableTextLeft"/>
    <w:uiPriority w:val="6"/>
    <w:unhideWhenUsed/>
    <w:qFormat/>
    <w:rsid w:val="000E0431"/>
    <w:pPr>
      <w:jc w:val="right"/>
    </w:pPr>
    <w:rPr>
      <w:sz w:val="22"/>
    </w:rPr>
  </w:style>
  <w:style w:type="paragraph" w:customStyle="1" w:styleId="TableHeadingTextRight">
    <w:name w:val="Table Heading Text Right"/>
    <w:basedOn w:val="TableHeadingText"/>
    <w:uiPriority w:val="9"/>
    <w:unhideWhenUsed/>
    <w:rsid w:val="000E0431"/>
    <w:pPr>
      <w:jc w:val="right"/>
    </w:pPr>
  </w:style>
  <w:style w:type="paragraph" w:customStyle="1" w:styleId="TableText">
    <w:name w:val="Table Text"/>
    <w:basedOn w:val="Normal"/>
    <w:uiPriority w:val="3"/>
    <w:rsid w:val="000E0431"/>
    <w:pPr>
      <w:spacing w:before="40" w:after="40"/>
    </w:pPr>
    <w:rPr>
      <w:rFonts w:eastAsia="Times New Roman" w:cs="Arial"/>
      <w:sz w:val="20"/>
      <w:szCs w:val="20"/>
    </w:rPr>
  </w:style>
  <w:style w:type="paragraph" w:customStyle="1" w:styleId="TOCHeader">
    <w:name w:val="TOC Header"/>
    <w:basedOn w:val="TableTitle"/>
    <w:uiPriority w:val="39"/>
    <w:rsid w:val="00B74037"/>
    <w:rPr>
      <w:sz w:val="32"/>
    </w:rPr>
  </w:style>
  <w:style w:type="paragraph" w:customStyle="1" w:styleId="Instructiontext">
    <w:name w:val="Instruction text"/>
    <w:basedOn w:val="Normal"/>
    <w:uiPriority w:val="99"/>
    <w:unhideWhenUsed/>
    <w:rsid w:val="000E0431"/>
    <w:rPr>
      <w:rFonts w:eastAsia="Times New Roman"/>
      <w:i/>
      <w:color w:val="FF0000"/>
      <w:sz w:val="22"/>
      <w:szCs w:val="22"/>
    </w:rPr>
  </w:style>
  <w:style w:type="paragraph" w:customStyle="1" w:styleId="Tableheading">
    <w:name w:val="Table heading"/>
    <w:basedOn w:val="Normal"/>
    <w:uiPriority w:val="3"/>
    <w:qFormat/>
    <w:rsid w:val="004551C8"/>
    <w:pPr>
      <w:keepNext/>
      <w:contextualSpacing/>
    </w:pPr>
    <w:rPr>
      <w:rFonts w:eastAsia="Calibri" w:cs="Arial"/>
      <w:b/>
      <w:bCs/>
      <w:color w:val="000000"/>
      <w:sz w:val="28"/>
      <w:szCs w:val="28"/>
    </w:rPr>
  </w:style>
  <w:style w:type="paragraph" w:customStyle="1" w:styleId="Figurecaption">
    <w:name w:val="Figure caption"/>
    <w:basedOn w:val="Bullet"/>
    <w:uiPriority w:val="99"/>
    <w:unhideWhenUsed/>
    <w:rsid w:val="000E0431"/>
    <w:pPr>
      <w:numPr>
        <w:numId w:val="0"/>
      </w:numPr>
    </w:pPr>
    <w:rPr>
      <w:i/>
      <w:iCs/>
    </w:rPr>
  </w:style>
  <w:style w:type="paragraph" w:styleId="Index7">
    <w:name w:val="index 7"/>
    <w:basedOn w:val="Normal"/>
    <w:next w:val="Normal"/>
    <w:autoRedefine/>
    <w:uiPriority w:val="99"/>
    <w:semiHidden/>
    <w:unhideWhenUsed/>
    <w:rsid w:val="000E0431"/>
    <w:pPr>
      <w:ind w:left="1680" w:hanging="240"/>
    </w:pPr>
  </w:style>
  <w:style w:type="paragraph" w:styleId="Index8">
    <w:name w:val="index 8"/>
    <w:basedOn w:val="Normal"/>
    <w:next w:val="Normal"/>
    <w:autoRedefine/>
    <w:uiPriority w:val="99"/>
    <w:semiHidden/>
    <w:unhideWhenUsed/>
    <w:rsid w:val="000E0431"/>
    <w:pPr>
      <w:ind w:left="1920" w:hanging="240"/>
    </w:pPr>
  </w:style>
  <w:style w:type="paragraph" w:styleId="Index9">
    <w:name w:val="index 9"/>
    <w:basedOn w:val="Normal"/>
    <w:next w:val="Normal"/>
    <w:autoRedefine/>
    <w:uiPriority w:val="99"/>
    <w:semiHidden/>
    <w:unhideWhenUsed/>
    <w:rsid w:val="000E0431"/>
    <w:pPr>
      <w:ind w:left="2160" w:hanging="240"/>
    </w:pPr>
  </w:style>
  <w:style w:type="paragraph" w:styleId="TOC2">
    <w:name w:val="toc 2"/>
    <w:basedOn w:val="TOC3"/>
    <w:next w:val="Normal"/>
    <w:uiPriority w:val="39"/>
    <w:rsid w:val="002E2718"/>
    <w:pPr>
      <w:ind w:left="454"/>
      <w:outlineLvl w:val="0"/>
    </w:pPr>
  </w:style>
  <w:style w:type="paragraph" w:styleId="TOC3">
    <w:name w:val="toc 3"/>
    <w:next w:val="Normal"/>
    <w:uiPriority w:val="39"/>
    <w:rsid w:val="002E2718"/>
    <w:pPr>
      <w:tabs>
        <w:tab w:val="right" w:leader="dot" w:pos="8647"/>
      </w:tabs>
      <w:ind w:left="737"/>
    </w:pPr>
    <w:rPr>
      <w:rFonts w:eastAsia="Cambria" w:cs="Arial"/>
      <w:noProof/>
      <w:color w:val="000000"/>
    </w:rPr>
  </w:style>
  <w:style w:type="paragraph" w:styleId="TOC4">
    <w:name w:val="toc 4"/>
    <w:basedOn w:val="Normal"/>
    <w:next w:val="Normal"/>
    <w:autoRedefine/>
    <w:uiPriority w:val="39"/>
    <w:unhideWhenUsed/>
    <w:rsid w:val="002E2718"/>
    <w:pPr>
      <w:tabs>
        <w:tab w:val="right" w:leader="dot" w:pos="8647"/>
      </w:tabs>
      <w:ind w:left="1304"/>
    </w:pPr>
  </w:style>
  <w:style w:type="paragraph" w:styleId="TOC5">
    <w:name w:val="toc 5"/>
    <w:basedOn w:val="Normal"/>
    <w:next w:val="Normal"/>
    <w:autoRedefine/>
    <w:uiPriority w:val="39"/>
    <w:semiHidden/>
    <w:unhideWhenUsed/>
    <w:rsid w:val="000E0431"/>
    <w:pPr>
      <w:ind w:left="960"/>
    </w:pPr>
  </w:style>
  <w:style w:type="paragraph" w:styleId="TOC6">
    <w:name w:val="toc 6"/>
    <w:basedOn w:val="Normal"/>
    <w:next w:val="Normal"/>
    <w:autoRedefine/>
    <w:uiPriority w:val="39"/>
    <w:semiHidden/>
    <w:unhideWhenUsed/>
    <w:rsid w:val="000E0431"/>
    <w:pPr>
      <w:ind w:left="1200"/>
    </w:pPr>
  </w:style>
  <w:style w:type="paragraph" w:styleId="TOC7">
    <w:name w:val="toc 7"/>
    <w:basedOn w:val="Normal"/>
    <w:next w:val="Normal"/>
    <w:autoRedefine/>
    <w:uiPriority w:val="39"/>
    <w:semiHidden/>
    <w:unhideWhenUsed/>
    <w:rsid w:val="000E0431"/>
    <w:pPr>
      <w:ind w:left="1440"/>
    </w:pPr>
  </w:style>
  <w:style w:type="paragraph" w:styleId="TOC8">
    <w:name w:val="toc 8"/>
    <w:basedOn w:val="Normal"/>
    <w:next w:val="Normal"/>
    <w:autoRedefine/>
    <w:uiPriority w:val="39"/>
    <w:semiHidden/>
    <w:unhideWhenUsed/>
    <w:rsid w:val="000E0431"/>
    <w:pPr>
      <w:ind w:left="1680"/>
    </w:pPr>
  </w:style>
  <w:style w:type="paragraph" w:styleId="TOC9">
    <w:name w:val="toc 9"/>
    <w:basedOn w:val="Normal"/>
    <w:next w:val="Normal"/>
    <w:autoRedefine/>
    <w:uiPriority w:val="39"/>
    <w:semiHidden/>
    <w:unhideWhenUsed/>
    <w:rsid w:val="000E0431"/>
    <w:pPr>
      <w:ind w:left="1920"/>
    </w:pPr>
  </w:style>
  <w:style w:type="paragraph" w:styleId="NormalIndent">
    <w:name w:val="Normal Indent"/>
    <w:basedOn w:val="Normal"/>
    <w:uiPriority w:val="99"/>
    <w:semiHidden/>
    <w:unhideWhenUsed/>
    <w:rsid w:val="000E0431"/>
    <w:pPr>
      <w:ind w:left="720"/>
    </w:pPr>
  </w:style>
  <w:style w:type="paragraph" w:styleId="CommentText">
    <w:name w:val="annotation text"/>
    <w:basedOn w:val="Normal"/>
    <w:link w:val="CommentTextChar"/>
    <w:uiPriority w:val="99"/>
    <w:unhideWhenUsed/>
    <w:rsid w:val="000E0431"/>
    <w:rPr>
      <w:rFonts w:eastAsia="Times New Roman" w:cs="Arial"/>
      <w:sz w:val="20"/>
      <w:szCs w:val="20"/>
    </w:rPr>
  </w:style>
  <w:style w:type="character" w:customStyle="1" w:styleId="CommentTextChar">
    <w:name w:val="Comment Text Char"/>
    <w:link w:val="CommentText"/>
    <w:uiPriority w:val="99"/>
    <w:rsid w:val="00B01544"/>
    <w:rPr>
      <w:rFonts w:eastAsia="Times New Roman" w:cs="Arial"/>
      <w:sz w:val="20"/>
      <w:szCs w:val="20"/>
      <w:lang w:eastAsia="en-GB"/>
    </w:rPr>
  </w:style>
  <w:style w:type="paragraph" w:styleId="Header">
    <w:name w:val="header"/>
    <w:basedOn w:val="Normal"/>
    <w:link w:val="HeaderChar"/>
    <w:uiPriority w:val="99"/>
    <w:rsid w:val="000E0431"/>
    <w:pPr>
      <w:tabs>
        <w:tab w:val="center" w:pos="4320"/>
        <w:tab w:val="right" w:pos="8640"/>
      </w:tabs>
    </w:pPr>
    <w:rPr>
      <w:rFonts w:ascii="Calibri" w:hAnsi="Calibri"/>
      <w:color w:val="FFFFFF"/>
      <w:sz w:val="22"/>
      <w:szCs w:val="22"/>
    </w:rPr>
  </w:style>
  <w:style w:type="character" w:customStyle="1" w:styleId="HeaderChar">
    <w:name w:val="Header Char"/>
    <w:link w:val="Header"/>
    <w:uiPriority w:val="99"/>
    <w:rsid w:val="00FB79E4"/>
    <w:rPr>
      <w:rFonts w:ascii="Calibri" w:eastAsia="Cambria" w:hAnsi="Calibri"/>
      <w:color w:val="FFFFFF"/>
      <w:sz w:val="22"/>
      <w:szCs w:val="22"/>
      <w:lang w:eastAsia="en-GB"/>
    </w:rPr>
  </w:style>
  <w:style w:type="paragraph" w:styleId="Footer">
    <w:name w:val="footer"/>
    <w:basedOn w:val="Normal"/>
    <w:link w:val="FooterChar"/>
    <w:uiPriority w:val="99"/>
    <w:unhideWhenUsed/>
    <w:rsid w:val="000E0431"/>
    <w:pPr>
      <w:jc w:val="center"/>
    </w:pPr>
    <w:rPr>
      <w:sz w:val="22"/>
      <w:szCs w:val="22"/>
    </w:rPr>
  </w:style>
  <w:style w:type="character" w:customStyle="1" w:styleId="FooterChar">
    <w:name w:val="Footer Char"/>
    <w:link w:val="Footer"/>
    <w:uiPriority w:val="99"/>
    <w:rsid w:val="00B01544"/>
    <w:rPr>
      <w:rFonts w:eastAsia="Cambria"/>
      <w:sz w:val="22"/>
      <w:szCs w:val="22"/>
      <w:lang w:eastAsia="en-GB"/>
    </w:rPr>
  </w:style>
  <w:style w:type="paragraph" w:styleId="Index1">
    <w:name w:val="index 1"/>
    <w:basedOn w:val="Normal"/>
    <w:next w:val="Normal"/>
    <w:autoRedefine/>
    <w:uiPriority w:val="99"/>
    <w:semiHidden/>
    <w:unhideWhenUsed/>
    <w:rsid w:val="000E0431"/>
    <w:pPr>
      <w:ind w:left="240" w:hanging="240"/>
    </w:pPr>
  </w:style>
  <w:style w:type="paragraph" w:styleId="IndexHeading">
    <w:name w:val="index heading"/>
    <w:basedOn w:val="Normal"/>
    <w:next w:val="Normal"/>
    <w:uiPriority w:val="99"/>
    <w:semiHidden/>
    <w:unhideWhenUsed/>
    <w:rsid w:val="000E0431"/>
    <w:rPr>
      <w:rFonts w:ascii="Cambria" w:eastAsia="Times New Roman" w:hAnsi="Cambria"/>
      <w:b/>
      <w:bCs/>
    </w:rPr>
  </w:style>
  <w:style w:type="character" w:styleId="FootnoteReference">
    <w:name w:val="footnote reference"/>
    <w:uiPriority w:val="99"/>
    <w:unhideWhenUsed/>
    <w:rsid w:val="000E0431"/>
    <w:rPr>
      <w:vertAlign w:val="superscript"/>
    </w:rPr>
  </w:style>
  <w:style w:type="character" w:styleId="PageNumber">
    <w:name w:val="page number"/>
    <w:uiPriority w:val="11"/>
    <w:rsid w:val="000E0431"/>
    <w:rPr>
      <w:rFonts w:cs="Times New Roman"/>
    </w:rPr>
  </w:style>
  <w:style w:type="character" w:styleId="EndnoteReference">
    <w:name w:val="endnote reference"/>
    <w:uiPriority w:val="99"/>
    <w:unhideWhenUsed/>
    <w:rsid w:val="000E0431"/>
    <w:rPr>
      <w:vertAlign w:val="superscript"/>
    </w:rPr>
  </w:style>
  <w:style w:type="paragraph" w:styleId="EndnoteText">
    <w:name w:val="endnote text"/>
    <w:basedOn w:val="Normal"/>
    <w:link w:val="EndnoteTextChar"/>
    <w:uiPriority w:val="99"/>
    <w:unhideWhenUsed/>
    <w:qFormat/>
    <w:rsid w:val="000E0431"/>
    <w:rPr>
      <w:sz w:val="20"/>
      <w:szCs w:val="20"/>
    </w:rPr>
  </w:style>
  <w:style w:type="character" w:customStyle="1" w:styleId="EndnoteTextChar">
    <w:name w:val="Endnote Text Char"/>
    <w:link w:val="EndnoteText"/>
    <w:uiPriority w:val="99"/>
    <w:rsid w:val="00B01544"/>
    <w:rPr>
      <w:rFonts w:eastAsia="Cambria"/>
      <w:sz w:val="20"/>
      <w:szCs w:val="20"/>
      <w:lang w:eastAsia="en-GB"/>
    </w:rPr>
  </w:style>
  <w:style w:type="paragraph" w:styleId="Date">
    <w:name w:val="Date"/>
    <w:basedOn w:val="Normal"/>
    <w:next w:val="Normal"/>
    <w:link w:val="DateChar"/>
    <w:uiPriority w:val="99"/>
    <w:unhideWhenUsed/>
    <w:rsid w:val="000E0431"/>
  </w:style>
  <w:style w:type="character" w:customStyle="1" w:styleId="DateChar">
    <w:name w:val="Date Char"/>
    <w:link w:val="Date"/>
    <w:uiPriority w:val="99"/>
    <w:rsid w:val="00B01544"/>
    <w:rPr>
      <w:rFonts w:eastAsia="Cambria"/>
      <w:lang w:eastAsia="en-GB"/>
    </w:rPr>
  </w:style>
  <w:style w:type="paragraph" w:styleId="BodyText2">
    <w:name w:val="Body Text 2"/>
    <w:basedOn w:val="Normal"/>
    <w:link w:val="BodyText2Char"/>
    <w:semiHidden/>
    <w:unhideWhenUsed/>
    <w:rsid w:val="000E0431"/>
    <w:pPr>
      <w:spacing w:line="480" w:lineRule="auto"/>
    </w:pPr>
  </w:style>
  <w:style w:type="character" w:customStyle="1" w:styleId="BodyText2Char">
    <w:name w:val="Body Text 2 Char"/>
    <w:link w:val="BodyText2"/>
    <w:semiHidden/>
    <w:rsid w:val="000E0431"/>
    <w:rPr>
      <w:rFonts w:eastAsia="Calibri" w:cs="Helvetica-Light"/>
      <w:color w:val="000000"/>
      <w:szCs w:val="24"/>
    </w:rPr>
  </w:style>
  <w:style w:type="character" w:styleId="Hyperlink">
    <w:name w:val="Hyperlink"/>
    <w:uiPriority w:val="99"/>
    <w:unhideWhenUsed/>
    <w:rsid w:val="000E0431"/>
    <w:rPr>
      <w:rFonts w:cs="Arial"/>
      <w:color w:val="0000FF"/>
      <w:u w:val="single"/>
    </w:rPr>
  </w:style>
  <w:style w:type="character" w:styleId="FollowedHyperlink">
    <w:name w:val="FollowedHyperlink"/>
    <w:semiHidden/>
    <w:unhideWhenUsed/>
    <w:rsid w:val="000E0431"/>
    <w:rPr>
      <w:color w:val="800080"/>
      <w:u w:val="single"/>
    </w:rPr>
  </w:style>
  <w:style w:type="paragraph" w:styleId="HTMLPreformatted">
    <w:name w:val="HTML Preformatted"/>
    <w:basedOn w:val="Normal"/>
    <w:link w:val="HTMLPreformattedChar"/>
    <w:uiPriority w:val="99"/>
    <w:semiHidden/>
    <w:unhideWhenUsed/>
    <w:rsid w:val="000E0431"/>
    <w:rPr>
      <w:rFonts w:ascii="Courier New" w:hAnsi="Courier New" w:cs="Courier New"/>
      <w:sz w:val="20"/>
      <w:szCs w:val="20"/>
    </w:rPr>
  </w:style>
  <w:style w:type="character" w:customStyle="1" w:styleId="HTMLPreformattedChar">
    <w:name w:val="HTML Preformatted Char"/>
    <w:link w:val="HTMLPreformatted"/>
    <w:uiPriority w:val="99"/>
    <w:semiHidden/>
    <w:rsid w:val="000E0431"/>
    <w:rPr>
      <w:rFonts w:ascii="Courier New" w:eastAsia="Calibri" w:hAnsi="Courier New" w:cs="Courier New"/>
      <w:color w:val="000000"/>
      <w:sz w:val="20"/>
    </w:rPr>
  </w:style>
  <w:style w:type="table" w:styleId="TableList4">
    <w:name w:val="Table List 4"/>
    <w:basedOn w:val="TableNormal"/>
    <w:rsid w:val="000E0431"/>
    <w:rPr>
      <w:rFonts w:ascii="Times New Roman" w:eastAsia="Times New Roman" w:hAnsi="Times New Roman"/>
      <w:sz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Bibliography">
    <w:name w:val="Bibliography"/>
    <w:basedOn w:val="Normal"/>
    <w:next w:val="Normal"/>
    <w:uiPriority w:val="37"/>
    <w:semiHidden/>
    <w:unhideWhenUsed/>
    <w:rsid w:val="000E0431"/>
  </w:style>
  <w:style w:type="character" w:styleId="UnresolvedMention">
    <w:name w:val="Unresolved Mention"/>
    <w:uiPriority w:val="99"/>
    <w:semiHidden/>
    <w:unhideWhenUsed/>
    <w:rsid w:val="000E0431"/>
    <w:rPr>
      <w:color w:val="605E5C"/>
      <w:shd w:val="clear" w:color="auto" w:fill="E1DFDD"/>
    </w:rPr>
  </w:style>
  <w:style w:type="table" w:styleId="GridTable4-Accent5">
    <w:name w:val="Grid Table 4 Accent 5"/>
    <w:basedOn w:val="TableNormal"/>
    <w:uiPriority w:val="49"/>
    <w:rsid w:val="001A1EC2"/>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paragraph" w:customStyle="1" w:styleId="AgendaHeading1">
    <w:name w:val="Agenda Heading 1"/>
    <w:basedOn w:val="Normal"/>
    <w:next w:val="Normal"/>
    <w:uiPriority w:val="2"/>
    <w:qFormat/>
    <w:rsid w:val="00E07CD9"/>
    <w:pPr>
      <w:outlineLvl w:val="0"/>
    </w:pPr>
    <w:rPr>
      <w:rFonts w:ascii="Calibri" w:eastAsia="Times New Roman" w:hAnsi="Calibri" w:cs="Calibri"/>
      <w:b/>
      <w:bCs/>
      <w:sz w:val="40"/>
      <w:szCs w:val="28"/>
      <w:lang w:eastAsia="en-US"/>
    </w:rPr>
  </w:style>
  <w:style w:type="paragraph" w:customStyle="1" w:styleId="AgendaHeading2">
    <w:name w:val="Agenda Heading 2"/>
    <w:basedOn w:val="Normal"/>
    <w:next w:val="Normal"/>
    <w:uiPriority w:val="2"/>
    <w:qFormat/>
    <w:rsid w:val="00375A63"/>
    <w:pPr>
      <w:outlineLvl w:val="1"/>
    </w:pPr>
    <w:rPr>
      <w:rFonts w:ascii="Calibri" w:eastAsia="Times New Roman" w:hAnsi="Calibri" w:cs="Calibri"/>
      <w:b/>
      <w:bCs/>
      <w:color w:val="2C5A77"/>
      <w:sz w:val="32"/>
      <w:szCs w:val="26"/>
      <w:lang w:eastAsia="en-US"/>
    </w:rPr>
  </w:style>
  <w:style w:type="character" w:customStyle="1" w:styleId="SubtitleChar">
    <w:name w:val="Subtitle Char"/>
    <w:basedOn w:val="DefaultParagraphFont"/>
    <w:link w:val="Subtitle"/>
    <w:uiPriority w:val="11"/>
    <w:rsid w:val="00CF2F89"/>
    <w:rPr>
      <w:rFonts w:ascii="Calibri" w:eastAsiaTheme="minorEastAsia" w:hAnsi="Calibri" w:cstheme="minorBidi"/>
      <w:color w:val="000000" w:themeColor="text1"/>
      <w:spacing w:val="15"/>
      <w:sz w:val="40"/>
      <w:szCs w:val="22"/>
      <w:lang w:eastAsia="en-GB"/>
    </w:rPr>
  </w:style>
  <w:style w:type="table" w:customStyle="1" w:styleId="LCC">
    <w:name w:val="LCC"/>
    <w:basedOn w:val="TableNormal"/>
    <w:uiPriority w:val="99"/>
    <w:rsid w:val="00BD28EA"/>
    <w:rPr>
      <w:color w:val="214359" w:themeColor="accent1" w:themeShade="BF"/>
      <w:kern w:val="2"/>
      <w:szCs w:val="20"/>
      <w14:ligatures w14:val="standardContextua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Arial" w:hAnsi="Arial"/>
        <w:b/>
        <w:color w:val="FFFFFF" w:themeColor="background1"/>
      </w:rPr>
      <w:tblPr/>
      <w:tcPr>
        <w:shd w:val="clear" w:color="auto" w:fill="6D9D9D" w:themeFill="accent4" w:themeFillShade="BF"/>
      </w:tcPr>
    </w:tblStylePr>
    <w:tblStylePr w:type="lastRow">
      <w:rPr>
        <w:b/>
      </w:rPr>
      <w:tblPr/>
      <w:tcPr>
        <w:shd w:val="clear" w:color="auto" w:fill="B5CDD3" w:themeFill="accent5" w:themeFillTint="99"/>
      </w:tcPr>
    </w:tblStylePr>
    <w:tblStylePr w:type="band2Horz">
      <w:pPr>
        <w:jc w:val="left"/>
      </w:pPr>
      <w:tblPr/>
      <w:tcPr>
        <w:shd w:val="clear" w:color="auto" w:fill="ECF2F2" w:themeFill="accent4" w:themeFillTint="33"/>
      </w:tcPr>
    </w:tblStylePr>
  </w:style>
  <w:style w:type="paragraph" w:customStyle="1" w:styleId="Default">
    <w:name w:val="Default"/>
    <w:rsid w:val="00453ACC"/>
    <w:pPr>
      <w:autoSpaceDE w:val="0"/>
      <w:autoSpaceDN w:val="0"/>
      <w:adjustRightInd w:val="0"/>
    </w:pPr>
    <w:rPr>
      <w:rFonts w:eastAsia="Times New Roman" w:cs="Arial"/>
      <w:color w:val="000000"/>
      <w:lang w:eastAsia="en-GB"/>
    </w:rPr>
  </w:style>
  <w:style w:type="paragraph" w:styleId="Revision">
    <w:name w:val="Revision"/>
    <w:hidden/>
    <w:uiPriority w:val="99"/>
    <w:semiHidden/>
    <w:rsid w:val="003D57DF"/>
    <w:rPr>
      <w:rFonts w:eastAsia="Cambria"/>
      <w:lang w:eastAsia="en-GB"/>
    </w:rPr>
  </w:style>
  <w:style w:type="character" w:styleId="CommentReference">
    <w:name w:val="annotation reference"/>
    <w:basedOn w:val="DefaultParagraphFont"/>
    <w:uiPriority w:val="99"/>
    <w:semiHidden/>
    <w:unhideWhenUsed/>
    <w:rsid w:val="00BC245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55392">
      <w:bodyDiv w:val="1"/>
      <w:marLeft w:val="0"/>
      <w:marRight w:val="0"/>
      <w:marTop w:val="0"/>
      <w:marBottom w:val="0"/>
      <w:divBdr>
        <w:top w:val="none" w:sz="0" w:space="0" w:color="auto"/>
        <w:left w:val="none" w:sz="0" w:space="0" w:color="auto"/>
        <w:bottom w:val="none" w:sz="0" w:space="0" w:color="auto"/>
        <w:right w:val="none" w:sz="0" w:space="0" w:color="auto"/>
      </w:divBdr>
      <w:divsChild>
        <w:div w:id="78067950">
          <w:marLeft w:val="0"/>
          <w:marRight w:val="0"/>
          <w:marTop w:val="0"/>
          <w:marBottom w:val="0"/>
          <w:divBdr>
            <w:top w:val="none" w:sz="0" w:space="0" w:color="auto"/>
            <w:left w:val="none" w:sz="0" w:space="0" w:color="auto"/>
            <w:bottom w:val="none" w:sz="0" w:space="0" w:color="auto"/>
            <w:right w:val="none" w:sz="0" w:space="0" w:color="auto"/>
          </w:divBdr>
        </w:div>
        <w:div w:id="194778949">
          <w:marLeft w:val="0"/>
          <w:marRight w:val="0"/>
          <w:marTop w:val="0"/>
          <w:marBottom w:val="0"/>
          <w:divBdr>
            <w:top w:val="none" w:sz="0" w:space="0" w:color="auto"/>
            <w:left w:val="none" w:sz="0" w:space="0" w:color="auto"/>
            <w:bottom w:val="none" w:sz="0" w:space="0" w:color="auto"/>
            <w:right w:val="none" w:sz="0" w:space="0" w:color="auto"/>
          </w:divBdr>
        </w:div>
        <w:div w:id="321393826">
          <w:marLeft w:val="0"/>
          <w:marRight w:val="0"/>
          <w:marTop w:val="0"/>
          <w:marBottom w:val="0"/>
          <w:divBdr>
            <w:top w:val="none" w:sz="0" w:space="0" w:color="auto"/>
            <w:left w:val="none" w:sz="0" w:space="0" w:color="auto"/>
            <w:bottom w:val="none" w:sz="0" w:space="0" w:color="auto"/>
            <w:right w:val="none" w:sz="0" w:space="0" w:color="auto"/>
          </w:divBdr>
          <w:divsChild>
            <w:div w:id="22706519">
              <w:marLeft w:val="0"/>
              <w:marRight w:val="0"/>
              <w:marTop w:val="0"/>
              <w:marBottom w:val="0"/>
              <w:divBdr>
                <w:top w:val="none" w:sz="0" w:space="0" w:color="auto"/>
                <w:left w:val="none" w:sz="0" w:space="0" w:color="auto"/>
                <w:bottom w:val="none" w:sz="0" w:space="0" w:color="auto"/>
                <w:right w:val="none" w:sz="0" w:space="0" w:color="auto"/>
              </w:divBdr>
            </w:div>
            <w:div w:id="57753778">
              <w:marLeft w:val="0"/>
              <w:marRight w:val="0"/>
              <w:marTop w:val="0"/>
              <w:marBottom w:val="0"/>
              <w:divBdr>
                <w:top w:val="none" w:sz="0" w:space="0" w:color="auto"/>
                <w:left w:val="none" w:sz="0" w:space="0" w:color="auto"/>
                <w:bottom w:val="none" w:sz="0" w:space="0" w:color="auto"/>
                <w:right w:val="none" w:sz="0" w:space="0" w:color="auto"/>
              </w:divBdr>
            </w:div>
            <w:div w:id="89551450">
              <w:marLeft w:val="0"/>
              <w:marRight w:val="0"/>
              <w:marTop w:val="0"/>
              <w:marBottom w:val="0"/>
              <w:divBdr>
                <w:top w:val="none" w:sz="0" w:space="0" w:color="auto"/>
                <w:left w:val="none" w:sz="0" w:space="0" w:color="auto"/>
                <w:bottom w:val="none" w:sz="0" w:space="0" w:color="auto"/>
                <w:right w:val="none" w:sz="0" w:space="0" w:color="auto"/>
              </w:divBdr>
            </w:div>
            <w:div w:id="233900959">
              <w:marLeft w:val="0"/>
              <w:marRight w:val="0"/>
              <w:marTop w:val="0"/>
              <w:marBottom w:val="0"/>
              <w:divBdr>
                <w:top w:val="none" w:sz="0" w:space="0" w:color="auto"/>
                <w:left w:val="none" w:sz="0" w:space="0" w:color="auto"/>
                <w:bottom w:val="none" w:sz="0" w:space="0" w:color="auto"/>
                <w:right w:val="none" w:sz="0" w:space="0" w:color="auto"/>
              </w:divBdr>
            </w:div>
            <w:div w:id="286619643">
              <w:marLeft w:val="0"/>
              <w:marRight w:val="0"/>
              <w:marTop w:val="0"/>
              <w:marBottom w:val="0"/>
              <w:divBdr>
                <w:top w:val="none" w:sz="0" w:space="0" w:color="auto"/>
                <w:left w:val="none" w:sz="0" w:space="0" w:color="auto"/>
                <w:bottom w:val="none" w:sz="0" w:space="0" w:color="auto"/>
                <w:right w:val="none" w:sz="0" w:space="0" w:color="auto"/>
              </w:divBdr>
            </w:div>
            <w:div w:id="289241767">
              <w:marLeft w:val="0"/>
              <w:marRight w:val="0"/>
              <w:marTop w:val="0"/>
              <w:marBottom w:val="0"/>
              <w:divBdr>
                <w:top w:val="none" w:sz="0" w:space="0" w:color="auto"/>
                <w:left w:val="none" w:sz="0" w:space="0" w:color="auto"/>
                <w:bottom w:val="none" w:sz="0" w:space="0" w:color="auto"/>
                <w:right w:val="none" w:sz="0" w:space="0" w:color="auto"/>
              </w:divBdr>
            </w:div>
            <w:div w:id="319887333">
              <w:marLeft w:val="0"/>
              <w:marRight w:val="0"/>
              <w:marTop w:val="0"/>
              <w:marBottom w:val="0"/>
              <w:divBdr>
                <w:top w:val="none" w:sz="0" w:space="0" w:color="auto"/>
                <w:left w:val="none" w:sz="0" w:space="0" w:color="auto"/>
                <w:bottom w:val="none" w:sz="0" w:space="0" w:color="auto"/>
                <w:right w:val="none" w:sz="0" w:space="0" w:color="auto"/>
              </w:divBdr>
            </w:div>
            <w:div w:id="386339193">
              <w:marLeft w:val="0"/>
              <w:marRight w:val="0"/>
              <w:marTop w:val="0"/>
              <w:marBottom w:val="0"/>
              <w:divBdr>
                <w:top w:val="none" w:sz="0" w:space="0" w:color="auto"/>
                <w:left w:val="none" w:sz="0" w:space="0" w:color="auto"/>
                <w:bottom w:val="none" w:sz="0" w:space="0" w:color="auto"/>
                <w:right w:val="none" w:sz="0" w:space="0" w:color="auto"/>
              </w:divBdr>
            </w:div>
            <w:div w:id="556553446">
              <w:marLeft w:val="0"/>
              <w:marRight w:val="0"/>
              <w:marTop w:val="0"/>
              <w:marBottom w:val="0"/>
              <w:divBdr>
                <w:top w:val="none" w:sz="0" w:space="0" w:color="auto"/>
                <w:left w:val="none" w:sz="0" w:space="0" w:color="auto"/>
                <w:bottom w:val="none" w:sz="0" w:space="0" w:color="auto"/>
                <w:right w:val="none" w:sz="0" w:space="0" w:color="auto"/>
              </w:divBdr>
            </w:div>
            <w:div w:id="893203823">
              <w:marLeft w:val="0"/>
              <w:marRight w:val="0"/>
              <w:marTop w:val="0"/>
              <w:marBottom w:val="0"/>
              <w:divBdr>
                <w:top w:val="none" w:sz="0" w:space="0" w:color="auto"/>
                <w:left w:val="none" w:sz="0" w:space="0" w:color="auto"/>
                <w:bottom w:val="none" w:sz="0" w:space="0" w:color="auto"/>
                <w:right w:val="none" w:sz="0" w:space="0" w:color="auto"/>
              </w:divBdr>
            </w:div>
            <w:div w:id="1022708034">
              <w:marLeft w:val="0"/>
              <w:marRight w:val="0"/>
              <w:marTop w:val="0"/>
              <w:marBottom w:val="0"/>
              <w:divBdr>
                <w:top w:val="none" w:sz="0" w:space="0" w:color="auto"/>
                <w:left w:val="none" w:sz="0" w:space="0" w:color="auto"/>
                <w:bottom w:val="none" w:sz="0" w:space="0" w:color="auto"/>
                <w:right w:val="none" w:sz="0" w:space="0" w:color="auto"/>
              </w:divBdr>
            </w:div>
            <w:div w:id="1233731985">
              <w:marLeft w:val="0"/>
              <w:marRight w:val="0"/>
              <w:marTop w:val="0"/>
              <w:marBottom w:val="0"/>
              <w:divBdr>
                <w:top w:val="none" w:sz="0" w:space="0" w:color="auto"/>
                <w:left w:val="none" w:sz="0" w:space="0" w:color="auto"/>
                <w:bottom w:val="none" w:sz="0" w:space="0" w:color="auto"/>
                <w:right w:val="none" w:sz="0" w:space="0" w:color="auto"/>
              </w:divBdr>
            </w:div>
            <w:div w:id="1288198061">
              <w:marLeft w:val="0"/>
              <w:marRight w:val="0"/>
              <w:marTop w:val="0"/>
              <w:marBottom w:val="0"/>
              <w:divBdr>
                <w:top w:val="none" w:sz="0" w:space="0" w:color="auto"/>
                <w:left w:val="none" w:sz="0" w:space="0" w:color="auto"/>
                <w:bottom w:val="none" w:sz="0" w:space="0" w:color="auto"/>
                <w:right w:val="none" w:sz="0" w:space="0" w:color="auto"/>
              </w:divBdr>
            </w:div>
            <w:div w:id="1320839631">
              <w:marLeft w:val="0"/>
              <w:marRight w:val="0"/>
              <w:marTop w:val="0"/>
              <w:marBottom w:val="0"/>
              <w:divBdr>
                <w:top w:val="none" w:sz="0" w:space="0" w:color="auto"/>
                <w:left w:val="none" w:sz="0" w:space="0" w:color="auto"/>
                <w:bottom w:val="none" w:sz="0" w:space="0" w:color="auto"/>
                <w:right w:val="none" w:sz="0" w:space="0" w:color="auto"/>
              </w:divBdr>
            </w:div>
            <w:div w:id="1519850201">
              <w:marLeft w:val="0"/>
              <w:marRight w:val="0"/>
              <w:marTop w:val="0"/>
              <w:marBottom w:val="0"/>
              <w:divBdr>
                <w:top w:val="none" w:sz="0" w:space="0" w:color="auto"/>
                <w:left w:val="none" w:sz="0" w:space="0" w:color="auto"/>
                <w:bottom w:val="none" w:sz="0" w:space="0" w:color="auto"/>
                <w:right w:val="none" w:sz="0" w:space="0" w:color="auto"/>
              </w:divBdr>
            </w:div>
            <w:div w:id="1774399303">
              <w:marLeft w:val="0"/>
              <w:marRight w:val="0"/>
              <w:marTop w:val="0"/>
              <w:marBottom w:val="0"/>
              <w:divBdr>
                <w:top w:val="none" w:sz="0" w:space="0" w:color="auto"/>
                <w:left w:val="none" w:sz="0" w:space="0" w:color="auto"/>
                <w:bottom w:val="none" w:sz="0" w:space="0" w:color="auto"/>
                <w:right w:val="none" w:sz="0" w:space="0" w:color="auto"/>
              </w:divBdr>
            </w:div>
            <w:div w:id="1873150394">
              <w:marLeft w:val="0"/>
              <w:marRight w:val="0"/>
              <w:marTop w:val="0"/>
              <w:marBottom w:val="0"/>
              <w:divBdr>
                <w:top w:val="none" w:sz="0" w:space="0" w:color="auto"/>
                <w:left w:val="none" w:sz="0" w:space="0" w:color="auto"/>
                <w:bottom w:val="none" w:sz="0" w:space="0" w:color="auto"/>
                <w:right w:val="none" w:sz="0" w:space="0" w:color="auto"/>
              </w:divBdr>
            </w:div>
            <w:div w:id="2105417393">
              <w:marLeft w:val="0"/>
              <w:marRight w:val="0"/>
              <w:marTop w:val="0"/>
              <w:marBottom w:val="0"/>
              <w:divBdr>
                <w:top w:val="none" w:sz="0" w:space="0" w:color="auto"/>
                <w:left w:val="none" w:sz="0" w:space="0" w:color="auto"/>
                <w:bottom w:val="none" w:sz="0" w:space="0" w:color="auto"/>
                <w:right w:val="none" w:sz="0" w:space="0" w:color="auto"/>
              </w:divBdr>
            </w:div>
            <w:div w:id="2138134649">
              <w:marLeft w:val="0"/>
              <w:marRight w:val="0"/>
              <w:marTop w:val="0"/>
              <w:marBottom w:val="0"/>
              <w:divBdr>
                <w:top w:val="none" w:sz="0" w:space="0" w:color="auto"/>
                <w:left w:val="none" w:sz="0" w:space="0" w:color="auto"/>
                <w:bottom w:val="none" w:sz="0" w:space="0" w:color="auto"/>
                <w:right w:val="none" w:sz="0" w:space="0" w:color="auto"/>
              </w:divBdr>
            </w:div>
            <w:div w:id="2146703378">
              <w:marLeft w:val="0"/>
              <w:marRight w:val="0"/>
              <w:marTop w:val="0"/>
              <w:marBottom w:val="0"/>
              <w:divBdr>
                <w:top w:val="none" w:sz="0" w:space="0" w:color="auto"/>
                <w:left w:val="none" w:sz="0" w:space="0" w:color="auto"/>
                <w:bottom w:val="none" w:sz="0" w:space="0" w:color="auto"/>
                <w:right w:val="none" w:sz="0" w:space="0" w:color="auto"/>
              </w:divBdr>
            </w:div>
          </w:divsChild>
        </w:div>
        <w:div w:id="330908973">
          <w:marLeft w:val="0"/>
          <w:marRight w:val="0"/>
          <w:marTop w:val="0"/>
          <w:marBottom w:val="0"/>
          <w:divBdr>
            <w:top w:val="none" w:sz="0" w:space="0" w:color="auto"/>
            <w:left w:val="none" w:sz="0" w:space="0" w:color="auto"/>
            <w:bottom w:val="none" w:sz="0" w:space="0" w:color="auto"/>
            <w:right w:val="none" w:sz="0" w:space="0" w:color="auto"/>
          </w:divBdr>
          <w:divsChild>
            <w:div w:id="8801791">
              <w:marLeft w:val="0"/>
              <w:marRight w:val="0"/>
              <w:marTop w:val="0"/>
              <w:marBottom w:val="0"/>
              <w:divBdr>
                <w:top w:val="none" w:sz="0" w:space="0" w:color="auto"/>
                <w:left w:val="none" w:sz="0" w:space="0" w:color="auto"/>
                <w:bottom w:val="none" w:sz="0" w:space="0" w:color="auto"/>
                <w:right w:val="none" w:sz="0" w:space="0" w:color="auto"/>
              </w:divBdr>
            </w:div>
            <w:div w:id="19288103">
              <w:marLeft w:val="0"/>
              <w:marRight w:val="0"/>
              <w:marTop w:val="0"/>
              <w:marBottom w:val="0"/>
              <w:divBdr>
                <w:top w:val="none" w:sz="0" w:space="0" w:color="auto"/>
                <w:left w:val="none" w:sz="0" w:space="0" w:color="auto"/>
                <w:bottom w:val="none" w:sz="0" w:space="0" w:color="auto"/>
                <w:right w:val="none" w:sz="0" w:space="0" w:color="auto"/>
              </w:divBdr>
            </w:div>
            <w:div w:id="97911606">
              <w:marLeft w:val="0"/>
              <w:marRight w:val="0"/>
              <w:marTop w:val="0"/>
              <w:marBottom w:val="0"/>
              <w:divBdr>
                <w:top w:val="none" w:sz="0" w:space="0" w:color="auto"/>
                <w:left w:val="none" w:sz="0" w:space="0" w:color="auto"/>
                <w:bottom w:val="none" w:sz="0" w:space="0" w:color="auto"/>
                <w:right w:val="none" w:sz="0" w:space="0" w:color="auto"/>
              </w:divBdr>
            </w:div>
            <w:div w:id="267934735">
              <w:marLeft w:val="0"/>
              <w:marRight w:val="0"/>
              <w:marTop w:val="0"/>
              <w:marBottom w:val="0"/>
              <w:divBdr>
                <w:top w:val="none" w:sz="0" w:space="0" w:color="auto"/>
                <w:left w:val="none" w:sz="0" w:space="0" w:color="auto"/>
                <w:bottom w:val="none" w:sz="0" w:space="0" w:color="auto"/>
                <w:right w:val="none" w:sz="0" w:space="0" w:color="auto"/>
              </w:divBdr>
            </w:div>
            <w:div w:id="353271491">
              <w:marLeft w:val="0"/>
              <w:marRight w:val="0"/>
              <w:marTop w:val="0"/>
              <w:marBottom w:val="0"/>
              <w:divBdr>
                <w:top w:val="none" w:sz="0" w:space="0" w:color="auto"/>
                <w:left w:val="none" w:sz="0" w:space="0" w:color="auto"/>
                <w:bottom w:val="none" w:sz="0" w:space="0" w:color="auto"/>
                <w:right w:val="none" w:sz="0" w:space="0" w:color="auto"/>
              </w:divBdr>
            </w:div>
            <w:div w:id="396560536">
              <w:marLeft w:val="0"/>
              <w:marRight w:val="0"/>
              <w:marTop w:val="0"/>
              <w:marBottom w:val="0"/>
              <w:divBdr>
                <w:top w:val="none" w:sz="0" w:space="0" w:color="auto"/>
                <w:left w:val="none" w:sz="0" w:space="0" w:color="auto"/>
                <w:bottom w:val="none" w:sz="0" w:space="0" w:color="auto"/>
                <w:right w:val="none" w:sz="0" w:space="0" w:color="auto"/>
              </w:divBdr>
            </w:div>
            <w:div w:id="470100129">
              <w:marLeft w:val="0"/>
              <w:marRight w:val="0"/>
              <w:marTop w:val="0"/>
              <w:marBottom w:val="0"/>
              <w:divBdr>
                <w:top w:val="none" w:sz="0" w:space="0" w:color="auto"/>
                <w:left w:val="none" w:sz="0" w:space="0" w:color="auto"/>
                <w:bottom w:val="none" w:sz="0" w:space="0" w:color="auto"/>
                <w:right w:val="none" w:sz="0" w:space="0" w:color="auto"/>
              </w:divBdr>
            </w:div>
            <w:div w:id="482115083">
              <w:marLeft w:val="0"/>
              <w:marRight w:val="0"/>
              <w:marTop w:val="0"/>
              <w:marBottom w:val="0"/>
              <w:divBdr>
                <w:top w:val="none" w:sz="0" w:space="0" w:color="auto"/>
                <w:left w:val="none" w:sz="0" w:space="0" w:color="auto"/>
                <w:bottom w:val="none" w:sz="0" w:space="0" w:color="auto"/>
                <w:right w:val="none" w:sz="0" w:space="0" w:color="auto"/>
              </w:divBdr>
            </w:div>
            <w:div w:id="590548520">
              <w:marLeft w:val="0"/>
              <w:marRight w:val="0"/>
              <w:marTop w:val="0"/>
              <w:marBottom w:val="0"/>
              <w:divBdr>
                <w:top w:val="none" w:sz="0" w:space="0" w:color="auto"/>
                <w:left w:val="none" w:sz="0" w:space="0" w:color="auto"/>
                <w:bottom w:val="none" w:sz="0" w:space="0" w:color="auto"/>
                <w:right w:val="none" w:sz="0" w:space="0" w:color="auto"/>
              </w:divBdr>
            </w:div>
            <w:div w:id="631710840">
              <w:marLeft w:val="0"/>
              <w:marRight w:val="0"/>
              <w:marTop w:val="0"/>
              <w:marBottom w:val="0"/>
              <w:divBdr>
                <w:top w:val="none" w:sz="0" w:space="0" w:color="auto"/>
                <w:left w:val="none" w:sz="0" w:space="0" w:color="auto"/>
                <w:bottom w:val="none" w:sz="0" w:space="0" w:color="auto"/>
                <w:right w:val="none" w:sz="0" w:space="0" w:color="auto"/>
              </w:divBdr>
            </w:div>
            <w:div w:id="647321650">
              <w:marLeft w:val="0"/>
              <w:marRight w:val="0"/>
              <w:marTop w:val="0"/>
              <w:marBottom w:val="0"/>
              <w:divBdr>
                <w:top w:val="none" w:sz="0" w:space="0" w:color="auto"/>
                <w:left w:val="none" w:sz="0" w:space="0" w:color="auto"/>
                <w:bottom w:val="none" w:sz="0" w:space="0" w:color="auto"/>
                <w:right w:val="none" w:sz="0" w:space="0" w:color="auto"/>
              </w:divBdr>
            </w:div>
            <w:div w:id="657072261">
              <w:marLeft w:val="0"/>
              <w:marRight w:val="0"/>
              <w:marTop w:val="0"/>
              <w:marBottom w:val="0"/>
              <w:divBdr>
                <w:top w:val="none" w:sz="0" w:space="0" w:color="auto"/>
                <w:left w:val="none" w:sz="0" w:space="0" w:color="auto"/>
                <w:bottom w:val="none" w:sz="0" w:space="0" w:color="auto"/>
                <w:right w:val="none" w:sz="0" w:space="0" w:color="auto"/>
              </w:divBdr>
            </w:div>
            <w:div w:id="873076710">
              <w:marLeft w:val="0"/>
              <w:marRight w:val="0"/>
              <w:marTop w:val="0"/>
              <w:marBottom w:val="0"/>
              <w:divBdr>
                <w:top w:val="none" w:sz="0" w:space="0" w:color="auto"/>
                <w:left w:val="none" w:sz="0" w:space="0" w:color="auto"/>
                <w:bottom w:val="none" w:sz="0" w:space="0" w:color="auto"/>
                <w:right w:val="none" w:sz="0" w:space="0" w:color="auto"/>
              </w:divBdr>
            </w:div>
            <w:div w:id="1119103510">
              <w:marLeft w:val="0"/>
              <w:marRight w:val="0"/>
              <w:marTop w:val="0"/>
              <w:marBottom w:val="0"/>
              <w:divBdr>
                <w:top w:val="none" w:sz="0" w:space="0" w:color="auto"/>
                <w:left w:val="none" w:sz="0" w:space="0" w:color="auto"/>
                <w:bottom w:val="none" w:sz="0" w:space="0" w:color="auto"/>
                <w:right w:val="none" w:sz="0" w:space="0" w:color="auto"/>
              </w:divBdr>
            </w:div>
            <w:div w:id="1150171427">
              <w:marLeft w:val="0"/>
              <w:marRight w:val="0"/>
              <w:marTop w:val="0"/>
              <w:marBottom w:val="0"/>
              <w:divBdr>
                <w:top w:val="none" w:sz="0" w:space="0" w:color="auto"/>
                <w:left w:val="none" w:sz="0" w:space="0" w:color="auto"/>
                <w:bottom w:val="none" w:sz="0" w:space="0" w:color="auto"/>
                <w:right w:val="none" w:sz="0" w:space="0" w:color="auto"/>
              </w:divBdr>
            </w:div>
            <w:div w:id="1153566646">
              <w:marLeft w:val="0"/>
              <w:marRight w:val="0"/>
              <w:marTop w:val="0"/>
              <w:marBottom w:val="0"/>
              <w:divBdr>
                <w:top w:val="none" w:sz="0" w:space="0" w:color="auto"/>
                <w:left w:val="none" w:sz="0" w:space="0" w:color="auto"/>
                <w:bottom w:val="none" w:sz="0" w:space="0" w:color="auto"/>
                <w:right w:val="none" w:sz="0" w:space="0" w:color="auto"/>
              </w:divBdr>
            </w:div>
            <w:div w:id="1279918433">
              <w:marLeft w:val="0"/>
              <w:marRight w:val="0"/>
              <w:marTop w:val="0"/>
              <w:marBottom w:val="0"/>
              <w:divBdr>
                <w:top w:val="none" w:sz="0" w:space="0" w:color="auto"/>
                <w:left w:val="none" w:sz="0" w:space="0" w:color="auto"/>
                <w:bottom w:val="none" w:sz="0" w:space="0" w:color="auto"/>
                <w:right w:val="none" w:sz="0" w:space="0" w:color="auto"/>
              </w:divBdr>
            </w:div>
            <w:div w:id="1319260293">
              <w:marLeft w:val="0"/>
              <w:marRight w:val="0"/>
              <w:marTop w:val="0"/>
              <w:marBottom w:val="0"/>
              <w:divBdr>
                <w:top w:val="none" w:sz="0" w:space="0" w:color="auto"/>
                <w:left w:val="none" w:sz="0" w:space="0" w:color="auto"/>
                <w:bottom w:val="none" w:sz="0" w:space="0" w:color="auto"/>
                <w:right w:val="none" w:sz="0" w:space="0" w:color="auto"/>
              </w:divBdr>
            </w:div>
            <w:div w:id="1636565616">
              <w:marLeft w:val="0"/>
              <w:marRight w:val="0"/>
              <w:marTop w:val="0"/>
              <w:marBottom w:val="0"/>
              <w:divBdr>
                <w:top w:val="none" w:sz="0" w:space="0" w:color="auto"/>
                <w:left w:val="none" w:sz="0" w:space="0" w:color="auto"/>
                <w:bottom w:val="none" w:sz="0" w:space="0" w:color="auto"/>
                <w:right w:val="none" w:sz="0" w:space="0" w:color="auto"/>
              </w:divBdr>
            </w:div>
            <w:div w:id="1703437355">
              <w:marLeft w:val="0"/>
              <w:marRight w:val="0"/>
              <w:marTop w:val="0"/>
              <w:marBottom w:val="0"/>
              <w:divBdr>
                <w:top w:val="none" w:sz="0" w:space="0" w:color="auto"/>
                <w:left w:val="none" w:sz="0" w:space="0" w:color="auto"/>
                <w:bottom w:val="none" w:sz="0" w:space="0" w:color="auto"/>
                <w:right w:val="none" w:sz="0" w:space="0" w:color="auto"/>
              </w:divBdr>
            </w:div>
          </w:divsChild>
        </w:div>
        <w:div w:id="331568607">
          <w:marLeft w:val="0"/>
          <w:marRight w:val="0"/>
          <w:marTop w:val="0"/>
          <w:marBottom w:val="0"/>
          <w:divBdr>
            <w:top w:val="none" w:sz="0" w:space="0" w:color="auto"/>
            <w:left w:val="none" w:sz="0" w:space="0" w:color="auto"/>
            <w:bottom w:val="none" w:sz="0" w:space="0" w:color="auto"/>
            <w:right w:val="none" w:sz="0" w:space="0" w:color="auto"/>
          </w:divBdr>
        </w:div>
        <w:div w:id="336343504">
          <w:marLeft w:val="0"/>
          <w:marRight w:val="0"/>
          <w:marTop w:val="0"/>
          <w:marBottom w:val="0"/>
          <w:divBdr>
            <w:top w:val="none" w:sz="0" w:space="0" w:color="auto"/>
            <w:left w:val="none" w:sz="0" w:space="0" w:color="auto"/>
            <w:bottom w:val="none" w:sz="0" w:space="0" w:color="auto"/>
            <w:right w:val="none" w:sz="0" w:space="0" w:color="auto"/>
          </w:divBdr>
        </w:div>
        <w:div w:id="460929185">
          <w:marLeft w:val="0"/>
          <w:marRight w:val="0"/>
          <w:marTop w:val="0"/>
          <w:marBottom w:val="0"/>
          <w:divBdr>
            <w:top w:val="none" w:sz="0" w:space="0" w:color="auto"/>
            <w:left w:val="none" w:sz="0" w:space="0" w:color="auto"/>
            <w:bottom w:val="none" w:sz="0" w:space="0" w:color="auto"/>
            <w:right w:val="none" w:sz="0" w:space="0" w:color="auto"/>
          </w:divBdr>
        </w:div>
        <w:div w:id="473254907">
          <w:marLeft w:val="0"/>
          <w:marRight w:val="0"/>
          <w:marTop w:val="0"/>
          <w:marBottom w:val="0"/>
          <w:divBdr>
            <w:top w:val="none" w:sz="0" w:space="0" w:color="auto"/>
            <w:left w:val="none" w:sz="0" w:space="0" w:color="auto"/>
            <w:bottom w:val="none" w:sz="0" w:space="0" w:color="auto"/>
            <w:right w:val="none" w:sz="0" w:space="0" w:color="auto"/>
          </w:divBdr>
        </w:div>
        <w:div w:id="513350947">
          <w:marLeft w:val="0"/>
          <w:marRight w:val="0"/>
          <w:marTop w:val="0"/>
          <w:marBottom w:val="0"/>
          <w:divBdr>
            <w:top w:val="none" w:sz="0" w:space="0" w:color="auto"/>
            <w:left w:val="none" w:sz="0" w:space="0" w:color="auto"/>
            <w:bottom w:val="none" w:sz="0" w:space="0" w:color="auto"/>
            <w:right w:val="none" w:sz="0" w:space="0" w:color="auto"/>
          </w:divBdr>
        </w:div>
        <w:div w:id="522868411">
          <w:marLeft w:val="0"/>
          <w:marRight w:val="0"/>
          <w:marTop w:val="0"/>
          <w:marBottom w:val="0"/>
          <w:divBdr>
            <w:top w:val="none" w:sz="0" w:space="0" w:color="auto"/>
            <w:left w:val="none" w:sz="0" w:space="0" w:color="auto"/>
            <w:bottom w:val="none" w:sz="0" w:space="0" w:color="auto"/>
            <w:right w:val="none" w:sz="0" w:space="0" w:color="auto"/>
          </w:divBdr>
        </w:div>
        <w:div w:id="550503424">
          <w:marLeft w:val="0"/>
          <w:marRight w:val="0"/>
          <w:marTop w:val="0"/>
          <w:marBottom w:val="0"/>
          <w:divBdr>
            <w:top w:val="none" w:sz="0" w:space="0" w:color="auto"/>
            <w:left w:val="none" w:sz="0" w:space="0" w:color="auto"/>
            <w:bottom w:val="none" w:sz="0" w:space="0" w:color="auto"/>
            <w:right w:val="none" w:sz="0" w:space="0" w:color="auto"/>
          </w:divBdr>
        </w:div>
        <w:div w:id="564796902">
          <w:marLeft w:val="0"/>
          <w:marRight w:val="0"/>
          <w:marTop w:val="0"/>
          <w:marBottom w:val="0"/>
          <w:divBdr>
            <w:top w:val="none" w:sz="0" w:space="0" w:color="auto"/>
            <w:left w:val="none" w:sz="0" w:space="0" w:color="auto"/>
            <w:bottom w:val="none" w:sz="0" w:space="0" w:color="auto"/>
            <w:right w:val="none" w:sz="0" w:space="0" w:color="auto"/>
          </w:divBdr>
        </w:div>
        <w:div w:id="594291616">
          <w:marLeft w:val="0"/>
          <w:marRight w:val="0"/>
          <w:marTop w:val="0"/>
          <w:marBottom w:val="0"/>
          <w:divBdr>
            <w:top w:val="none" w:sz="0" w:space="0" w:color="auto"/>
            <w:left w:val="none" w:sz="0" w:space="0" w:color="auto"/>
            <w:bottom w:val="none" w:sz="0" w:space="0" w:color="auto"/>
            <w:right w:val="none" w:sz="0" w:space="0" w:color="auto"/>
          </w:divBdr>
        </w:div>
        <w:div w:id="663360521">
          <w:marLeft w:val="0"/>
          <w:marRight w:val="0"/>
          <w:marTop w:val="0"/>
          <w:marBottom w:val="0"/>
          <w:divBdr>
            <w:top w:val="none" w:sz="0" w:space="0" w:color="auto"/>
            <w:left w:val="none" w:sz="0" w:space="0" w:color="auto"/>
            <w:bottom w:val="none" w:sz="0" w:space="0" w:color="auto"/>
            <w:right w:val="none" w:sz="0" w:space="0" w:color="auto"/>
          </w:divBdr>
        </w:div>
        <w:div w:id="673267433">
          <w:marLeft w:val="0"/>
          <w:marRight w:val="0"/>
          <w:marTop w:val="0"/>
          <w:marBottom w:val="0"/>
          <w:divBdr>
            <w:top w:val="none" w:sz="0" w:space="0" w:color="auto"/>
            <w:left w:val="none" w:sz="0" w:space="0" w:color="auto"/>
            <w:bottom w:val="none" w:sz="0" w:space="0" w:color="auto"/>
            <w:right w:val="none" w:sz="0" w:space="0" w:color="auto"/>
          </w:divBdr>
        </w:div>
        <w:div w:id="712197177">
          <w:marLeft w:val="0"/>
          <w:marRight w:val="0"/>
          <w:marTop w:val="0"/>
          <w:marBottom w:val="0"/>
          <w:divBdr>
            <w:top w:val="none" w:sz="0" w:space="0" w:color="auto"/>
            <w:left w:val="none" w:sz="0" w:space="0" w:color="auto"/>
            <w:bottom w:val="none" w:sz="0" w:space="0" w:color="auto"/>
            <w:right w:val="none" w:sz="0" w:space="0" w:color="auto"/>
          </w:divBdr>
        </w:div>
        <w:div w:id="735737695">
          <w:marLeft w:val="0"/>
          <w:marRight w:val="0"/>
          <w:marTop w:val="0"/>
          <w:marBottom w:val="0"/>
          <w:divBdr>
            <w:top w:val="none" w:sz="0" w:space="0" w:color="auto"/>
            <w:left w:val="none" w:sz="0" w:space="0" w:color="auto"/>
            <w:bottom w:val="none" w:sz="0" w:space="0" w:color="auto"/>
            <w:right w:val="none" w:sz="0" w:space="0" w:color="auto"/>
          </w:divBdr>
        </w:div>
        <w:div w:id="972370722">
          <w:marLeft w:val="0"/>
          <w:marRight w:val="0"/>
          <w:marTop w:val="0"/>
          <w:marBottom w:val="0"/>
          <w:divBdr>
            <w:top w:val="none" w:sz="0" w:space="0" w:color="auto"/>
            <w:left w:val="none" w:sz="0" w:space="0" w:color="auto"/>
            <w:bottom w:val="none" w:sz="0" w:space="0" w:color="auto"/>
            <w:right w:val="none" w:sz="0" w:space="0" w:color="auto"/>
          </w:divBdr>
        </w:div>
        <w:div w:id="973372453">
          <w:marLeft w:val="0"/>
          <w:marRight w:val="0"/>
          <w:marTop w:val="0"/>
          <w:marBottom w:val="0"/>
          <w:divBdr>
            <w:top w:val="none" w:sz="0" w:space="0" w:color="auto"/>
            <w:left w:val="none" w:sz="0" w:space="0" w:color="auto"/>
            <w:bottom w:val="none" w:sz="0" w:space="0" w:color="auto"/>
            <w:right w:val="none" w:sz="0" w:space="0" w:color="auto"/>
          </w:divBdr>
        </w:div>
        <w:div w:id="1032534429">
          <w:marLeft w:val="0"/>
          <w:marRight w:val="0"/>
          <w:marTop w:val="0"/>
          <w:marBottom w:val="0"/>
          <w:divBdr>
            <w:top w:val="none" w:sz="0" w:space="0" w:color="auto"/>
            <w:left w:val="none" w:sz="0" w:space="0" w:color="auto"/>
            <w:bottom w:val="none" w:sz="0" w:space="0" w:color="auto"/>
            <w:right w:val="none" w:sz="0" w:space="0" w:color="auto"/>
          </w:divBdr>
        </w:div>
        <w:div w:id="1131285027">
          <w:marLeft w:val="0"/>
          <w:marRight w:val="0"/>
          <w:marTop w:val="0"/>
          <w:marBottom w:val="0"/>
          <w:divBdr>
            <w:top w:val="none" w:sz="0" w:space="0" w:color="auto"/>
            <w:left w:val="none" w:sz="0" w:space="0" w:color="auto"/>
            <w:bottom w:val="none" w:sz="0" w:space="0" w:color="auto"/>
            <w:right w:val="none" w:sz="0" w:space="0" w:color="auto"/>
          </w:divBdr>
        </w:div>
        <w:div w:id="1155756479">
          <w:marLeft w:val="0"/>
          <w:marRight w:val="0"/>
          <w:marTop w:val="0"/>
          <w:marBottom w:val="0"/>
          <w:divBdr>
            <w:top w:val="none" w:sz="0" w:space="0" w:color="auto"/>
            <w:left w:val="none" w:sz="0" w:space="0" w:color="auto"/>
            <w:bottom w:val="none" w:sz="0" w:space="0" w:color="auto"/>
            <w:right w:val="none" w:sz="0" w:space="0" w:color="auto"/>
          </w:divBdr>
        </w:div>
        <w:div w:id="1220094596">
          <w:marLeft w:val="0"/>
          <w:marRight w:val="0"/>
          <w:marTop w:val="0"/>
          <w:marBottom w:val="0"/>
          <w:divBdr>
            <w:top w:val="none" w:sz="0" w:space="0" w:color="auto"/>
            <w:left w:val="none" w:sz="0" w:space="0" w:color="auto"/>
            <w:bottom w:val="none" w:sz="0" w:space="0" w:color="auto"/>
            <w:right w:val="none" w:sz="0" w:space="0" w:color="auto"/>
          </w:divBdr>
        </w:div>
        <w:div w:id="1429692498">
          <w:marLeft w:val="0"/>
          <w:marRight w:val="0"/>
          <w:marTop w:val="0"/>
          <w:marBottom w:val="0"/>
          <w:divBdr>
            <w:top w:val="none" w:sz="0" w:space="0" w:color="auto"/>
            <w:left w:val="none" w:sz="0" w:space="0" w:color="auto"/>
            <w:bottom w:val="none" w:sz="0" w:space="0" w:color="auto"/>
            <w:right w:val="none" w:sz="0" w:space="0" w:color="auto"/>
          </w:divBdr>
        </w:div>
        <w:div w:id="1445225746">
          <w:marLeft w:val="0"/>
          <w:marRight w:val="0"/>
          <w:marTop w:val="0"/>
          <w:marBottom w:val="0"/>
          <w:divBdr>
            <w:top w:val="none" w:sz="0" w:space="0" w:color="auto"/>
            <w:left w:val="none" w:sz="0" w:space="0" w:color="auto"/>
            <w:bottom w:val="none" w:sz="0" w:space="0" w:color="auto"/>
            <w:right w:val="none" w:sz="0" w:space="0" w:color="auto"/>
          </w:divBdr>
        </w:div>
        <w:div w:id="1630285583">
          <w:marLeft w:val="0"/>
          <w:marRight w:val="0"/>
          <w:marTop w:val="0"/>
          <w:marBottom w:val="0"/>
          <w:divBdr>
            <w:top w:val="none" w:sz="0" w:space="0" w:color="auto"/>
            <w:left w:val="none" w:sz="0" w:space="0" w:color="auto"/>
            <w:bottom w:val="none" w:sz="0" w:space="0" w:color="auto"/>
            <w:right w:val="none" w:sz="0" w:space="0" w:color="auto"/>
          </w:divBdr>
        </w:div>
        <w:div w:id="1632981825">
          <w:marLeft w:val="0"/>
          <w:marRight w:val="0"/>
          <w:marTop w:val="0"/>
          <w:marBottom w:val="0"/>
          <w:divBdr>
            <w:top w:val="none" w:sz="0" w:space="0" w:color="auto"/>
            <w:left w:val="none" w:sz="0" w:space="0" w:color="auto"/>
            <w:bottom w:val="none" w:sz="0" w:space="0" w:color="auto"/>
            <w:right w:val="none" w:sz="0" w:space="0" w:color="auto"/>
          </w:divBdr>
        </w:div>
        <w:div w:id="1665468886">
          <w:marLeft w:val="0"/>
          <w:marRight w:val="0"/>
          <w:marTop w:val="0"/>
          <w:marBottom w:val="0"/>
          <w:divBdr>
            <w:top w:val="none" w:sz="0" w:space="0" w:color="auto"/>
            <w:left w:val="none" w:sz="0" w:space="0" w:color="auto"/>
            <w:bottom w:val="none" w:sz="0" w:space="0" w:color="auto"/>
            <w:right w:val="none" w:sz="0" w:space="0" w:color="auto"/>
          </w:divBdr>
        </w:div>
        <w:div w:id="1682662558">
          <w:marLeft w:val="0"/>
          <w:marRight w:val="0"/>
          <w:marTop w:val="0"/>
          <w:marBottom w:val="0"/>
          <w:divBdr>
            <w:top w:val="none" w:sz="0" w:space="0" w:color="auto"/>
            <w:left w:val="none" w:sz="0" w:space="0" w:color="auto"/>
            <w:bottom w:val="none" w:sz="0" w:space="0" w:color="auto"/>
            <w:right w:val="none" w:sz="0" w:space="0" w:color="auto"/>
          </w:divBdr>
        </w:div>
        <w:div w:id="1725833557">
          <w:marLeft w:val="0"/>
          <w:marRight w:val="0"/>
          <w:marTop w:val="0"/>
          <w:marBottom w:val="0"/>
          <w:divBdr>
            <w:top w:val="none" w:sz="0" w:space="0" w:color="auto"/>
            <w:left w:val="none" w:sz="0" w:space="0" w:color="auto"/>
            <w:bottom w:val="none" w:sz="0" w:space="0" w:color="auto"/>
            <w:right w:val="none" w:sz="0" w:space="0" w:color="auto"/>
          </w:divBdr>
        </w:div>
        <w:div w:id="1727071857">
          <w:marLeft w:val="0"/>
          <w:marRight w:val="0"/>
          <w:marTop w:val="0"/>
          <w:marBottom w:val="0"/>
          <w:divBdr>
            <w:top w:val="none" w:sz="0" w:space="0" w:color="auto"/>
            <w:left w:val="none" w:sz="0" w:space="0" w:color="auto"/>
            <w:bottom w:val="none" w:sz="0" w:space="0" w:color="auto"/>
            <w:right w:val="none" w:sz="0" w:space="0" w:color="auto"/>
          </w:divBdr>
        </w:div>
        <w:div w:id="1747143816">
          <w:marLeft w:val="0"/>
          <w:marRight w:val="0"/>
          <w:marTop w:val="0"/>
          <w:marBottom w:val="0"/>
          <w:divBdr>
            <w:top w:val="none" w:sz="0" w:space="0" w:color="auto"/>
            <w:left w:val="none" w:sz="0" w:space="0" w:color="auto"/>
            <w:bottom w:val="none" w:sz="0" w:space="0" w:color="auto"/>
            <w:right w:val="none" w:sz="0" w:space="0" w:color="auto"/>
          </w:divBdr>
        </w:div>
        <w:div w:id="1781607249">
          <w:marLeft w:val="0"/>
          <w:marRight w:val="0"/>
          <w:marTop w:val="0"/>
          <w:marBottom w:val="0"/>
          <w:divBdr>
            <w:top w:val="none" w:sz="0" w:space="0" w:color="auto"/>
            <w:left w:val="none" w:sz="0" w:space="0" w:color="auto"/>
            <w:bottom w:val="none" w:sz="0" w:space="0" w:color="auto"/>
            <w:right w:val="none" w:sz="0" w:space="0" w:color="auto"/>
          </w:divBdr>
        </w:div>
        <w:div w:id="1823230783">
          <w:marLeft w:val="0"/>
          <w:marRight w:val="0"/>
          <w:marTop w:val="0"/>
          <w:marBottom w:val="0"/>
          <w:divBdr>
            <w:top w:val="none" w:sz="0" w:space="0" w:color="auto"/>
            <w:left w:val="none" w:sz="0" w:space="0" w:color="auto"/>
            <w:bottom w:val="none" w:sz="0" w:space="0" w:color="auto"/>
            <w:right w:val="none" w:sz="0" w:space="0" w:color="auto"/>
          </w:divBdr>
        </w:div>
        <w:div w:id="1833370153">
          <w:marLeft w:val="0"/>
          <w:marRight w:val="0"/>
          <w:marTop w:val="0"/>
          <w:marBottom w:val="0"/>
          <w:divBdr>
            <w:top w:val="none" w:sz="0" w:space="0" w:color="auto"/>
            <w:left w:val="none" w:sz="0" w:space="0" w:color="auto"/>
            <w:bottom w:val="none" w:sz="0" w:space="0" w:color="auto"/>
            <w:right w:val="none" w:sz="0" w:space="0" w:color="auto"/>
          </w:divBdr>
        </w:div>
        <w:div w:id="1875075979">
          <w:marLeft w:val="0"/>
          <w:marRight w:val="0"/>
          <w:marTop w:val="0"/>
          <w:marBottom w:val="0"/>
          <w:divBdr>
            <w:top w:val="none" w:sz="0" w:space="0" w:color="auto"/>
            <w:left w:val="none" w:sz="0" w:space="0" w:color="auto"/>
            <w:bottom w:val="none" w:sz="0" w:space="0" w:color="auto"/>
            <w:right w:val="none" w:sz="0" w:space="0" w:color="auto"/>
          </w:divBdr>
          <w:divsChild>
            <w:div w:id="63262847">
              <w:marLeft w:val="0"/>
              <w:marRight w:val="0"/>
              <w:marTop w:val="0"/>
              <w:marBottom w:val="0"/>
              <w:divBdr>
                <w:top w:val="none" w:sz="0" w:space="0" w:color="auto"/>
                <w:left w:val="none" w:sz="0" w:space="0" w:color="auto"/>
                <w:bottom w:val="none" w:sz="0" w:space="0" w:color="auto"/>
                <w:right w:val="none" w:sz="0" w:space="0" w:color="auto"/>
              </w:divBdr>
            </w:div>
            <w:div w:id="124391603">
              <w:marLeft w:val="0"/>
              <w:marRight w:val="0"/>
              <w:marTop w:val="0"/>
              <w:marBottom w:val="0"/>
              <w:divBdr>
                <w:top w:val="none" w:sz="0" w:space="0" w:color="auto"/>
                <w:left w:val="none" w:sz="0" w:space="0" w:color="auto"/>
                <w:bottom w:val="none" w:sz="0" w:space="0" w:color="auto"/>
                <w:right w:val="none" w:sz="0" w:space="0" w:color="auto"/>
              </w:divBdr>
            </w:div>
            <w:div w:id="186410371">
              <w:marLeft w:val="0"/>
              <w:marRight w:val="0"/>
              <w:marTop w:val="0"/>
              <w:marBottom w:val="0"/>
              <w:divBdr>
                <w:top w:val="none" w:sz="0" w:space="0" w:color="auto"/>
                <w:left w:val="none" w:sz="0" w:space="0" w:color="auto"/>
                <w:bottom w:val="none" w:sz="0" w:space="0" w:color="auto"/>
                <w:right w:val="none" w:sz="0" w:space="0" w:color="auto"/>
              </w:divBdr>
            </w:div>
            <w:div w:id="231282582">
              <w:marLeft w:val="0"/>
              <w:marRight w:val="0"/>
              <w:marTop w:val="0"/>
              <w:marBottom w:val="0"/>
              <w:divBdr>
                <w:top w:val="none" w:sz="0" w:space="0" w:color="auto"/>
                <w:left w:val="none" w:sz="0" w:space="0" w:color="auto"/>
                <w:bottom w:val="none" w:sz="0" w:space="0" w:color="auto"/>
                <w:right w:val="none" w:sz="0" w:space="0" w:color="auto"/>
              </w:divBdr>
            </w:div>
            <w:div w:id="237978659">
              <w:marLeft w:val="0"/>
              <w:marRight w:val="0"/>
              <w:marTop w:val="0"/>
              <w:marBottom w:val="0"/>
              <w:divBdr>
                <w:top w:val="none" w:sz="0" w:space="0" w:color="auto"/>
                <w:left w:val="none" w:sz="0" w:space="0" w:color="auto"/>
                <w:bottom w:val="none" w:sz="0" w:space="0" w:color="auto"/>
                <w:right w:val="none" w:sz="0" w:space="0" w:color="auto"/>
              </w:divBdr>
            </w:div>
            <w:div w:id="244996247">
              <w:marLeft w:val="0"/>
              <w:marRight w:val="0"/>
              <w:marTop w:val="0"/>
              <w:marBottom w:val="0"/>
              <w:divBdr>
                <w:top w:val="none" w:sz="0" w:space="0" w:color="auto"/>
                <w:left w:val="none" w:sz="0" w:space="0" w:color="auto"/>
                <w:bottom w:val="none" w:sz="0" w:space="0" w:color="auto"/>
                <w:right w:val="none" w:sz="0" w:space="0" w:color="auto"/>
              </w:divBdr>
            </w:div>
            <w:div w:id="258412449">
              <w:marLeft w:val="0"/>
              <w:marRight w:val="0"/>
              <w:marTop w:val="0"/>
              <w:marBottom w:val="0"/>
              <w:divBdr>
                <w:top w:val="none" w:sz="0" w:space="0" w:color="auto"/>
                <w:left w:val="none" w:sz="0" w:space="0" w:color="auto"/>
                <w:bottom w:val="none" w:sz="0" w:space="0" w:color="auto"/>
                <w:right w:val="none" w:sz="0" w:space="0" w:color="auto"/>
              </w:divBdr>
            </w:div>
            <w:div w:id="456074087">
              <w:marLeft w:val="0"/>
              <w:marRight w:val="0"/>
              <w:marTop w:val="0"/>
              <w:marBottom w:val="0"/>
              <w:divBdr>
                <w:top w:val="none" w:sz="0" w:space="0" w:color="auto"/>
                <w:left w:val="none" w:sz="0" w:space="0" w:color="auto"/>
                <w:bottom w:val="none" w:sz="0" w:space="0" w:color="auto"/>
                <w:right w:val="none" w:sz="0" w:space="0" w:color="auto"/>
              </w:divBdr>
            </w:div>
            <w:div w:id="627669013">
              <w:marLeft w:val="0"/>
              <w:marRight w:val="0"/>
              <w:marTop w:val="0"/>
              <w:marBottom w:val="0"/>
              <w:divBdr>
                <w:top w:val="none" w:sz="0" w:space="0" w:color="auto"/>
                <w:left w:val="none" w:sz="0" w:space="0" w:color="auto"/>
                <w:bottom w:val="none" w:sz="0" w:space="0" w:color="auto"/>
                <w:right w:val="none" w:sz="0" w:space="0" w:color="auto"/>
              </w:divBdr>
            </w:div>
            <w:div w:id="671298804">
              <w:marLeft w:val="0"/>
              <w:marRight w:val="0"/>
              <w:marTop w:val="0"/>
              <w:marBottom w:val="0"/>
              <w:divBdr>
                <w:top w:val="none" w:sz="0" w:space="0" w:color="auto"/>
                <w:left w:val="none" w:sz="0" w:space="0" w:color="auto"/>
                <w:bottom w:val="none" w:sz="0" w:space="0" w:color="auto"/>
                <w:right w:val="none" w:sz="0" w:space="0" w:color="auto"/>
              </w:divBdr>
            </w:div>
            <w:div w:id="845942152">
              <w:marLeft w:val="0"/>
              <w:marRight w:val="0"/>
              <w:marTop w:val="0"/>
              <w:marBottom w:val="0"/>
              <w:divBdr>
                <w:top w:val="none" w:sz="0" w:space="0" w:color="auto"/>
                <w:left w:val="none" w:sz="0" w:space="0" w:color="auto"/>
                <w:bottom w:val="none" w:sz="0" w:space="0" w:color="auto"/>
                <w:right w:val="none" w:sz="0" w:space="0" w:color="auto"/>
              </w:divBdr>
            </w:div>
            <w:div w:id="993871669">
              <w:marLeft w:val="0"/>
              <w:marRight w:val="0"/>
              <w:marTop w:val="0"/>
              <w:marBottom w:val="0"/>
              <w:divBdr>
                <w:top w:val="none" w:sz="0" w:space="0" w:color="auto"/>
                <w:left w:val="none" w:sz="0" w:space="0" w:color="auto"/>
                <w:bottom w:val="none" w:sz="0" w:space="0" w:color="auto"/>
                <w:right w:val="none" w:sz="0" w:space="0" w:color="auto"/>
              </w:divBdr>
            </w:div>
            <w:div w:id="1134055149">
              <w:marLeft w:val="0"/>
              <w:marRight w:val="0"/>
              <w:marTop w:val="0"/>
              <w:marBottom w:val="0"/>
              <w:divBdr>
                <w:top w:val="none" w:sz="0" w:space="0" w:color="auto"/>
                <w:left w:val="none" w:sz="0" w:space="0" w:color="auto"/>
                <w:bottom w:val="none" w:sz="0" w:space="0" w:color="auto"/>
                <w:right w:val="none" w:sz="0" w:space="0" w:color="auto"/>
              </w:divBdr>
            </w:div>
            <w:div w:id="1401102852">
              <w:marLeft w:val="0"/>
              <w:marRight w:val="0"/>
              <w:marTop w:val="0"/>
              <w:marBottom w:val="0"/>
              <w:divBdr>
                <w:top w:val="none" w:sz="0" w:space="0" w:color="auto"/>
                <w:left w:val="none" w:sz="0" w:space="0" w:color="auto"/>
                <w:bottom w:val="none" w:sz="0" w:space="0" w:color="auto"/>
                <w:right w:val="none" w:sz="0" w:space="0" w:color="auto"/>
              </w:divBdr>
            </w:div>
            <w:div w:id="1593928364">
              <w:marLeft w:val="0"/>
              <w:marRight w:val="0"/>
              <w:marTop w:val="0"/>
              <w:marBottom w:val="0"/>
              <w:divBdr>
                <w:top w:val="none" w:sz="0" w:space="0" w:color="auto"/>
                <w:left w:val="none" w:sz="0" w:space="0" w:color="auto"/>
                <w:bottom w:val="none" w:sz="0" w:space="0" w:color="auto"/>
                <w:right w:val="none" w:sz="0" w:space="0" w:color="auto"/>
              </w:divBdr>
            </w:div>
            <w:div w:id="1595092868">
              <w:marLeft w:val="0"/>
              <w:marRight w:val="0"/>
              <w:marTop w:val="0"/>
              <w:marBottom w:val="0"/>
              <w:divBdr>
                <w:top w:val="none" w:sz="0" w:space="0" w:color="auto"/>
                <w:left w:val="none" w:sz="0" w:space="0" w:color="auto"/>
                <w:bottom w:val="none" w:sz="0" w:space="0" w:color="auto"/>
                <w:right w:val="none" w:sz="0" w:space="0" w:color="auto"/>
              </w:divBdr>
            </w:div>
            <w:div w:id="1870873384">
              <w:marLeft w:val="0"/>
              <w:marRight w:val="0"/>
              <w:marTop w:val="0"/>
              <w:marBottom w:val="0"/>
              <w:divBdr>
                <w:top w:val="none" w:sz="0" w:space="0" w:color="auto"/>
                <w:left w:val="none" w:sz="0" w:space="0" w:color="auto"/>
                <w:bottom w:val="none" w:sz="0" w:space="0" w:color="auto"/>
                <w:right w:val="none" w:sz="0" w:space="0" w:color="auto"/>
              </w:divBdr>
            </w:div>
            <w:div w:id="1911504751">
              <w:marLeft w:val="0"/>
              <w:marRight w:val="0"/>
              <w:marTop w:val="0"/>
              <w:marBottom w:val="0"/>
              <w:divBdr>
                <w:top w:val="none" w:sz="0" w:space="0" w:color="auto"/>
                <w:left w:val="none" w:sz="0" w:space="0" w:color="auto"/>
                <w:bottom w:val="none" w:sz="0" w:space="0" w:color="auto"/>
                <w:right w:val="none" w:sz="0" w:space="0" w:color="auto"/>
              </w:divBdr>
            </w:div>
            <w:div w:id="1962570116">
              <w:marLeft w:val="0"/>
              <w:marRight w:val="0"/>
              <w:marTop w:val="0"/>
              <w:marBottom w:val="0"/>
              <w:divBdr>
                <w:top w:val="none" w:sz="0" w:space="0" w:color="auto"/>
                <w:left w:val="none" w:sz="0" w:space="0" w:color="auto"/>
                <w:bottom w:val="none" w:sz="0" w:space="0" w:color="auto"/>
                <w:right w:val="none" w:sz="0" w:space="0" w:color="auto"/>
              </w:divBdr>
            </w:div>
            <w:div w:id="2078895918">
              <w:marLeft w:val="0"/>
              <w:marRight w:val="0"/>
              <w:marTop w:val="0"/>
              <w:marBottom w:val="0"/>
              <w:divBdr>
                <w:top w:val="none" w:sz="0" w:space="0" w:color="auto"/>
                <w:left w:val="none" w:sz="0" w:space="0" w:color="auto"/>
                <w:bottom w:val="none" w:sz="0" w:space="0" w:color="auto"/>
                <w:right w:val="none" w:sz="0" w:space="0" w:color="auto"/>
              </w:divBdr>
            </w:div>
          </w:divsChild>
        </w:div>
        <w:div w:id="1975678232">
          <w:marLeft w:val="0"/>
          <w:marRight w:val="0"/>
          <w:marTop w:val="0"/>
          <w:marBottom w:val="0"/>
          <w:divBdr>
            <w:top w:val="none" w:sz="0" w:space="0" w:color="auto"/>
            <w:left w:val="none" w:sz="0" w:space="0" w:color="auto"/>
            <w:bottom w:val="none" w:sz="0" w:space="0" w:color="auto"/>
            <w:right w:val="none" w:sz="0" w:space="0" w:color="auto"/>
          </w:divBdr>
        </w:div>
        <w:div w:id="1995374611">
          <w:marLeft w:val="0"/>
          <w:marRight w:val="0"/>
          <w:marTop w:val="0"/>
          <w:marBottom w:val="0"/>
          <w:divBdr>
            <w:top w:val="none" w:sz="0" w:space="0" w:color="auto"/>
            <w:left w:val="none" w:sz="0" w:space="0" w:color="auto"/>
            <w:bottom w:val="none" w:sz="0" w:space="0" w:color="auto"/>
            <w:right w:val="none" w:sz="0" w:space="0" w:color="auto"/>
          </w:divBdr>
        </w:div>
        <w:div w:id="2004041660">
          <w:marLeft w:val="0"/>
          <w:marRight w:val="0"/>
          <w:marTop w:val="0"/>
          <w:marBottom w:val="0"/>
          <w:divBdr>
            <w:top w:val="none" w:sz="0" w:space="0" w:color="auto"/>
            <w:left w:val="none" w:sz="0" w:space="0" w:color="auto"/>
            <w:bottom w:val="none" w:sz="0" w:space="0" w:color="auto"/>
            <w:right w:val="none" w:sz="0" w:space="0" w:color="auto"/>
          </w:divBdr>
        </w:div>
        <w:div w:id="2143111634">
          <w:marLeft w:val="0"/>
          <w:marRight w:val="0"/>
          <w:marTop w:val="0"/>
          <w:marBottom w:val="0"/>
          <w:divBdr>
            <w:top w:val="none" w:sz="0" w:space="0" w:color="auto"/>
            <w:left w:val="none" w:sz="0" w:space="0" w:color="auto"/>
            <w:bottom w:val="none" w:sz="0" w:space="0" w:color="auto"/>
            <w:right w:val="none" w:sz="0" w:space="0" w:color="auto"/>
          </w:divBdr>
        </w:div>
      </w:divsChild>
    </w:div>
    <w:div w:id="1523321677">
      <w:bodyDiv w:val="1"/>
      <w:marLeft w:val="0"/>
      <w:marRight w:val="0"/>
      <w:marTop w:val="0"/>
      <w:marBottom w:val="0"/>
      <w:divBdr>
        <w:top w:val="none" w:sz="0" w:space="0" w:color="auto"/>
        <w:left w:val="none" w:sz="0" w:space="0" w:color="auto"/>
        <w:bottom w:val="none" w:sz="0" w:space="0" w:color="auto"/>
        <w:right w:val="none" w:sz="0" w:space="0" w:color="auto"/>
      </w:divBdr>
      <w:divsChild>
        <w:div w:id="103615509">
          <w:marLeft w:val="0"/>
          <w:marRight w:val="0"/>
          <w:marTop w:val="0"/>
          <w:marBottom w:val="0"/>
          <w:divBdr>
            <w:top w:val="none" w:sz="0" w:space="0" w:color="auto"/>
            <w:left w:val="none" w:sz="0" w:space="0" w:color="auto"/>
            <w:bottom w:val="none" w:sz="0" w:space="0" w:color="auto"/>
            <w:right w:val="none" w:sz="0" w:space="0" w:color="auto"/>
          </w:divBdr>
        </w:div>
        <w:div w:id="118426169">
          <w:marLeft w:val="0"/>
          <w:marRight w:val="0"/>
          <w:marTop w:val="0"/>
          <w:marBottom w:val="0"/>
          <w:divBdr>
            <w:top w:val="none" w:sz="0" w:space="0" w:color="auto"/>
            <w:left w:val="none" w:sz="0" w:space="0" w:color="auto"/>
            <w:bottom w:val="none" w:sz="0" w:space="0" w:color="auto"/>
            <w:right w:val="none" w:sz="0" w:space="0" w:color="auto"/>
          </w:divBdr>
        </w:div>
        <w:div w:id="193540238">
          <w:marLeft w:val="0"/>
          <w:marRight w:val="0"/>
          <w:marTop w:val="0"/>
          <w:marBottom w:val="0"/>
          <w:divBdr>
            <w:top w:val="none" w:sz="0" w:space="0" w:color="auto"/>
            <w:left w:val="none" w:sz="0" w:space="0" w:color="auto"/>
            <w:bottom w:val="none" w:sz="0" w:space="0" w:color="auto"/>
            <w:right w:val="none" w:sz="0" w:space="0" w:color="auto"/>
          </w:divBdr>
        </w:div>
        <w:div w:id="255599031">
          <w:marLeft w:val="0"/>
          <w:marRight w:val="0"/>
          <w:marTop w:val="0"/>
          <w:marBottom w:val="0"/>
          <w:divBdr>
            <w:top w:val="none" w:sz="0" w:space="0" w:color="auto"/>
            <w:left w:val="none" w:sz="0" w:space="0" w:color="auto"/>
            <w:bottom w:val="none" w:sz="0" w:space="0" w:color="auto"/>
            <w:right w:val="none" w:sz="0" w:space="0" w:color="auto"/>
          </w:divBdr>
        </w:div>
        <w:div w:id="274874840">
          <w:marLeft w:val="0"/>
          <w:marRight w:val="0"/>
          <w:marTop w:val="0"/>
          <w:marBottom w:val="0"/>
          <w:divBdr>
            <w:top w:val="none" w:sz="0" w:space="0" w:color="auto"/>
            <w:left w:val="none" w:sz="0" w:space="0" w:color="auto"/>
            <w:bottom w:val="none" w:sz="0" w:space="0" w:color="auto"/>
            <w:right w:val="none" w:sz="0" w:space="0" w:color="auto"/>
          </w:divBdr>
        </w:div>
        <w:div w:id="278999726">
          <w:marLeft w:val="0"/>
          <w:marRight w:val="0"/>
          <w:marTop w:val="0"/>
          <w:marBottom w:val="0"/>
          <w:divBdr>
            <w:top w:val="none" w:sz="0" w:space="0" w:color="auto"/>
            <w:left w:val="none" w:sz="0" w:space="0" w:color="auto"/>
            <w:bottom w:val="none" w:sz="0" w:space="0" w:color="auto"/>
            <w:right w:val="none" w:sz="0" w:space="0" w:color="auto"/>
          </w:divBdr>
        </w:div>
        <w:div w:id="292562710">
          <w:marLeft w:val="0"/>
          <w:marRight w:val="0"/>
          <w:marTop w:val="0"/>
          <w:marBottom w:val="0"/>
          <w:divBdr>
            <w:top w:val="none" w:sz="0" w:space="0" w:color="auto"/>
            <w:left w:val="none" w:sz="0" w:space="0" w:color="auto"/>
            <w:bottom w:val="none" w:sz="0" w:space="0" w:color="auto"/>
            <w:right w:val="none" w:sz="0" w:space="0" w:color="auto"/>
          </w:divBdr>
        </w:div>
        <w:div w:id="310184942">
          <w:marLeft w:val="0"/>
          <w:marRight w:val="0"/>
          <w:marTop w:val="0"/>
          <w:marBottom w:val="0"/>
          <w:divBdr>
            <w:top w:val="none" w:sz="0" w:space="0" w:color="auto"/>
            <w:left w:val="none" w:sz="0" w:space="0" w:color="auto"/>
            <w:bottom w:val="none" w:sz="0" w:space="0" w:color="auto"/>
            <w:right w:val="none" w:sz="0" w:space="0" w:color="auto"/>
          </w:divBdr>
        </w:div>
        <w:div w:id="332799167">
          <w:marLeft w:val="0"/>
          <w:marRight w:val="0"/>
          <w:marTop w:val="0"/>
          <w:marBottom w:val="0"/>
          <w:divBdr>
            <w:top w:val="none" w:sz="0" w:space="0" w:color="auto"/>
            <w:left w:val="none" w:sz="0" w:space="0" w:color="auto"/>
            <w:bottom w:val="none" w:sz="0" w:space="0" w:color="auto"/>
            <w:right w:val="none" w:sz="0" w:space="0" w:color="auto"/>
          </w:divBdr>
        </w:div>
        <w:div w:id="351884986">
          <w:marLeft w:val="0"/>
          <w:marRight w:val="0"/>
          <w:marTop w:val="0"/>
          <w:marBottom w:val="0"/>
          <w:divBdr>
            <w:top w:val="none" w:sz="0" w:space="0" w:color="auto"/>
            <w:left w:val="none" w:sz="0" w:space="0" w:color="auto"/>
            <w:bottom w:val="none" w:sz="0" w:space="0" w:color="auto"/>
            <w:right w:val="none" w:sz="0" w:space="0" w:color="auto"/>
          </w:divBdr>
        </w:div>
        <w:div w:id="367148443">
          <w:marLeft w:val="0"/>
          <w:marRight w:val="0"/>
          <w:marTop w:val="0"/>
          <w:marBottom w:val="0"/>
          <w:divBdr>
            <w:top w:val="none" w:sz="0" w:space="0" w:color="auto"/>
            <w:left w:val="none" w:sz="0" w:space="0" w:color="auto"/>
            <w:bottom w:val="none" w:sz="0" w:space="0" w:color="auto"/>
            <w:right w:val="none" w:sz="0" w:space="0" w:color="auto"/>
          </w:divBdr>
          <w:divsChild>
            <w:div w:id="94175563">
              <w:marLeft w:val="0"/>
              <w:marRight w:val="0"/>
              <w:marTop w:val="0"/>
              <w:marBottom w:val="0"/>
              <w:divBdr>
                <w:top w:val="none" w:sz="0" w:space="0" w:color="auto"/>
                <w:left w:val="none" w:sz="0" w:space="0" w:color="auto"/>
                <w:bottom w:val="none" w:sz="0" w:space="0" w:color="auto"/>
                <w:right w:val="none" w:sz="0" w:space="0" w:color="auto"/>
              </w:divBdr>
            </w:div>
            <w:div w:id="212618987">
              <w:marLeft w:val="0"/>
              <w:marRight w:val="0"/>
              <w:marTop w:val="0"/>
              <w:marBottom w:val="0"/>
              <w:divBdr>
                <w:top w:val="none" w:sz="0" w:space="0" w:color="auto"/>
                <w:left w:val="none" w:sz="0" w:space="0" w:color="auto"/>
                <w:bottom w:val="none" w:sz="0" w:space="0" w:color="auto"/>
                <w:right w:val="none" w:sz="0" w:space="0" w:color="auto"/>
              </w:divBdr>
            </w:div>
            <w:div w:id="231357963">
              <w:marLeft w:val="0"/>
              <w:marRight w:val="0"/>
              <w:marTop w:val="0"/>
              <w:marBottom w:val="0"/>
              <w:divBdr>
                <w:top w:val="none" w:sz="0" w:space="0" w:color="auto"/>
                <w:left w:val="none" w:sz="0" w:space="0" w:color="auto"/>
                <w:bottom w:val="none" w:sz="0" w:space="0" w:color="auto"/>
                <w:right w:val="none" w:sz="0" w:space="0" w:color="auto"/>
              </w:divBdr>
            </w:div>
            <w:div w:id="271399721">
              <w:marLeft w:val="0"/>
              <w:marRight w:val="0"/>
              <w:marTop w:val="0"/>
              <w:marBottom w:val="0"/>
              <w:divBdr>
                <w:top w:val="none" w:sz="0" w:space="0" w:color="auto"/>
                <w:left w:val="none" w:sz="0" w:space="0" w:color="auto"/>
                <w:bottom w:val="none" w:sz="0" w:space="0" w:color="auto"/>
                <w:right w:val="none" w:sz="0" w:space="0" w:color="auto"/>
              </w:divBdr>
            </w:div>
            <w:div w:id="529226515">
              <w:marLeft w:val="0"/>
              <w:marRight w:val="0"/>
              <w:marTop w:val="0"/>
              <w:marBottom w:val="0"/>
              <w:divBdr>
                <w:top w:val="none" w:sz="0" w:space="0" w:color="auto"/>
                <w:left w:val="none" w:sz="0" w:space="0" w:color="auto"/>
                <w:bottom w:val="none" w:sz="0" w:space="0" w:color="auto"/>
                <w:right w:val="none" w:sz="0" w:space="0" w:color="auto"/>
              </w:divBdr>
            </w:div>
            <w:div w:id="634918482">
              <w:marLeft w:val="0"/>
              <w:marRight w:val="0"/>
              <w:marTop w:val="0"/>
              <w:marBottom w:val="0"/>
              <w:divBdr>
                <w:top w:val="none" w:sz="0" w:space="0" w:color="auto"/>
                <w:left w:val="none" w:sz="0" w:space="0" w:color="auto"/>
                <w:bottom w:val="none" w:sz="0" w:space="0" w:color="auto"/>
                <w:right w:val="none" w:sz="0" w:space="0" w:color="auto"/>
              </w:divBdr>
            </w:div>
            <w:div w:id="676805967">
              <w:marLeft w:val="0"/>
              <w:marRight w:val="0"/>
              <w:marTop w:val="0"/>
              <w:marBottom w:val="0"/>
              <w:divBdr>
                <w:top w:val="none" w:sz="0" w:space="0" w:color="auto"/>
                <w:left w:val="none" w:sz="0" w:space="0" w:color="auto"/>
                <w:bottom w:val="none" w:sz="0" w:space="0" w:color="auto"/>
                <w:right w:val="none" w:sz="0" w:space="0" w:color="auto"/>
              </w:divBdr>
            </w:div>
            <w:div w:id="863637053">
              <w:marLeft w:val="0"/>
              <w:marRight w:val="0"/>
              <w:marTop w:val="0"/>
              <w:marBottom w:val="0"/>
              <w:divBdr>
                <w:top w:val="none" w:sz="0" w:space="0" w:color="auto"/>
                <w:left w:val="none" w:sz="0" w:space="0" w:color="auto"/>
                <w:bottom w:val="none" w:sz="0" w:space="0" w:color="auto"/>
                <w:right w:val="none" w:sz="0" w:space="0" w:color="auto"/>
              </w:divBdr>
            </w:div>
            <w:div w:id="967202186">
              <w:marLeft w:val="0"/>
              <w:marRight w:val="0"/>
              <w:marTop w:val="0"/>
              <w:marBottom w:val="0"/>
              <w:divBdr>
                <w:top w:val="none" w:sz="0" w:space="0" w:color="auto"/>
                <w:left w:val="none" w:sz="0" w:space="0" w:color="auto"/>
                <w:bottom w:val="none" w:sz="0" w:space="0" w:color="auto"/>
                <w:right w:val="none" w:sz="0" w:space="0" w:color="auto"/>
              </w:divBdr>
            </w:div>
            <w:div w:id="980378188">
              <w:marLeft w:val="0"/>
              <w:marRight w:val="0"/>
              <w:marTop w:val="0"/>
              <w:marBottom w:val="0"/>
              <w:divBdr>
                <w:top w:val="none" w:sz="0" w:space="0" w:color="auto"/>
                <w:left w:val="none" w:sz="0" w:space="0" w:color="auto"/>
                <w:bottom w:val="none" w:sz="0" w:space="0" w:color="auto"/>
                <w:right w:val="none" w:sz="0" w:space="0" w:color="auto"/>
              </w:divBdr>
            </w:div>
            <w:div w:id="1018235275">
              <w:marLeft w:val="0"/>
              <w:marRight w:val="0"/>
              <w:marTop w:val="0"/>
              <w:marBottom w:val="0"/>
              <w:divBdr>
                <w:top w:val="none" w:sz="0" w:space="0" w:color="auto"/>
                <w:left w:val="none" w:sz="0" w:space="0" w:color="auto"/>
                <w:bottom w:val="none" w:sz="0" w:space="0" w:color="auto"/>
                <w:right w:val="none" w:sz="0" w:space="0" w:color="auto"/>
              </w:divBdr>
            </w:div>
            <w:div w:id="1299721213">
              <w:marLeft w:val="0"/>
              <w:marRight w:val="0"/>
              <w:marTop w:val="0"/>
              <w:marBottom w:val="0"/>
              <w:divBdr>
                <w:top w:val="none" w:sz="0" w:space="0" w:color="auto"/>
                <w:left w:val="none" w:sz="0" w:space="0" w:color="auto"/>
                <w:bottom w:val="none" w:sz="0" w:space="0" w:color="auto"/>
                <w:right w:val="none" w:sz="0" w:space="0" w:color="auto"/>
              </w:divBdr>
            </w:div>
            <w:div w:id="1331830300">
              <w:marLeft w:val="0"/>
              <w:marRight w:val="0"/>
              <w:marTop w:val="0"/>
              <w:marBottom w:val="0"/>
              <w:divBdr>
                <w:top w:val="none" w:sz="0" w:space="0" w:color="auto"/>
                <w:left w:val="none" w:sz="0" w:space="0" w:color="auto"/>
                <w:bottom w:val="none" w:sz="0" w:space="0" w:color="auto"/>
                <w:right w:val="none" w:sz="0" w:space="0" w:color="auto"/>
              </w:divBdr>
            </w:div>
            <w:div w:id="1375764143">
              <w:marLeft w:val="0"/>
              <w:marRight w:val="0"/>
              <w:marTop w:val="0"/>
              <w:marBottom w:val="0"/>
              <w:divBdr>
                <w:top w:val="none" w:sz="0" w:space="0" w:color="auto"/>
                <w:left w:val="none" w:sz="0" w:space="0" w:color="auto"/>
                <w:bottom w:val="none" w:sz="0" w:space="0" w:color="auto"/>
                <w:right w:val="none" w:sz="0" w:space="0" w:color="auto"/>
              </w:divBdr>
            </w:div>
            <w:div w:id="1473018680">
              <w:marLeft w:val="0"/>
              <w:marRight w:val="0"/>
              <w:marTop w:val="0"/>
              <w:marBottom w:val="0"/>
              <w:divBdr>
                <w:top w:val="none" w:sz="0" w:space="0" w:color="auto"/>
                <w:left w:val="none" w:sz="0" w:space="0" w:color="auto"/>
                <w:bottom w:val="none" w:sz="0" w:space="0" w:color="auto"/>
                <w:right w:val="none" w:sz="0" w:space="0" w:color="auto"/>
              </w:divBdr>
            </w:div>
            <w:div w:id="1583837698">
              <w:marLeft w:val="0"/>
              <w:marRight w:val="0"/>
              <w:marTop w:val="0"/>
              <w:marBottom w:val="0"/>
              <w:divBdr>
                <w:top w:val="none" w:sz="0" w:space="0" w:color="auto"/>
                <w:left w:val="none" w:sz="0" w:space="0" w:color="auto"/>
                <w:bottom w:val="none" w:sz="0" w:space="0" w:color="auto"/>
                <w:right w:val="none" w:sz="0" w:space="0" w:color="auto"/>
              </w:divBdr>
            </w:div>
            <w:div w:id="1746490218">
              <w:marLeft w:val="0"/>
              <w:marRight w:val="0"/>
              <w:marTop w:val="0"/>
              <w:marBottom w:val="0"/>
              <w:divBdr>
                <w:top w:val="none" w:sz="0" w:space="0" w:color="auto"/>
                <w:left w:val="none" w:sz="0" w:space="0" w:color="auto"/>
                <w:bottom w:val="none" w:sz="0" w:space="0" w:color="auto"/>
                <w:right w:val="none" w:sz="0" w:space="0" w:color="auto"/>
              </w:divBdr>
            </w:div>
            <w:div w:id="1898006557">
              <w:marLeft w:val="0"/>
              <w:marRight w:val="0"/>
              <w:marTop w:val="0"/>
              <w:marBottom w:val="0"/>
              <w:divBdr>
                <w:top w:val="none" w:sz="0" w:space="0" w:color="auto"/>
                <w:left w:val="none" w:sz="0" w:space="0" w:color="auto"/>
                <w:bottom w:val="none" w:sz="0" w:space="0" w:color="auto"/>
                <w:right w:val="none" w:sz="0" w:space="0" w:color="auto"/>
              </w:divBdr>
            </w:div>
            <w:div w:id="1964918312">
              <w:marLeft w:val="0"/>
              <w:marRight w:val="0"/>
              <w:marTop w:val="0"/>
              <w:marBottom w:val="0"/>
              <w:divBdr>
                <w:top w:val="none" w:sz="0" w:space="0" w:color="auto"/>
                <w:left w:val="none" w:sz="0" w:space="0" w:color="auto"/>
                <w:bottom w:val="none" w:sz="0" w:space="0" w:color="auto"/>
                <w:right w:val="none" w:sz="0" w:space="0" w:color="auto"/>
              </w:divBdr>
            </w:div>
            <w:div w:id="2032217683">
              <w:marLeft w:val="0"/>
              <w:marRight w:val="0"/>
              <w:marTop w:val="0"/>
              <w:marBottom w:val="0"/>
              <w:divBdr>
                <w:top w:val="none" w:sz="0" w:space="0" w:color="auto"/>
                <w:left w:val="none" w:sz="0" w:space="0" w:color="auto"/>
                <w:bottom w:val="none" w:sz="0" w:space="0" w:color="auto"/>
                <w:right w:val="none" w:sz="0" w:space="0" w:color="auto"/>
              </w:divBdr>
            </w:div>
          </w:divsChild>
        </w:div>
        <w:div w:id="418722506">
          <w:marLeft w:val="0"/>
          <w:marRight w:val="0"/>
          <w:marTop w:val="0"/>
          <w:marBottom w:val="0"/>
          <w:divBdr>
            <w:top w:val="none" w:sz="0" w:space="0" w:color="auto"/>
            <w:left w:val="none" w:sz="0" w:space="0" w:color="auto"/>
            <w:bottom w:val="none" w:sz="0" w:space="0" w:color="auto"/>
            <w:right w:val="none" w:sz="0" w:space="0" w:color="auto"/>
          </w:divBdr>
        </w:div>
        <w:div w:id="473571819">
          <w:marLeft w:val="0"/>
          <w:marRight w:val="0"/>
          <w:marTop w:val="0"/>
          <w:marBottom w:val="0"/>
          <w:divBdr>
            <w:top w:val="none" w:sz="0" w:space="0" w:color="auto"/>
            <w:left w:val="none" w:sz="0" w:space="0" w:color="auto"/>
            <w:bottom w:val="none" w:sz="0" w:space="0" w:color="auto"/>
            <w:right w:val="none" w:sz="0" w:space="0" w:color="auto"/>
          </w:divBdr>
        </w:div>
        <w:div w:id="598176132">
          <w:marLeft w:val="0"/>
          <w:marRight w:val="0"/>
          <w:marTop w:val="0"/>
          <w:marBottom w:val="0"/>
          <w:divBdr>
            <w:top w:val="none" w:sz="0" w:space="0" w:color="auto"/>
            <w:left w:val="none" w:sz="0" w:space="0" w:color="auto"/>
            <w:bottom w:val="none" w:sz="0" w:space="0" w:color="auto"/>
            <w:right w:val="none" w:sz="0" w:space="0" w:color="auto"/>
          </w:divBdr>
          <w:divsChild>
            <w:div w:id="24789866">
              <w:marLeft w:val="0"/>
              <w:marRight w:val="0"/>
              <w:marTop w:val="0"/>
              <w:marBottom w:val="0"/>
              <w:divBdr>
                <w:top w:val="none" w:sz="0" w:space="0" w:color="auto"/>
                <w:left w:val="none" w:sz="0" w:space="0" w:color="auto"/>
                <w:bottom w:val="none" w:sz="0" w:space="0" w:color="auto"/>
                <w:right w:val="none" w:sz="0" w:space="0" w:color="auto"/>
              </w:divBdr>
            </w:div>
            <w:div w:id="193886520">
              <w:marLeft w:val="0"/>
              <w:marRight w:val="0"/>
              <w:marTop w:val="0"/>
              <w:marBottom w:val="0"/>
              <w:divBdr>
                <w:top w:val="none" w:sz="0" w:space="0" w:color="auto"/>
                <w:left w:val="none" w:sz="0" w:space="0" w:color="auto"/>
                <w:bottom w:val="none" w:sz="0" w:space="0" w:color="auto"/>
                <w:right w:val="none" w:sz="0" w:space="0" w:color="auto"/>
              </w:divBdr>
            </w:div>
            <w:div w:id="304312827">
              <w:marLeft w:val="0"/>
              <w:marRight w:val="0"/>
              <w:marTop w:val="0"/>
              <w:marBottom w:val="0"/>
              <w:divBdr>
                <w:top w:val="none" w:sz="0" w:space="0" w:color="auto"/>
                <w:left w:val="none" w:sz="0" w:space="0" w:color="auto"/>
                <w:bottom w:val="none" w:sz="0" w:space="0" w:color="auto"/>
                <w:right w:val="none" w:sz="0" w:space="0" w:color="auto"/>
              </w:divBdr>
            </w:div>
            <w:div w:id="335767555">
              <w:marLeft w:val="0"/>
              <w:marRight w:val="0"/>
              <w:marTop w:val="0"/>
              <w:marBottom w:val="0"/>
              <w:divBdr>
                <w:top w:val="none" w:sz="0" w:space="0" w:color="auto"/>
                <w:left w:val="none" w:sz="0" w:space="0" w:color="auto"/>
                <w:bottom w:val="none" w:sz="0" w:space="0" w:color="auto"/>
                <w:right w:val="none" w:sz="0" w:space="0" w:color="auto"/>
              </w:divBdr>
            </w:div>
            <w:div w:id="529488030">
              <w:marLeft w:val="0"/>
              <w:marRight w:val="0"/>
              <w:marTop w:val="0"/>
              <w:marBottom w:val="0"/>
              <w:divBdr>
                <w:top w:val="none" w:sz="0" w:space="0" w:color="auto"/>
                <w:left w:val="none" w:sz="0" w:space="0" w:color="auto"/>
                <w:bottom w:val="none" w:sz="0" w:space="0" w:color="auto"/>
                <w:right w:val="none" w:sz="0" w:space="0" w:color="auto"/>
              </w:divBdr>
            </w:div>
            <w:div w:id="677149569">
              <w:marLeft w:val="0"/>
              <w:marRight w:val="0"/>
              <w:marTop w:val="0"/>
              <w:marBottom w:val="0"/>
              <w:divBdr>
                <w:top w:val="none" w:sz="0" w:space="0" w:color="auto"/>
                <w:left w:val="none" w:sz="0" w:space="0" w:color="auto"/>
                <w:bottom w:val="none" w:sz="0" w:space="0" w:color="auto"/>
                <w:right w:val="none" w:sz="0" w:space="0" w:color="auto"/>
              </w:divBdr>
            </w:div>
            <w:div w:id="924417568">
              <w:marLeft w:val="0"/>
              <w:marRight w:val="0"/>
              <w:marTop w:val="0"/>
              <w:marBottom w:val="0"/>
              <w:divBdr>
                <w:top w:val="none" w:sz="0" w:space="0" w:color="auto"/>
                <w:left w:val="none" w:sz="0" w:space="0" w:color="auto"/>
                <w:bottom w:val="none" w:sz="0" w:space="0" w:color="auto"/>
                <w:right w:val="none" w:sz="0" w:space="0" w:color="auto"/>
              </w:divBdr>
            </w:div>
            <w:div w:id="1006130568">
              <w:marLeft w:val="0"/>
              <w:marRight w:val="0"/>
              <w:marTop w:val="0"/>
              <w:marBottom w:val="0"/>
              <w:divBdr>
                <w:top w:val="none" w:sz="0" w:space="0" w:color="auto"/>
                <w:left w:val="none" w:sz="0" w:space="0" w:color="auto"/>
                <w:bottom w:val="none" w:sz="0" w:space="0" w:color="auto"/>
                <w:right w:val="none" w:sz="0" w:space="0" w:color="auto"/>
              </w:divBdr>
            </w:div>
            <w:div w:id="1023899697">
              <w:marLeft w:val="0"/>
              <w:marRight w:val="0"/>
              <w:marTop w:val="0"/>
              <w:marBottom w:val="0"/>
              <w:divBdr>
                <w:top w:val="none" w:sz="0" w:space="0" w:color="auto"/>
                <w:left w:val="none" w:sz="0" w:space="0" w:color="auto"/>
                <w:bottom w:val="none" w:sz="0" w:space="0" w:color="auto"/>
                <w:right w:val="none" w:sz="0" w:space="0" w:color="auto"/>
              </w:divBdr>
            </w:div>
            <w:div w:id="1237209885">
              <w:marLeft w:val="0"/>
              <w:marRight w:val="0"/>
              <w:marTop w:val="0"/>
              <w:marBottom w:val="0"/>
              <w:divBdr>
                <w:top w:val="none" w:sz="0" w:space="0" w:color="auto"/>
                <w:left w:val="none" w:sz="0" w:space="0" w:color="auto"/>
                <w:bottom w:val="none" w:sz="0" w:space="0" w:color="auto"/>
                <w:right w:val="none" w:sz="0" w:space="0" w:color="auto"/>
              </w:divBdr>
            </w:div>
            <w:div w:id="1418206456">
              <w:marLeft w:val="0"/>
              <w:marRight w:val="0"/>
              <w:marTop w:val="0"/>
              <w:marBottom w:val="0"/>
              <w:divBdr>
                <w:top w:val="none" w:sz="0" w:space="0" w:color="auto"/>
                <w:left w:val="none" w:sz="0" w:space="0" w:color="auto"/>
                <w:bottom w:val="none" w:sz="0" w:space="0" w:color="auto"/>
                <w:right w:val="none" w:sz="0" w:space="0" w:color="auto"/>
              </w:divBdr>
            </w:div>
            <w:div w:id="1483503959">
              <w:marLeft w:val="0"/>
              <w:marRight w:val="0"/>
              <w:marTop w:val="0"/>
              <w:marBottom w:val="0"/>
              <w:divBdr>
                <w:top w:val="none" w:sz="0" w:space="0" w:color="auto"/>
                <w:left w:val="none" w:sz="0" w:space="0" w:color="auto"/>
                <w:bottom w:val="none" w:sz="0" w:space="0" w:color="auto"/>
                <w:right w:val="none" w:sz="0" w:space="0" w:color="auto"/>
              </w:divBdr>
            </w:div>
            <w:div w:id="1559586340">
              <w:marLeft w:val="0"/>
              <w:marRight w:val="0"/>
              <w:marTop w:val="0"/>
              <w:marBottom w:val="0"/>
              <w:divBdr>
                <w:top w:val="none" w:sz="0" w:space="0" w:color="auto"/>
                <w:left w:val="none" w:sz="0" w:space="0" w:color="auto"/>
                <w:bottom w:val="none" w:sz="0" w:space="0" w:color="auto"/>
                <w:right w:val="none" w:sz="0" w:space="0" w:color="auto"/>
              </w:divBdr>
            </w:div>
            <w:div w:id="1647317631">
              <w:marLeft w:val="0"/>
              <w:marRight w:val="0"/>
              <w:marTop w:val="0"/>
              <w:marBottom w:val="0"/>
              <w:divBdr>
                <w:top w:val="none" w:sz="0" w:space="0" w:color="auto"/>
                <w:left w:val="none" w:sz="0" w:space="0" w:color="auto"/>
                <w:bottom w:val="none" w:sz="0" w:space="0" w:color="auto"/>
                <w:right w:val="none" w:sz="0" w:space="0" w:color="auto"/>
              </w:divBdr>
            </w:div>
            <w:div w:id="1678924413">
              <w:marLeft w:val="0"/>
              <w:marRight w:val="0"/>
              <w:marTop w:val="0"/>
              <w:marBottom w:val="0"/>
              <w:divBdr>
                <w:top w:val="none" w:sz="0" w:space="0" w:color="auto"/>
                <w:left w:val="none" w:sz="0" w:space="0" w:color="auto"/>
                <w:bottom w:val="none" w:sz="0" w:space="0" w:color="auto"/>
                <w:right w:val="none" w:sz="0" w:space="0" w:color="auto"/>
              </w:divBdr>
            </w:div>
            <w:div w:id="1809547079">
              <w:marLeft w:val="0"/>
              <w:marRight w:val="0"/>
              <w:marTop w:val="0"/>
              <w:marBottom w:val="0"/>
              <w:divBdr>
                <w:top w:val="none" w:sz="0" w:space="0" w:color="auto"/>
                <w:left w:val="none" w:sz="0" w:space="0" w:color="auto"/>
                <w:bottom w:val="none" w:sz="0" w:space="0" w:color="auto"/>
                <w:right w:val="none" w:sz="0" w:space="0" w:color="auto"/>
              </w:divBdr>
            </w:div>
            <w:div w:id="1833830837">
              <w:marLeft w:val="0"/>
              <w:marRight w:val="0"/>
              <w:marTop w:val="0"/>
              <w:marBottom w:val="0"/>
              <w:divBdr>
                <w:top w:val="none" w:sz="0" w:space="0" w:color="auto"/>
                <w:left w:val="none" w:sz="0" w:space="0" w:color="auto"/>
                <w:bottom w:val="none" w:sz="0" w:space="0" w:color="auto"/>
                <w:right w:val="none" w:sz="0" w:space="0" w:color="auto"/>
              </w:divBdr>
            </w:div>
            <w:div w:id="1969704441">
              <w:marLeft w:val="0"/>
              <w:marRight w:val="0"/>
              <w:marTop w:val="0"/>
              <w:marBottom w:val="0"/>
              <w:divBdr>
                <w:top w:val="none" w:sz="0" w:space="0" w:color="auto"/>
                <w:left w:val="none" w:sz="0" w:space="0" w:color="auto"/>
                <w:bottom w:val="none" w:sz="0" w:space="0" w:color="auto"/>
                <w:right w:val="none" w:sz="0" w:space="0" w:color="auto"/>
              </w:divBdr>
            </w:div>
            <w:div w:id="2103069390">
              <w:marLeft w:val="0"/>
              <w:marRight w:val="0"/>
              <w:marTop w:val="0"/>
              <w:marBottom w:val="0"/>
              <w:divBdr>
                <w:top w:val="none" w:sz="0" w:space="0" w:color="auto"/>
                <w:left w:val="none" w:sz="0" w:space="0" w:color="auto"/>
                <w:bottom w:val="none" w:sz="0" w:space="0" w:color="auto"/>
                <w:right w:val="none" w:sz="0" w:space="0" w:color="auto"/>
              </w:divBdr>
            </w:div>
            <w:div w:id="2125416624">
              <w:marLeft w:val="0"/>
              <w:marRight w:val="0"/>
              <w:marTop w:val="0"/>
              <w:marBottom w:val="0"/>
              <w:divBdr>
                <w:top w:val="none" w:sz="0" w:space="0" w:color="auto"/>
                <w:left w:val="none" w:sz="0" w:space="0" w:color="auto"/>
                <w:bottom w:val="none" w:sz="0" w:space="0" w:color="auto"/>
                <w:right w:val="none" w:sz="0" w:space="0" w:color="auto"/>
              </w:divBdr>
            </w:div>
          </w:divsChild>
        </w:div>
        <w:div w:id="621418673">
          <w:marLeft w:val="0"/>
          <w:marRight w:val="0"/>
          <w:marTop w:val="0"/>
          <w:marBottom w:val="0"/>
          <w:divBdr>
            <w:top w:val="none" w:sz="0" w:space="0" w:color="auto"/>
            <w:left w:val="none" w:sz="0" w:space="0" w:color="auto"/>
            <w:bottom w:val="none" w:sz="0" w:space="0" w:color="auto"/>
            <w:right w:val="none" w:sz="0" w:space="0" w:color="auto"/>
          </w:divBdr>
          <w:divsChild>
            <w:div w:id="118765953">
              <w:marLeft w:val="0"/>
              <w:marRight w:val="0"/>
              <w:marTop w:val="0"/>
              <w:marBottom w:val="0"/>
              <w:divBdr>
                <w:top w:val="none" w:sz="0" w:space="0" w:color="auto"/>
                <w:left w:val="none" w:sz="0" w:space="0" w:color="auto"/>
                <w:bottom w:val="none" w:sz="0" w:space="0" w:color="auto"/>
                <w:right w:val="none" w:sz="0" w:space="0" w:color="auto"/>
              </w:divBdr>
            </w:div>
            <w:div w:id="371803920">
              <w:marLeft w:val="0"/>
              <w:marRight w:val="0"/>
              <w:marTop w:val="0"/>
              <w:marBottom w:val="0"/>
              <w:divBdr>
                <w:top w:val="none" w:sz="0" w:space="0" w:color="auto"/>
                <w:left w:val="none" w:sz="0" w:space="0" w:color="auto"/>
                <w:bottom w:val="none" w:sz="0" w:space="0" w:color="auto"/>
                <w:right w:val="none" w:sz="0" w:space="0" w:color="auto"/>
              </w:divBdr>
            </w:div>
            <w:div w:id="429204228">
              <w:marLeft w:val="0"/>
              <w:marRight w:val="0"/>
              <w:marTop w:val="0"/>
              <w:marBottom w:val="0"/>
              <w:divBdr>
                <w:top w:val="none" w:sz="0" w:space="0" w:color="auto"/>
                <w:left w:val="none" w:sz="0" w:space="0" w:color="auto"/>
                <w:bottom w:val="none" w:sz="0" w:space="0" w:color="auto"/>
                <w:right w:val="none" w:sz="0" w:space="0" w:color="auto"/>
              </w:divBdr>
            </w:div>
            <w:div w:id="735199780">
              <w:marLeft w:val="0"/>
              <w:marRight w:val="0"/>
              <w:marTop w:val="0"/>
              <w:marBottom w:val="0"/>
              <w:divBdr>
                <w:top w:val="none" w:sz="0" w:space="0" w:color="auto"/>
                <w:left w:val="none" w:sz="0" w:space="0" w:color="auto"/>
                <w:bottom w:val="none" w:sz="0" w:space="0" w:color="auto"/>
                <w:right w:val="none" w:sz="0" w:space="0" w:color="auto"/>
              </w:divBdr>
            </w:div>
            <w:div w:id="786703364">
              <w:marLeft w:val="0"/>
              <w:marRight w:val="0"/>
              <w:marTop w:val="0"/>
              <w:marBottom w:val="0"/>
              <w:divBdr>
                <w:top w:val="none" w:sz="0" w:space="0" w:color="auto"/>
                <w:left w:val="none" w:sz="0" w:space="0" w:color="auto"/>
                <w:bottom w:val="none" w:sz="0" w:space="0" w:color="auto"/>
                <w:right w:val="none" w:sz="0" w:space="0" w:color="auto"/>
              </w:divBdr>
            </w:div>
            <w:div w:id="1151874159">
              <w:marLeft w:val="0"/>
              <w:marRight w:val="0"/>
              <w:marTop w:val="0"/>
              <w:marBottom w:val="0"/>
              <w:divBdr>
                <w:top w:val="none" w:sz="0" w:space="0" w:color="auto"/>
                <w:left w:val="none" w:sz="0" w:space="0" w:color="auto"/>
                <w:bottom w:val="none" w:sz="0" w:space="0" w:color="auto"/>
                <w:right w:val="none" w:sz="0" w:space="0" w:color="auto"/>
              </w:divBdr>
            </w:div>
            <w:div w:id="1305087097">
              <w:marLeft w:val="0"/>
              <w:marRight w:val="0"/>
              <w:marTop w:val="0"/>
              <w:marBottom w:val="0"/>
              <w:divBdr>
                <w:top w:val="none" w:sz="0" w:space="0" w:color="auto"/>
                <w:left w:val="none" w:sz="0" w:space="0" w:color="auto"/>
                <w:bottom w:val="none" w:sz="0" w:space="0" w:color="auto"/>
                <w:right w:val="none" w:sz="0" w:space="0" w:color="auto"/>
              </w:divBdr>
            </w:div>
            <w:div w:id="1313411562">
              <w:marLeft w:val="0"/>
              <w:marRight w:val="0"/>
              <w:marTop w:val="0"/>
              <w:marBottom w:val="0"/>
              <w:divBdr>
                <w:top w:val="none" w:sz="0" w:space="0" w:color="auto"/>
                <w:left w:val="none" w:sz="0" w:space="0" w:color="auto"/>
                <w:bottom w:val="none" w:sz="0" w:space="0" w:color="auto"/>
                <w:right w:val="none" w:sz="0" w:space="0" w:color="auto"/>
              </w:divBdr>
            </w:div>
            <w:div w:id="1400789827">
              <w:marLeft w:val="0"/>
              <w:marRight w:val="0"/>
              <w:marTop w:val="0"/>
              <w:marBottom w:val="0"/>
              <w:divBdr>
                <w:top w:val="none" w:sz="0" w:space="0" w:color="auto"/>
                <w:left w:val="none" w:sz="0" w:space="0" w:color="auto"/>
                <w:bottom w:val="none" w:sz="0" w:space="0" w:color="auto"/>
                <w:right w:val="none" w:sz="0" w:space="0" w:color="auto"/>
              </w:divBdr>
            </w:div>
            <w:div w:id="1541823140">
              <w:marLeft w:val="0"/>
              <w:marRight w:val="0"/>
              <w:marTop w:val="0"/>
              <w:marBottom w:val="0"/>
              <w:divBdr>
                <w:top w:val="none" w:sz="0" w:space="0" w:color="auto"/>
                <w:left w:val="none" w:sz="0" w:space="0" w:color="auto"/>
                <w:bottom w:val="none" w:sz="0" w:space="0" w:color="auto"/>
                <w:right w:val="none" w:sz="0" w:space="0" w:color="auto"/>
              </w:divBdr>
            </w:div>
            <w:div w:id="1572275016">
              <w:marLeft w:val="0"/>
              <w:marRight w:val="0"/>
              <w:marTop w:val="0"/>
              <w:marBottom w:val="0"/>
              <w:divBdr>
                <w:top w:val="none" w:sz="0" w:space="0" w:color="auto"/>
                <w:left w:val="none" w:sz="0" w:space="0" w:color="auto"/>
                <w:bottom w:val="none" w:sz="0" w:space="0" w:color="auto"/>
                <w:right w:val="none" w:sz="0" w:space="0" w:color="auto"/>
              </w:divBdr>
            </w:div>
            <w:div w:id="1665430557">
              <w:marLeft w:val="0"/>
              <w:marRight w:val="0"/>
              <w:marTop w:val="0"/>
              <w:marBottom w:val="0"/>
              <w:divBdr>
                <w:top w:val="none" w:sz="0" w:space="0" w:color="auto"/>
                <w:left w:val="none" w:sz="0" w:space="0" w:color="auto"/>
                <w:bottom w:val="none" w:sz="0" w:space="0" w:color="auto"/>
                <w:right w:val="none" w:sz="0" w:space="0" w:color="auto"/>
              </w:divBdr>
            </w:div>
            <w:div w:id="1710258983">
              <w:marLeft w:val="0"/>
              <w:marRight w:val="0"/>
              <w:marTop w:val="0"/>
              <w:marBottom w:val="0"/>
              <w:divBdr>
                <w:top w:val="none" w:sz="0" w:space="0" w:color="auto"/>
                <w:left w:val="none" w:sz="0" w:space="0" w:color="auto"/>
                <w:bottom w:val="none" w:sz="0" w:space="0" w:color="auto"/>
                <w:right w:val="none" w:sz="0" w:space="0" w:color="auto"/>
              </w:divBdr>
            </w:div>
            <w:div w:id="1814176439">
              <w:marLeft w:val="0"/>
              <w:marRight w:val="0"/>
              <w:marTop w:val="0"/>
              <w:marBottom w:val="0"/>
              <w:divBdr>
                <w:top w:val="none" w:sz="0" w:space="0" w:color="auto"/>
                <w:left w:val="none" w:sz="0" w:space="0" w:color="auto"/>
                <w:bottom w:val="none" w:sz="0" w:space="0" w:color="auto"/>
                <w:right w:val="none" w:sz="0" w:space="0" w:color="auto"/>
              </w:divBdr>
            </w:div>
            <w:div w:id="1860125243">
              <w:marLeft w:val="0"/>
              <w:marRight w:val="0"/>
              <w:marTop w:val="0"/>
              <w:marBottom w:val="0"/>
              <w:divBdr>
                <w:top w:val="none" w:sz="0" w:space="0" w:color="auto"/>
                <w:left w:val="none" w:sz="0" w:space="0" w:color="auto"/>
                <w:bottom w:val="none" w:sz="0" w:space="0" w:color="auto"/>
                <w:right w:val="none" w:sz="0" w:space="0" w:color="auto"/>
              </w:divBdr>
            </w:div>
            <w:div w:id="1929270482">
              <w:marLeft w:val="0"/>
              <w:marRight w:val="0"/>
              <w:marTop w:val="0"/>
              <w:marBottom w:val="0"/>
              <w:divBdr>
                <w:top w:val="none" w:sz="0" w:space="0" w:color="auto"/>
                <w:left w:val="none" w:sz="0" w:space="0" w:color="auto"/>
                <w:bottom w:val="none" w:sz="0" w:space="0" w:color="auto"/>
                <w:right w:val="none" w:sz="0" w:space="0" w:color="auto"/>
              </w:divBdr>
            </w:div>
            <w:div w:id="1937789968">
              <w:marLeft w:val="0"/>
              <w:marRight w:val="0"/>
              <w:marTop w:val="0"/>
              <w:marBottom w:val="0"/>
              <w:divBdr>
                <w:top w:val="none" w:sz="0" w:space="0" w:color="auto"/>
                <w:left w:val="none" w:sz="0" w:space="0" w:color="auto"/>
                <w:bottom w:val="none" w:sz="0" w:space="0" w:color="auto"/>
                <w:right w:val="none" w:sz="0" w:space="0" w:color="auto"/>
              </w:divBdr>
            </w:div>
            <w:div w:id="1938555846">
              <w:marLeft w:val="0"/>
              <w:marRight w:val="0"/>
              <w:marTop w:val="0"/>
              <w:marBottom w:val="0"/>
              <w:divBdr>
                <w:top w:val="none" w:sz="0" w:space="0" w:color="auto"/>
                <w:left w:val="none" w:sz="0" w:space="0" w:color="auto"/>
                <w:bottom w:val="none" w:sz="0" w:space="0" w:color="auto"/>
                <w:right w:val="none" w:sz="0" w:space="0" w:color="auto"/>
              </w:divBdr>
            </w:div>
            <w:div w:id="1948536213">
              <w:marLeft w:val="0"/>
              <w:marRight w:val="0"/>
              <w:marTop w:val="0"/>
              <w:marBottom w:val="0"/>
              <w:divBdr>
                <w:top w:val="none" w:sz="0" w:space="0" w:color="auto"/>
                <w:left w:val="none" w:sz="0" w:space="0" w:color="auto"/>
                <w:bottom w:val="none" w:sz="0" w:space="0" w:color="auto"/>
                <w:right w:val="none" w:sz="0" w:space="0" w:color="auto"/>
              </w:divBdr>
            </w:div>
            <w:div w:id="2144694772">
              <w:marLeft w:val="0"/>
              <w:marRight w:val="0"/>
              <w:marTop w:val="0"/>
              <w:marBottom w:val="0"/>
              <w:divBdr>
                <w:top w:val="none" w:sz="0" w:space="0" w:color="auto"/>
                <w:left w:val="none" w:sz="0" w:space="0" w:color="auto"/>
                <w:bottom w:val="none" w:sz="0" w:space="0" w:color="auto"/>
                <w:right w:val="none" w:sz="0" w:space="0" w:color="auto"/>
              </w:divBdr>
            </w:div>
          </w:divsChild>
        </w:div>
        <w:div w:id="621881863">
          <w:marLeft w:val="0"/>
          <w:marRight w:val="0"/>
          <w:marTop w:val="0"/>
          <w:marBottom w:val="0"/>
          <w:divBdr>
            <w:top w:val="none" w:sz="0" w:space="0" w:color="auto"/>
            <w:left w:val="none" w:sz="0" w:space="0" w:color="auto"/>
            <w:bottom w:val="none" w:sz="0" w:space="0" w:color="auto"/>
            <w:right w:val="none" w:sz="0" w:space="0" w:color="auto"/>
          </w:divBdr>
        </w:div>
        <w:div w:id="643043817">
          <w:marLeft w:val="0"/>
          <w:marRight w:val="0"/>
          <w:marTop w:val="0"/>
          <w:marBottom w:val="0"/>
          <w:divBdr>
            <w:top w:val="none" w:sz="0" w:space="0" w:color="auto"/>
            <w:left w:val="none" w:sz="0" w:space="0" w:color="auto"/>
            <w:bottom w:val="none" w:sz="0" w:space="0" w:color="auto"/>
            <w:right w:val="none" w:sz="0" w:space="0" w:color="auto"/>
          </w:divBdr>
        </w:div>
        <w:div w:id="745686224">
          <w:marLeft w:val="0"/>
          <w:marRight w:val="0"/>
          <w:marTop w:val="0"/>
          <w:marBottom w:val="0"/>
          <w:divBdr>
            <w:top w:val="none" w:sz="0" w:space="0" w:color="auto"/>
            <w:left w:val="none" w:sz="0" w:space="0" w:color="auto"/>
            <w:bottom w:val="none" w:sz="0" w:space="0" w:color="auto"/>
            <w:right w:val="none" w:sz="0" w:space="0" w:color="auto"/>
          </w:divBdr>
        </w:div>
        <w:div w:id="749354059">
          <w:marLeft w:val="0"/>
          <w:marRight w:val="0"/>
          <w:marTop w:val="0"/>
          <w:marBottom w:val="0"/>
          <w:divBdr>
            <w:top w:val="none" w:sz="0" w:space="0" w:color="auto"/>
            <w:left w:val="none" w:sz="0" w:space="0" w:color="auto"/>
            <w:bottom w:val="none" w:sz="0" w:space="0" w:color="auto"/>
            <w:right w:val="none" w:sz="0" w:space="0" w:color="auto"/>
          </w:divBdr>
        </w:div>
        <w:div w:id="795639428">
          <w:marLeft w:val="0"/>
          <w:marRight w:val="0"/>
          <w:marTop w:val="0"/>
          <w:marBottom w:val="0"/>
          <w:divBdr>
            <w:top w:val="none" w:sz="0" w:space="0" w:color="auto"/>
            <w:left w:val="none" w:sz="0" w:space="0" w:color="auto"/>
            <w:bottom w:val="none" w:sz="0" w:space="0" w:color="auto"/>
            <w:right w:val="none" w:sz="0" w:space="0" w:color="auto"/>
          </w:divBdr>
        </w:div>
        <w:div w:id="857350702">
          <w:marLeft w:val="0"/>
          <w:marRight w:val="0"/>
          <w:marTop w:val="0"/>
          <w:marBottom w:val="0"/>
          <w:divBdr>
            <w:top w:val="none" w:sz="0" w:space="0" w:color="auto"/>
            <w:left w:val="none" w:sz="0" w:space="0" w:color="auto"/>
            <w:bottom w:val="none" w:sz="0" w:space="0" w:color="auto"/>
            <w:right w:val="none" w:sz="0" w:space="0" w:color="auto"/>
          </w:divBdr>
        </w:div>
        <w:div w:id="947738986">
          <w:marLeft w:val="0"/>
          <w:marRight w:val="0"/>
          <w:marTop w:val="0"/>
          <w:marBottom w:val="0"/>
          <w:divBdr>
            <w:top w:val="none" w:sz="0" w:space="0" w:color="auto"/>
            <w:left w:val="none" w:sz="0" w:space="0" w:color="auto"/>
            <w:bottom w:val="none" w:sz="0" w:space="0" w:color="auto"/>
            <w:right w:val="none" w:sz="0" w:space="0" w:color="auto"/>
          </w:divBdr>
        </w:div>
        <w:div w:id="949046274">
          <w:marLeft w:val="0"/>
          <w:marRight w:val="0"/>
          <w:marTop w:val="0"/>
          <w:marBottom w:val="0"/>
          <w:divBdr>
            <w:top w:val="none" w:sz="0" w:space="0" w:color="auto"/>
            <w:left w:val="none" w:sz="0" w:space="0" w:color="auto"/>
            <w:bottom w:val="none" w:sz="0" w:space="0" w:color="auto"/>
            <w:right w:val="none" w:sz="0" w:space="0" w:color="auto"/>
          </w:divBdr>
        </w:div>
        <w:div w:id="968247289">
          <w:marLeft w:val="0"/>
          <w:marRight w:val="0"/>
          <w:marTop w:val="0"/>
          <w:marBottom w:val="0"/>
          <w:divBdr>
            <w:top w:val="none" w:sz="0" w:space="0" w:color="auto"/>
            <w:left w:val="none" w:sz="0" w:space="0" w:color="auto"/>
            <w:bottom w:val="none" w:sz="0" w:space="0" w:color="auto"/>
            <w:right w:val="none" w:sz="0" w:space="0" w:color="auto"/>
          </w:divBdr>
        </w:div>
        <w:div w:id="984043924">
          <w:marLeft w:val="0"/>
          <w:marRight w:val="0"/>
          <w:marTop w:val="0"/>
          <w:marBottom w:val="0"/>
          <w:divBdr>
            <w:top w:val="none" w:sz="0" w:space="0" w:color="auto"/>
            <w:left w:val="none" w:sz="0" w:space="0" w:color="auto"/>
            <w:bottom w:val="none" w:sz="0" w:space="0" w:color="auto"/>
            <w:right w:val="none" w:sz="0" w:space="0" w:color="auto"/>
          </w:divBdr>
        </w:div>
        <w:div w:id="994531852">
          <w:marLeft w:val="0"/>
          <w:marRight w:val="0"/>
          <w:marTop w:val="0"/>
          <w:marBottom w:val="0"/>
          <w:divBdr>
            <w:top w:val="none" w:sz="0" w:space="0" w:color="auto"/>
            <w:left w:val="none" w:sz="0" w:space="0" w:color="auto"/>
            <w:bottom w:val="none" w:sz="0" w:space="0" w:color="auto"/>
            <w:right w:val="none" w:sz="0" w:space="0" w:color="auto"/>
          </w:divBdr>
        </w:div>
        <w:div w:id="1056853100">
          <w:marLeft w:val="0"/>
          <w:marRight w:val="0"/>
          <w:marTop w:val="0"/>
          <w:marBottom w:val="0"/>
          <w:divBdr>
            <w:top w:val="none" w:sz="0" w:space="0" w:color="auto"/>
            <w:left w:val="none" w:sz="0" w:space="0" w:color="auto"/>
            <w:bottom w:val="none" w:sz="0" w:space="0" w:color="auto"/>
            <w:right w:val="none" w:sz="0" w:space="0" w:color="auto"/>
          </w:divBdr>
        </w:div>
        <w:div w:id="1125470364">
          <w:marLeft w:val="0"/>
          <w:marRight w:val="0"/>
          <w:marTop w:val="0"/>
          <w:marBottom w:val="0"/>
          <w:divBdr>
            <w:top w:val="none" w:sz="0" w:space="0" w:color="auto"/>
            <w:left w:val="none" w:sz="0" w:space="0" w:color="auto"/>
            <w:bottom w:val="none" w:sz="0" w:space="0" w:color="auto"/>
            <w:right w:val="none" w:sz="0" w:space="0" w:color="auto"/>
          </w:divBdr>
        </w:div>
        <w:div w:id="1223447962">
          <w:marLeft w:val="0"/>
          <w:marRight w:val="0"/>
          <w:marTop w:val="0"/>
          <w:marBottom w:val="0"/>
          <w:divBdr>
            <w:top w:val="none" w:sz="0" w:space="0" w:color="auto"/>
            <w:left w:val="none" w:sz="0" w:space="0" w:color="auto"/>
            <w:bottom w:val="none" w:sz="0" w:space="0" w:color="auto"/>
            <w:right w:val="none" w:sz="0" w:space="0" w:color="auto"/>
          </w:divBdr>
        </w:div>
        <w:div w:id="1306276662">
          <w:marLeft w:val="0"/>
          <w:marRight w:val="0"/>
          <w:marTop w:val="0"/>
          <w:marBottom w:val="0"/>
          <w:divBdr>
            <w:top w:val="none" w:sz="0" w:space="0" w:color="auto"/>
            <w:left w:val="none" w:sz="0" w:space="0" w:color="auto"/>
            <w:bottom w:val="none" w:sz="0" w:space="0" w:color="auto"/>
            <w:right w:val="none" w:sz="0" w:space="0" w:color="auto"/>
          </w:divBdr>
        </w:div>
        <w:div w:id="1330792951">
          <w:marLeft w:val="0"/>
          <w:marRight w:val="0"/>
          <w:marTop w:val="0"/>
          <w:marBottom w:val="0"/>
          <w:divBdr>
            <w:top w:val="none" w:sz="0" w:space="0" w:color="auto"/>
            <w:left w:val="none" w:sz="0" w:space="0" w:color="auto"/>
            <w:bottom w:val="none" w:sz="0" w:space="0" w:color="auto"/>
            <w:right w:val="none" w:sz="0" w:space="0" w:color="auto"/>
          </w:divBdr>
        </w:div>
        <w:div w:id="1408770582">
          <w:marLeft w:val="0"/>
          <w:marRight w:val="0"/>
          <w:marTop w:val="0"/>
          <w:marBottom w:val="0"/>
          <w:divBdr>
            <w:top w:val="none" w:sz="0" w:space="0" w:color="auto"/>
            <w:left w:val="none" w:sz="0" w:space="0" w:color="auto"/>
            <w:bottom w:val="none" w:sz="0" w:space="0" w:color="auto"/>
            <w:right w:val="none" w:sz="0" w:space="0" w:color="auto"/>
          </w:divBdr>
        </w:div>
        <w:div w:id="1540311919">
          <w:marLeft w:val="0"/>
          <w:marRight w:val="0"/>
          <w:marTop w:val="0"/>
          <w:marBottom w:val="0"/>
          <w:divBdr>
            <w:top w:val="none" w:sz="0" w:space="0" w:color="auto"/>
            <w:left w:val="none" w:sz="0" w:space="0" w:color="auto"/>
            <w:bottom w:val="none" w:sz="0" w:space="0" w:color="auto"/>
            <w:right w:val="none" w:sz="0" w:space="0" w:color="auto"/>
          </w:divBdr>
        </w:div>
        <w:div w:id="1545677472">
          <w:marLeft w:val="0"/>
          <w:marRight w:val="0"/>
          <w:marTop w:val="0"/>
          <w:marBottom w:val="0"/>
          <w:divBdr>
            <w:top w:val="none" w:sz="0" w:space="0" w:color="auto"/>
            <w:left w:val="none" w:sz="0" w:space="0" w:color="auto"/>
            <w:bottom w:val="none" w:sz="0" w:space="0" w:color="auto"/>
            <w:right w:val="none" w:sz="0" w:space="0" w:color="auto"/>
          </w:divBdr>
        </w:div>
        <w:div w:id="1607955814">
          <w:marLeft w:val="0"/>
          <w:marRight w:val="0"/>
          <w:marTop w:val="0"/>
          <w:marBottom w:val="0"/>
          <w:divBdr>
            <w:top w:val="none" w:sz="0" w:space="0" w:color="auto"/>
            <w:left w:val="none" w:sz="0" w:space="0" w:color="auto"/>
            <w:bottom w:val="none" w:sz="0" w:space="0" w:color="auto"/>
            <w:right w:val="none" w:sz="0" w:space="0" w:color="auto"/>
          </w:divBdr>
        </w:div>
        <w:div w:id="1635064278">
          <w:marLeft w:val="0"/>
          <w:marRight w:val="0"/>
          <w:marTop w:val="0"/>
          <w:marBottom w:val="0"/>
          <w:divBdr>
            <w:top w:val="none" w:sz="0" w:space="0" w:color="auto"/>
            <w:left w:val="none" w:sz="0" w:space="0" w:color="auto"/>
            <w:bottom w:val="none" w:sz="0" w:space="0" w:color="auto"/>
            <w:right w:val="none" w:sz="0" w:space="0" w:color="auto"/>
          </w:divBdr>
        </w:div>
        <w:div w:id="1726561815">
          <w:marLeft w:val="0"/>
          <w:marRight w:val="0"/>
          <w:marTop w:val="0"/>
          <w:marBottom w:val="0"/>
          <w:divBdr>
            <w:top w:val="none" w:sz="0" w:space="0" w:color="auto"/>
            <w:left w:val="none" w:sz="0" w:space="0" w:color="auto"/>
            <w:bottom w:val="none" w:sz="0" w:space="0" w:color="auto"/>
            <w:right w:val="none" w:sz="0" w:space="0" w:color="auto"/>
          </w:divBdr>
        </w:div>
        <w:div w:id="1836534655">
          <w:marLeft w:val="0"/>
          <w:marRight w:val="0"/>
          <w:marTop w:val="0"/>
          <w:marBottom w:val="0"/>
          <w:divBdr>
            <w:top w:val="none" w:sz="0" w:space="0" w:color="auto"/>
            <w:left w:val="none" w:sz="0" w:space="0" w:color="auto"/>
            <w:bottom w:val="none" w:sz="0" w:space="0" w:color="auto"/>
            <w:right w:val="none" w:sz="0" w:space="0" w:color="auto"/>
          </w:divBdr>
        </w:div>
        <w:div w:id="1848984129">
          <w:marLeft w:val="0"/>
          <w:marRight w:val="0"/>
          <w:marTop w:val="0"/>
          <w:marBottom w:val="0"/>
          <w:divBdr>
            <w:top w:val="none" w:sz="0" w:space="0" w:color="auto"/>
            <w:left w:val="none" w:sz="0" w:space="0" w:color="auto"/>
            <w:bottom w:val="none" w:sz="0" w:space="0" w:color="auto"/>
            <w:right w:val="none" w:sz="0" w:space="0" w:color="auto"/>
          </w:divBdr>
        </w:div>
        <w:div w:id="1898276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lancashirecc-my.sharepoint.com/:b:/r/personal/tonya_harrison_lancashire_gov_uk/Documents/Documents/PSW/Policies/transfer/APRIL%202025%20-STEP%20ACROSS%20%20GUIDANCE%20FOR%20CSC%20AND%20CFW.pdf?csf=1&amp;web=1&amp;e=BYJqP8"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ypreferrals@lancashire.gov.uk"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trixcms.trixonline.co.uk/api/assets/lancashirecsc/2f9d171a-9b3f-4270-bd33-fc02735862f6/cwd-service.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footer4.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CC Colours">
      <a:dk1>
        <a:sysClr val="windowText" lastClr="000000"/>
      </a:dk1>
      <a:lt1>
        <a:sysClr val="window" lastClr="FFFFFF"/>
      </a:lt1>
      <a:dk2>
        <a:srgbClr val="373545"/>
      </a:dk2>
      <a:lt2>
        <a:srgbClr val="CEDBE6"/>
      </a:lt2>
      <a:accent1>
        <a:srgbClr val="2C5A77"/>
      </a:accent1>
      <a:accent2>
        <a:srgbClr val="58B6C0"/>
      </a:accent2>
      <a:accent3>
        <a:srgbClr val="75BDA7"/>
      </a:accent3>
      <a:accent4>
        <a:srgbClr val="A3C1C1"/>
      </a:accent4>
      <a:accent5>
        <a:srgbClr val="84ACB6"/>
      </a:accent5>
      <a:accent6>
        <a:srgbClr val="D1E6F6"/>
      </a:accent6>
      <a:hlink>
        <a:srgbClr val="5C8CB4"/>
      </a:hlink>
      <a:folHlink>
        <a:srgbClr val="A5A5A5"/>
      </a:folHlink>
    </a:clrScheme>
    <a:fontScheme name="LCC Fonts">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c197ca11b7af7bda6dde04a97e850320">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7efab510bcc779bb3d2fe4d3beb2139c"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XVTAZUJVTSQM-307003130-1899859</_dlc_DocId>
    <_dlc_DocIdUrl xmlns="2412a510-4c64-448d-9501-0e9bb7450609">
      <Url>https://onetouchhealth.sharepoint.com/sites/TrixData/_layouts/15/DocIdRedir.aspx?ID=XVTAZUJVTSQM-307003130-1899859</Url>
      <Description>XVTAZUJVTSQM-307003130-1899859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658873-6162-4049-AC25-ADEB777EB9BF}"/>
</file>

<file path=customXml/itemProps2.xml><?xml version="1.0" encoding="utf-8"?>
<ds:datastoreItem xmlns:ds="http://schemas.openxmlformats.org/officeDocument/2006/customXml" ds:itemID="{E31CD58E-FB9A-4F03-917B-E63E1C6C44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150AF5-3DC4-4669-9EB3-9DA77422248A}">
  <ds:schemaRefs>
    <ds:schemaRef ds:uri="http://schemas.microsoft.com/sharepoint/v3/contenttype/forms"/>
  </ds:schemaRefs>
</ds:datastoreItem>
</file>

<file path=customXml/itemProps4.xml><?xml version="1.0" encoding="utf-8"?>
<ds:datastoreItem xmlns:ds="http://schemas.openxmlformats.org/officeDocument/2006/customXml" ds:itemID="{30ED0AD6-7B9B-4E9A-9638-B9D5A1F0FD9E}">
  <ds:schemaRefs>
    <ds:schemaRef ds:uri="http://schemas.openxmlformats.org/officeDocument/2006/bibliography"/>
  </ds:schemaRefs>
</ds:datastoreItem>
</file>

<file path=customXml/itemProps5.xml><?xml version="1.0" encoding="utf-8"?>
<ds:datastoreItem xmlns:ds="http://schemas.openxmlformats.org/officeDocument/2006/customXml" ds:itemID="{FC040D96-9C30-4A6E-9CFF-91477C05632A}"/>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15</Pages>
  <Words>4767</Words>
  <Characters>25374</Characters>
  <Application>Microsoft Office Word</Application>
  <DocSecurity>0</DocSecurity>
  <Lines>211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Eliana Miriam Hardman</dc:creator>
  <cp:keywords/>
  <dc:description/>
  <cp:lastModifiedBy>Harrison, Tonya</cp:lastModifiedBy>
  <cp:revision>2</cp:revision>
  <dcterms:created xsi:type="dcterms:W3CDTF">2025-08-12T11:28:00Z</dcterms:created>
  <dcterms:modified xsi:type="dcterms:W3CDTF">2025-08-12T11:28:00Z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GrammarlyDocumentId">
    <vt:lpwstr>8b318068-bada-4fc2-9b64-afe8f935b8f9</vt:lpwstr>
  </property>
  <property fmtid="{D5CDD505-2E9C-101B-9397-08002B2CF9AE}" pid="4" name="_dlc_DocIdItemGuid">
    <vt:lpwstr>fe4566f6-3efe-4a13-a0db-e8742b181525</vt:lpwstr>
  </property>
</Properties>
</file>