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B3CBE" w14:textId="77777777" w:rsidR="00FD6035" w:rsidRPr="00956821" w:rsidRDefault="008A11ED" w:rsidP="008A11E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Segoe UI" w:hAnsi="Segoe UI" w:cs="Segoe UI"/>
          <w:noProof/>
          <w:color w:val="0000FF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428C746" wp14:editId="219575E1">
            <wp:simplePos x="0" y="0"/>
            <wp:positionH relativeFrom="column">
              <wp:posOffset>4737289</wp:posOffset>
            </wp:positionH>
            <wp:positionV relativeFrom="paragraph">
              <wp:posOffset>-700391</wp:posOffset>
            </wp:positionV>
            <wp:extent cx="1575435" cy="875030"/>
            <wp:effectExtent l="0" t="0" r="5715" b="1270"/>
            <wp:wrapNone/>
            <wp:docPr id="5" name="ctl00_onetidHeadbnnr2" descr="Senior Managers Team">
              <a:hlinkClick xmlns:a="http://schemas.openxmlformats.org/drawingml/2006/main" r:id="rId12" tooltip="&quot;Senior Managers Tea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onetidHeadbnnr2" descr="Senior Managers Team">
                      <a:hlinkClick r:id="rId12" tooltip="&quot;Senior Managers Tea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435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6035" w:rsidRPr="00956821">
        <w:rPr>
          <w:rFonts w:ascii="Arial" w:hAnsi="Arial" w:cs="Arial"/>
          <w:b/>
          <w:bCs/>
          <w:sz w:val="24"/>
          <w:szCs w:val="24"/>
        </w:rPr>
        <w:t>Knowsley Metropolitan Borough Council</w:t>
      </w:r>
      <w:r w:rsidRPr="008A11ED">
        <w:rPr>
          <w:rFonts w:ascii="Segoe UI" w:hAnsi="Segoe UI" w:cs="Segoe UI"/>
          <w:noProof/>
          <w:color w:val="0000FF"/>
          <w:sz w:val="20"/>
          <w:szCs w:val="20"/>
        </w:rPr>
        <w:t xml:space="preserve"> </w:t>
      </w:r>
    </w:p>
    <w:p w14:paraId="2A361845" w14:textId="01BDB1E1" w:rsidR="007C102C" w:rsidRPr="00956821" w:rsidRDefault="00907331" w:rsidP="008A11E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6821">
        <w:rPr>
          <w:rFonts w:ascii="Arial" w:hAnsi="Arial" w:cs="Arial"/>
          <w:b/>
          <w:bCs/>
          <w:sz w:val="24"/>
          <w:szCs w:val="24"/>
        </w:rPr>
        <w:t>Terms of Reference</w:t>
      </w:r>
      <w:r w:rsidR="006A29DF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5879A4">
        <w:rPr>
          <w:rFonts w:ascii="Arial" w:hAnsi="Arial" w:cs="Arial"/>
          <w:b/>
          <w:bCs/>
          <w:sz w:val="24"/>
          <w:szCs w:val="24"/>
        </w:rPr>
        <w:t>Updated February 2024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907331" w:rsidRPr="00956821" w14:paraId="1B43EC27" w14:textId="77777777" w:rsidTr="007A7B0B">
        <w:trPr>
          <w:trHeight w:val="397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784DE156" w14:textId="77777777" w:rsidR="00907331" w:rsidRPr="00956821" w:rsidRDefault="00907331" w:rsidP="007A7B0B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5682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Meeting:</w:t>
            </w:r>
          </w:p>
        </w:tc>
        <w:tc>
          <w:tcPr>
            <w:tcW w:w="6611" w:type="dxa"/>
            <w:vAlign w:val="center"/>
          </w:tcPr>
          <w:p w14:paraId="5ECA8B03" w14:textId="7ADB741D" w:rsidR="00907331" w:rsidRPr="00956821" w:rsidRDefault="001756C1" w:rsidP="007A7B0B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Circle of Support</w:t>
            </w:r>
            <w:r w:rsidR="00695F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77B32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  <w:r w:rsidR="00695F26">
              <w:rPr>
                <w:rFonts w:ascii="Arial" w:hAnsi="Arial" w:cs="Arial"/>
                <w:b/>
                <w:bCs/>
                <w:sz w:val="24"/>
                <w:szCs w:val="24"/>
              </w:rPr>
              <w:t>roup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07331" w:rsidRPr="00956821" w14:paraId="1D2ADE71" w14:textId="77777777" w:rsidTr="007A7B0B">
        <w:trPr>
          <w:trHeight w:val="397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17C74387" w14:textId="77777777" w:rsidR="00907331" w:rsidRPr="00956821" w:rsidRDefault="00907331" w:rsidP="007A7B0B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5682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Chair:</w:t>
            </w:r>
          </w:p>
        </w:tc>
        <w:tc>
          <w:tcPr>
            <w:tcW w:w="6611" w:type="dxa"/>
            <w:vAlign w:val="center"/>
          </w:tcPr>
          <w:p w14:paraId="52763DBA" w14:textId="65433396" w:rsidR="00907331" w:rsidRPr="00956821" w:rsidRDefault="00E631C3" w:rsidP="007A7B0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Rotating Chair – </w:t>
            </w:r>
            <w:r w:rsidR="004834FE">
              <w:rPr>
                <w:rFonts w:ascii="Arial" w:hAnsi="Arial" w:cs="Arial"/>
                <w:b/>
                <w:sz w:val="24"/>
                <w:szCs w:val="24"/>
              </w:rPr>
              <w:t xml:space="preserve">Attending Provision </w:t>
            </w:r>
            <w:r w:rsidR="009240A4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324B58">
              <w:rPr>
                <w:rFonts w:ascii="Arial" w:hAnsi="Arial" w:cs="Arial"/>
                <w:b/>
                <w:sz w:val="24"/>
                <w:szCs w:val="24"/>
              </w:rPr>
              <w:t>anagers</w:t>
            </w:r>
            <w:r w:rsidR="009240A4">
              <w:rPr>
                <w:rFonts w:ascii="Arial" w:hAnsi="Arial" w:cs="Arial"/>
                <w:b/>
                <w:sz w:val="24"/>
                <w:szCs w:val="24"/>
              </w:rPr>
              <w:t>/Senior Practitioners</w:t>
            </w:r>
          </w:p>
        </w:tc>
      </w:tr>
      <w:tr w:rsidR="00907331" w:rsidRPr="00956821" w14:paraId="6B86D22B" w14:textId="77777777" w:rsidTr="007A7B0B">
        <w:tc>
          <w:tcPr>
            <w:tcW w:w="9016" w:type="dxa"/>
            <w:gridSpan w:val="2"/>
            <w:shd w:val="clear" w:color="auto" w:fill="548DD4" w:themeFill="text2" w:themeFillTint="99"/>
          </w:tcPr>
          <w:p w14:paraId="2BC2CEDE" w14:textId="77777777" w:rsidR="00907331" w:rsidRPr="00956821" w:rsidRDefault="00A21688" w:rsidP="007A7B0B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5682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Purpose of </w:t>
            </w:r>
            <w:r w:rsidR="008D3E0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the</w:t>
            </w:r>
            <w:r w:rsidRPr="0095682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Panel</w:t>
            </w:r>
          </w:p>
        </w:tc>
      </w:tr>
      <w:tr w:rsidR="00A85144" w:rsidRPr="00956821" w14:paraId="13AF0268" w14:textId="77777777" w:rsidTr="007A7B0B">
        <w:tc>
          <w:tcPr>
            <w:tcW w:w="9016" w:type="dxa"/>
            <w:gridSpan w:val="2"/>
            <w:shd w:val="clear" w:color="auto" w:fill="auto"/>
          </w:tcPr>
          <w:p w14:paraId="75945A17" w14:textId="2D7F2DCA" w:rsidR="00A85144" w:rsidRPr="0040029A" w:rsidRDefault="00A85144" w:rsidP="0040029A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Provide management oversight of resources allocated to children to avoid them becoming looked after such </w:t>
            </w:r>
            <w:r w:rsidRPr="00FD2482">
              <w:rPr>
                <w:rFonts w:ascii="Arial" w:hAnsi="Arial" w:cs="Arial"/>
                <w:sz w:val="24"/>
                <w:szCs w:val="24"/>
              </w:rPr>
              <w:t>as F</w:t>
            </w:r>
            <w:r w:rsidR="00851220" w:rsidRPr="00FD2482">
              <w:rPr>
                <w:rFonts w:ascii="Arial" w:hAnsi="Arial" w:cs="Arial"/>
                <w:sz w:val="24"/>
                <w:szCs w:val="24"/>
              </w:rPr>
              <w:t xml:space="preserve">amily </w:t>
            </w:r>
            <w:r w:rsidRPr="00337F30">
              <w:rPr>
                <w:rFonts w:ascii="Arial" w:hAnsi="Arial" w:cs="Arial"/>
                <w:sz w:val="24"/>
                <w:szCs w:val="24"/>
              </w:rPr>
              <w:t>G</w:t>
            </w:r>
            <w:r w:rsidR="00851220" w:rsidRPr="00337F30">
              <w:rPr>
                <w:rFonts w:ascii="Arial" w:hAnsi="Arial" w:cs="Arial"/>
                <w:sz w:val="24"/>
                <w:szCs w:val="24"/>
              </w:rPr>
              <w:t xml:space="preserve">roup </w:t>
            </w:r>
            <w:r w:rsidRPr="00337F30">
              <w:rPr>
                <w:rFonts w:ascii="Arial" w:hAnsi="Arial" w:cs="Arial"/>
                <w:sz w:val="24"/>
                <w:szCs w:val="24"/>
              </w:rPr>
              <w:t>C</w:t>
            </w:r>
            <w:r w:rsidR="00851220" w:rsidRPr="00337F30">
              <w:rPr>
                <w:rFonts w:ascii="Arial" w:hAnsi="Arial" w:cs="Arial"/>
                <w:sz w:val="24"/>
                <w:szCs w:val="24"/>
              </w:rPr>
              <w:t>onferences</w:t>
            </w:r>
            <w:r w:rsidRPr="00337F3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633268" w:rsidRPr="00337F30">
              <w:rPr>
                <w:rFonts w:ascii="Arial" w:hAnsi="Arial" w:cs="Arial"/>
                <w:sz w:val="24"/>
                <w:szCs w:val="24"/>
              </w:rPr>
              <w:t>MST-CAN</w:t>
            </w:r>
            <w:r w:rsidRPr="00337F30">
              <w:rPr>
                <w:rFonts w:ascii="Arial" w:hAnsi="Arial" w:cs="Arial"/>
                <w:sz w:val="24"/>
                <w:szCs w:val="24"/>
              </w:rPr>
              <w:t>, Safe Families, Oasis</w:t>
            </w:r>
            <w:r w:rsidR="00A30254" w:rsidRPr="00337F30">
              <w:rPr>
                <w:rFonts w:ascii="Arial" w:hAnsi="Arial" w:cs="Arial"/>
                <w:sz w:val="24"/>
                <w:szCs w:val="24"/>
              </w:rPr>
              <w:t xml:space="preserve">, Shield, </w:t>
            </w:r>
            <w:r w:rsidR="00905186" w:rsidRPr="00337F30">
              <w:rPr>
                <w:rFonts w:ascii="Arial" w:hAnsi="Arial" w:cs="Arial"/>
                <w:sz w:val="24"/>
                <w:szCs w:val="24"/>
              </w:rPr>
              <w:t xml:space="preserve">Polaris, </w:t>
            </w:r>
            <w:r w:rsidR="00D77904">
              <w:rPr>
                <w:rFonts w:ascii="Arial" w:hAnsi="Arial" w:cs="Arial"/>
                <w:sz w:val="24"/>
                <w:szCs w:val="24"/>
              </w:rPr>
              <w:t>Thrive</w:t>
            </w:r>
            <w:r w:rsidR="00905186" w:rsidRPr="00337F30">
              <w:rPr>
                <w:rFonts w:ascii="Arial" w:hAnsi="Arial" w:cs="Arial"/>
                <w:sz w:val="24"/>
                <w:szCs w:val="24"/>
              </w:rPr>
              <w:t>, Young Carers, Prevention Service</w:t>
            </w:r>
            <w:r w:rsidR="00CC2F5B" w:rsidRPr="00337F30">
              <w:rPr>
                <w:rFonts w:ascii="Arial" w:hAnsi="Arial" w:cs="Arial"/>
                <w:sz w:val="24"/>
                <w:szCs w:val="24"/>
              </w:rPr>
              <w:t>,</w:t>
            </w:r>
            <w:r w:rsidR="001756C1" w:rsidRPr="00337F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6154" w:rsidRPr="00337F30">
              <w:rPr>
                <w:rFonts w:ascii="Arial" w:hAnsi="Arial" w:cs="Arial"/>
                <w:sz w:val="24"/>
                <w:szCs w:val="24"/>
              </w:rPr>
              <w:t>Pause, Health</w:t>
            </w:r>
            <w:r w:rsidR="00CC2F5B" w:rsidRPr="00337F30">
              <w:rPr>
                <w:rFonts w:ascii="Arial" w:hAnsi="Arial" w:cs="Arial"/>
                <w:sz w:val="24"/>
                <w:szCs w:val="24"/>
              </w:rPr>
              <w:t>, Education</w:t>
            </w:r>
            <w:r w:rsidR="00905186" w:rsidRPr="00337F30">
              <w:rPr>
                <w:rFonts w:ascii="Arial" w:hAnsi="Arial" w:cs="Arial"/>
                <w:sz w:val="24"/>
                <w:szCs w:val="24"/>
              </w:rPr>
              <w:t xml:space="preserve"> and any other relevant agency</w:t>
            </w:r>
            <w:r w:rsidRPr="00337F3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1821048" w14:textId="5D0F1AAE" w:rsidR="00A85144" w:rsidRPr="00956821" w:rsidRDefault="00A85144" w:rsidP="007A7B0B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56821">
              <w:rPr>
                <w:rFonts w:ascii="Arial" w:hAnsi="Arial" w:cs="Arial"/>
                <w:sz w:val="24"/>
                <w:szCs w:val="24"/>
              </w:rPr>
              <w:t>Provide a forum for cross agency discussions</w:t>
            </w:r>
            <w:r w:rsidR="00695F26">
              <w:rPr>
                <w:rFonts w:ascii="Arial" w:hAnsi="Arial" w:cs="Arial"/>
                <w:sz w:val="24"/>
                <w:szCs w:val="24"/>
              </w:rPr>
              <w:t xml:space="preserve"> to put the right support at the right time for children and families </w:t>
            </w:r>
            <w:r w:rsidR="00695F26" w:rsidRPr="00956821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695F26">
              <w:rPr>
                <w:rFonts w:ascii="Arial" w:hAnsi="Arial" w:cs="Arial"/>
                <w:sz w:val="24"/>
                <w:szCs w:val="24"/>
              </w:rPr>
              <w:t xml:space="preserve">provide </w:t>
            </w:r>
            <w:r w:rsidRPr="00956821">
              <w:rPr>
                <w:rFonts w:ascii="Arial" w:hAnsi="Arial" w:cs="Arial"/>
                <w:sz w:val="24"/>
                <w:szCs w:val="24"/>
              </w:rPr>
              <w:t xml:space="preserve">identification of resources which might maintain a current placement (including </w:t>
            </w:r>
            <w:r>
              <w:rPr>
                <w:rFonts w:ascii="Arial" w:hAnsi="Arial" w:cs="Arial"/>
                <w:sz w:val="24"/>
                <w:szCs w:val="24"/>
              </w:rPr>
              <w:t xml:space="preserve">keeping a child </w:t>
            </w:r>
            <w:r w:rsidRPr="00956821">
              <w:rPr>
                <w:rFonts w:ascii="Arial" w:hAnsi="Arial" w:cs="Arial"/>
                <w:sz w:val="24"/>
                <w:szCs w:val="24"/>
              </w:rPr>
              <w:t>at home</w:t>
            </w:r>
            <w:r w:rsidR="0093541C">
              <w:rPr>
                <w:rFonts w:ascii="Arial" w:hAnsi="Arial" w:cs="Arial"/>
                <w:sz w:val="24"/>
                <w:szCs w:val="24"/>
              </w:rPr>
              <w:t xml:space="preserve"> or with current foster carer</w:t>
            </w:r>
            <w:r w:rsidRPr="00956821">
              <w:rPr>
                <w:rFonts w:ascii="Arial" w:hAnsi="Arial" w:cs="Arial"/>
                <w:sz w:val="24"/>
                <w:szCs w:val="24"/>
              </w:rPr>
              <w:t>)</w:t>
            </w:r>
            <w:r w:rsidR="0085122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DDDA1C9" w14:textId="3B5BC544" w:rsidR="00A85144" w:rsidRPr="00956821" w:rsidRDefault="00B66F34" w:rsidP="007A7B0B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Edge of Care, Support Services provide </w:t>
            </w:r>
            <w:r w:rsidR="005C0884">
              <w:rPr>
                <w:rFonts w:ascii="Arial" w:hAnsi="Arial" w:cs="Arial"/>
                <w:sz w:val="24"/>
                <w:szCs w:val="24"/>
              </w:rPr>
              <w:t>an overview of their current capacity and resource allocation.</w:t>
            </w:r>
          </w:p>
          <w:p w14:paraId="6A947C9A" w14:textId="48677BC3" w:rsidR="00A85144" w:rsidRDefault="00F303DA" w:rsidP="007A7B0B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Provide a reflective environment for Social Workers</w:t>
            </w:r>
            <w:r w:rsidR="00A77B32">
              <w:rPr>
                <w:rFonts w:ascii="Arial" w:hAnsi="Arial" w:cs="Arial"/>
                <w:sz w:val="24"/>
                <w:szCs w:val="24"/>
              </w:rPr>
              <w:t>, and when relevant other key professionals,</w:t>
            </w:r>
            <w:r>
              <w:rPr>
                <w:rFonts w:ascii="Arial" w:hAnsi="Arial" w:cs="Arial"/>
                <w:sz w:val="24"/>
                <w:szCs w:val="24"/>
              </w:rPr>
              <w:t xml:space="preserve"> to discuss </w:t>
            </w:r>
            <w:r w:rsidR="00AF1A15">
              <w:rPr>
                <w:rFonts w:ascii="Arial" w:hAnsi="Arial" w:cs="Arial"/>
                <w:sz w:val="24"/>
                <w:szCs w:val="24"/>
              </w:rPr>
              <w:t>cases which require support</w:t>
            </w:r>
            <w:r w:rsidR="00F03A1E">
              <w:rPr>
                <w:rFonts w:ascii="Arial" w:hAnsi="Arial" w:cs="Arial"/>
                <w:sz w:val="24"/>
                <w:szCs w:val="24"/>
              </w:rPr>
              <w:t xml:space="preserve"> and professional curiosity</w:t>
            </w:r>
            <w:r w:rsidR="00A74CF4">
              <w:rPr>
                <w:rFonts w:ascii="Arial" w:hAnsi="Arial" w:cs="Arial"/>
                <w:sz w:val="24"/>
                <w:szCs w:val="24"/>
              </w:rPr>
              <w:t xml:space="preserve"> to develop an appropriate plan</w:t>
            </w:r>
            <w:r w:rsidR="001060D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EE11428" w14:textId="77777777" w:rsidR="00DA3DC0" w:rsidRDefault="00C41692" w:rsidP="007A7B0B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Provide</w:t>
            </w:r>
            <w:r w:rsidR="00AA3417">
              <w:rPr>
                <w:rFonts w:ascii="Arial" w:hAnsi="Arial" w:cs="Arial"/>
                <w:sz w:val="24"/>
                <w:szCs w:val="24"/>
              </w:rPr>
              <w:t xml:space="preserve"> a forum for </w:t>
            </w:r>
            <w:r w:rsidR="0005439C">
              <w:rPr>
                <w:rFonts w:ascii="Arial" w:hAnsi="Arial" w:cs="Arial"/>
                <w:sz w:val="24"/>
                <w:szCs w:val="24"/>
              </w:rPr>
              <w:t>multi-</w:t>
            </w:r>
            <w:r w:rsidR="00E75F65">
              <w:rPr>
                <w:rFonts w:ascii="Arial" w:hAnsi="Arial" w:cs="Arial"/>
                <w:sz w:val="24"/>
                <w:szCs w:val="24"/>
              </w:rPr>
              <w:t>a</w:t>
            </w:r>
            <w:r w:rsidR="0005439C">
              <w:rPr>
                <w:rFonts w:ascii="Arial" w:hAnsi="Arial" w:cs="Arial"/>
                <w:sz w:val="24"/>
                <w:szCs w:val="24"/>
              </w:rPr>
              <w:t>gency</w:t>
            </w:r>
            <w:r w:rsidR="00AA3417">
              <w:rPr>
                <w:rFonts w:ascii="Arial" w:hAnsi="Arial" w:cs="Arial"/>
                <w:sz w:val="24"/>
                <w:szCs w:val="24"/>
              </w:rPr>
              <w:t xml:space="preserve"> discussion where </w:t>
            </w:r>
            <w:r w:rsidR="0005439C">
              <w:rPr>
                <w:rFonts w:ascii="Arial" w:hAnsi="Arial" w:cs="Arial"/>
                <w:sz w:val="24"/>
                <w:szCs w:val="24"/>
              </w:rPr>
              <w:t>children’s</w:t>
            </w:r>
            <w:r w:rsidR="00E75F65">
              <w:rPr>
                <w:rFonts w:ascii="Arial" w:hAnsi="Arial" w:cs="Arial"/>
                <w:sz w:val="24"/>
                <w:szCs w:val="24"/>
              </w:rPr>
              <w:t xml:space="preserve"> plans are not progressing and require</w:t>
            </w:r>
            <w:r w:rsidR="0020633B">
              <w:rPr>
                <w:rFonts w:ascii="Arial" w:hAnsi="Arial" w:cs="Arial"/>
                <w:sz w:val="24"/>
                <w:szCs w:val="24"/>
              </w:rPr>
              <w:t xml:space="preserve"> a creative approach to </w:t>
            </w:r>
            <w:r>
              <w:rPr>
                <w:rFonts w:ascii="Arial" w:hAnsi="Arial" w:cs="Arial"/>
                <w:sz w:val="24"/>
                <w:szCs w:val="24"/>
              </w:rPr>
              <w:t>avoid any drift or delay in achieving positive outcomes.</w:t>
            </w:r>
          </w:p>
          <w:p w14:paraId="32CA3DBB" w14:textId="03F1FB0F" w:rsidR="00A15DFA" w:rsidRPr="0057403C" w:rsidRDefault="00A15DFA" w:rsidP="007A7B0B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group will provide an </w:t>
            </w:r>
            <w:r w:rsidR="008A6154">
              <w:rPr>
                <w:rFonts w:ascii="Arial" w:hAnsi="Arial" w:cs="Arial"/>
                <w:sz w:val="24"/>
                <w:szCs w:val="24"/>
              </w:rPr>
              <w:t xml:space="preserve">update via the placement panel </w:t>
            </w:r>
            <w:r w:rsidR="00695F26">
              <w:rPr>
                <w:rFonts w:ascii="Arial" w:hAnsi="Arial" w:cs="Arial"/>
                <w:sz w:val="24"/>
                <w:szCs w:val="24"/>
              </w:rPr>
              <w:t>tracker on</w:t>
            </w:r>
            <w:r>
              <w:rPr>
                <w:rFonts w:ascii="Arial" w:hAnsi="Arial" w:cs="Arial"/>
                <w:sz w:val="24"/>
                <w:szCs w:val="24"/>
              </w:rPr>
              <w:t xml:space="preserve"> a monthly basis </w:t>
            </w:r>
            <w:r w:rsidR="008A6154">
              <w:rPr>
                <w:rFonts w:ascii="Arial" w:hAnsi="Arial" w:cs="Arial"/>
                <w:sz w:val="24"/>
                <w:szCs w:val="24"/>
              </w:rPr>
              <w:t>that reports in</w:t>
            </w:r>
            <w:r>
              <w:rPr>
                <w:rFonts w:ascii="Arial" w:hAnsi="Arial" w:cs="Arial"/>
                <w:sz w:val="24"/>
                <w:szCs w:val="24"/>
              </w:rPr>
              <w:t>to the</w:t>
            </w:r>
            <w:r w:rsidR="00A77B32">
              <w:rPr>
                <w:rFonts w:ascii="Arial" w:hAnsi="Arial" w:cs="Arial"/>
                <w:sz w:val="24"/>
                <w:szCs w:val="24"/>
              </w:rPr>
              <w:t xml:space="preserve"> Edge of Care &amp;</w:t>
            </w:r>
            <w:r>
              <w:rPr>
                <w:rFonts w:ascii="Arial" w:hAnsi="Arial" w:cs="Arial"/>
                <w:sz w:val="24"/>
                <w:szCs w:val="24"/>
              </w:rPr>
              <w:t xml:space="preserve"> Placement Panel to provide information on demand, capacity and impact of Edge of Care services.</w:t>
            </w:r>
          </w:p>
        </w:tc>
      </w:tr>
      <w:tr w:rsidR="00A85144" w:rsidRPr="00956821" w14:paraId="624E763B" w14:textId="77777777" w:rsidTr="007A7B0B">
        <w:trPr>
          <w:trHeight w:val="416"/>
        </w:trPr>
        <w:tc>
          <w:tcPr>
            <w:tcW w:w="9016" w:type="dxa"/>
            <w:gridSpan w:val="2"/>
            <w:shd w:val="clear" w:color="auto" w:fill="548DD4" w:themeFill="text2" w:themeFillTint="99"/>
          </w:tcPr>
          <w:p w14:paraId="3BFC1098" w14:textId="77777777" w:rsidR="00A85144" w:rsidRDefault="00A85144" w:rsidP="007A7B0B">
            <w:pPr>
              <w:pStyle w:val="BodyText"/>
              <w:spacing w:before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01575A1" w14:textId="4C0806EB" w:rsidR="00A85144" w:rsidRPr="00A85144" w:rsidRDefault="00A85144" w:rsidP="007A7B0B">
            <w:pPr>
              <w:pStyle w:val="BodyText"/>
              <w:spacing w:before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514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Social</w:t>
            </w:r>
            <w:r w:rsidRPr="00A85144">
              <w:rPr>
                <w:rFonts w:ascii="Arial" w:hAnsi="Arial" w:cs="Arial"/>
                <w:b/>
                <w:bCs/>
                <w:color w:val="FFFFFF" w:themeColor="background1"/>
                <w:spacing w:val="-7"/>
                <w:sz w:val="24"/>
                <w:szCs w:val="24"/>
              </w:rPr>
              <w:t xml:space="preserve"> </w:t>
            </w:r>
            <w:r w:rsidRPr="00A8514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workers</w:t>
            </w:r>
            <w:r w:rsidR="00C4169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in preparation for the </w:t>
            </w:r>
            <w:r w:rsidR="000304F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circle of</w:t>
            </w:r>
            <w:r w:rsidR="00C4169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support </w:t>
            </w:r>
            <w:r w:rsidR="00F27B9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consultation</w:t>
            </w:r>
            <w:r w:rsidRPr="00A85144">
              <w:rPr>
                <w:rFonts w:ascii="Arial" w:hAnsi="Arial" w:cs="Arial"/>
                <w:b/>
                <w:bCs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A8514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will</w:t>
            </w:r>
            <w:r w:rsidR="00C4169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:</w:t>
            </w:r>
            <w:r w:rsidRPr="00A85144">
              <w:rPr>
                <w:rFonts w:ascii="Arial" w:hAnsi="Arial" w:cs="Arial"/>
                <w:b/>
                <w:bCs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</w:p>
        </w:tc>
      </w:tr>
      <w:tr w:rsidR="00907331" w:rsidRPr="00956821" w14:paraId="5530A4CB" w14:textId="77777777" w:rsidTr="007A7B0B">
        <w:trPr>
          <w:trHeight w:val="699"/>
        </w:trPr>
        <w:tc>
          <w:tcPr>
            <w:tcW w:w="9016" w:type="dxa"/>
            <w:gridSpan w:val="2"/>
          </w:tcPr>
          <w:p w14:paraId="2C6D7DFE" w14:textId="76B7E0D3" w:rsidR="00886E54" w:rsidRPr="004C1D8E" w:rsidRDefault="00C41692" w:rsidP="007A7B0B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821"/>
              </w:tabs>
              <w:autoSpaceDE w:val="0"/>
              <w:autoSpaceDN w:val="0"/>
              <w:spacing w:line="360" w:lineRule="auto"/>
              <w:ind w:right="113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95D82">
              <w:rPr>
                <w:rFonts w:ascii="Arial" w:hAnsi="Arial" w:cs="Arial"/>
                <w:sz w:val="24"/>
                <w:szCs w:val="24"/>
              </w:rPr>
              <w:t xml:space="preserve">Discuss the </w:t>
            </w:r>
            <w:r w:rsidR="00576E1E" w:rsidRPr="00195D82">
              <w:rPr>
                <w:rFonts w:ascii="Arial" w:hAnsi="Arial" w:cs="Arial"/>
                <w:sz w:val="24"/>
                <w:szCs w:val="24"/>
              </w:rPr>
              <w:t xml:space="preserve">family with their Team Manager prior to requesting a </w:t>
            </w:r>
            <w:r w:rsidR="00BD3D67" w:rsidRPr="00195D82">
              <w:rPr>
                <w:rFonts w:ascii="Arial" w:hAnsi="Arial" w:cs="Arial"/>
                <w:sz w:val="24"/>
                <w:szCs w:val="24"/>
              </w:rPr>
              <w:t>consultation</w:t>
            </w:r>
            <w:r w:rsidR="004C1D8E" w:rsidRPr="00195D82">
              <w:rPr>
                <w:rFonts w:ascii="Arial" w:hAnsi="Arial" w:cs="Arial"/>
                <w:sz w:val="24"/>
                <w:szCs w:val="24"/>
              </w:rPr>
              <w:t xml:space="preserve"> and record this discussion on ICS</w:t>
            </w:r>
            <w:r w:rsidR="00995BE9" w:rsidRPr="00195D82">
              <w:rPr>
                <w:rFonts w:ascii="Arial" w:hAnsi="Arial" w:cs="Arial"/>
                <w:sz w:val="24"/>
                <w:szCs w:val="24"/>
              </w:rPr>
              <w:t xml:space="preserve"> or EHM</w:t>
            </w:r>
            <w:r w:rsidR="0033712B" w:rsidRPr="00195D82">
              <w:rPr>
                <w:rFonts w:ascii="Arial" w:hAnsi="Arial" w:cs="Arial"/>
                <w:sz w:val="24"/>
                <w:szCs w:val="24"/>
              </w:rPr>
              <w:t xml:space="preserve"> within supervision or via a case note</w:t>
            </w:r>
            <w:r w:rsidR="00A477B1" w:rsidRPr="0033712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5AF4C1F" w14:textId="6B91F4B5" w:rsidR="00171DA7" w:rsidRDefault="00171DA7" w:rsidP="007A7B0B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821"/>
              </w:tabs>
              <w:autoSpaceDE w:val="0"/>
              <w:autoSpaceDN w:val="0"/>
              <w:spacing w:line="360" w:lineRule="auto"/>
              <w:ind w:righ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Ensure children are discussed at the </w:t>
            </w:r>
            <w:r w:rsidR="00F27B9B">
              <w:rPr>
                <w:rFonts w:ascii="Arial" w:hAnsi="Arial" w:cs="Arial"/>
                <w:sz w:val="24"/>
                <w:szCs w:val="24"/>
              </w:rPr>
              <w:t>group</w:t>
            </w:r>
            <w:r>
              <w:rPr>
                <w:rFonts w:ascii="Arial" w:hAnsi="Arial" w:cs="Arial"/>
                <w:sz w:val="24"/>
                <w:szCs w:val="24"/>
              </w:rPr>
              <w:t xml:space="preserve"> prior to any request for Legal Planning Meeting</w:t>
            </w:r>
            <w:r w:rsidR="00CC2F5B">
              <w:rPr>
                <w:rFonts w:ascii="Arial" w:hAnsi="Arial" w:cs="Arial"/>
                <w:sz w:val="24"/>
                <w:szCs w:val="24"/>
              </w:rPr>
              <w:t xml:space="preserve"> (LPM)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DA2C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2F5B">
              <w:rPr>
                <w:rFonts w:ascii="Arial" w:hAnsi="Arial" w:cs="Arial"/>
                <w:sz w:val="24"/>
                <w:szCs w:val="24"/>
              </w:rPr>
              <w:t xml:space="preserve"> Emergency LPM</w:t>
            </w:r>
            <w:r w:rsidR="00DA2C9C">
              <w:rPr>
                <w:rFonts w:ascii="Arial" w:hAnsi="Arial" w:cs="Arial"/>
                <w:sz w:val="24"/>
                <w:szCs w:val="24"/>
              </w:rPr>
              <w:t>’s</w:t>
            </w:r>
            <w:r w:rsidR="00CC2F5B">
              <w:rPr>
                <w:rFonts w:ascii="Arial" w:hAnsi="Arial" w:cs="Arial"/>
                <w:sz w:val="24"/>
                <w:szCs w:val="24"/>
              </w:rPr>
              <w:t xml:space="preserve"> will be required on occasion as </w:t>
            </w:r>
            <w:r w:rsidR="00DA2C9C">
              <w:rPr>
                <w:rFonts w:ascii="Arial" w:hAnsi="Arial" w:cs="Arial"/>
                <w:sz w:val="24"/>
                <w:szCs w:val="24"/>
              </w:rPr>
              <w:t xml:space="preserve">agreed by the relevant Service Manager </w:t>
            </w:r>
            <w:r w:rsidR="00CC2F5B">
              <w:rPr>
                <w:rFonts w:ascii="Arial" w:hAnsi="Arial" w:cs="Arial"/>
                <w:sz w:val="24"/>
                <w:szCs w:val="24"/>
              </w:rPr>
              <w:t>with the child/ren being presented for discussion at the following group</w:t>
            </w:r>
            <w:r w:rsidR="00DA2C9C">
              <w:rPr>
                <w:rFonts w:ascii="Arial" w:hAnsi="Arial" w:cs="Arial"/>
                <w:sz w:val="24"/>
                <w:szCs w:val="24"/>
              </w:rPr>
              <w:t xml:space="preserve"> after the LPM held. </w:t>
            </w:r>
          </w:p>
          <w:p w14:paraId="3BF8DC85" w14:textId="2A757DAA" w:rsidR="003561BF" w:rsidRPr="001A40AD" w:rsidRDefault="00D76B6B" w:rsidP="007A7B0B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821"/>
              </w:tabs>
              <w:autoSpaceDE w:val="0"/>
              <w:autoSpaceDN w:val="0"/>
              <w:spacing w:line="360" w:lineRule="auto"/>
              <w:ind w:righ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Provide r</w:t>
            </w:r>
            <w:r w:rsidR="00886E54">
              <w:rPr>
                <w:rFonts w:ascii="Arial" w:hAnsi="Arial" w:cs="Arial"/>
                <w:sz w:val="24"/>
                <w:szCs w:val="24"/>
              </w:rPr>
              <w:t>elevant documentation</w:t>
            </w:r>
            <w:r w:rsidR="003504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C339C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FE1928">
              <w:rPr>
                <w:rFonts w:ascii="Arial" w:hAnsi="Arial" w:cs="Arial"/>
                <w:sz w:val="24"/>
                <w:szCs w:val="24"/>
              </w:rPr>
              <w:t>the consultation</w:t>
            </w:r>
            <w:r w:rsidR="00DA2C9C">
              <w:rPr>
                <w:rFonts w:ascii="Arial" w:hAnsi="Arial" w:cs="Arial"/>
                <w:sz w:val="24"/>
                <w:szCs w:val="24"/>
              </w:rPr>
              <w:t xml:space="preserve"> as set out in the group referral form</w:t>
            </w:r>
            <w:r w:rsidR="001A40AD">
              <w:rPr>
                <w:rFonts w:ascii="Arial" w:hAnsi="Arial" w:cs="Arial"/>
                <w:sz w:val="24"/>
                <w:szCs w:val="24"/>
              </w:rPr>
              <w:t>.</w:t>
            </w:r>
            <w:r w:rsidR="00CC2F5B">
              <w:rPr>
                <w:rFonts w:ascii="Arial" w:hAnsi="Arial" w:cs="Arial"/>
                <w:sz w:val="24"/>
                <w:szCs w:val="24"/>
              </w:rPr>
              <w:t xml:space="preserve"> The outcome of the consultation and agreement of support will be recorded on the child’s file on ICS</w:t>
            </w:r>
            <w:r w:rsidR="004E0E0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07331" w:rsidRPr="00956821" w14:paraId="1188BCB3" w14:textId="77777777" w:rsidTr="007A7B0B">
        <w:trPr>
          <w:trHeight w:val="375"/>
        </w:trPr>
        <w:tc>
          <w:tcPr>
            <w:tcW w:w="9016" w:type="dxa"/>
            <w:gridSpan w:val="2"/>
            <w:shd w:val="clear" w:color="auto" w:fill="548DD4" w:themeFill="text2" w:themeFillTint="99"/>
          </w:tcPr>
          <w:p w14:paraId="462EEEB7" w14:textId="293D6D6B" w:rsidR="00907331" w:rsidRPr="00956821" w:rsidRDefault="00956821" w:rsidP="007A7B0B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95682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Responsibilities</w:t>
            </w:r>
            <w:r w:rsidR="00AD7B7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and Panel Membership</w:t>
            </w:r>
          </w:p>
        </w:tc>
      </w:tr>
      <w:tr w:rsidR="00907331" w:rsidRPr="00956821" w14:paraId="1D0A53A4" w14:textId="77777777" w:rsidTr="007A7B0B">
        <w:trPr>
          <w:trHeight w:val="1311"/>
        </w:trPr>
        <w:tc>
          <w:tcPr>
            <w:tcW w:w="9016" w:type="dxa"/>
            <w:gridSpan w:val="2"/>
            <w:shd w:val="clear" w:color="auto" w:fill="FFFFFF" w:themeFill="background1"/>
          </w:tcPr>
          <w:p w14:paraId="73CFF74B" w14:textId="003BB9B0" w:rsidR="00161655" w:rsidRDefault="00BC3D79" w:rsidP="00DC580B">
            <w:pPr>
              <w:widowControl w:val="0"/>
              <w:tabs>
                <w:tab w:val="left" w:pos="813"/>
                <w:tab w:val="left" w:pos="814"/>
              </w:tabs>
              <w:autoSpaceDE w:val="0"/>
              <w:autoSpaceDN w:val="0"/>
              <w:spacing w:before="91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Standing </w:t>
            </w:r>
            <w:r w:rsidR="00C75F37">
              <w:rPr>
                <w:rFonts w:ascii="Arial" w:hAnsi="Arial" w:cs="Arial"/>
                <w:sz w:val="24"/>
                <w:szCs w:val="24"/>
              </w:rPr>
              <w:t>members</w:t>
            </w:r>
            <w:r w:rsidR="00DC580B">
              <w:rPr>
                <w:rFonts w:ascii="Arial" w:hAnsi="Arial" w:cs="Arial"/>
                <w:sz w:val="24"/>
                <w:szCs w:val="24"/>
              </w:rPr>
              <w:t xml:space="preserve"> will be expected to attend </w:t>
            </w:r>
            <w:r w:rsidR="00A44274">
              <w:rPr>
                <w:rFonts w:ascii="Arial" w:hAnsi="Arial" w:cs="Arial"/>
                <w:sz w:val="24"/>
                <w:szCs w:val="24"/>
              </w:rPr>
              <w:t>weekly.  Non-</w:t>
            </w:r>
            <w:r w:rsidR="003B39F9">
              <w:rPr>
                <w:rFonts w:ascii="Arial" w:hAnsi="Arial" w:cs="Arial"/>
                <w:sz w:val="24"/>
                <w:szCs w:val="24"/>
              </w:rPr>
              <w:t>standing</w:t>
            </w:r>
            <w:r w:rsidR="00A442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5F37">
              <w:rPr>
                <w:rFonts w:ascii="Arial" w:hAnsi="Arial" w:cs="Arial"/>
                <w:sz w:val="24"/>
                <w:szCs w:val="24"/>
              </w:rPr>
              <w:t>members</w:t>
            </w:r>
            <w:r w:rsidR="00A44274">
              <w:rPr>
                <w:rFonts w:ascii="Arial" w:hAnsi="Arial" w:cs="Arial"/>
                <w:sz w:val="24"/>
                <w:szCs w:val="24"/>
              </w:rPr>
              <w:t xml:space="preserve"> will be</w:t>
            </w:r>
            <w:r w:rsidR="00BD24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5F37">
              <w:rPr>
                <w:rFonts w:ascii="Arial" w:hAnsi="Arial" w:cs="Arial"/>
                <w:sz w:val="24"/>
                <w:szCs w:val="24"/>
              </w:rPr>
              <w:t>expected</w:t>
            </w:r>
            <w:r w:rsidR="00BD24D9">
              <w:rPr>
                <w:rFonts w:ascii="Arial" w:hAnsi="Arial" w:cs="Arial"/>
                <w:sz w:val="24"/>
                <w:szCs w:val="24"/>
              </w:rPr>
              <w:t xml:space="preserve"> to review paperwork </w:t>
            </w:r>
            <w:r w:rsidR="007169BB">
              <w:rPr>
                <w:rFonts w:ascii="Arial" w:hAnsi="Arial" w:cs="Arial"/>
                <w:sz w:val="24"/>
                <w:szCs w:val="24"/>
              </w:rPr>
              <w:t>prior to the meeting and attend if required</w:t>
            </w:r>
            <w:r w:rsidR="00C9652F">
              <w:rPr>
                <w:rFonts w:ascii="Arial" w:hAnsi="Arial" w:cs="Arial"/>
                <w:sz w:val="24"/>
                <w:szCs w:val="24"/>
              </w:rPr>
              <w:t xml:space="preserve"> or requested</w:t>
            </w:r>
            <w:r w:rsidR="007169BB">
              <w:rPr>
                <w:rFonts w:ascii="Arial" w:hAnsi="Arial" w:cs="Arial"/>
                <w:sz w:val="24"/>
                <w:szCs w:val="24"/>
              </w:rPr>
              <w:t xml:space="preserve">, confirming </w:t>
            </w:r>
            <w:r w:rsidR="00161655">
              <w:rPr>
                <w:rFonts w:ascii="Arial" w:hAnsi="Arial" w:cs="Arial"/>
                <w:sz w:val="24"/>
                <w:szCs w:val="24"/>
              </w:rPr>
              <w:t xml:space="preserve">attendance </w:t>
            </w:r>
            <w:r w:rsidR="007169BB">
              <w:rPr>
                <w:rFonts w:ascii="Arial" w:hAnsi="Arial" w:cs="Arial"/>
                <w:sz w:val="24"/>
                <w:szCs w:val="24"/>
              </w:rPr>
              <w:t>3 days before</w:t>
            </w:r>
            <w:r w:rsidR="00161655">
              <w:rPr>
                <w:rFonts w:ascii="Arial" w:hAnsi="Arial" w:cs="Arial"/>
                <w:sz w:val="24"/>
                <w:szCs w:val="24"/>
              </w:rPr>
              <w:t xml:space="preserve"> the panel to CSC Admin.</w:t>
            </w:r>
          </w:p>
          <w:p w14:paraId="0DD53C6B" w14:textId="198AC221" w:rsidR="00DC580B" w:rsidRPr="00DC580B" w:rsidRDefault="00BC3D79" w:rsidP="00DC580B">
            <w:pPr>
              <w:widowControl w:val="0"/>
              <w:tabs>
                <w:tab w:val="left" w:pos="813"/>
                <w:tab w:val="left" w:pos="814"/>
              </w:tabs>
              <w:autoSpaceDE w:val="0"/>
              <w:autoSpaceDN w:val="0"/>
              <w:spacing w:before="91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Standing</w:t>
            </w:r>
            <w:r w:rsidR="00161655">
              <w:rPr>
                <w:rFonts w:ascii="Arial" w:hAnsi="Arial" w:cs="Arial"/>
                <w:sz w:val="24"/>
                <w:szCs w:val="24"/>
              </w:rPr>
              <w:t xml:space="preserve"> Members: </w:t>
            </w:r>
          </w:p>
          <w:p w14:paraId="45BBC6D0" w14:textId="0CA50812" w:rsidR="00A85144" w:rsidRPr="00DC580B" w:rsidRDefault="00E874F4" w:rsidP="00195067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813"/>
                <w:tab w:val="left" w:pos="814"/>
              </w:tabs>
              <w:autoSpaceDE w:val="0"/>
              <w:autoSpaceDN w:val="0"/>
              <w:spacing w:before="91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Chair </w:t>
            </w:r>
            <w:r w:rsidR="00BC3D79">
              <w:rPr>
                <w:rFonts w:ascii="Arial" w:hAnsi="Arial" w:cs="Arial"/>
                <w:sz w:val="24"/>
                <w:szCs w:val="24"/>
              </w:rPr>
              <w:t xml:space="preserve">of rotating </w:t>
            </w:r>
            <w:r w:rsidR="00306E32">
              <w:rPr>
                <w:rFonts w:ascii="Arial" w:hAnsi="Arial" w:cs="Arial"/>
                <w:sz w:val="24"/>
                <w:szCs w:val="24"/>
              </w:rPr>
              <w:t>Provision</w:t>
            </w:r>
            <w:r w:rsidR="00F6069A" w:rsidRPr="00DC580B">
              <w:rPr>
                <w:rFonts w:ascii="Arial" w:hAnsi="Arial" w:cs="Arial"/>
                <w:sz w:val="24"/>
                <w:szCs w:val="24"/>
              </w:rPr>
              <w:t xml:space="preserve"> Managers </w:t>
            </w:r>
            <w:r w:rsidR="00A34F13" w:rsidRPr="00DC580B">
              <w:rPr>
                <w:rFonts w:ascii="Arial" w:hAnsi="Arial" w:cs="Arial"/>
                <w:sz w:val="24"/>
                <w:szCs w:val="24"/>
              </w:rPr>
              <w:t>–</w:t>
            </w:r>
            <w:r w:rsidR="00F6069A" w:rsidRPr="00DC58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6C769B4" w14:textId="74E09F77" w:rsidR="00BC3D79" w:rsidRPr="00BC3D79" w:rsidRDefault="004A0A0C" w:rsidP="00BC3D79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813"/>
                <w:tab w:val="left" w:pos="814"/>
              </w:tabs>
              <w:autoSpaceDE w:val="0"/>
              <w:autoSpaceDN w:val="0"/>
              <w:spacing w:before="91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MST</w:t>
            </w:r>
            <w:r w:rsidR="00065940">
              <w:rPr>
                <w:rFonts w:ascii="Arial" w:hAnsi="Arial" w:cs="Arial"/>
                <w:sz w:val="24"/>
                <w:szCs w:val="24"/>
              </w:rPr>
              <w:t>-CAN</w:t>
            </w:r>
            <w:r w:rsidR="0039149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BE2880">
              <w:rPr>
                <w:rFonts w:ascii="Arial" w:hAnsi="Arial" w:cs="Arial"/>
                <w:sz w:val="24"/>
                <w:szCs w:val="24"/>
              </w:rPr>
              <w:t>S</w:t>
            </w:r>
            <w:r w:rsidR="0039149A">
              <w:rPr>
                <w:rFonts w:ascii="Arial" w:hAnsi="Arial" w:cs="Arial"/>
                <w:sz w:val="24"/>
                <w:szCs w:val="24"/>
              </w:rPr>
              <w:t>arah.</w:t>
            </w:r>
            <w:r w:rsidR="00BE2880">
              <w:rPr>
                <w:rFonts w:ascii="Arial" w:hAnsi="Arial" w:cs="Arial"/>
                <w:sz w:val="24"/>
                <w:szCs w:val="24"/>
              </w:rPr>
              <w:t>R</w:t>
            </w:r>
            <w:r w:rsidR="0039149A">
              <w:rPr>
                <w:rFonts w:ascii="Arial" w:hAnsi="Arial" w:cs="Arial"/>
                <w:sz w:val="24"/>
                <w:szCs w:val="24"/>
              </w:rPr>
              <w:t>itson@knowsley.gov.uk</w:t>
            </w:r>
          </w:p>
          <w:p w14:paraId="210C8A38" w14:textId="42D87ABF" w:rsidR="00A85144" w:rsidRDefault="004A0A0C" w:rsidP="00195067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813"/>
                <w:tab w:val="left" w:pos="814"/>
              </w:tabs>
              <w:autoSpaceDE w:val="0"/>
              <w:autoSpaceDN w:val="0"/>
              <w:spacing w:before="91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Safe Families</w:t>
            </w:r>
            <w:r w:rsidR="003914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76DE">
              <w:rPr>
                <w:rFonts w:ascii="Arial" w:hAnsi="Arial" w:cs="Arial"/>
                <w:sz w:val="24"/>
                <w:szCs w:val="24"/>
              </w:rPr>
              <w:t>–</w:t>
            </w:r>
            <w:r w:rsidR="003914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76DE">
              <w:rPr>
                <w:rFonts w:ascii="Arial" w:hAnsi="Arial" w:cs="Arial"/>
                <w:sz w:val="24"/>
                <w:szCs w:val="24"/>
              </w:rPr>
              <w:t>fionahopkins@safefamilies.uk</w:t>
            </w:r>
          </w:p>
          <w:p w14:paraId="3EF9D374" w14:textId="2FB40E36" w:rsidR="00956821" w:rsidRDefault="004A0A0C" w:rsidP="00195067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813"/>
                <w:tab w:val="left" w:pos="814"/>
              </w:tabs>
              <w:autoSpaceDE w:val="0"/>
              <w:autoSpaceDN w:val="0"/>
              <w:spacing w:before="134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251A98">
              <w:rPr>
                <w:rFonts w:ascii="Arial" w:hAnsi="Arial" w:cs="Arial"/>
                <w:sz w:val="24"/>
                <w:szCs w:val="24"/>
              </w:rPr>
              <w:t>amily Group Conferencing</w:t>
            </w:r>
            <w:r w:rsidR="000A27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09D3">
              <w:rPr>
                <w:rFonts w:ascii="Arial" w:hAnsi="Arial" w:cs="Arial"/>
                <w:sz w:val="24"/>
                <w:szCs w:val="24"/>
              </w:rPr>
              <w:t>–</w:t>
            </w:r>
            <w:r w:rsidR="000A27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6E32">
              <w:rPr>
                <w:rFonts w:ascii="Arial" w:hAnsi="Arial" w:cs="Arial"/>
                <w:sz w:val="24"/>
                <w:szCs w:val="24"/>
              </w:rPr>
              <w:t>Hannah.Nichol</w:t>
            </w:r>
            <w:r w:rsidR="00161655" w:rsidRPr="00BC3D79">
              <w:rPr>
                <w:rFonts w:ascii="Arial" w:hAnsi="Arial" w:cs="Arial"/>
                <w:sz w:val="24"/>
                <w:szCs w:val="24"/>
              </w:rPr>
              <w:t>@knowsley.gov.uk</w:t>
            </w:r>
          </w:p>
          <w:p w14:paraId="38AFDB52" w14:textId="7691E867" w:rsidR="006E3239" w:rsidRPr="00857B5E" w:rsidRDefault="004F5739" w:rsidP="00857B5E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813"/>
                <w:tab w:val="left" w:pos="814"/>
              </w:tabs>
              <w:autoSpaceDE w:val="0"/>
              <w:autoSpaceDN w:val="0"/>
              <w:spacing w:before="135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Oasis</w:t>
            </w:r>
            <w:r w:rsidR="00251A9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 Tracy.Burke@knowsley.gov.uk</w:t>
            </w:r>
            <w:r w:rsidR="006E3239" w:rsidRPr="00857B5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A882BE2" w14:textId="2CE58132" w:rsidR="006E3239" w:rsidRDefault="006E3239" w:rsidP="006E3239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813"/>
                <w:tab w:val="left" w:pos="814"/>
              </w:tabs>
              <w:autoSpaceDE w:val="0"/>
              <w:autoSpaceDN w:val="0"/>
              <w:spacing w:before="135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Thrive</w:t>
            </w:r>
            <w:r w:rsidR="00591CA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7B5E" w:rsidRPr="00857B5E">
              <w:rPr>
                <w:rFonts w:ascii="Arial" w:hAnsi="Arial" w:cs="Arial"/>
                <w:sz w:val="24"/>
                <w:szCs w:val="24"/>
              </w:rPr>
              <w:t>Kate-Rose.Jones@knowsley.gov.uk</w:t>
            </w:r>
          </w:p>
          <w:p w14:paraId="05906D5F" w14:textId="37EC301E" w:rsidR="00857B5E" w:rsidRDefault="00857B5E" w:rsidP="006E3239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813"/>
                <w:tab w:val="left" w:pos="814"/>
              </w:tabs>
              <w:autoSpaceDE w:val="0"/>
              <w:autoSpaceDN w:val="0"/>
              <w:spacing w:before="135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Family Support </w:t>
            </w:r>
            <w:r w:rsidR="008C6CFC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46ED" w:rsidRPr="00D946ED">
              <w:rPr>
                <w:rFonts w:ascii="Arial" w:hAnsi="Arial" w:cs="Arial"/>
                <w:sz w:val="24"/>
                <w:szCs w:val="24"/>
              </w:rPr>
              <w:t>LisaJane.Jones@knowsley.gov.uk</w:t>
            </w:r>
          </w:p>
          <w:p w14:paraId="6A4AA700" w14:textId="4883BA09" w:rsidR="00D946ED" w:rsidRDefault="00B930C9" w:rsidP="006E3239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813"/>
                <w:tab w:val="left" w:pos="814"/>
              </w:tabs>
              <w:autoSpaceDE w:val="0"/>
              <w:autoSpaceDN w:val="0"/>
              <w:spacing w:before="135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Reducing </w:t>
            </w:r>
            <w:r w:rsidR="00251A98">
              <w:rPr>
                <w:rFonts w:ascii="Arial" w:hAnsi="Arial" w:cs="Arial"/>
                <w:sz w:val="24"/>
                <w:szCs w:val="24"/>
              </w:rPr>
              <w:t>Parental</w:t>
            </w:r>
            <w:r>
              <w:rPr>
                <w:rFonts w:ascii="Arial" w:hAnsi="Arial" w:cs="Arial"/>
                <w:sz w:val="24"/>
                <w:szCs w:val="24"/>
              </w:rPr>
              <w:t xml:space="preserve"> Conflict </w:t>
            </w:r>
            <w:r w:rsidR="00251A98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Caroline</w:t>
            </w:r>
            <w:r w:rsidR="00251A98">
              <w:rPr>
                <w:rFonts w:ascii="Arial" w:hAnsi="Arial" w:cs="Arial"/>
                <w:sz w:val="24"/>
                <w:szCs w:val="24"/>
              </w:rPr>
              <w:t>.Mann</w:t>
            </w:r>
            <w:r w:rsidR="005F7CD8">
              <w:rPr>
                <w:rFonts w:ascii="Arial" w:hAnsi="Arial" w:cs="Arial"/>
                <w:sz w:val="24"/>
                <w:szCs w:val="24"/>
              </w:rPr>
              <w:t>@knowsley.gov.uk</w:t>
            </w:r>
          </w:p>
          <w:p w14:paraId="4456EB69" w14:textId="35085E36" w:rsidR="004F5739" w:rsidRPr="006E3239" w:rsidRDefault="004F5739" w:rsidP="006E3239">
            <w:pPr>
              <w:widowControl w:val="0"/>
              <w:tabs>
                <w:tab w:val="left" w:pos="813"/>
                <w:tab w:val="left" w:pos="814"/>
              </w:tabs>
              <w:autoSpaceDE w:val="0"/>
              <w:autoSpaceDN w:val="0"/>
              <w:spacing w:before="135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FC15A55" w14:textId="5B27157C" w:rsidR="00B07196" w:rsidRDefault="00B07196" w:rsidP="004F5739">
            <w:pPr>
              <w:widowControl w:val="0"/>
              <w:tabs>
                <w:tab w:val="left" w:pos="813"/>
                <w:tab w:val="left" w:pos="814"/>
              </w:tabs>
              <w:autoSpaceDE w:val="0"/>
              <w:autoSpaceDN w:val="0"/>
              <w:spacing w:before="134" w:line="36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Non-Stand</w:t>
            </w:r>
            <w:r w:rsidR="0045753C">
              <w:rPr>
                <w:rFonts w:ascii="Arial" w:hAnsi="Arial" w:cs="Arial"/>
                <w:spacing w:val="-2"/>
                <w:sz w:val="24"/>
                <w:szCs w:val="24"/>
              </w:rPr>
              <w:t>ing me</w:t>
            </w:r>
            <w:r w:rsidR="00BC3D79">
              <w:rPr>
                <w:rFonts w:ascii="Arial" w:hAnsi="Arial" w:cs="Arial"/>
                <w:spacing w:val="-2"/>
                <w:sz w:val="24"/>
                <w:szCs w:val="24"/>
              </w:rPr>
              <w:t>mbers</w:t>
            </w:r>
          </w:p>
          <w:p w14:paraId="51B58E09" w14:textId="77777777" w:rsidR="006E3239" w:rsidRPr="003814A3" w:rsidRDefault="006E3239" w:rsidP="006E3239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813"/>
                <w:tab w:val="left" w:pos="814"/>
              </w:tabs>
              <w:autoSpaceDE w:val="0"/>
              <w:autoSpaceDN w:val="0"/>
              <w:spacing w:before="134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STEP – Mark.McCausland@knowsley.gov.uk</w:t>
            </w:r>
          </w:p>
          <w:p w14:paraId="1131CD1B" w14:textId="74AEDA61" w:rsidR="003814A3" w:rsidRPr="00B07196" w:rsidRDefault="004A0A0C" w:rsidP="00195067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813"/>
                <w:tab w:val="left" w:pos="814"/>
              </w:tabs>
              <w:autoSpaceDE w:val="0"/>
              <w:autoSpaceDN w:val="0"/>
              <w:spacing w:before="134" w:line="360" w:lineRule="auto"/>
              <w:rPr>
                <w:rFonts w:ascii="Arial" w:hAnsi="Arial" w:cs="Arial"/>
                <w:sz w:val="24"/>
                <w:szCs w:val="24"/>
              </w:rPr>
            </w:pPr>
            <w:r w:rsidRPr="00B07196">
              <w:rPr>
                <w:rFonts w:ascii="Arial" w:hAnsi="Arial" w:cs="Arial"/>
                <w:spacing w:val="-2"/>
                <w:sz w:val="24"/>
                <w:szCs w:val="24"/>
              </w:rPr>
              <w:t>Polaris</w:t>
            </w:r>
            <w:r w:rsidR="00CE1645" w:rsidRPr="00B0719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A05B4B" w:rsidRPr="00B07196">
              <w:rPr>
                <w:rFonts w:ascii="Arial" w:hAnsi="Arial" w:cs="Arial"/>
                <w:spacing w:val="-2"/>
                <w:sz w:val="24"/>
                <w:szCs w:val="24"/>
              </w:rPr>
              <w:t xml:space="preserve"> - </w:t>
            </w:r>
            <w:r w:rsidR="007206D2">
              <w:rPr>
                <w:rFonts w:ascii="Arial" w:hAnsi="Arial" w:cs="Arial"/>
                <w:spacing w:val="-2"/>
                <w:sz w:val="24"/>
                <w:szCs w:val="24"/>
              </w:rPr>
              <w:t>Kimberly</w:t>
            </w:r>
            <w:r w:rsidR="00C42740">
              <w:rPr>
                <w:rFonts w:ascii="Arial" w:hAnsi="Arial" w:cs="Arial"/>
                <w:spacing w:val="-2"/>
                <w:sz w:val="24"/>
                <w:szCs w:val="24"/>
              </w:rPr>
              <w:t>.Rowland@polarischildrens</w:t>
            </w:r>
            <w:r w:rsidR="0041061B">
              <w:rPr>
                <w:rFonts w:ascii="Arial" w:hAnsi="Arial" w:cs="Arial"/>
                <w:spacing w:val="-2"/>
                <w:sz w:val="24"/>
                <w:szCs w:val="24"/>
              </w:rPr>
              <w:t>services.co.uk</w:t>
            </w:r>
          </w:p>
          <w:p w14:paraId="3AB20373" w14:textId="03DEB352" w:rsidR="00956821" w:rsidRDefault="00CE1645" w:rsidP="00195067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813"/>
                <w:tab w:val="left" w:pos="814"/>
              </w:tabs>
              <w:autoSpaceDE w:val="0"/>
              <w:autoSpaceDN w:val="0"/>
              <w:spacing w:before="135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Young Carers Manager</w:t>
            </w:r>
            <w:r w:rsidR="00A05B4B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FD33DC">
              <w:rPr>
                <w:rFonts w:ascii="Arial" w:hAnsi="Arial" w:cs="Arial"/>
                <w:sz w:val="24"/>
                <w:szCs w:val="24"/>
              </w:rPr>
              <w:t xml:space="preserve"> TBC</w:t>
            </w:r>
            <w:r w:rsidR="00A05B4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1EC9472" w14:textId="4D3A6157" w:rsidR="00695F26" w:rsidRDefault="00695F26" w:rsidP="00195067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813"/>
                <w:tab w:val="left" w:pos="814"/>
              </w:tabs>
              <w:autoSpaceDE w:val="0"/>
              <w:autoSpaceDN w:val="0"/>
              <w:spacing w:before="135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</w:t>
            </w:r>
            <w:r w:rsidR="00FD33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2CC7">
              <w:rPr>
                <w:rFonts w:ascii="Arial" w:hAnsi="Arial" w:cs="Arial"/>
                <w:sz w:val="24"/>
                <w:szCs w:val="24"/>
              </w:rPr>
              <w:t>–</w:t>
            </w:r>
            <w:r w:rsidR="00FD33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2CC7">
              <w:rPr>
                <w:rFonts w:ascii="Arial" w:hAnsi="Arial" w:cs="Arial"/>
                <w:sz w:val="24"/>
                <w:szCs w:val="24"/>
              </w:rPr>
              <w:t>Michael.Allcock</w:t>
            </w:r>
            <w:r w:rsidR="005C6422">
              <w:rPr>
                <w:rFonts w:ascii="Arial" w:hAnsi="Arial" w:cs="Arial"/>
                <w:sz w:val="24"/>
                <w:szCs w:val="24"/>
              </w:rPr>
              <w:t>@merseycare.nhs.uk</w:t>
            </w:r>
          </w:p>
          <w:p w14:paraId="5F7A718C" w14:textId="13EF470A" w:rsidR="00695F26" w:rsidRDefault="00695F26" w:rsidP="00195067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813"/>
                <w:tab w:val="left" w:pos="814"/>
              </w:tabs>
              <w:autoSpaceDE w:val="0"/>
              <w:autoSpaceDN w:val="0"/>
              <w:spacing w:before="135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Pause </w:t>
            </w:r>
            <w:r w:rsidR="00197E64">
              <w:rPr>
                <w:rFonts w:ascii="Arial" w:hAnsi="Arial" w:cs="Arial"/>
                <w:sz w:val="24"/>
                <w:szCs w:val="24"/>
              </w:rPr>
              <w:t>–</w:t>
            </w:r>
            <w:r w:rsidR="005C64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C7F23" w:rsidRPr="0041061B">
              <w:rPr>
                <w:rFonts w:ascii="Arial" w:hAnsi="Arial" w:cs="Arial"/>
                <w:sz w:val="24"/>
                <w:szCs w:val="24"/>
              </w:rPr>
              <w:t>lyndsey.johnson@pause.org.uk</w:t>
            </w:r>
            <w:r w:rsidR="009B5A3D">
              <w:rPr>
                <w:rFonts w:ascii="Arial" w:hAnsi="Arial" w:cs="Arial"/>
                <w:sz w:val="24"/>
                <w:szCs w:val="24"/>
              </w:rPr>
              <w:t>,</w:t>
            </w:r>
            <w:r w:rsidR="00AC7F23">
              <w:rPr>
                <w:rFonts w:ascii="Arial" w:hAnsi="Arial" w:cs="Arial"/>
                <w:sz w:val="24"/>
                <w:szCs w:val="24"/>
              </w:rPr>
              <w:t xml:space="preserve"> Jessica.hill@pause.org.uk</w:t>
            </w:r>
            <w:r w:rsidR="009B5A3D">
              <w:rPr>
                <w:rFonts w:ascii="Arial" w:hAnsi="Arial" w:cs="Arial"/>
                <w:sz w:val="24"/>
                <w:szCs w:val="24"/>
              </w:rPr>
              <w:t>,</w:t>
            </w:r>
            <w:r w:rsidR="00AC7F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0269">
              <w:rPr>
                <w:rFonts w:ascii="Arial" w:hAnsi="Arial" w:cs="Arial"/>
                <w:sz w:val="24"/>
                <w:szCs w:val="24"/>
              </w:rPr>
              <w:t>lindsey.clarke@pause.org.uk</w:t>
            </w:r>
            <w:r w:rsidR="00AC7F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9B63166" w14:textId="098F713B" w:rsidR="00D0769F" w:rsidRDefault="00695F26" w:rsidP="00D0769F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813"/>
                <w:tab w:val="left" w:pos="814"/>
              </w:tabs>
              <w:autoSpaceDE w:val="0"/>
              <w:autoSpaceDN w:val="0"/>
              <w:spacing w:before="91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Virtual School/Education</w:t>
            </w:r>
            <w:r w:rsidR="00FD33DC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434E9B">
              <w:rPr>
                <w:rFonts w:ascii="Arial" w:hAnsi="Arial" w:cs="Arial"/>
                <w:sz w:val="24"/>
                <w:szCs w:val="24"/>
              </w:rPr>
              <w:t>Sue Smerdon</w:t>
            </w:r>
            <w:r w:rsidR="001B5D82">
              <w:rPr>
                <w:rFonts w:ascii="Arial" w:hAnsi="Arial" w:cs="Arial"/>
                <w:sz w:val="24"/>
                <w:szCs w:val="24"/>
              </w:rPr>
              <w:t>@knowsley.gov.uk</w:t>
            </w:r>
          </w:p>
          <w:p w14:paraId="724F6315" w14:textId="108B20F8" w:rsidR="00695F26" w:rsidRPr="006B0269" w:rsidRDefault="00D0769F" w:rsidP="006B0269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813"/>
                <w:tab w:val="left" w:pos="814"/>
              </w:tabs>
              <w:autoSpaceDE w:val="0"/>
              <w:autoSpaceDN w:val="0"/>
              <w:spacing w:before="91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Shield - Chloe.Vose@knowsley.gov.uk</w:t>
            </w:r>
          </w:p>
          <w:p w14:paraId="24441CF7" w14:textId="657B81F1" w:rsidR="00434E9B" w:rsidRPr="007169BB" w:rsidRDefault="00FD2482" w:rsidP="00195067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813"/>
                <w:tab w:val="left" w:pos="814"/>
              </w:tabs>
              <w:autoSpaceDE w:val="0"/>
              <w:autoSpaceDN w:val="0"/>
              <w:spacing w:before="135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BABs</w:t>
            </w:r>
            <w:r w:rsidR="00434E9B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6661AE">
              <w:rPr>
                <w:rFonts w:ascii="Arial" w:hAnsi="Arial" w:cs="Arial"/>
                <w:sz w:val="24"/>
                <w:szCs w:val="24"/>
              </w:rPr>
              <w:t>TBC</w:t>
            </w:r>
          </w:p>
          <w:p w14:paraId="7925D1FC" w14:textId="6AF2F8CE" w:rsidR="00956821" w:rsidRPr="003814A3" w:rsidRDefault="00956821" w:rsidP="00195067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813"/>
                <w:tab w:val="left" w:pos="814"/>
              </w:tabs>
              <w:autoSpaceDE w:val="0"/>
              <w:autoSpaceDN w:val="0"/>
              <w:spacing w:before="220" w:line="360" w:lineRule="auto"/>
              <w:ind w:right="115"/>
              <w:rPr>
                <w:rFonts w:ascii="Arial" w:hAnsi="Arial" w:cs="Arial"/>
                <w:sz w:val="24"/>
                <w:szCs w:val="24"/>
              </w:rPr>
            </w:pPr>
            <w:r w:rsidRPr="003814A3">
              <w:rPr>
                <w:rFonts w:ascii="Arial" w:hAnsi="Arial" w:cs="Arial"/>
                <w:sz w:val="24"/>
                <w:szCs w:val="24"/>
              </w:rPr>
              <w:t xml:space="preserve">Observers to </w:t>
            </w:r>
            <w:r w:rsidR="00A61461">
              <w:rPr>
                <w:rFonts w:ascii="Arial" w:hAnsi="Arial" w:cs="Arial"/>
                <w:sz w:val="24"/>
                <w:szCs w:val="24"/>
              </w:rPr>
              <w:t>the group</w:t>
            </w:r>
            <w:r w:rsidRPr="003814A3">
              <w:rPr>
                <w:rFonts w:ascii="Arial" w:hAnsi="Arial" w:cs="Arial"/>
                <w:sz w:val="24"/>
                <w:szCs w:val="24"/>
              </w:rPr>
              <w:t xml:space="preserve"> are welcome as part of personal development and induction</w:t>
            </w:r>
            <w:r w:rsidR="00A77B32">
              <w:rPr>
                <w:rFonts w:ascii="Arial" w:hAnsi="Arial" w:cs="Arial"/>
                <w:sz w:val="24"/>
                <w:szCs w:val="24"/>
              </w:rPr>
              <w:t xml:space="preserve"> with the agreement of the Chair.</w:t>
            </w:r>
          </w:p>
          <w:p w14:paraId="3AF596F9" w14:textId="238C5C0E" w:rsidR="00956821" w:rsidRPr="00956821" w:rsidRDefault="00A61461" w:rsidP="00195067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813"/>
                <w:tab w:val="left" w:pos="814"/>
              </w:tabs>
              <w:autoSpaceDE w:val="0"/>
              <w:autoSpaceDN w:val="0"/>
              <w:spacing w:before="1" w:line="360" w:lineRule="auto"/>
              <w:ind w:right="116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Group</w:t>
            </w:r>
            <w:r w:rsidR="00956821" w:rsidRPr="00956821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="00956821" w:rsidRPr="00956821">
              <w:rPr>
                <w:rFonts w:ascii="Arial" w:hAnsi="Arial" w:cs="Arial"/>
                <w:sz w:val="24"/>
                <w:szCs w:val="24"/>
              </w:rPr>
              <w:t>members</w:t>
            </w:r>
            <w:r w:rsidR="00956821" w:rsidRPr="00956821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="00956821" w:rsidRPr="00956821">
              <w:rPr>
                <w:rFonts w:ascii="Arial" w:hAnsi="Arial" w:cs="Arial"/>
                <w:sz w:val="24"/>
                <w:szCs w:val="24"/>
              </w:rPr>
              <w:t>will</w:t>
            </w:r>
            <w:r w:rsidR="00956821" w:rsidRPr="00956821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="00956821" w:rsidRPr="00956821">
              <w:rPr>
                <w:rFonts w:ascii="Arial" w:hAnsi="Arial" w:cs="Arial"/>
                <w:sz w:val="24"/>
                <w:szCs w:val="24"/>
              </w:rPr>
              <w:t>have</w:t>
            </w:r>
            <w:r w:rsidR="00956821" w:rsidRPr="00956821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="00956821" w:rsidRPr="00956821">
              <w:rPr>
                <w:rFonts w:ascii="Arial" w:hAnsi="Arial" w:cs="Arial"/>
                <w:sz w:val="24"/>
                <w:szCs w:val="24"/>
              </w:rPr>
              <w:t>the</w:t>
            </w:r>
            <w:r w:rsidR="00956821" w:rsidRPr="00956821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="00956821" w:rsidRPr="00956821">
              <w:rPr>
                <w:rFonts w:ascii="Arial" w:hAnsi="Arial" w:cs="Arial"/>
                <w:sz w:val="24"/>
                <w:szCs w:val="24"/>
              </w:rPr>
              <w:t>necessary</w:t>
            </w:r>
            <w:r w:rsidR="00956821" w:rsidRPr="00956821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="00956821" w:rsidRPr="00956821">
              <w:rPr>
                <w:rFonts w:ascii="Arial" w:hAnsi="Arial" w:cs="Arial"/>
                <w:sz w:val="24"/>
                <w:szCs w:val="24"/>
              </w:rPr>
              <w:t>delegated</w:t>
            </w:r>
            <w:r w:rsidR="00956821" w:rsidRPr="00956821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="00956821" w:rsidRPr="00956821">
              <w:rPr>
                <w:rFonts w:ascii="Arial" w:hAnsi="Arial" w:cs="Arial"/>
                <w:sz w:val="24"/>
                <w:szCs w:val="24"/>
              </w:rPr>
              <w:t>decision-making</w:t>
            </w:r>
            <w:r w:rsidR="00956821" w:rsidRPr="00956821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="00956821" w:rsidRPr="00956821">
              <w:rPr>
                <w:rFonts w:ascii="Arial" w:hAnsi="Arial" w:cs="Arial"/>
                <w:sz w:val="24"/>
                <w:szCs w:val="24"/>
              </w:rPr>
              <w:t>powers</w:t>
            </w:r>
            <w:r w:rsidR="00956821" w:rsidRPr="00956821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="00956821" w:rsidRPr="00956821">
              <w:rPr>
                <w:rFonts w:ascii="Arial" w:hAnsi="Arial" w:cs="Arial"/>
                <w:sz w:val="24"/>
                <w:szCs w:val="24"/>
              </w:rPr>
              <w:t>from</w:t>
            </w:r>
            <w:r w:rsidR="00956821" w:rsidRPr="00956821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="00956821" w:rsidRPr="00956821">
              <w:rPr>
                <w:rFonts w:ascii="Arial" w:hAnsi="Arial" w:cs="Arial"/>
                <w:sz w:val="24"/>
                <w:szCs w:val="24"/>
              </w:rPr>
              <w:t>their</w:t>
            </w:r>
            <w:r w:rsidR="00956821" w:rsidRPr="00956821">
              <w:rPr>
                <w:rFonts w:ascii="Arial" w:hAnsi="Arial" w:cs="Arial"/>
                <w:spacing w:val="80"/>
                <w:sz w:val="24"/>
                <w:szCs w:val="24"/>
              </w:rPr>
              <w:t xml:space="preserve"> </w:t>
            </w:r>
            <w:r w:rsidR="00956821" w:rsidRPr="00956821">
              <w:rPr>
                <w:rFonts w:ascii="Arial" w:hAnsi="Arial" w:cs="Arial"/>
                <w:sz w:val="24"/>
                <w:szCs w:val="24"/>
              </w:rPr>
              <w:t>respective agencies, in order to commit to agreed resources.</w:t>
            </w:r>
          </w:p>
          <w:p w14:paraId="7AADB3FB" w14:textId="2F93455F" w:rsidR="00956821" w:rsidRPr="00956821" w:rsidRDefault="00956821" w:rsidP="00195067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813"/>
                <w:tab w:val="left" w:pos="814"/>
              </w:tabs>
              <w:autoSpaceDE w:val="0"/>
              <w:autoSpaceDN w:val="0"/>
              <w:spacing w:before="4" w:line="360" w:lineRule="auto"/>
              <w:ind w:right="114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956821">
              <w:rPr>
                <w:rFonts w:ascii="Arial" w:hAnsi="Arial" w:cs="Arial"/>
                <w:sz w:val="24"/>
                <w:szCs w:val="24"/>
              </w:rPr>
              <w:t xml:space="preserve">Where </w:t>
            </w:r>
            <w:r w:rsidR="00A61461">
              <w:rPr>
                <w:rFonts w:ascii="Arial" w:hAnsi="Arial" w:cs="Arial"/>
                <w:sz w:val="24"/>
                <w:szCs w:val="24"/>
              </w:rPr>
              <w:t>group</w:t>
            </w:r>
            <w:r w:rsidRPr="00956821">
              <w:rPr>
                <w:rFonts w:ascii="Arial" w:hAnsi="Arial" w:cs="Arial"/>
                <w:sz w:val="24"/>
                <w:szCs w:val="24"/>
              </w:rPr>
              <w:t xml:space="preserve"> members are unable to attend </w:t>
            </w:r>
            <w:r w:rsidR="000A6765">
              <w:rPr>
                <w:rFonts w:ascii="Arial" w:hAnsi="Arial" w:cs="Arial"/>
                <w:sz w:val="24"/>
                <w:szCs w:val="24"/>
              </w:rPr>
              <w:t xml:space="preserve">they are required to identify </w:t>
            </w:r>
            <w:r w:rsidRPr="00956821">
              <w:rPr>
                <w:rFonts w:ascii="Arial" w:hAnsi="Arial" w:cs="Arial"/>
                <w:sz w:val="24"/>
                <w:szCs w:val="24"/>
              </w:rPr>
              <w:t>an appropriate colleague to</w:t>
            </w:r>
            <w:r w:rsidR="003814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6821">
              <w:rPr>
                <w:rFonts w:ascii="Arial" w:hAnsi="Arial" w:cs="Arial"/>
                <w:sz w:val="24"/>
                <w:szCs w:val="24"/>
              </w:rPr>
              <w:t>attend in their place</w:t>
            </w:r>
            <w:r w:rsidR="003814A3">
              <w:rPr>
                <w:rFonts w:ascii="Arial" w:hAnsi="Arial" w:cs="Arial"/>
                <w:sz w:val="24"/>
                <w:szCs w:val="24"/>
              </w:rPr>
              <w:t xml:space="preserve"> or</w:t>
            </w:r>
            <w:r w:rsidR="000A6765">
              <w:rPr>
                <w:rFonts w:ascii="Arial" w:hAnsi="Arial" w:cs="Arial"/>
                <w:sz w:val="24"/>
                <w:szCs w:val="24"/>
              </w:rPr>
              <w:t xml:space="preserve"> get the agreement for</w:t>
            </w:r>
            <w:r w:rsidR="003814A3">
              <w:rPr>
                <w:rFonts w:ascii="Arial" w:hAnsi="Arial" w:cs="Arial"/>
                <w:sz w:val="24"/>
                <w:szCs w:val="24"/>
              </w:rPr>
              <w:t xml:space="preserve"> another </w:t>
            </w:r>
            <w:r w:rsidR="00A61461">
              <w:rPr>
                <w:rFonts w:ascii="Arial" w:hAnsi="Arial" w:cs="Arial"/>
                <w:sz w:val="24"/>
                <w:szCs w:val="24"/>
              </w:rPr>
              <w:t>group</w:t>
            </w:r>
            <w:r w:rsidR="003814A3">
              <w:rPr>
                <w:rFonts w:ascii="Arial" w:hAnsi="Arial" w:cs="Arial"/>
                <w:sz w:val="24"/>
                <w:szCs w:val="24"/>
              </w:rPr>
              <w:t xml:space="preserve"> member to represent them</w:t>
            </w:r>
            <w:r w:rsidRPr="0095682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4DEA91A" w14:textId="1838FDED" w:rsidR="00F00078" w:rsidRPr="003814A3" w:rsidRDefault="00A61461" w:rsidP="00195067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813"/>
                <w:tab w:val="left" w:pos="814"/>
              </w:tabs>
              <w:autoSpaceDE w:val="0"/>
              <w:autoSpaceDN w:val="0"/>
              <w:spacing w:before="1" w:line="360" w:lineRule="auto"/>
              <w:ind w:right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Group</w:t>
            </w:r>
            <w:r w:rsidR="00956821" w:rsidRPr="0095682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956821" w:rsidRPr="00956821">
              <w:rPr>
                <w:rFonts w:ascii="Arial" w:hAnsi="Arial" w:cs="Arial"/>
                <w:sz w:val="24"/>
                <w:szCs w:val="24"/>
              </w:rPr>
              <w:t>members</w:t>
            </w:r>
            <w:r w:rsidR="00956821" w:rsidRPr="0095682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956821" w:rsidRPr="00956821">
              <w:rPr>
                <w:rFonts w:ascii="Arial" w:hAnsi="Arial" w:cs="Arial"/>
                <w:sz w:val="24"/>
                <w:szCs w:val="24"/>
              </w:rPr>
              <w:t>are</w:t>
            </w:r>
            <w:r w:rsidR="00956821" w:rsidRPr="0095682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956821" w:rsidRPr="00956821">
              <w:rPr>
                <w:rFonts w:ascii="Arial" w:hAnsi="Arial" w:cs="Arial"/>
                <w:sz w:val="24"/>
                <w:szCs w:val="24"/>
              </w:rPr>
              <w:t>responsible</w:t>
            </w:r>
            <w:r w:rsidR="00956821" w:rsidRPr="0095682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956821" w:rsidRPr="00956821">
              <w:rPr>
                <w:rFonts w:ascii="Arial" w:hAnsi="Arial" w:cs="Arial"/>
                <w:sz w:val="24"/>
                <w:szCs w:val="24"/>
              </w:rPr>
              <w:t>to</w:t>
            </w:r>
            <w:r w:rsidR="00956821" w:rsidRPr="0095682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956821" w:rsidRPr="00956821">
              <w:rPr>
                <w:rFonts w:ascii="Arial" w:hAnsi="Arial" w:cs="Arial"/>
                <w:sz w:val="24"/>
                <w:szCs w:val="24"/>
              </w:rPr>
              <w:t>ensure</w:t>
            </w:r>
            <w:r w:rsidR="00956821" w:rsidRPr="0095682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956821" w:rsidRPr="00956821">
              <w:rPr>
                <w:rFonts w:ascii="Arial" w:hAnsi="Arial" w:cs="Arial"/>
                <w:sz w:val="24"/>
                <w:szCs w:val="24"/>
              </w:rPr>
              <w:t>decisions</w:t>
            </w:r>
            <w:r w:rsidR="00956821" w:rsidRPr="0095682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956821" w:rsidRPr="00956821">
              <w:rPr>
                <w:rFonts w:ascii="Arial" w:hAnsi="Arial" w:cs="Arial"/>
                <w:sz w:val="24"/>
                <w:szCs w:val="24"/>
              </w:rPr>
              <w:t>are</w:t>
            </w:r>
            <w:r w:rsidR="00956821" w:rsidRPr="0095682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956821" w:rsidRPr="00956821">
              <w:rPr>
                <w:rFonts w:ascii="Arial" w:hAnsi="Arial" w:cs="Arial"/>
                <w:sz w:val="24"/>
                <w:szCs w:val="24"/>
              </w:rPr>
              <w:t>communicated</w:t>
            </w:r>
            <w:r w:rsidR="00956821" w:rsidRPr="0095682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956821" w:rsidRPr="00956821">
              <w:rPr>
                <w:rFonts w:ascii="Arial" w:hAnsi="Arial" w:cs="Arial"/>
                <w:sz w:val="24"/>
                <w:szCs w:val="24"/>
              </w:rPr>
              <w:t>within</w:t>
            </w:r>
            <w:r w:rsidR="00956821" w:rsidRPr="0095682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956821" w:rsidRPr="00956821">
              <w:rPr>
                <w:rFonts w:ascii="Arial" w:hAnsi="Arial" w:cs="Arial"/>
                <w:sz w:val="24"/>
                <w:szCs w:val="24"/>
              </w:rPr>
              <w:t>their</w:t>
            </w:r>
            <w:r w:rsidR="00956821" w:rsidRPr="0095682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956821" w:rsidRPr="00956821">
              <w:rPr>
                <w:rFonts w:ascii="Arial" w:hAnsi="Arial" w:cs="Arial"/>
                <w:sz w:val="24"/>
                <w:szCs w:val="24"/>
              </w:rPr>
              <w:t>agency</w:t>
            </w:r>
            <w:r w:rsidR="009D708F">
              <w:rPr>
                <w:rFonts w:ascii="Arial" w:hAnsi="Arial" w:cs="Arial"/>
                <w:sz w:val="24"/>
                <w:szCs w:val="24"/>
              </w:rPr>
              <w:t>/team</w:t>
            </w:r>
            <w:r w:rsidR="00956821" w:rsidRPr="0095682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956821" w:rsidRPr="00956821">
              <w:rPr>
                <w:rFonts w:ascii="Arial" w:hAnsi="Arial" w:cs="Arial"/>
                <w:sz w:val="24"/>
                <w:szCs w:val="24"/>
              </w:rPr>
              <w:t>to the appropriate person, and to follow up on any agreements and actions from the meeting.</w:t>
            </w:r>
          </w:p>
        </w:tc>
      </w:tr>
      <w:tr w:rsidR="00907331" w:rsidRPr="00956821" w14:paraId="5CE439F5" w14:textId="77777777" w:rsidTr="007A7B0B">
        <w:trPr>
          <w:trHeight w:val="375"/>
        </w:trPr>
        <w:tc>
          <w:tcPr>
            <w:tcW w:w="9016" w:type="dxa"/>
            <w:gridSpan w:val="2"/>
            <w:shd w:val="clear" w:color="auto" w:fill="548DD4" w:themeFill="text2" w:themeFillTint="99"/>
          </w:tcPr>
          <w:p w14:paraId="30378489" w14:textId="77777777" w:rsidR="00907331" w:rsidRPr="00956821" w:rsidRDefault="00907331" w:rsidP="007A7B0B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95682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Frequency</w:t>
            </w:r>
          </w:p>
        </w:tc>
      </w:tr>
      <w:tr w:rsidR="00907331" w:rsidRPr="00956821" w14:paraId="28192CD4" w14:textId="77777777" w:rsidTr="007A7B0B">
        <w:trPr>
          <w:trHeight w:val="375"/>
        </w:trPr>
        <w:tc>
          <w:tcPr>
            <w:tcW w:w="9016" w:type="dxa"/>
            <w:gridSpan w:val="2"/>
            <w:shd w:val="clear" w:color="auto" w:fill="auto"/>
          </w:tcPr>
          <w:p w14:paraId="50354EB4" w14:textId="78085F73" w:rsidR="00DB7636" w:rsidRPr="001A40AD" w:rsidRDefault="003814A3" w:rsidP="007A7B0B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813"/>
                <w:tab w:val="left" w:pos="814"/>
              </w:tabs>
              <w:autoSpaceDE w:val="0"/>
              <w:autoSpaceDN w:val="0"/>
              <w:spacing w:line="360" w:lineRule="auto"/>
              <w:ind w:left="813" w:right="114" w:hanging="356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956821">
              <w:rPr>
                <w:rFonts w:ascii="Arial" w:hAnsi="Arial" w:cs="Arial"/>
                <w:sz w:val="24"/>
                <w:szCs w:val="24"/>
              </w:rPr>
              <w:t xml:space="preserve">The Panel will be held </w:t>
            </w:r>
            <w:r w:rsidR="00A61461">
              <w:rPr>
                <w:rFonts w:ascii="Arial" w:hAnsi="Arial" w:cs="Arial"/>
                <w:sz w:val="24"/>
                <w:szCs w:val="24"/>
              </w:rPr>
              <w:t xml:space="preserve">face to face </w:t>
            </w:r>
            <w:r w:rsidR="000C5FF8">
              <w:rPr>
                <w:rFonts w:ascii="Arial" w:hAnsi="Arial" w:cs="Arial"/>
                <w:sz w:val="24"/>
                <w:szCs w:val="24"/>
              </w:rPr>
              <w:t>every 2 weeks</w:t>
            </w:r>
            <w:r w:rsidRPr="00956821">
              <w:rPr>
                <w:rFonts w:ascii="Arial" w:hAnsi="Arial" w:cs="Arial"/>
                <w:sz w:val="24"/>
                <w:szCs w:val="24"/>
              </w:rPr>
              <w:t xml:space="preserve"> and dates will be established for the year to</w:t>
            </w:r>
            <w:r w:rsidRPr="00956821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956821">
              <w:rPr>
                <w:rFonts w:ascii="Arial" w:hAnsi="Arial" w:cs="Arial"/>
                <w:sz w:val="24"/>
                <w:szCs w:val="24"/>
              </w:rPr>
              <w:t>facilitate attendance from key members</w:t>
            </w:r>
            <w:r w:rsidRPr="00A61461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  <w:r w:rsidR="00A61461" w:rsidRPr="00A6146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0F01BB" w:rsidRPr="00956821" w14:paraId="09A8BA1E" w14:textId="77777777" w:rsidTr="00DC580B">
        <w:trPr>
          <w:trHeight w:val="375"/>
        </w:trPr>
        <w:tc>
          <w:tcPr>
            <w:tcW w:w="9016" w:type="dxa"/>
            <w:gridSpan w:val="2"/>
            <w:shd w:val="clear" w:color="auto" w:fill="548DD4" w:themeFill="text2" w:themeFillTint="99"/>
          </w:tcPr>
          <w:p w14:paraId="08C506F6" w14:textId="649692E7" w:rsidR="000F01BB" w:rsidRPr="00CE1E01" w:rsidRDefault="00DC580B" w:rsidP="000F01BB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GDPR</w:t>
            </w:r>
            <w:r w:rsidR="00882F9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and information sharing</w:t>
            </w:r>
          </w:p>
        </w:tc>
      </w:tr>
      <w:tr w:rsidR="000F01BB" w:rsidRPr="00956821" w14:paraId="27686F08" w14:textId="77777777" w:rsidTr="007A7B0B">
        <w:trPr>
          <w:trHeight w:val="375"/>
        </w:trPr>
        <w:tc>
          <w:tcPr>
            <w:tcW w:w="9016" w:type="dxa"/>
            <w:gridSpan w:val="2"/>
            <w:shd w:val="clear" w:color="auto" w:fill="auto"/>
          </w:tcPr>
          <w:p w14:paraId="6A43001E" w14:textId="3AC7BF7A" w:rsidR="000F01BB" w:rsidRPr="00956821" w:rsidRDefault="00882F96" w:rsidP="007A7B0B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813"/>
                <w:tab w:val="left" w:pos="814"/>
              </w:tabs>
              <w:autoSpaceDE w:val="0"/>
              <w:autoSpaceDN w:val="0"/>
              <w:spacing w:line="360" w:lineRule="auto"/>
              <w:ind w:left="813" w:right="114" w:hanging="356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Information sharing protocols already exist </w:t>
            </w:r>
            <w:r w:rsidR="001A316E">
              <w:rPr>
                <w:rFonts w:ascii="Arial" w:hAnsi="Arial" w:cs="Arial"/>
                <w:sz w:val="24"/>
                <w:szCs w:val="24"/>
              </w:rPr>
              <w:t xml:space="preserve">with all attendees external to </w:t>
            </w:r>
            <w:r w:rsidR="00EB287F">
              <w:rPr>
                <w:rFonts w:ascii="Arial" w:hAnsi="Arial" w:cs="Arial"/>
                <w:sz w:val="24"/>
                <w:szCs w:val="24"/>
              </w:rPr>
              <w:t>KMBC.  All correspondence with take place using Egress</w:t>
            </w:r>
            <w:r w:rsidR="001068E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08110C16" w14:textId="704BD336" w:rsidR="00922351" w:rsidRDefault="007A7B0B" w:rsidP="008A11E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textWrapping" w:clear="all"/>
      </w:r>
    </w:p>
    <w:p w14:paraId="06F7437B" w14:textId="1D57EF4F" w:rsidR="00922351" w:rsidRDefault="00B5527A" w:rsidP="008A11E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Circle of support referral</w:t>
      </w:r>
    </w:p>
    <w:bookmarkStart w:id="0" w:name="_MON_1757254199"/>
    <w:bookmarkEnd w:id="0"/>
    <w:p w14:paraId="21A6573B" w14:textId="706E0256" w:rsidR="00922351" w:rsidRPr="00956821" w:rsidRDefault="00CD5B86" w:rsidP="008A11E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object w:dxaOrig="1504" w:dyaOrig="982" w14:anchorId="475C9E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9pt" o:ole="">
            <v:imagedata r:id="rId14" o:title=""/>
          </v:shape>
          <o:OLEObject Type="Embed" ProgID="Word.Document.8" ShapeID="_x0000_i1025" DrawAspect="Icon" ObjectID="_1769246308" r:id="rId15">
            <o:FieldCodes>\s</o:FieldCodes>
          </o:OLEObject>
        </w:object>
      </w:r>
    </w:p>
    <w:sectPr w:rsidR="00922351" w:rsidRPr="00956821" w:rsidSect="00DA3DC0">
      <w:footerReference w:type="default" r:id="rId16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4E16C" w14:textId="77777777" w:rsidR="008809C6" w:rsidRDefault="008809C6" w:rsidP="006A29DF">
      <w:pPr>
        <w:spacing w:after="0" w:line="240" w:lineRule="auto"/>
      </w:pPr>
      <w:r>
        <w:separator/>
      </w:r>
    </w:p>
  </w:endnote>
  <w:endnote w:type="continuationSeparator" w:id="0">
    <w:p w14:paraId="2C3BC869" w14:textId="77777777" w:rsidR="008809C6" w:rsidRDefault="008809C6" w:rsidP="006A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63218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FC287A" w14:textId="77777777" w:rsidR="006A29DF" w:rsidRDefault="006A29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A9B2EE" w14:textId="77777777" w:rsidR="006A29DF" w:rsidRDefault="006A29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012CD" w14:textId="77777777" w:rsidR="008809C6" w:rsidRDefault="008809C6" w:rsidP="006A29DF">
      <w:pPr>
        <w:spacing w:after="0" w:line="240" w:lineRule="auto"/>
      </w:pPr>
      <w:r>
        <w:separator/>
      </w:r>
    </w:p>
  </w:footnote>
  <w:footnote w:type="continuationSeparator" w:id="0">
    <w:p w14:paraId="581D9415" w14:textId="77777777" w:rsidR="008809C6" w:rsidRDefault="008809C6" w:rsidP="006A2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707E3"/>
    <w:multiLevelType w:val="hybridMultilevel"/>
    <w:tmpl w:val="D31211BC"/>
    <w:lvl w:ilvl="0" w:tplc="603EAC4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CAA4A36C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E0141C48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80722BE2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CF8A9980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6C78D9B2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345C3236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D172A194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1FA2FAB4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417624C"/>
    <w:multiLevelType w:val="hybridMultilevel"/>
    <w:tmpl w:val="95B6F57E"/>
    <w:lvl w:ilvl="0" w:tplc="080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2" w15:restartNumberingAfterBreak="0">
    <w:nsid w:val="188E2BC5"/>
    <w:multiLevelType w:val="hybridMultilevel"/>
    <w:tmpl w:val="F70076D4"/>
    <w:lvl w:ilvl="0" w:tplc="FD00B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56F89"/>
    <w:multiLevelType w:val="hybridMultilevel"/>
    <w:tmpl w:val="F83841C8"/>
    <w:lvl w:ilvl="0" w:tplc="0750D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81E4C"/>
    <w:multiLevelType w:val="hybridMultilevel"/>
    <w:tmpl w:val="E9FC0D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107450"/>
    <w:multiLevelType w:val="hybridMultilevel"/>
    <w:tmpl w:val="8568466C"/>
    <w:lvl w:ilvl="0" w:tplc="1E6C59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72184"/>
    <w:multiLevelType w:val="hybridMultilevel"/>
    <w:tmpl w:val="1DD27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D7B6D"/>
    <w:multiLevelType w:val="hybridMultilevel"/>
    <w:tmpl w:val="8E12DC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CF7338"/>
    <w:multiLevelType w:val="hybridMultilevel"/>
    <w:tmpl w:val="C16A7238"/>
    <w:lvl w:ilvl="0" w:tplc="507048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2464962">
    <w:abstractNumId w:val="2"/>
  </w:num>
  <w:num w:numId="2" w16cid:durableId="138154963">
    <w:abstractNumId w:val="8"/>
  </w:num>
  <w:num w:numId="3" w16cid:durableId="255096862">
    <w:abstractNumId w:val="3"/>
  </w:num>
  <w:num w:numId="4" w16cid:durableId="1071736600">
    <w:abstractNumId w:val="7"/>
  </w:num>
  <w:num w:numId="5" w16cid:durableId="1075467620">
    <w:abstractNumId w:val="4"/>
  </w:num>
  <w:num w:numId="6" w16cid:durableId="1771465171">
    <w:abstractNumId w:val="6"/>
  </w:num>
  <w:num w:numId="7" w16cid:durableId="1882090568">
    <w:abstractNumId w:val="0"/>
  </w:num>
  <w:num w:numId="8" w16cid:durableId="1206865689">
    <w:abstractNumId w:val="5"/>
  </w:num>
  <w:num w:numId="9" w16cid:durableId="1570310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331"/>
    <w:rsid w:val="00014CB7"/>
    <w:rsid w:val="0002136E"/>
    <w:rsid w:val="000304F8"/>
    <w:rsid w:val="0005439C"/>
    <w:rsid w:val="00061E95"/>
    <w:rsid w:val="00065940"/>
    <w:rsid w:val="000A2791"/>
    <w:rsid w:val="000A6765"/>
    <w:rsid w:val="000B2504"/>
    <w:rsid w:val="000C5FF8"/>
    <w:rsid w:val="000C7614"/>
    <w:rsid w:val="000D6C36"/>
    <w:rsid w:val="000F01BB"/>
    <w:rsid w:val="00103881"/>
    <w:rsid w:val="0010436F"/>
    <w:rsid w:val="001058C9"/>
    <w:rsid w:val="001060D1"/>
    <w:rsid w:val="001068E1"/>
    <w:rsid w:val="00127A3C"/>
    <w:rsid w:val="001550C0"/>
    <w:rsid w:val="00161655"/>
    <w:rsid w:val="00171DA7"/>
    <w:rsid w:val="001756C1"/>
    <w:rsid w:val="00195067"/>
    <w:rsid w:val="001952F1"/>
    <w:rsid w:val="00195D82"/>
    <w:rsid w:val="00197E64"/>
    <w:rsid w:val="001A316E"/>
    <w:rsid w:val="001A40AD"/>
    <w:rsid w:val="001B5D82"/>
    <w:rsid w:val="001C1E61"/>
    <w:rsid w:val="001C2C22"/>
    <w:rsid w:val="001D64E5"/>
    <w:rsid w:val="001E11A7"/>
    <w:rsid w:val="001E4D87"/>
    <w:rsid w:val="0020633B"/>
    <w:rsid w:val="00231AD4"/>
    <w:rsid w:val="0023404D"/>
    <w:rsid w:val="00251A98"/>
    <w:rsid w:val="0027279E"/>
    <w:rsid w:val="00285516"/>
    <w:rsid w:val="002C339C"/>
    <w:rsid w:val="002E0A9D"/>
    <w:rsid w:val="002E25A9"/>
    <w:rsid w:val="002F3F68"/>
    <w:rsid w:val="002F4288"/>
    <w:rsid w:val="00306E32"/>
    <w:rsid w:val="00324B58"/>
    <w:rsid w:val="00333C03"/>
    <w:rsid w:val="0033712B"/>
    <w:rsid w:val="00337F30"/>
    <w:rsid w:val="003504DC"/>
    <w:rsid w:val="00352CC7"/>
    <w:rsid w:val="003561BF"/>
    <w:rsid w:val="003732C4"/>
    <w:rsid w:val="003814A3"/>
    <w:rsid w:val="0039149A"/>
    <w:rsid w:val="0039489E"/>
    <w:rsid w:val="003B39F9"/>
    <w:rsid w:val="0040029A"/>
    <w:rsid w:val="0041061B"/>
    <w:rsid w:val="00434E9B"/>
    <w:rsid w:val="00446A86"/>
    <w:rsid w:val="0045753C"/>
    <w:rsid w:val="004834FE"/>
    <w:rsid w:val="004A0A0C"/>
    <w:rsid w:val="004B3468"/>
    <w:rsid w:val="004C1D8E"/>
    <w:rsid w:val="004C32BC"/>
    <w:rsid w:val="004C7452"/>
    <w:rsid w:val="004E0E04"/>
    <w:rsid w:val="004F5739"/>
    <w:rsid w:val="00515E97"/>
    <w:rsid w:val="00552589"/>
    <w:rsid w:val="0057403C"/>
    <w:rsid w:val="00576E1E"/>
    <w:rsid w:val="00581AF7"/>
    <w:rsid w:val="005879A4"/>
    <w:rsid w:val="00591CA6"/>
    <w:rsid w:val="00595620"/>
    <w:rsid w:val="005A05CB"/>
    <w:rsid w:val="005B639D"/>
    <w:rsid w:val="005C0884"/>
    <w:rsid w:val="005C6422"/>
    <w:rsid w:val="005E0D4A"/>
    <w:rsid w:val="005E4E95"/>
    <w:rsid w:val="005E5C00"/>
    <w:rsid w:val="005F7CD8"/>
    <w:rsid w:val="00600038"/>
    <w:rsid w:val="00607133"/>
    <w:rsid w:val="00631689"/>
    <w:rsid w:val="00633268"/>
    <w:rsid w:val="006661AE"/>
    <w:rsid w:val="006744A9"/>
    <w:rsid w:val="0069088E"/>
    <w:rsid w:val="00695F26"/>
    <w:rsid w:val="006A29DF"/>
    <w:rsid w:val="006B0269"/>
    <w:rsid w:val="006E3239"/>
    <w:rsid w:val="007169BB"/>
    <w:rsid w:val="007206D2"/>
    <w:rsid w:val="0073375E"/>
    <w:rsid w:val="00760E58"/>
    <w:rsid w:val="00764F64"/>
    <w:rsid w:val="007A49FD"/>
    <w:rsid w:val="007A7B0B"/>
    <w:rsid w:val="007C102C"/>
    <w:rsid w:val="00821BFB"/>
    <w:rsid w:val="00851220"/>
    <w:rsid w:val="00857B5E"/>
    <w:rsid w:val="008809C6"/>
    <w:rsid w:val="00882F96"/>
    <w:rsid w:val="00886E54"/>
    <w:rsid w:val="0089508B"/>
    <w:rsid w:val="008A11ED"/>
    <w:rsid w:val="008A6154"/>
    <w:rsid w:val="008C6CFC"/>
    <w:rsid w:val="008C73A8"/>
    <w:rsid w:val="008D3E0F"/>
    <w:rsid w:val="00905186"/>
    <w:rsid w:val="00907331"/>
    <w:rsid w:val="00907DAD"/>
    <w:rsid w:val="00914B72"/>
    <w:rsid w:val="00922351"/>
    <w:rsid w:val="00923800"/>
    <w:rsid w:val="009240A0"/>
    <w:rsid w:val="009240A4"/>
    <w:rsid w:val="0093541C"/>
    <w:rsid w:val="00956821"/>
    <w:rsid w:val="00970F4F"/>
    <w:rsid w:val="009763D7"/>
    <w:rsid w:val="009945AA"/>
    <w:rsid w:val="00995BE9"/>
    <w:rsid w:val="009B0372"/>
    <w:rsid w:val="009B5A3D"/>
    <w:rsid w:val="009C6D58"/>
    <w:rsid w:val="009D708F"/>
    <w:rsid w:val="009F45CC"/>
    <w:rsid w:val="00A05B4B"/>
    <w:rsid w:val="00A15DFA"/>
    <w:rsid w:val="00A21688"/>
    <w:rsid w:val="00A30254"/>
    <w:rsid w:val="00A34F13"/>
    <w:rsid w:val="00A44274"/>
    <w:rsid w:val="00A477B1"/>
    <w:rsid w:val="00A61461"/>
    <w:rsid w:val="00A6596C"/>
    <w:rsid w:val="00A74690"/>
    <w:rsid w:val="00A74CF4"/>
    <w:rsid w:val="00A77B32"/>
    <w:rsid w:val="00A85144"/>
    <w:rsid w:val="00A907F4"/>
    <w:rsid w:val="00AA3417"/>
    <w:rsid w:val="00AC7F23"/>
    <w:rsid w:val="00AD7B71"/>
    <w:rsid w:val="00AF1A15"/>
    <w:rsid w:val="00B01BB6"/>
    <w:rsid w:val="00B07196"/>
    <w:rsid w:val="00B12F33"/>
    <w:rsid w:val="00B21A69"/>
    <w:rsid w:val="00B47F83"/>
    <w:rsid w:val="00B5527A"/>
    <w:rsid w:val="00B66F34"/>
    <w:rsid w:val="00B7210C"/>
    <w:rsid w:val="00B930C9"/>
    <w:rsid w:val="00BA1911"/>
    <w:rsid w:val="00BC305F"/>
    <w:rsid w:val="00BC3D79"/>
    <w:rsid w:val="00BD24D9"/>
    <w:rsid w:val="00BD3D67"/>
    <w:rsid w:val="00BE2880"/>
    <w:rsid w:val="00BE76DE"/>
    <w:rsid w:val="00C14F65"/>
    <w:rsid w:val="00C318AC"/>
    <w:rsid w:val="00C4044D"/>
    <w:rsid w:val="00C41692"/>
    <w:rsid w:val="00C42740"/>
    <w:rsid w:val="00C42A41"/>
    <w:rsid w:val="00C75F37"/>
    <w:rsid w:val="00C9652F"/>
    <w:rsid w:val="00CC2F5B"/>
    <w:rsid w:val="00CD5B86"/>
    <w:rsid w:val="00CE1645"/>
    <w:rsid w:val="00CE1E01"/>
    <w:rsid w:val="00CF2B79"/>
    <w:rsid w:val="00D0769F"/>
    <w:rsid w:val="00D3279E"/>
    <w:rsid w:val="00D61089"/>
    <w:rsid w:val="00D70C49"/>
    <w:rsid w:val="00D76B6B"/>
    <w:rsid w:val="00D77904"/>
    <w:rsid w:val="00D946ED"/>
    <w:rsid w:val="00DA2C9C"/>
    <w:rsid w:val="00DA3DC0"/>
    <w:rsid w:val="00DB7636"/>
    <w:rsid w:val="00DC580B"/>
    <w:rsid w:val="00DE241D"/>
    <w:rsid w:val="00DF1C08"/>
    <w:rsid w:val="00E16F6A"/>
    <w:rsid w:val="00E25E9C"/>
    <w:rsid w:val="00E631C3"/>
    <w:rsid w:val="00E75F65"/>
    <w:rsid w:val="00E874F4"/>
    <w:rsid w:val="00E96F1D"/>
    <w:rsid w:val="00E97C04"/>
    <w:rsid w:val="00EB287F"/>
    <w:rsid w:val="00EB490A"/>
    <w:rsid w:val="00ED3566"/>
    <w:rsid w:val="00ED5D48"/>
    <w:rsid w:val="00F00078"/>
    <w:rsid w:val="00F03A1E"/>
    <w:rsid w:val="00F14E8C"/>
    <w:rsid w:val="00F27B9B"/>
    <w:rsid w:val="00F303DA"/>
    <w:rsid w:val="00F34350"/>
    <w:rsid w:val="00F473B7"/>
    <w:rsid w:val="00F5402A"/>
    <w:rsid w:val="00F6069A"/>
    <w:rsid w:val="00FB09D3"/>
    <w:rsid w:val="00FB3481"/>
    <w:rsid w:val="00FC1EAB"/>
    <w:rsid w:val="00FD1155"/>
    <w:rsid w:val="00FD2482"/>
    <w:rsid w:val="00FD33DC"/>
    <w:rsid w:val="00FD6035"/>
    <w:rsid w:val="00FE1928"/>
    <w:rsid w:val="00FE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C0BBB"/>
  <w15:docId w15:val="{07A597F9-993B-4359-BE21-2D44755A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7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907331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F3F68"/>
    <w:pPr>
      <w:widowControl w:val="0"/>
      <w:autoSpaceDE w:val="0"/>
      <w:autoSpaceDN w:val="0"/>
      <w:spacing w:before="8" w:after="0" w:line="240" w:lineRule="auto"/>
      <w:ind w:left="820" w:hanging="360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F3F68"/>
    <w:rPr>
      <w:rFonts w:ascii="Calibri" w:eastAsia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A2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9DF"/>
  </w:style>
  <w:style w:type="paragraph" w:styleId="Footer">
    <w:name w:val="footer"/>
    <w:basedOn w:val="Normal"/>
    <w:link w:val="FooterChar"/>
    <w:uiPriority w:val="99"/>
    <w:unhideWhenUsed/>
    <w:rsid w:val="006A2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9DF"/>
  </w:style>
  <w:style w:type="character" w:styleId="CommentReference">
    <w:name w:val="annotation reference"/>
    <w:basedOn w:val="DefaultParagraphFont"/>
    <w:uiPriority w:val="99"/>
    <w:semiHidden/>
    <w:unhideWhenUsed/>
    <w:rsid w:val="008512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12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12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2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22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428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616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16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sharepoint.knowsley.gov.uk/teams/SRV21/sm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oleObject" Target="embeddings/Microsoft_Word_97_-_2003_Document.doc"/><Relationship Id="rId10" Type="http://schemas.openxmlformats.org/officeDocument/2006/relationships/footnotes" Target="footnotes.xml"/><Relationship Id="rId19" Type="http://schemas.openxmlformats.org/officeDocument/2006/relationships/customXml" Target="../customXml/item6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58C8ED44F9E48BBE01A42F74DC71E" ma:contentTypeVersion="20" ma:contentTypeDescription="Create a new document." ma:contentTypeScope="" ma:versionID="13e14611837acf55d51d164a7f4ccab7">
  <xsd:schema xmlns:xsd="http://www.w3.org/2001/XMLSchema" xmlns:xs="http://www.w3.org/2001/XMLSchema" xmlns:p="http://schemas.microsoft.com/office/2006/metadata/properties" xmlns:ns2="2412a510-4c64-448d-9501-0e9bb7450609" xmlns:ns3="b7f336ec-8e78-434b-b427-21fcecaa0ab0" targetNamespace="http://schemas.microsoft.com/office/2006/metadata/properties" ma:root="true" ma:fieldsID="68c7fc20546fd8765449585cdaa33c53" ns2:_="" ns3:_="">
    <xsd:import namespace="2412a510-4c64-448d-9501-0e9bb7450609"/>
    <xsd:import namespace="b7f336ec-8e78-434b-b427-21fcecaa0a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WizId" minOccurs="0"/>
                <xsd:element ref="ns3:MigrationWizIdPermissions" minOccurs="0"/>
                <xsd:element ref="ns3:MigrationWizIdVersion" minOccurs="0"/>
                <xsd:element ref="ns3:lcf76f155ced4ddcb4097134ff3c332f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a510-4c64-448d-9501-0e9bb74506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bbfd4978-5222-4f91-b1f8-69ee88ca9f91}" ma:internalName="TaxCatchAll" ma:showField="CatchAllData" ma:web="2412a510-4c64-448d-9501-0e9bb7450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336ec-8e78-434b-b427-21fcecaa0ab0" elementFormDefault="qualified">
    <xsd:import namespace="http://schemas.microsoft.com/office/2006/documentManagement/types"/>
    <xsd:import namespace="http://schemas.microsoft.com/office/infopath/2007/PartnerControls"/>
    <xsd:element name="MigrationWizId" ma:index="11" nillable="true" ma:displayName="MigrationWizId" ma:internalName="MigrationWizId">
      <xsd:simpleType>
        <xsd:restriction base="dms:Text"/>
      </xsd:simpleType>
    </xsd:element>
    <xsd:element name="MigrationWizIdPermissions" ma:index="12" nillable="true" ma:displayName="MigrationWizIdPermissions" ma:internalName="MigrationWizIdPermissions">
      <xsd:simpleType>
        <xsd:restriction base="dms:Text"/>
      </xsd:simpleType>
    </xsd:element>
    <xsd:element name="MigrationWizIdVersion" ma:index="13" nillable="true" ma:displayName="MigrationWizIdVersion" ma:internalName="MigrationWizIdVersion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5ed8af3-778a-4786-8df9-be30e2284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b7f336ec-8e78-434b-b427-21fcecaa0ab0" xsi:nil="true"/>
    <_Flow_SignoffStatus xmlns="b7f336ec-8e78-434b-b427-21fcecaa0ab0" xsi:nil="true"/>
    <TaxCatchAll xmlns="2412a510-4c64-448d-9501-0e9bb7450609" xsi:nil="true"/>
    <lcf76f155ced4ddcb4097134ff3c332f0 xmlns="b7f336ec-8e78-434b-b427-21fcecaa0ab0" xsi:nil="true"/>
    <MigrationWizId xmlns="b7f336ec-8e78-434b-b427-21fcecaa0ab0" xsi:nil="true"/>
    <lcf76f155ced4ddcb4097134ff3c332f xmlns="b7f336ec-8e78-434b-b427-21fcecaa0ab0">
      <Terms xmlns="http://schemas.microsoft.com/office/infopath/2007/PartnerControls"/>
    </lcf76f155ced4ddcb4097134ff3c332f>
    <MigrationWizIdPermissions xmlns="b7f336ec-8e78-434b-b427-21fcecaa0ab0" xsi:nil="true"/>
    <_dlc_DocId xmlns="2412a510-4c64-448d-9501-0e9bb7450609">XVTAZUJVTSQM-307003130-1680265</_dlc_DocId>
    <_dlc_DocIdUrl xmlns="2412a510-4c64-448d-9501-0e9bb7450609">
      <Url>https://onetouchhealth.sharepoint.com/sites/TrixData/_layouts/15/DocIdRedir.aspx?ID=XVTAZUJVTSQM-307003130-1680265</Url>
      <Description>XVTAZUJVTSQM-307003130-1680265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c2610a33-0298-4da0-85e8-7aa28ace60cf" ContentTypeId="0x0101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D330725-6B2D-41AD-BB77-D1FC26EF33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4B3CCC-33A4-41EC-8E7D-0B58F8E9B826}"/>
</file>

<file path=customXml/itemProps3.xml><?xml version="1.0" encoding="utf-8"?>
<ds:datastoreItem xmlns:ds="http://schemas.openxmlformats.org/officeDocument/2006/customXml" ds:itemID="{10560858-2DC6-43ED-AB7C-348856E27B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17535C-B6F5-42C7-929F-44BBD5139D1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0D857CA-39E3-4086-B98D-44B5D1C48CAC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0C3C856F-D4AF-4A9F-AE1D-E5973B11B8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Metropolitan Borough Council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Parry, Joanne</dc:creator>
  <cp:keywords/>
  <dc:description/>
  <cp:lastModifiedBy>Ritson, Sarah</cp:lastModifiedBy>
  <cp:revision>31</cp:revision>
  <dcterms:created xsi:type="dcterms:W3CDTF">2024-02-12T10:57:00Z</dcterms:created>
  <dcterms:modified xsi:type="dcterms:W3CDTF">2024-02-12T12:32:00Z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0x010100C7F560C1B1FFCD4485435AF10A3705FD</vt:lpwstr>
  </property>
  <property fmtid="{D5CDD505-2E9C-101B-9397-08002B2CF9AE}" pid="3" name="MediaServiceImageTags">
    <vt:lpwstr/>
  </property>
  <property fmtid="{D5CDD505-2E9C-101B-9397-08002B2CF9AE}" pid="4" name="_dlc_DocIdItemGuid">
    <vt:lpwstr>c9ca9b24-ca09-4884-8104-d8576b6bbce1</vt:lpwstr>
  </property>
</Properties>
</file>