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1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160"/>
        <w:gridCol w:w="360"/>
        <w:gridCol w:w="4140"/>
      </w:tblGrid>
      <w:tr w:rsidR="00D16F89" w:rsidRPr="00D16F89" w14:paraId="0A82AB60" w14:textId="77777777" w:rsidTr="00D16F89">
        <w:tc>
          <w:tcPr>
            <w:tcW w:w="2628" w:type="dxa"/>
          </w:tcPr>
          <w:p w14:paraId="6DE63EB3" w14:textId="77777777" w:rsidR="00D16F89" w:rsidRPr="00D16F89" w:rsidRDefault="00D16F89" w:rsidP="00D16F89">
            <w:pPr>
              <w:spacing w:after="0" w:line="240" w:lineRule="auto"/>
              <w:rPr>
                <w:rFonts w:ascii="HelveticaNeueLT Std" w:eastAsia="Times New Roman" w:hAnsi="HelveticaNeueLT Std" w:cs="Arial"/>
                <w:b/>
                <w:bCs/>
                <w:sz w:val="24"/>
                <w:lang w:eastAsia="en-GB"/>
              </w:rPr>
            </w:pPr>
            <w:r w:rsidRPr="00D16F89">
              <w:rPr>
                <w:rFonts w:ascii="HelveticaNeueLT Std" w:eastAsia="Times New Roman" w:hAnsi="HelveticaNeueLT Std" w:cs="Arial"/>
                <w:b/>
                <w:bCs/>
                <w:sz w:val="24"/>
                <w:lang w:eastAsia="en-GB"/>
              </w:rPr>
              <w:t>Version</w:t>
            </w:r>
          </w:p>
          <w:p w14:paraId="350041B4" w14:textId="77777777" w:rsidR="00D16F89" w:rsidRPr="00D16F89" w:rsidRDefault="00D16F89" w:rsidP="00D16F89">
            <w:pPr>
              <w:spacing w:after="0" w:line="240" w:lineRule="auto"/>
              <w:rPr>
                <w:rFonts w:ascii="HelveticaNeueLT Std" w:eastAsia="Times New Roman" w:hAnsi="HelveticaNeueLT Std" w:cs="Arial"/>
                <w:lang w:eastAsia="en-GB"/>
              </w:rPr>
            </w:pPr>
            <w:r w:rsidRPr="00D16F89">
              <w:rPr>
                <w:rFonts w:ascii="HelveticaNeueLT Std" w:eastAsia="Times New Roman" w:hAnsi="HelveticaNeueLT Std" w:cs="Arial"/>
                <w:lang w:eastAsia="en-GB"/>
              </w:rPr>
              <w:t>2</w:t>
            </w:r>
          </w:p>
        </w:tc>
        <w:tc>
          <w:tcPr>
            <w:tcW w:w="2520" w:type="dxa"/>
            <w:gridSpan w:val="2"/>
          </w:tcPr>
          <w:p w14:paraId="65E566C9" w14:textId="77777777" w:rsidR="00D16F89" w:rsidRPr="00D16F89" w:rsidRDefault="00D16F89" w:rsidP="00D16F89">
            <w:pPr>
              <w:spacing w:after="0" w:line="240" w:lineRule="auto"/>
              <w:rPr>
                <w:rFonts w:ascii="HelveticaNeueLT Std" w:eastAsia="Times New Roman" w:hAnsi="HelveticaNeueLT Std" w:cs="Arial"/>
                <w:b/>
                <w:bCs/>
                <w:sz w:val="24"/>
                <w:lang w:eastAsia="en-GB"/>
              </w:rPr>
            </w:pPr>
            <w:r w:rsidRPr="00D16F89">
              <w:rPr>
                <w:rFonts w:ascii="HelveticaNeueLT Std" w:eastAsia="Times New Roman" w:hAnsi="HelveticaNeueLT Std" w:cs="Arial"/>
                <w:b/>
                <w:bCs/>
                <w:sz w:val="24"/>
                <w:lang w:eastAsia="en-GB"/>
              </w:rPr>
              <w:t>Status</w:t>
            </w:r>
          </w:p>
          <w:p w14:paraId="2CA52967" w14:textId="6EBA8AC9" w:rsidR="00D16F89" w:rsidRPr="00D16F89" w:rsidRDefault="00D16F89" w:rsidP="00D16F89">
            <w:pPr>
              <w:spacing w:after="0" w:line="240" w:lineRule="auto"/>
              <w:rPr>
                <w:rFonts w:ascii="HelveticaNeueLT Std" w:eastAsia="Times New Roman" w:hAnsi="HelveticaNeueLT Std" w:cs="Arial"/>
                <w:i/>
                <w:lang w:eastAsia="en-GB"/>
              </w:rPr>
            </w:pPr>
            <w:r>
              <w:rPr>
                <w:rFonts w:ascii="HelveticaNeueLT Std" w:eastAsia="Times New Roman" w:hAnsi="HelveticaNeueLT Std" w:cs="Arial"/>
                <w:i/>
                <w:lang w:eastAsia="en-GB"/>
              </w:rPr>
              <w:t xml:space="preserve">Updated </w:t>
            </w:r>
            <w:r w:rsidR="009856E3">
              <w:rPr>
                <w:rFonts w:ascii="HelveticaNeueLT Std" w:eastAsia="Times New Roman" w:hAnsi="HelveticaNeueLT Std" w:cs="Arial"/>
                <w:i/>
                <w:lang w:eastAsia="en-GB"/>
              </w:rPr>
              <w:t>–</w:t>
            </w:r>
            <w:r>
              <w:rPr>
                <w:rFonts w:ascii="HelveticaNeueLT Std" w:eastAsia="Times New Roman" w:hAnsi="HelveticaNeueLT Std" w:cs="Arial"/>
                <w:i/>
                <w:lang w:eastAsia="en-GB"/>
              </w:rPr>
              <w:t xml:space="preserve"> </w:t>
            </w:r>
            <w:r w:rsidR="009856E3">
              <w:rPr>
                <w:rFonts w:ascii="HelveticaNeueLT Std" w:eastAsia="Times New Roman" w:hAnsi="HelveticaNeueLT Std" w:cs="Arial"/>
                <w:i/>
                <w:lang w:eastAsia="en-GB"/>
              </w:rPr>
              <w:t>Jan 2024</w:t>
            </w:r>
          </w:p>
        </w:tc>
        <w:tc>
          <w:tcPr>
            <w:tcW w:w="4140" w:type="dxa"/>
          </w:tcPr>
          <w:p w14:paraId="57321BF9" w14:textId="77777777" w:rsidR="00D16F89" w:rsidRPr="00D16F89" w:rsidRDefault="00D16F89" w:rsidP="00D16F89">
            <w:pPr>
              <w:spacing w:after="0" w:line="240" w:lineRule="auto"/>
              <w:rPr>
                <w:rFonts w:ascii="HelveticaNeueLT Std" w:eastAsia="Times New Roman" w:hAnsi="HelveticaNeueLT Std" w:cs="Arial"/>
                <w:b/>
                <w:bCs/>
                <w:lang w:eastAsia="en-GB"/>
              </w:rPr>
            </w:pPr>
            <w:r w:rsidRPr="00D16F89">
              <w:rPr>
                <w:rFonts w:ascii="HelveticaNeueLT Std" w:eastAsia="Times New Roman" w:hAnsi="HelveticaNeueLT Std" w:cs="Arial"/>
                <w:b/>
                <w:bCs/>
                <w:lang w:eastAsia="en-GB"/>
              </w:rPr>
              <w:t>Author</w:t>
            </w:r>
          </w:p>
          <w:p w14:paraId="38680B34" w14:textId="77777777" w:rsidR="00D16F89" w:rsidRPr="00D16F89" w:rsidRDefault="00D16F89" w:rsidP="00D16F89">
            <w:pPr>
              <w:spacing w:after="0" w:line="240" w:lineRule="auto"/>
              <w:jc w:val="both"/>
              <w:rPr>
                <w:rFonts w:ascii="HelveticaNeueLT Std" w:eastAsia="Times New Roman" w:hAnsi="HelveticaNeueLT Std" w:cs="Arial"/>
                <w:bCs/>
                <w:i/>
                <w:lang w:eastAsia="en-GB"/>
              </w:rPr>
            </w:pPr>
            <w:r w:rsidRPr="00D16F89">
              <w:rPr>
                <w:rFonts w:ascii="HelveticaNeueLT Std" w:eastAsia="Times New Roman" w:hAnsi="HelveticaNeueLT Std"/>
                <w:bCs/>
                <w:i/>
                <w:color w:val="000000"/>
                <w:lang w:eastAsia="en-GB"/>
              </w:rPr>
              <w:t>Raj Darbhanga</w:t>
            </w:r>
          </w:p>
        </w:tc>
      </w:tr>
      <w:tr w:rsidR="00D16F89" w:rsidRPr="00D16F89" w14:paraId="222D7AF0" w14:textId="77777777" w:rsidTr="00D16F89">
        <w:tc>
          <w:tcPr>
            <w:tcW w:w="9288" w:type="dxa"/>
            <w:gridSpan w:val="4"/>
          </w:tcPr>
          <w:p w14:paraId="48DB5A8C" w14:textId="7C14B383" w:rsidR="00D16F89" w:rsidRPr="00D16F89" w:rsidRDefault="00D16F89" w:rsidP="00D16F89">
            <w:pPr>
              <w:shd w:val="clear" w:color="auto" w:fill="FFFFFF"/>
              <w:spacing w:after="300" w:line="240" w:lineRule="auto"/>
              <w:rPr>
                <w:rFonts w:ascii="Lato" w:eastAsia="Times New Roman" w:hAnsi="Lato"/>
                <w:color w:val="333333"/>
                <w:sz w:val="23"/>
                <w:szCs w:val="23"/>
                <w:lang w:eastAsia="en-GB"/>
              </w:rPr>
            </w:pPr>
            <w:r w:rsidRPr="00D16F89">
              <w:rPr>
                <w:rFonts w:ascii="HelveticaNeueLT Std" w:eastAsia="Times New Roman" w:hAnsi="HelveticaNeueLT Std" w:cs="Arial"/>
                <w:b/>
                <w:bCs/>
                <w:lang w:eastAsia="en-GB"/>
              </w:rPr>
              <w:t>Document Objectives:</w:t>
            </w:r>
            <w:r w:rsidRPr="00D16F89">
              <w:rPr>
                <w:rFonts w:ascii="HelveticaNeueLT Std" w:eastAsia="Times New Roman" w:hAnsi="HelveticaNeueLT Std" w:cs="Arial"/>
                <w:lang w:eastAsia="en-GB"/>
              </w:rPr>
              <w:t xml:space="preserve"> </w:t>
            </w:r>
            <w:r>
              <w:rPr>
                <w:rFonts w:ascii="HelveticaNeueLT Std" w:eastAsia="Times New Roman" w:hAnsi="HelveticaNeueLT Std" w:cs="Arial"/>
                <w:lang w:eastAsia="en-GB"/>
              </w:rPr>
              <w:t>Deputyship &amp; Appointeeship procedure document.</w:t>
            </w:r>
          </w:p>
        </w:tc>
      </w:tr>
      <w:tr w:rsidR="00D16F89" w:rsidRPr="00D16F89" w14:paraId="76088542" w14:textId="77777777" w:rsidTr="00D16F89">
        <w:tc>
          <w:tcPr>
            <w:tcW w:w="9288" w:type="dxa"/>
            <w:gridSpan w:val="4"/>
          </w:tcPr>
          <w:p w14:paraId="45D20701" w14:textId="77777777" w:rsidR="00D16F89" w:rsidRPr="00D16F89" w:rsidRDefault="00D16F89" w:rsidP="00D16F89">
            <w:pPr>
              <w:spacing w:after="0" w:line="240" w:lineRule="auto"/>
              <w:jc w:val="both"/>
              <w:rPr>
                <w:rFonts w:ascii="HelveticaNeueLT Std" w:eastAsia="Times New Roman" w:hAnsi="HelveticaNeueLT Std" w:cs="Arial"/>
                <w:lang w:eastAsia="en-GB"/>
              </w:rPr>
            </w:pPr>
            <w:r w:rsidRPr="00D16F89">
              <w:rPr>
                <w:rFonts w:ascii="HelveticaNeueLT Std" w:eastAsia="Times New Roman" w:hAnsi="HelveticaNeueLT Std" w:cs="Arial"/>
                <w:b/>
                <w:bCs/>
                <w:lang w:eastAsia="en-GB"/>
              </w:rPr>
              <w:t xml:space="preserve">Intended Recipients: </w:t>
            </w:r>
            <w:r w:rsidRPr="00D16F89">
              <w:rPr>
                <w:rFonts w:ascii="HelveticaNeueLT Std" w:eastAsia="Times New Roman" w:hAnsi="HelveticaNeueLT Std" w:cs="Arial"/>
                <w:bCs/>
                <w:lang w:eastAsia="en-GB"/>
              </w:rPr>
              <w:t>Adult Social Services staff</w:t>
            </w:r>
            <w:r w:rsidRPr="00D16F89">
              <w:rPr>
                <w:rFonts w:ascii="HelveticaNeueLT Std" w:eastAsia="Times New Roman" w:hAnsi="HelveticaNeueLT Std" w:cs="Arial"/>
                <w:b/>
                <w:bCs/>
                <w:lang w:eastAsia="en-GB"/>
              </w:rPr>
              <w:t xml:space="preserve"> </w:t>
            </w:r>
          </w:p>
          <w:p w14:paraId="25638596" w14:textId="77777777" w:rsidR="00D16F89" w:rsidRPr="00D16F89" w:rsidRDefault="00D16F89" w:rsidP="00D16F89">
            <w:pPr>
              <w:spacing w:after="0" w:line="240" w:lineRule="auto"/>
              <w:jc w:val="both"/>
              <w:rPr>
                <w:rFonts w:ascii="HelveticaNeueLT Std" w:eastAsia="Times New Roman" w:hAnsi="HelveticaNeueLT Std" w:cs="Arial"/>
                <w:lang w:eastAsia="en-GB"/>
              </w:rPr>
            </w:pPr>
          </w:p>
        </w:tc>
      </w:tr>
      <w:tr w:rsidR="00D16F89" w:rsidRPr="00D16F89" w14:paraId="23018738" w14:textId="77777777" w:rsidTr="00D16F89">
        <w:tc>
          <w:tcPr>
            <w:tcW w:w="9288" w:type="dxa"/>
            <w:gridSpan w:val="4"/>
          </w:tcPr>
          <w:p w14:paraId="3FED36E7" w14:textId="77777777" w:rsidR="00D16F89" w:rsidRPr="00D16F89" w:rsidRDefault="00D16F89" w:rsidP="00D16F89">
            <w:pPr>
              <w:spacing w:after="0" w:line="240" w:lineRule="auto"/>
              <w:jc w:val="both"/>
              <w:rPr>
                <w:rFonts w:ascii="HelveticaNeueLT Std" w:eastAsia="Times New Roman" w:hAnsi="HelveticaNeueLT Std" w:cs="Arial"/>
                <w:lang w:eastAsia="en-GB"/>
              </w:rPr>
            </w:pPr>
            <w:r w:rsidRPr="00D16F89">
              <w:rPr>
                <w:rFonts w:ascii="HelveticaNeueLT Std" w:eastAsia="Times New Roman" w:hAnsi="HelveticaNeueLT Std" w:cs="Arial"/>
                <w:b/>
                <w:bCs/>
                <w:lang w:eastAsia="en-GB"/>
              </w:rPr>
              <w:t>Monitoring Arrangements:</w:t>
            </w:r>
            <w:r w:rsidRPr="00D16F89">
              <w:rPr>
                <w:rFonts w:ascii="HelveticaNeueLT Std" w:eastAsia="Times New Roman" w:hAnsi="HelveticaNeueLT Std" w:cs="Arial"/>
                <w:lang w:eastAsia="en-GB"/>
              </w:rPr>
              <w:t xml:space="preserve"> </w:t>
            </w:r>
          </w:p>
          <w:p w14:paraId="0A601490" w14:textId="3BBE1467" w:rsidR="00D16F89" w:rsidRPr="00D16F89" w:rsidRDefault="00D16F89" w:rsidP="00D16F89">
            <w:pPr>
              <w:spacing w:after="0" w:line="240" w:lineRule="auto"/>
              <w:jc w:val="both"/>
              <w:rPr>
                <w:rFonts w:ascii="HelveticaNeueLT Std" w:eastAsia="Times New Roman" w:hAnsi="HelveticaNeueLT Std" w:cs="Arial"/>
                <w:i/>
                <w:lang w:eastAsia="en-GB"/>
              </w:rPr>
            </w:pPr>
            <w:r w:rsidRPr="00D16F89">
              <w:rPr>
                <w:rFonts w:ascii="HelveticaNeueLT Std" w:eastAsia="Times New Roman" w:hAnsi="HelveticaNeueLT Std" w:cs="Arial"/>
                <w:i/>
                <w:lang w:eastAsia="en-GB"/>
              </w:rPr>
              <w:t>To be rev</w:t>
            </w:r>
            <w:r>
              <w:rPr>
                <w:rFonts w:ascii="HelveticaNeueLT Std" w:eastAsia="Times New Roman" w:hAnsi="HelveticaNeueLT Std" w:cs="Arial"/>
                <w:i/>
                <w:lang w:eastAsia="en-GB"/>
              </w:rPr>
              <w:t xml:space="preserve">iewed annually, or when necessary to update. </w:t>
            </w:r>
          </w:p>
        </w:tc>
      </w:tr>
      <w:tr w:rsidR="00D16F89" w:rsidRPr="00D16F89" w14:paraId="20B9AA2E" w14:textId="77777777" w:rsidTr="00D16F89">
        <w:trPr>
          <w:trHeight w:val="880"/>
        </w:trPr>
        <w:tc>
          <w:tcPr>
            <w:tcW w:w="9288" w:type="dxa"/>
            <w:gridSpan w:val="4"/>
          </w:tcPr>
          <w:p w14:paraId="0CAD3DF2" w14:textId="77777777" w:rsidR="00D16F89" w:rsidRPr="00D16F89" w:rsidRDefault="00D16F89" w:rsidP="00D16F89">
            <w:pPr>
              <w:spacing w:after="0" w:line="240" w:lineRule="auto"/>
              <w:jc w:val="both"/>
              <w:rPr>
                <w:rFonts w:ascii="HelveticaNeueLT Std" w:eastAsia="Times New Roman" w:hAnsi="HelveticaNeueLT Std" w:cs="Arial"/>
                <w:lang w:eastAsia="en-GB"/>
              </w:rPr>
            </w:pPr>
            <w:r w:rsidRPr="00D16F89">
              <w:rPr>
                <w:rFonts w:ascii="HelveticaNeueLT Std" w:eastAsia="Times New Roman" w:hAnsi="HelveticaNeueLT Std" w:cs="Arial"/>
                <w:b/>
                <w:bCs/>
                <w:lang w:eastAsia="en-GB"/>
              </w:rPr>
              <w:t>Training/Resource Implications:</w:t>
            </w:r>
            <w:r w:rsidRPr="00D16F89">
              <w:rPr>
                <w:rFonts w:ascii="HelveticaNeueLT Std" w:eastAsia="Times New Roman" w:hAnsi="HelveticaNeueLT Std" w:cs="Arial"/>
                <w:lang w:eastAsia="en-GB"/>
              </w:rPr>
              <w:t xml:space="preserve"> none</w:t>
            </w:r>
          </w:p>
          <w:p w14:paraId="6D2E3524" w14:textId="77777777" w:rsidR="00D16F89" w:rsidRPr="00D16F89" w:rsidRDefault="00D16F89" w:rsidP="00D16F89">
            <w:pPr>
              <w:spacing w:after="0" w:line="240" w:lineRule="auto"/>
              <w:jc w:val="both"/>
              <w:rPr>
                <w:rFonts w:ascii="HelveticaNeueLT Std" w:eastAsia="Times New Roman" w:hAnsi="HelveticaNeueLT Std" w:cs="Arial"/>
                <w:lang w:eastAsia="en-GB"/>
              </w:rPr>
            </w:pPr>
          </w:p>
        </w:tc>
      </w:tr>
      <w:tr w:rsidR="00D16F89" w:rsidRPr="00D16F89" w14:paraId="2F5A7A1B" w14:textId="77777777" w:rsidTr="00D16F89">
        <w:tc>
          <w:tcPr>
            <w:tcW w:w="4788" w:type="dxa"/>
            <w:gridSpan w:val="2"/>
          </w:tcPr>
          <w:p w14:paraId="0DC2632E" w14:textId="77777777" w:rsidR="00D16F89" w:rsidRPr="00D16F89" w:rsidRDefault="00D16F89" w:rsidP="00D16F89">
            <w:pPr>
              <w:keepNext/>
              <w:spacing w:after="0" w:line="240" w:lineRule="auto"/>
              <w:jc w:val="both"/>
              <w:outlineLvl w:val="6"/>
              <w:rPr>
                <w:rFonts w:ascii="HelveticaNeueLT Std" w:eastAsia="Times New Roman" w:hAnsi="HelveticaNeueLT Std" w:cs="Arial"/>
                <w:b/>
                <w:bCs/>
                <w:lang w:eastAsia="en-GB"/>
              </w:rPr>
            </w:pPr>
            <w:bookmarkStart w:id="0" w:name="_Toc194205644"/>
            <w:r w:rsidRPr="00D16F89">
              <w:rPr>
                <w:rFonts w:ascii="HelveticaNeueLT Std" w:eastAsia="Times New Roman" w:hAnsi="HelveticaNeueLT Std" w:cs="Arial"/>
                <w:b/>
                <w:bCs/>
                <w:lang w:eastAsia="en-GB"/>
              </w:rPr>
              <w:t>Approving Body and Date Approved</w:t>
            </w:r>
            <w:bookmarkEnd w:id="0"/>
          </w:p>
          <w:p w14:paraId="7563A596" w14:textId="77777777" w:rsidR="00D16F89" w:rsidRPr="00D16F89" w:rsidRDefault="00D16F89" w:rsidP="00D16F89">
            <w:pPr>
              <w:spacing w:after="0" w:line="240" w:lineRule="auto"/>
              <w:rPr>
                <w:rFonts w:ascii="HelveticaNeueLT Std" w:eastAsia="Times New Roman" w:hAnsi="HelveticaNeueLT Std" w:cs="Arial"/>
                <w:lang w:eastAsia="en-GB"/>
              </w:rPr>
            </w:pPr>
          </w:p>
          <w:p w14:paraId="0AD46F72" w14:textId="77777777" w:rsidR="00D16F89" w:rsidRPr="00D16F89" w:rsidRDefault="00D16F89" w:rsidP="00D16F89">
            <w:pPr>
              <w:spacing w:after="0" w:line="240" w:lineRule="auto"/>
              <w:rPr>
                <w:rFonts w:ascii="HelveticaNeueLT Std" w:eastAsia="Times New Roman" w:hAnsi="HelveticaNeueLT Std" w:cs="Arial"/>
                <w:lang w:eastAsia="en-GB"/>
              </w:rPr>
            </w:pPr>
          </w:p>
        </w:tc>
        <w:tc>
          <w:tcPr>
            <w:tcW w:w="4500" w:type="dxa"/>
            <w:gridSpan w:val="2"/>
          </w:tcPr>
          <w:p w14:paraId="12C416F3" w14:textId="77777777" w:rsidR="00D16F89" w:rsidRPr="00D16F89" w:rsidRDefault="00D16F89" w:rsidP="00D16F89">
            <w:pPr>
              <w:spacing w:after="0" w:line="240" w:lineRule="auto"/>
              <w:jc w:val="both"/>
              <w:rPr>
                <w:rFonts w:ascii="HelveticaNeueLT Std" w:eastAsia="Times New Roman" w:hAnsi="HelveticaNeueLT Std" w:cs="Arial"/>
                <w:i/>
                <w:lang w:eastAsia="en-GB"/>
              </w:rPr>
            </w:pPr>
            <w:r w:rsidRPr="00D16F89">
              <w:rPr>
                <w:rFonts w:ascii="HelveticaNeueLT Std" w:eastAsia="Times New Roman" w:hAnsi="HelveticaNeueLT Std" w:cs="Arial"/>
                <w:i/>
                <w:lang w:eastAsia="en-GB"/>
              </w:rPr>
              <w:t xml:space="preserve">Directorate Management Team </w:t>
            </w:r>
          </w:p>
          <w:p w14:paraId="07B1140A" w14:textId="77777777" w:rsidR="00D16F89" w:rsidRPr="00D16F89" w:rsidRDefault="00D16F89" w:rsidP="00D16F89">
            <w:pPr>
              <w:spacing w:after="0" w:line="240" w:lineRule="auto"/>
              <w:jc w:val="both"/>
              <w:rPr>
                <w:rFonts w:ascii="HelveticaNeueLT Std" w:eastAsia="Times New Roman" w:hAnsi="HelveticaNeueLT Std" w:cs="Arial"/>
                <w:i/>
                <w:lang w:eastAsia="en-GB"/>
              </w:rPr>
            </w:pPr>
          </w:p>
        </w:tc>
      </w:tr>
      <w:tr w:rsidR="00D16F89" w:rsidRPr="00D16F89" w14:paraId="49BD7751" w14:textId="77777777" w:rsidTr="00D16F89">
        <w:tc>
          <w:tcPr>
            <w:tcW w:w="4788" w:type="dxa"/>
            <w:gridSpan w:val="2"/>
          </w:tcPr>
          <w:p w14:paraId="3D0B39AC" w14:textId="77777777" w:rsidR="00D16F89" w:rsidRPr="00D16F89" w:rsidRDefault="00D16F89" w:rsidP="00D16F89">
            <w:pPr>
              <w:spacing w:after="0" w:line="240" w:lineRule="auto"/>
              <w:jc w:val="both"/>
              <w:rPr>
                <w:rFonts w:ascii="HelveticaNeueLT Std" w:eastAsia="Times New Roman" w:hAnsi="HelveticaNeueLT Std" w:cs="Arial"/>
                <w:b/>
                <w:bCs/>
                <w:lang w:eastAsia="en-GB"/>
              </w:rPr>
            </w:pPr>
            <w:r w:rsidRPr="00D16F89">
              <w:rPr>
                <w:rFonts w:ascii="HelveticaNeueLT Std" w:eastAsia="Times New Roman" w:hAnsi="HelveticaNeueLT Std" w:cs="Arial"/>
                <w:b/>
                <w:bCs/>
                <w:lang w:eastAsia="en-GB"/>
              </w:rPr>
              <w:t>Date of Issue</w:t>
            </w:r>
          </w:p>
          <w:p w14:paraId="72B0497B" w14:textId="77777777" w:rsidR="00D16F89" w:rsidRPr="00D16F89" w:rsidRDefault="00D16F89" w:rsidP="00D16F89">
            <w:pPr>
              <w:spacing w:after="0" w:line="240" w:lineRule="auto"/>
              <w:jc w:val="both"/>
              <w:rPr>
                <w:rFonts w:ascii="HelveticaNeueLT Std" w:eastAsia="Times New Roman" w:hAnsi="HelveticaNeueLT Std" w:cs="Arial"/>
                <w:b/>
                <w:bCs/>
                <w:lang w:eastAsia="en-GB"/>
              </w:rPr>
            </w:pPr>
          </w:p>
        </w:tc>
        <w:tc>
          <w:tcPr>
            <w:tcW w:w="4500" w:type="dxa"/>
            <w:gridSpan w:val="2"/>
          </w:tcPr>
          <w:p w14:paraId="6FFFF741" w14:textId="77777777" w:rsidR="00D16F89" w:rsidRPr="00D16F89" w:rsidRDefault="00D16F89" w:rsidP="00D16F89">
            <w:pPr>
              <w:spacing w:after="0" w:line="240" w:lineRule="auto"/>
              <w:jc w:val="both"/>
              <w:rPr>
                <w:rFonts w:ascii="HelveticaNeueLT Std" w:eastAsia="Times New Roman" w:hAnsi="HelveticaNeueLT Std" w:cs="Arial"/>
                <w:lang w:eastAsia="en-GB"/>
              </w:rPr>
            </w:pPr>
          </w:p>
        </w:tc>
      </w:tr>
      <w:tr w:rsidR="00D16F89" w:rsidRPr="00D16F89" w14:paraId="28FB8527" w14:textId="77777777" w:rsidTr="00D16F89">
        <w:tc>
          <w:tcPr>
            <w:tcW w:w="4788" w:type="dxa"/>
            <w:gridSpan w:val="2"/>
          </w:tcPr>
          <w:p w14:paraId="04973E43" w14:textId="77777777" w:rsidR="00D16F89" w:rsidRPr="00D16F89" w:rsidRDefault="00D16F89" w:rsidP="00D16F89">
            <w:pPr>
              <w:spacing w:after="0" w:line="240" w:lineRule="auto"/>
              <w:jc w:val="both"/>
              <w:rPr>
                <w:rFonts w:ascii="HelveticaNeueLT Std" w:eastAsia="Times New Roman" w:hAnsi="HelveticaNeueLT Std" w:cs="Arial"/>
                <w:b/>
                <w:bCs/>
                <w:lang w:eastAsia="en-GB"/>
              </w:rPr>
            </w:pPr>
            <w:r w:rsidRPr="00D16F89">
              <w:rPr>
                <w:rFonts w:ascii="HelveticaNeueLT Std" w:eastAsia="Times New Roman" w:hAnsi="HelveticaNeueLT Std" w:cs="Arial"/>
                <w:b/>
                <w:bCs/>
                <w:lang w:eastAsia="en-GB"/>
              </w:rPr>
              <w:t>Scheduled Review Date</w:t>
            </w:r>
          </w:p>
          <w:p w14:paraId="393C5008" w14:textId="77777777" w:rsidR="00D16F89" w:rsidRPr="00D16F89" w:rsidRDefault="00D16F89" w:rsidP="00D16F89">
            <w:pPr>
              <w:spacing w:after="0" w:line="240" w:lineRule="auto"/>
              <w:jc w:val="both"/>
              <w:rPr>
                <w:rFonts w:ascii="HelveticaNeueLT Std" w:eastAsia="Times New Roman" w:hAnsi="HelveticaNeueLT Std" w:cs="Arial"/>
                <w:b/>
                <w:bCs/>
                <w:lang w:eastAsia="en-GB"/>
              </w:rPr>
            </w:pPr>
          </w:p>
        </w:tc>
        <w:tc>
          <w:tcPr>
            <w:tcW w:w="4500" w:type="dxa"/>
            <w:gridSpan w:val="2"/>
          </w:tcPr>
          <w:p w14:paraId="59D70584" w14:textId="7CBDCFF4" w:rsidR="00D16F89" w:rsidRPr="00D16F89" w:rsidRDefault="00D16F89" w:rsidP="00D16F89">
            <w:pPr>
              <w:spacing w:after="0" w:line="240" w:lineRule="auto"/>
              <w:jc w:val="both"/>
              <w:rPr>
                <w:rFonts w:ascii="HelveticaNeueLT Std" w:eastAsia="Times New Roman" w:hAnsi="HelveticaNeueLT Std" w:cs="Arial"/>
                <w:lang w:eastAsia="en-GB"/>
              </w:rPr>
            </w:pPr>
            <w:r>
              <w:rPr>
                <w:rFonts w:ascii="HelveticaNeueLT Std" w:eastAsia="Times New Roman" w:hAnsi="HelveticaNeueLT Std" w:cs="Arial"/>
                <w:i/>
                <w:lang w:eastAsia="en-GB"/>
              </w:rPr>
              <w:t>Jan 202</w:t>
            </w:r>
            <w:r w:rsidR="009856E3">
              <w:rPr>
                <w:rFonts w:ascii="HelveticaNeueLT Std" w:eastAsia="Times New Roman" w:hAnsi="HelveticaNeueLT Std" w:cs="Arial"/>
                <w:i/>
                <w:lang w:eastAsia="en-GB"/>
              </w:rPr>
              <w:t>5</w:t>
            </w:r>
          </w:p>
        </w:tc>
      </w:tr>
      <w:tr w:rsidR="00D16F89" w:rsidRPr="00D16F89" w14:paraId="5F9AD0D5" w14:textId="77777777" w:rsidTr="00D16F89">
        <w:tc>
          <w:tcPr>
            <w:tcW w:w="4788" w:type="dxa"/>
            <w:gridSpan w:val="2"/>
          </w:tcPr>
          <w:p w14:paraId="542FE7BB" w14:textId="77777777" w:rsidR="00D16F89" w:rsidRPr="00D16F89" w:rsidRDefault="00D16F89" w:rsidP="00D16F89">
            <w:pPr>
              <w:spacing w:after="0" w:line="240" w:lineRule="auto"/>
              <w:jc w:val="both"/>
              <w:rPr>
                <w:rFonts w:ascii="HelveticaNeueLT Std" w:eastAsia="Times New Roman" w:hAnsi="HelveticaNeueLT Std" w:cs="Arial"/>
                <w:b/>
                <w:bCs/>
                <w:lang w:eastAsia="en-GB"/>
              </w:rPr>
            </w:pPr>
            <w:r w:rsidRPr="00D16F89">
              <w:rPr>
                <w:rFonts w:ascii="HelveticaNeueLT Std" w:eastAsia="Times New Roman" w:hAnsi="HelveticaNeueLT Std" w:cs="Arial"/>
                <w:b/>
                <w:bCs/>
                <w:lang w:eastAsia="en-GB"/>
              </w:rPr>
              <w:t xml:space="preserve">Lead Officer </w:t>
            </w:r>
            <w:r w:rsidRPr="00D16F89">
              <w:rPr>
                <w:rFonts w:ascii="HelveticaNeueLT Std" w:eastAsia="Times New Roman" w:hAnsi="HelveticaNeueLT Std" w:cs="Arial"/>
                <w:bCs/>
                <w:i/>
                <w:lang w:eastAsia="en-GB"/>
              </w:rPr>
              <w:t>(a contact person who can assist with inquiries about the policy and any other tools or supporting materials that will help the policy to be understood and successfully implemented)</w:t>
            </w:r>
          </w:p>
        </w:tc>
        <w:tc>
          <w:tcPr>
            <w:tcW w:w="4500" w:type="dxa"/>
            <w:gridSpan w:val="2"/>
          </w:tcPr>
          <w:p w14:paraId="4CD9E479" w14:textId="68A76C67" w:rsidR="00D16F89" w:rsidRPr="00D16F89" w:rsidRDefault="00D16F89" w:rsidP="00D16F89">
            <w:pPr>
              <w:spacing w:after="0" w:line="240" w:lineRule="auto"/>
              <w:rPr>
                <w:rFonts w:ascii="HelveticaNeueLT Std" w:eastAsia="Times New Roman" w:hAnsi="HelveticaNeueLT Std"/>
                <w:bCs/>
                <w:i/>
                <w:color w:val="0D0D0D"/>
                <w:lang w:eastAsia="en-GB"/>
              </w:rPr>
            </w:pPr>
            <w:r>
              <w:rPr>
                <w:rFonts w:ascii="HelveticaNeueLT Std" w:eastAsia="Times New Roman" w:hAnsi="HelveticaNeueLT Std"/>
                <w:bCs/>
                <w:i/>
                <w:color w:val="0D0D0D"/>
                <w:lang w:eastAsia="en-GB"/>
              </w:rPr>
              <w:t xml:space="preserve">Deputyship &amp; Appointeeship </w:t>
            </w:r>
            <w:r w:rsidRPr="00D16F89">
              <w:rPr>
                <w:rFonts w:ascii="HelveticaNeueLT Std" w:eastAsia="Times New Roman" w:hAnsi="HelveticaNeueLT Std"/>
                <w:bCs/>
                <w:i/>
                <w:color w:val="0D0D0D"/>
                <w:lang w:eastAsia="en-GB"/>
              </w:rPr>
              <w:t xml:space="preserve">Team Manager </w:t>
            </w:r>
            <w:r>
              <w:rPr>
                <w:rFonts w:ascii="HelveticaNeueLT Std" w:eastAsia="Times New Roman" w:hAnsi="HelveticaNeueLT Std"/>
                <w:bCs/>
                <w:i/>
                <w:color w:val="0D0D0D"/>
                <w:lang w:eastAsia="en-GB"/>
              </w:rPr>
              <w:t>–</w:t>
            </w:r>
            <w:r w:rsidRPr="00D16F89">
              <w:rPr>
                <w:rFonts w:ascii="HelveticaNeueLT Std" w:eastAsia="Times New Roman" w:hAnsi="HelveticaNeueLT Std"/>
                <w:bCs/>
                <w:i/>
                <w:color w:val="0D0D0D"/>
                <w:lang w:eastAsia="en-GB"/>
              </w:rPr>
              <w:t xml:space="preserve"> </w:t>
            </w:r>
            <w:r>
              <w:rPr>
                <w:rFonts w:ascii="HelveticaNeueLT Std" w:eastAsia="Times New Roman" w:hAnsi="HelveticaNeueLT Std"/>
                <w:bCs/>
                <w:i/>
                <w:color w:val="0D0D0D"/>
                <w:lang w:eastAsia="en-GB"/>
              </w:rPr>
              <w:t>Raj Darbhanga</w:t>
            </w:r>
          </w:p>
          <w:p w14:paraId="5E1ED33E" w14:textId="77777777" w:rsidR="00D16F89" w:rsidRPr="00D16F89" w:rsidRDefault="00D16F89" w:rsidP="00D16F89">
            <w:pPr>
              <w:spacing w:after="0" w:line="240" w:lineRule="auto"/>
              <w:jc w:val="both"/>
              <w:rPr>
                <w:rFonts w:ascii="HelveticaNeueLT Std" w:eastAsia="Times New Roman" w:hAnsi="HelveticaNeueLT Std" w:cs="Arial"/>
                <w:lang w:eastAsia="en-GB"/>
              </w:rPr>
            </w:pPr>
          </w:p>
        </w:tc>
      </w:tr>
      <w:tr w:rsidR="00D16F89" w:rsidRPr="00D16F89" w14:paraId="2B842A90" w14:textId="77777777" w:rsidTr="00D16F89">
        <w:tc>
          <w:tcPr>
            <w:tcW w:w="4788" w:type="dxa"/>
            <w:gridSpan w:val="2"/>
          </w:tcPr>
          <w:p w14:paraId="514A5704" w14:textId="77777777" w:rsidR="00D16F89" w:rsidRPr="00D16F89" w:rsidRDefault="00D16F89" w:rsidP="00D16F89">
            <w:pPr>
              <w:spacing w:after="0" w:line="240" w:lineRule="auto"/>
              <w:jc w:val="both"/>
              <w:rPr>
                <w:rFonts w:ascii="HelveticaNeueLT Std" w:eastAsia="Times New Roman" w:hAnsi="HelveticaNeueLT Std" w:cs="Arial"/>
                <w:b/>
                <w:bCs/>
                <w:lang w:eastAsia="en-GB"/>
              </w:rPr>
            </w:pPr>
            <w:r w:rsidRPr="00D16F89">
              <w:rPr>
                <w:rFonts w:ascii="HelveticaNeueLT Std" w:eastAsia="Times New Roman" w:hAnsi="HelveticaNeueLT Std" w:cs="Arial"/>
                <w:b/>
                <w:bCs/>
                <w:lang w:eastAsia="en-GB"/>
              </w:rPr>
              <w:t>Path and file name</w:t>
            </w:r>
          </w:p>
          <w:p w14:paraId="2BF913EA" w14:textId="77777777" w:rsidR="00D16F89" w:rsidRPr="00D16F89" w:rsidRDefault="00D16F89" w:rsidP="00D16F89">
            <w:pPr>
              <w:spacing w:after="0" w:line="240" w:lineRule="auto"/>
              <w:rPr>
                <w:rFonts w:ascii="HelveticaNeueLT Std" w:eastAsia="Times New Roman" w:hAnsi="HelveticaNeueLT Std" w:cs="Arial"/>
                <w:b/>
                <w:bCs/>
                <w:lang w:eastAsia="en-GB"/>
              </w:rPr>
            </w:pPr>
          </w:p>
        </w:tc>
        <w:tc>
          <w:tcPr>
            <w:tcW w:w="4500" w:type="dxa"/>
            <w:gridSpan w:val="2"/>
          </w:tcPr>
          <w:p w14:paraId="0D7DBB39" w14:textId="77777777" w:rsidR="00D16F89" w:rsidRPr="00D16F89" w:rsidRDefault="00D16F89" w:rsidP="00D16F89">
            <w:pPr>
              <w:spacing w:after="0" w:line="240" w:lineRule="auto"/>
              <w:rPr>
                <w:rFonts w:ascii="HelveticaNeueLT Std" w:eastAsia="Times New Roman" w:hAnsi="HelveticaNeueLT Std" w:cs="Arial"/>
                <w:sz w:val="16"/>
                <w:szCs w:val="16"/>
                <w:lang w:eastAsia="en-GB"/>
              </w:rPr>
            </w:pPr>
          </w:p>
        </w:tc>
      </w:tr>
    </w:tbl>
    <w:p w14:paraId="67C79E49" w14:textId="31A06631" w:rsidR="00D16F89" w:rsidRPr="00D16F89" w:rsidRDefault="00D16F89" w:rsidP="00D16F89">
      <w:pPr>
        <w:pBdr>
          <w:bottom w:val="single" w:sz="6" w:space="8" w:color="CCCCCC"/>
        </w:pBdr>
        <w:spacing w:after="0" w:line="240" w:lineRule="auto"/>
        <w:rPr>
          <w:rFonts w:ascii="HelveticaNeueLT Std" w:eastAsia="Times New Roman" w:hAnsi="HelveticaNeueLT Std" w:cs="Arial"/>
          <w:b/>
          <w:bCs/>
          <w:sz w:val="24"/>
          <w:lang w:eastAsia="en-GB"/>
        </w:rPr>
      </w:pPr>
      <w:bookmarkStart w:id="1" w:name="_Toc194205643"/>
      <w:bookmarkStart w:id="2" w:name="_Toc201637894"/>
      <w:bookmarkStart w:id="3" w:name="_Toc433286435"/>
      <w:bookmarkStart w:id="4" w:name="_Toc433288938"/>
      <w:bookmarkStart w:id="5" w:name="_Toc433297932"/>
      <w:r w:rsidRPr="00D16F89">
        <w:rPr>
          <w:rFonts w:ascii="HelveticaNeueLT Std" w:eastAsia="Times New Roman" w:hAnsi="HelveticaNeueLT Std" w:cs="Arial"/>
          <w:b/>
          <w:bCs/>
          <w:sz w:val="24"/>
          <w:lang w:eastAsia="en-GB"/>
        </w:rPr>
        <w:t>D</w:t>
      </w:r>
      <w:bookmarkEnd w:id="1"/>
      <w:r w:rsidRPr="00D16F89">
        <w:rPr>
          <w:rFonts w:ascii="HelveticaNeueLT Std" w:eastAsia="Times New Roman" w:hAnsi="HelveticaNeueLT Std" w:cs="Arial"/>
          <w:b/>
          <w:bCs/>
          <w:sz w:val="24"/>
          <w:lang w:eastAsia="en-GB"/>
        </w:rPr>
        <w:t>ocument Control</w:t>
      </w:r>
      <w:bookmarkEnd w:id="2"/>
      <w:bookmarkEnd w:id="3"/>
      <w:bookmarkEnd w:id="4"/>
      <w:bookmarkEnd w:id="5"/>
    </w:p>
    <w:p w14:paraId="3ACB0C2F" w14:textId="03142FA5" w:rsidR="00D16F89" w:rsidRPr="00D16F89" w:rsidRDefault="00D16F89" w:rsidP="00D16F89">
      <w:pPr>
        <w:pStyle w:val="Heading1"/>
        <w:rPr>
          <w:rFonts w:ascii="HelveticaNeueLT Std" w:eastAsia="Times New Roman" w:hAnsi="HelveticaNeueLT Std" w:cs="Arial"/>
          <w:b/>
          <w:bCs/>
          <w:color w:val="auto"/>
          <w:kern w:val="32"/>
          <w:lang w:eastAsia="en-GB"/>
        </w:rPr>
      </w:pPr>
      <w:r>
        <w:rPr>
          <w:rFonts w:ascii="inherit" w:eastAsia="Times New Roman" w:hAnsi="inherit"/>
          <w:color w:val="253E8B"/>
          <w:kern w:val="36"/>
          <w:sz w:val="54"/>
          <w:szCs w:val="54"/>
          <w:lang w:eastAsia="en-GB"/>
        </w:rPr>
        <w:br w:type="page"/>
      </w:r>
    </w:p>
    <w:p w14:paraId="26BACBFF" w14:textId="70104244" w:rsidR="00E769A7" w:rsidRPr="00227457" w:rsidRDefault="000E0C18" w:rsidP="00ED0CCD">
      <w:pPr>
        <w:pBdr>
          <w:bottom w:val="single" w:sz="6" w:space="8" w:color="CCCCCC"/>
        </w:pBdr>
        <w:shd w:val="clear" w:color="auto" w:fill="FFFFFF"/>
        <w:spacing w:after="300" w:line="240" w:lineRule="auto"/>
        <w:jc w:val="center"/>
        <w:outlineLvl w:val="0"/>
        <w:rPr>
          <w:rFonts w:ascii="inherit" w:eastAsia="Times New Roman" w:hAnsi="inherit"/>
          <w:color w:val="253E8B"/>
          <w:kern w:val="36"/>
          <w:sz w:val="54"/>
          <w:szCs w:val="54"/>
          <w:lang w:eastAsia="en-GB"/>
        </w:rPr>
      </w:pPr>
      <w:r>
        <w:rPr>
          <w:rFonts w:ascii="inherit" w:eastAsia="Times New Roman" w:hAnsi="inherit"/>
          <w:color w:val="253E8B"/>
          <w:kern w:val="36"/>
          <w:sz w:val="54"/>
          <w:szCs w:val="54"/>
          <w:lang w:eastAsia="en-GB"/>
        </w:rPr>
        <w:lastRenderedPageBreak/>
        <w:t xml:space="preserve">Haringey </w:t>
      </w:r>
      <w:r w:rsidR="00485B32">
        <w:rPr>
          <w:rFonts w:ascii="inherit" w:eastAsia="Times New Roman" w:hAnsi="inherit"/>
          <w:color w:val="253E8B"/>
          <w:kern w:val="36"/>
          <w:sz w:val="54"/>
          <w:szCs w:val="54"/>
          <w:lang w:eastAsia="en-GB"/>
        </w:rPr>
        <w:t xml:space="preserve">Appointeeship and </w:t>
      </w:r>
      <w:r w:rsidR="00E769A7" w:rsidRPr="00227457">
        <w:rPr>
          <w:rFonts w:ascii="inherit" w:eastAsia="Times New Roman" w:hAnsi="inherit"/>
          <w:color w:val="253E8B"/>
          <w:kern w:val="36"/>
          <w:sz w:val="54"/>
          <w:szCs w:val="54"/>
          <w:lang w:eastAsia="en-GB"/>
        </w:rPr>
        <w:t>Deputyship</w:t>
      </w:r>
      <w:r w:rsidR="001770B2">
        <w:rPr>
          <w:rFonts w:ascii="inherit" w:eastAsia="Times New Roman" w:hAnsi="inherit"/>
          <w:color w:val="253E8B"/>
          <w:kern w:val="36"/>
          <w:sz w:val="54"/>
          <w:szCs w:val="54"/>
          <w:lang w:eastAsia="en-GB"/>
        </w:rPr>
        <w:t xml:space="preserve"> for </w:t>
      </w:r>
      <w:r w:rsidR="00485B32">
        <w:rPr>
          <w:rFonts w:ascii="inherit" w:eastAsia="Times New Roman" w:hAnsi="inherit"/>
          <w:color w:val="253E8B"/>
          <w:kern w:val="36"/>
          <w:sz w:val="54"/>
          <w:szCs w:val="54"/>
          <w:lang w:eastAsia="en-GB"/>
        </w:rPr>
        <w:t>Property and Financial Affairs</w:t>
      </w:r>
      <w:r w:rsidR="00003573">
        <w:rPr>
          <w:rFonts w:ascii="inherit" w:eastAsia="Times New Roman" w:hAnsi="inherit"/>
          <w:color w:val="253E8B"/>
          <w:kern w:val="36"/>
          <w:sz w:val="54"/>
          <w:szCs w:val="54"/>
          <w:lang w:eastAsia="en-GB"/>
        </w:rPr>
        <w:t xml:space="preserve"> procedure.</w:t>
      </w:r>
    </w:p>
    <w:p w14:paraId="6730B373" w14:textId="77777777" w:rsidR="00E769A7" w:rsidRPr="00227457" w:rsidRDefault="00E769A7" w:rsidP="00E769A7">
      <w:pPr>
        <w:shd w:val="clear" w:color="auto" w:fill="FFFFFF"/>
        <w:spacing w:before="300" w:after="300" w:line="240" w:lineRule="auto"/>
        <w:outlineLvl w:val="1"/>
        <w:rPr>
          <w:rFonts w:ascii="inherit" w:eastAsia="Times New Roman" w:hAnsi="inherit"/>
          <w:b/>
          <w:bCs/>
          <w:color w:val="327D6B"/>
          <w:sz w:val="45"/>
          <w:szCs w:val="45"/>
          <w:lang w:eastAsia="en-GB"/>
        </w:rPr>
      </w:pPr>
      <w:r w:rsidRPr="00227457">
        <w:rPr>
          <w:rFonts w:ascii="inherit" w:eastAsia="Times New Roman" w:hAnsi="inherit"/>
          <w:b/>
          <w:bCs/>
          <w:color w:val="327D6B"/>
          <w:sz w:val="45"/>
          <w:szCs w:val="45"/>
          <w:lang w:eastAsia="en-GB"/>
        </w:rPr>
        <w:t>1. Using this Procedure</w:t>
      </w:r>
    </w:p>
    <w:p w14:paraId="52613D5C" w14:textId="77777777" w:rsidR="007C7001"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This procedure </w:t>
      </w:r>
      <w:r w:rsidR="007C7001">
        <w:rPr>
          <w:rFonts w:ascii="Lato" w:eastAsia="Times New Roman" w:hAnsi="Lato"/>
          <w:color w:val="333333"/>
          <w:sz w:val="23"/>
          <w:szCs w:val="23"/>
          <w:lang w:eastAsia="en-GB"/>
        </w:rPr>
        <w:t xml:space="preserve">is to </w:t>
      </w:r>
      <w:r w:rsidRPr="00227457">
        <w:rPr>
          <w:rFonts w:ascii="Lato" w:eastAsia="Times New Roman" w:hAnsi="Lato"/>
          <w:color w:val="333333"/>
          <w:sz w:val="23"/>
          <w:szCs w:val="23"/>
          <w:lang w:eastAsia="en-GB"/>
        </w:rPr>
        <w:t xml:space="preserve">be used by </w:t>
      </w:r>
      <w:r w:rsidR="00485B32">
        <w:rPr>
          <w:rFonts w:ascii="Lato" w:eastAsia="Times New Roman" w:hAnsi="Lato"/>
          <w:color w:val="333333"/>
          <w:sz w:val="23"/>
          <w:szCs w:val="23"/>
          <w:lang w:eastAsia="en-GB"/>
        </w:rPr>
        <w:t xml:space="preserve">internal </w:t>
      </w:r>
      <w:r w:rsidRPr="00227457">
        <w:rPr>
          <w:rFonts w:ascii="Lato" w:eastAsia="Times New Roman" w:hAnsi="Lato"/>
          <w:color w:val="333333"/>
          <w:sz w:val="23"/>
          <w:szCs w:val="23"/>
          <w:lang w:eastAsia="en-GB"/>
        </w:rPr>
        <w:t xml:space="preserve">social care practitioners </w:t>
      </w:r>
      <w:r w:rsidR="00485B32">
        <w:rPr>
          <w:rFonts w:ascii="Lato" w:eastAsia="Times New Roman" w:hAnsi="Lato"/>
          <w:color w:val="333333"/>
          <w:sz w:val="23"/>
          <w:szCs w:val="23"/>
          <w:lang w:eastAsia="en-GB"/>
        </w:rPr>
        <w:t xml:space="preserve">as </w:t>
      </w:r>
      <w:r w:rsidR="007C7001">
        <w:rPr>
          <w:rFonts w:ascii="Lato" w:eastAsia="Times New Roman" w:hAnsi="Lato"/>
          <w:color w:val="333333"/>
          <w:sz w:val="23"/>
          <w:szCs w:val="23"/>
          <w:lang w:eastAsia="en-GB"/>
        </w:rPr>
        <w:t xml:space="preserve">a guide on the </w:t>
      </w:r>
      <w:r w:rsidR="00ED0CCD">
        <w:rPr>
          <w:rFonts w:ascii="Lato" w:eastAsia="Times New Roman" w:hAnsi="Lato"/>
          <w:color w:val="333333"/>
          <w:sz w:val="23"/>
          <w:szCs w:val="23"/>
          <w:lang w:eastAsia="en-GB"/>
        </w:rPr>
        <w:t xml:space="preserve">options </w:t>
      </w:r>
      <w:r w:rsidR="00751A4C">
        <w:rPr>
          <w:rFonts w:ascii="Lato" w:eastAsia="Times New Roman" w:hAnsi="Lato"/>
          <w:color w:val="333333"/>
          <w:sz w:val="23"/>
          <w:szCs w:val="23"/>
          <w:lang w:eastAsia="en-GB"/>
        </w:rPr>
        <w:t xml:space="preserve">available for those who require </w:t>
      </w:r>
      <w:r w:rsidRPr="00227457">
        <w:rPr>
          <w:rFonts w:ascii="Lato" w:eastAsia="Times New Roman" w:hAnsi="Lato"/>
          <w:color w:val="333333"/>
          <w:sz w:val="23"/>
          <w:szCs w:val="23"/>
          <w:lang w:eastAsia="en-GB"/>
        </w:rPr>
        <w:t xml:space="preserve">support to manage their </w:t>
      </w:r>
      <w:r w:rsidR="00751A4C">
        <w:rPr>
          <w:rFonts w:ascii="Lato" w:eastAsia="Times New Roman" w:hAnsi="Lato"/>
          <w:color w:val="333333"/>
          <w:sz w:val="23"/>
          <w:szCs w:val="23"/>
          <w:lang w:eastAsia="en-GB"/>
        </w:rPr>
        <w:t xml:space="preserve">Property and </w:t>
      </w:r>
      <w:r w:rsidR="001C0A50">
        <w:rPr>
          <w:rFonts w:ascii="Lato" w:eastAsia="Times New Roman" w:hAnsi="Lato"/>
          <w:color w:val="333333"/>
          <w:sz w:val="23"/>
          <w:szCs w:val="23"/>
          <w:lang w:eastAsia="en-GB"/>
        </w:rPr>
        <w:t>Financial affairs</w:t>
      </w:r>
      <w:r w:rsidRPr="00227457">
        <w:rPr>
          <w:rFonts w:ascii="Lato" w:eastAsia="Times New Roman" w:hAnsi="Lato"/>
          <w:color w:val="333333"/>
          <w:sz w:val="23"/>
          <w:szCs w:val="23"/>
          <w:lang w:eastAsia="en-GB"/>
        </w:rPr>
        <w:t>.</w:t>
      </w:r>
    </w:p>
    <w:p w14:paraId="777BD28D" w14:textId="27D4F7A1" w:rsidR="00F81CA0" w:rsidRDefault="00ED0CCD"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This </w:t>
      </w:r>
      <w:r w:rsidR="00751A4C">
        <w:rPr>
          <w:rFonts w:ascii="Lato" w:eastAsia="Times New Roman" w:hAnsi="Lato"/>
          <w:color w:val="333333"/>
          <w:sz w:val="23"/>
          <w:szCs w:val="23"/>
          <w:lang w:eastAsia="en-GB"/>
        </w:rPr>
        <w:t xml:space="preserve">procedure will explain the key terms associated with </w:t>
      </w:r>
      <w:r w:rsidR="00205CFD">
        <w:rPr>
          <w:rFonts w:ascii="Lato" w:eastAsia="Times New Roman" w:hAnsi="Lato"/>
          <w:color w:val="333333"/>
          <w:sz w:val="23"/>
          <w:szCs w:val="23"/>
          <w:lang w:eastAsia="en-GB"/>
        </w:rPr>
        <w:t>both</w:t>
      </w:r>
      <w:r w:rsidR="00751A4C">
        <w:rPr>
          <w:rFonts w:ascii="Lato" w:eastAsia="Times New Roman" w:hAnsi="Lato"/>
          <w:color w:val="333333"/>
          <w:sz w:val="23"/>
          <w:szCs w:val="23"/>
          <w:lang w:eastAsia="en-GB"/>
        </w:rPr>
        <w:t xml:space="preserve"> Deputyship</w:t>
      </w:r>
      <w:r>
        <w:rPr>
          <w:rFonts w:ascii="Lato" w:eastAsia="Times New Roman" w:hAnsi="Lato"/>
          <w:color w:val="333333"/>
          <w:sz w:val="23"/>
          <w:szCs w:val="23"/>
          <w:lang w:eastAsia="en-GB"/>
        </w:rPr>
        <w:t xml:space="preserve">, </w:t>
      </w:r>
      <w:r w:rsidR="00751A4C">
        <w:rPr>
          <w:rFonts w:ascii="Lato" w:eastAsia="Times New Roman" w:hAnsi="Lato"/>
          <w:color w:val="333333"/>
          <w:sz w:val="23"/>
          <w:szCs w:val="23"/>
          <w:lang w:eastAsia="en-GB"/>
        </w:rPr>
        <w:t xml:space="preserve">Appointeeship, and provide a detailed guide on </w:t>
      </w:r>
      <w:r w:rsidR="00DF669E">
        <w:rPr>
          <w:rFonts w:ascii="Lato" w:eastAsia="Times New Roman" w:hAnsi="Lato"/>
          <w:color w:val="333333"/>
          <w:sz w:val="23"/>
          <w:szCs w:val="23"/>
          <w:lang w:eastAsia="en-GB"/>
        </w:rPr>
        <w:t>the Council’s</w:t>
      </w:r>
      <w:r w:rsidR="00751A4C">
        <w:rPr>
          <w:rFonts w:ascii="Lato" w:eastAsia="Times New Roman" w:hAnsi="Lato"/>
          <w:color w:val="333333"/>
          <w:sz w:val="23"/>
          <w:szCs w:val="23"/>
          <w:lang w:eastAsia="en-GB"/>
        </w:rPr>
        <w:t xml:space="preserve"> internal processes for </w:t>
      </w:r>
      <w:r w:rsidR="001270CD">
        <w:rPr>
          <w:rFonts w:ascii="Lato" w:eastAsia="Times New Roman" w:hAnsi="Lato"/>
          <w:color w:val="333333"/>
          <w:sz w:val="23"/>
          <w:szCs w:val="23"/>
          <w:lang w:eastAsia="en-GB"/>
        </w:rPr>
        <w:t xml:space="preserve">making </w:t>
      </w:r>
      <w:r w:rsidR="003360FA">
        <w:rPr>
          <w:rFonts w:ascii="Lato" w:eastAsia="Times New Roman" w:hAnsi="Lato"/>
          <w:color w:val="333333"/>
          <w:sz w:val="23"/>
          <w:szCs w:val="23"/>
          <w:lang w:eastAsia="en-GB"/>
        </w:rPr>
        <w:t xml:space="preserve">an </w:t>
      </w:r>
      <w:r w:rsidR="00DF669E">
        <w:rPr>
          <w:rFonts w:ascii="Lato" w:eastAsia="Times New Roman" w:hAnsi="Lato"/>
          <w:color w:val="333333"/>
          <w:sz w:val="23"/>
          <w:szCs w:val="23"/>
          <w:lang w:eastAsia="en-GB"/>
        </w:rPr>
        <w:t>application in order to</w:t>
      </w:r>
      <w:r w:rsidR="001270CD">
        <w:rPr>
          <w:rFonts w:ascii="Lato" w:eastAsia="Times New Roman" w:hAnsi="Lato"/>
          <w:color w:val="333333"/>
          <w:sz w:val="23"/>
          <w:szCs w:val="23"/>
          <w:lang w:eastAsia="en-GB"/>
        </w:rPr>
        <w:t xml:space="preserve"> </w:t>
      </w:r>
      <w:r w:rsidR="00024EF5">
        <w:rPr>
          <w:rFonts w:ascii="Lato" w:eastAsia="Times New Roman" w:hAnsi="Lato"/>
          <w:color w:val="333333"/>
          <w:sz w:val="23"/>
          <w:szCs w:val="23"/>
          <w:lang w:eastAsia="en-GB"/>
        </w:rPr>
        <w:t>benefit the client</w:t>
      </w:r>
      <w:r>
        <w:rPr>
          <w:rFonts w:ascii="Lato" w:eastAsia="Times New Roman" w:hAnsi="Lato"/>
          <w:color w:val="333333"/>
          <w:sz w:val="23"/>
          <w:szCs w:val="23"/>
          <w:lang w:eastAsia="en-GB"/>
        </w:rPr>
        <w:t>,</w:t>
      </w:r>
      <w:r w:rsidR="00024EF5">
        <w:rPr>
          <w:rFonts w:ascii="Lato" w:eastAsia="Times New Roman" w:hAnsi="Lato"/>
          <w:color w:val="333333"/>
          <w:sz w:val="23"/>
          <w:szCs w:val="23"/>
          <w:lang w:eastAsia="en-GB"/>
        </w:rPr>
        <w:t xml:space="preserve"> and</w:t>
      </w:r>
      <w:r w:rsidR="00751A4C">
        <w:rPr>
          <w:rFonts w:ascii="Lato" w:eastAsia="Times New Roman" w:hAnsi="Lato"/>
          <w:color w:val="333333"/>
          <w:sz w:val="23"/>
          <w:szCs w:val="23"/>
          <w:lang w:eastAsia="en-GB"/>
        </w:rPr>
        <w:t xml:space="preserve"> </w:t>
      </w:r>
      <w:r w:rsidR="003A7D45">
        <w:rPr>
          <w:rFonts w:ascii="Lato" w:eastAsia="Times New Roman" w:hAnsi="Lato"/>
          <w:color w:val="333333"/>
          <w:sz w:val="23"/>
          <w:szCs w:val="23"/>
          <w:lang w:eastAsia="en-GB"/>
        </w:rPr>
        <w:t xml:space="preserve">ultimately </w:t>
      </w:r>
      <w:r w:rsidR="00751A4C">
        <w:rPr>
          <w:rFonts w:ascii="Lato" w:eastAsia="Times New Roman" w:hAnsi="Lato"/>
          <w:color w:val="333333"/>
          <w:sz w:val="23"/>
          <w:szCs w:val="23"/>
          <w:lang w:eastAsia="en-GB"/>
        </w:rPr>
        <w:t xml:space="preserve">help them achieve a better quality of life. </w:t>
      </w:r>
    </w:p>
    <w:p w14:paraId="6FED2371" w14:textId="77777777" w:rsidR="00FE04B6" w:rsidRPr="00A5002D" w:rsidRDefault="00DF669E" w:rsidP="00FE04B6">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2</w:t>
      </w:r>
      <w:r w:rsidR="00FE04B6" w:rsidRPr="00227457">
        <w:rPr>
          <w:rFonts w:ascii="inherit" w:eastAsia="Times New Roman" w:hAnsi="inherit"/>
          <w:b/>
          <w:bCs/>
          <w:color w:val="327D6B"/>
          <w:sz w:val="45"/>
          <w:szCs w:val="45"/>
          <w:lang w:eastAsia="en-GB"/>
        </w:rPr>
        <w:t xml:space="preserve">. </w:t>
      </w:r>
      <w:r w:rsidR="00FE04B6">
        <w:rPr>
          <w:rFonts w:ascii="inherit" w:eastAsia="Times New Roman" w:hAnsi="inherit"/>
          <w:b/>
          <w:bCs/>
          <w:color w:val="327D6B"/>
          <w:sz w:val="45"/>
          <w:szCs w:val="45"/>
          <w:lang w:eastAsia="en-GB"/>
        </w:rPr>
        <w:t>Appointeeship</w:t>
      </w:r>
    </w:p>
    <w:p w14:paraId="7775A1AE" w14:textId="77777777" w:rsidR="00FE04B6" w:rsidRPr="00227457" w:rsidRDefault="00FE04B6" w:rsidP="00FE04B6">
      <w:pPr>
        <w:shd w:val="clear" w:color="auto" w:fill="FFFFFF"/>
        <w:spacing w:before="300" w:after="300" w:line="240" w:lineRule="auto"/>
        <w:outlineLvl w:val="2"/>
        <w:rPr>
          <w:rFonts w:ascii="inherit" w:eastAsia="Times New Roman" w:hAnsi="inherit"/>
          <w:color w:val="333333"/>
          <w:sz w:val="36"/>
          <w:szCs w:val="36"/>
          <w:lang w:eastAsia="en-GB"/>
        </w:rPr>
      </w:pPr>
      <w:r>
        <w:rPr>
          <w:rFonts w:ascii="inherit" w:eastAsia="Times New Roman" w:hAnsi="inherit"/>
          <w:color w:val="333333"/>
          <w:sz w:val="36"/>
          <w:szCs w:val="36"/>
          <w:lang w:eastAsia="en-GB"/>
        </w:rPr>
        <w:t xml:space="preserve">What is an </w:t>
      </w:r>
      <w:r w:rsidRPr="00227457">
        <w:rPr>
          <w:rFonts w:ascii="inherit" w:eastAsia="Times New Roman" w:hAnsi="inherit"/>
          <w:color w:val="333333"/>
          <w:sz w:val="36"/>
          <w:szCs w:val="36"/>
          <w:lang w:eastAsia="en-GB"/>
        </w:rPr>
        <w:t>Appointee</w:t>
      </w:r>
      <w:r>
        <w:rPr>
          <w:rFonts w:ascii="inherit" w:eastAsia="Times New Roman" w:hAnsi="inherit"/>
          <w:color w:val="333333"/>
          <w:sz w:val="36"/>
          <w:szCs w:val="36"/>
          <w:lang w:eastAsia="en-GB"/>
        </w:rPr>
        <w:t>?</w:t>
      </w:r>
    </w:p>
    <w:p w14:paraId="76C88552" w14:textId="77777777" w:rsidR="00FE04B6" w:rsidRDefault="00FE04B6" w:rsidP="00FE04B6">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An appointee is a person</w:t>
      </w:r>
      <w:r>
        <w:rPr>
          <w:rFonts w:ascii="Lato" w:eastAsia="Times New Roman" w:hAnsi="Lato"/>
          <w:color w:val="333333"/>
          <w:sz w:val="23"/>
          <w:szCs w:val="23"/>
          <w:lang w:eastAsia="en-GB"/>
        </w:rPr>
        <w:t xml:space="preserve"> or organisation</w:t>
      </w:r>
      <w:r w:rsidRPr="00227457">
        <w:rPr>
          <w:rFonts w:ascii="Lato" w:eastAsia="Times New Roman" w:hAnsi="Lato"/>
          <w:color w:val="333333"/>
          <w:sz w:val="23"/>
          <w:szCs w:val="23"/>
          <w:lang w:eastAsia="en-GB"/>
        </w:rPr>
        <w:t xml:space="preserve"> appointed by the Department for Work and Pensions (DWP) to be responsible for making and maintaining any benefit claims on behalf of a person who cannot do so because they either lack capacity or their physical disability prevents them from being able to do so.</w:t>
      </w:r>
    </w:p>
    <w:p w14:paraId="05AF9766" w14:textId="77777777" w:rsidR="00DF669E" w:rsidRPr="00DF669E" w:rsidRDefault="00DF669E" w:rsidP="00DF669E">
      <w:pPr>
        <w:shd w:val="clear" w:color="auto" w:fill="FFFFFF"/>
        <w:spacing w:after="300" w:line="240" w:lineRule="auto"/>
        <w:rPr>
          <w:rFonts w:ascii="Lato" w:eastAsia="Times New Roman" w:hAnsi="Lato"/>
          <w:color w:val="333333"/>
          <w:sz w:val="23"/>
          <w:szCs w:val="23"/>
          <w:lang w:eastAsia="en-GB"/>
        </w:rPr>
      </w:pPr>
      <w:r w:rsidRPr="00ED0CCD">
        <w:rPr>
          <w:rFonts w:ascii="Lato" w:eastAsia="Times New Roman" w:hAnsi="Lato"/>
          <w:b/>
          <w:color w:val="333333"/>
          <w:sz w:val="23"/>
          <w:szCs w:val="23"/>
          <w:lang w:eastAsia="en-GB"/>
        </w:rPr>
        <w:t>DWP</w:t>
      </w:r>
      <w:r w:rsidRPr="00ED0CCD">
        <w:rPr>
          <w:rFonts w:ascii="Lato" w:eastAsia="Times New Roman" w:hAnsi="Lato"/>
          <w:color w:val="333333"/>
          <w:sz w:val="23"/>
          <w:szCs w:val="23"/>
          <w:lang w:eastAsia="en-GB"/>
        </w:rPr>
        <w:t xml:space="preserve"> –</w:t>
      </w:r>
      <w:r>
        <w:rPr>
          <w:rFonts w:ascii="Lato" w:eastAsia="Times New Roman" w:hAnsi="Lato"/>
          <w:color w:val="333333"/>
          <w:sz w:val="23"/>
          <w:szCs w:val="23"/>
          <w:lang w:eastAsia="en-GB"/>
        </w:rPr>
        <w:t xml:space="preserve"> </w:t>
      </w:r>
      <w:r w:rsidRPr="00DF669E">
        <w:rPr>
          <w:rFonts w:ascii="Lato" w:eastAsia="Times New Roman" w:hAnsi="Lato"/>
          <w:color w:val="333333"/>
          <w:sz w:val="23"/>
          <w:szCs w:val="23"/>
          <w:lang w:eastAsia="en-GB"/>
        </w:rPr>
        <w:t>The Department for Work and Pensions (DWP) is responsible for welfare, pensions and child maintenance policy. As the UK’s biggest public service department it administers the State Pension and a range of working age, disability and ill health benefits to around 20 million claimants and customers.</w:t>
      </w:r>
      <w:r>
        <w:rPr>
          <w:rFonts w:ascii="Lato" w:eastAsia="Times New Roman" w:hAnsi="Lato"/>
          <w:color w:val="333333"/>
          <w:sz w:val="23"/>
          <w:szCs w:val="23"/>
          <w:lang w:eastAsia="en-GB"/>
        </w:rPr>
        <w:t xml:space="preserve"> For more information on the DWP’s role </w:t>
      </w:r>
      <w:hyperlink r:id="rId8" w:history="1">
        <w:r w:rsidRPr="00DF669E">
          <w:rPr>
            <w:rStyle w:val="Hyperlink"/>
            <w:rFonts w:ascii="Lato" w:eastAsia="Times New Roman" w:hAnsi="Lato"/>
            <w:sz w:val="23"/>
            <w:szCs w:val="23"/>
            <w:lang w:eastAsia="en-GB"/>
          </w:rPr>
          <w:t>click here.</w:t>
        </w:r>
      </w:hyperlink>
    </w:p>
    <w:p w14:paraId="3C4FDA3A" w14:textId="77777777" w:rsidR="00FE04B6" w:rsidRPr="00ED0CCD" w:rsidRDefault="00FE04B6" w:rsidP="00FE04B6">
      <w:pPr>
        <w:shd w:val="clear" w:color="auto" w:fill="FFFFFF"/>
        <w:spacing w:after="300" w:line="240" w:lineRule="auto"/>
        <w:rPr>
          <w:rFonts w:ascii="inherit" w:eastAsia="Times New Roman" w:hAnsi="inherit"/>
          <w:color w:val="333333"/>
          <w:sz w:val="36"/>
          <w:szCs w:val="36"/>
          <w:lang w:eastAsia="en-GB"/>
        </w:rPr>
      </w:pPr>
      <w:r w:rsidRPr="00ED0CCD">
        <w:rPr>
          <w:rFonts w:ascii="inherit" w:eastAsia="Times New Roman" w:hAnsi="inherit"/>
          <w:color w:val="333333"/>
          <w:sz w:val="36"/>
          <w:szCs w:val="36"/>
          <w:lang w:eastAsia="en-GB"/>
        </w:rPr>
        <w:t>The role of an Appointee</w:t>
      </w:r>
    </w:p>
    <w:p w14:paraId="5E73C96C" w14:textId="77777777" w:rsidR="00FE04B6" w:rsidRPr="00227457" w:rsidRDefault="00FE04B6" w:rsidP="00FE04B6">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The appointee role involves:</w:t>
      </w:r>
    </w:p>
    <w:p w14:paraId="1B0312B9" w14:textId="77777777" w:rsidR="00FE04B6" w:rsidRPr="00227457" w:rsidRDefault="00FE04B6" w:rsidP="002C3DBE">
      <w:pPr>
        <w:numPr>
          <w:ilvl w:val="0"/>
          <w:numId w:val="52"/>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Claiming all DWP benefits tha</w:t>
      </w:r>
      <w:r>
        <w:rPr>
          <w:rFonts w:ascii="Lato" w:eastAsia="Times New Roman" w:hAnsi="Lato"/>
          <w:color w:val="333333"/>
          <w:sz w:val="23"/>
          <w:szCs w:val="23"/>
          <w:lang w:eastAsia="en-GB"/>
        </w:rPr>
        <w:t>t the person may be entitled to</w:t>
      </w:r>
    </w:p>
    <w:p w14:paraId="5FF1F88E" w14:textId="77777777" w:rsidR="00FE04B6" w:rsidRPr="00227457" w:rsidRDefault="00FE04B6" w:rsidP="002C3DBE">
      <w:pPr>
        <w:numPr>
          <w:ilvl w:val="0"/>
          <w:numId w:val="52"/>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Collecting all ben</w:t>
      </w:r>
      <w:r>
        <w:rPr>
          <w:rFonts w:ascii="Lato" w:eastAsia="Times New Roman" w:hAnsi="Lato"/>
          <w:color w:val="333333"/>
          <w:sz w:val="23"/>
          <w:szCs w:val="23"/>
          <w:lang w:eastAsia="en-GB"/>
        </w:rPr>
        <w:t>efits into a designated account</w:t>
      </w:r>
    </w:p>
    <w:p w14:paraId="0A5FC68C" w14:textId="70EC3675" w:rsidR="000567A5" w:rsidRPr="00227457" w:rsidRDefault="00FE04B6" w:rsidP="002C3DBE">
      <w:pPr>
        <w:numPr>
          <w:ilvl w:val="0"/>
          <w:numId w:val="52"/>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Reporting</w:t>
      </w:r>
      <w:r>
        <w:rPr>
          <w:rFonts w:ascii="Lato" w:eastAsia="Times New Roman" w:hAnsi="Lato"/>
          <w:color w:val="333333"/>
          <w:sz w:val="23"/>
          <w:szCs w:val="23"/>
          <w:lang w:eastAsia="en-GB"/>
        </w:rPr>
        <w:t xml:space="preserve"> any</w:t>
      </w:r>
      <w:r w:rsidRPr="00227457">
        <w:rPr>
          <w:rFonts w:ascii="Lato" w:eastAsia="Times New Roman" w:hAnsi="Lato"/>
          <w:color w:val="333333"/>
          <w:sz w:val="23"/>
          <w:szCs w:val="23"/>
          <w:lang w:eastAsia="en-GB"/>
        </w:rPr>
        <w:t xml:space="preserve"> changes in circumstances</w:t>
      </w:r>
    </w:p>
    <w:p w14:paraId="0A3424CC" w14:textId="30F20C1C" w:rsidR="00F81CA0" w:rsidRPr="00BE4ED7" w:rsidRDefault="00FE04B6" w:rsidP="002C3DBE">
      <w:pPr>
        <w:numPr>
          <w:ilvl w:val="0"/>
          <w:numId w:val="52"/>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0567A5">
        <w:rPr>
          <w:rFonts w:ascii="Lato" w:eastAsia="Times New Roman" w:hAnsi="Lato"/>
          <w:color w:val="333333"/>
          <w:sz w:val="23"/>
          <w:szCs w:val="23"/>
          <w:lang w:eastAsia="en-GB"/>
        </w:rPr>
        <w:t>Managing and spending benefits in the Best Interests of a person who lacks capacity.</w:t>
      </w:r>
    </w:p>
    <w:p w14:paraId="0D7461AE" w14:textId="77777777" w:rsidR="00ED0CCD" w:rsidRPr="00ED0CCD" w:rsidRDefault="00ED0CCD" w:rsidP="00ED0CCD">
      <w:pPr>
        <w:shd w:val="clear" w:color="auto" w:fill="D9EDF7"/>
        <w:spacing w:after="0" w:line="240" w:lineRule="auto"/>
        <w:rPr>
          <w:rFonts w:ascii="Lato" w:eastAsia="Times New Roman" w:hAnsi="Lato"/>
          <w:color w:val="31708F"/>
          <w:sz w:val="23"/>
          <w:szCs w:val="23"/>
          <w:lang w:eastAsia="en-GB"/>
        </w:rPr>
      </w:pPr>
      <w:r w:rsidRPr="00ED0CCD">
        <w:rPr>
          <w:rFonts w:ascii="Lato" w:eastAsia="Times New Roman" w:hAnsi="Lato"/>
          <w:color w:val="31708F"/>
          <w:sz w:val="23"/>
          <w:szCs w:val="23"/>
          <w:lang w:eastAsia="en-GB"/>
        </w:rPr>
        <w:t>Need to Know</w:t>
      </w:r>
    </w:p>
    <w:p w14:paraId="44D41332" w14:textId="77777777" w:rsidR="00ED0CCD" w:rsidRPr="00ED0CCD" w:rsidRDefault="00ED0CCD" w:rsidP="00ED0CCD">
      <w:pPr>
        <w:shd w:val="clear" w:color="auto" w:fill="FFFFFF"/>
        <w:spacing w:after="300" w:line="240" w:lineRule="auto"/>
        <w:rPr>
          <w:rFonts w:ascii="Lato" w:eastAsia="Times New Roman" w:hAnsi="Lato"/>
          <w:color w:val="333333"/>
          <w:sz w:val="23"/>
          <w:szCs w:val="23"/>
          <w:lang w:eastAsia="en-GB"/>
        </w:rPr>
      </w:pPr>
      <w:r w:rsidRPr="00ED0CCD">
        <w:rPr>
          <w:rFonts w:ascii="Lato" w:eastAsia="Times New Roman" w:hAnsi="Lato"/>
          <w:color w:val="333333"/>
          <w:sz w:val="23"/>
          <w:szCs w:val="23"/>
          <w:lang w:eastAsia="en-GB"/>
        </w:rPr>
        <w:lastRenderedPageBreak/>
        <w:t xml:space="preserve">Appointeeship does not allow access or authority over any other financial assets or properties the person may have. Appointeeship solely allows you to manage the persons benefit income.  </w:t>
      </w:r>
    </w:p>
    <w:p w14:paraId="16F14DD7" w14:textId="77777777" w:rsidR="00430BAA" w:rsidRDefault="003360FA">
      <w:p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br w:type="page"/>
      </w:r>
    </w:p>
    <w:p w14:paraId="48F546C4" w14:textId="77777777" w:rsidR="00FE04B6" w:rsidRPr="00A5002D" w:rsidRDefault="00DF669E" w:rsidP="00FE04B6">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3</w:t>
      </w:r>
      <w:r w:rsidR="00FE04B6" w:rsidRPr="00227457">
        <w:rPr>
          <w:rFonts w:ascii="inherit" w:eastAsia="Times New Roman" w:hAnsi="inherit"/>
          <w:b/>
          <w:bCs/>
          <w:color w:val="327D6B"/>
          <w:sz w:val="45"/>
          <w:szCs w:val="45"/>
          <w:lang w:eastAsia="en-GB"/>
        </w:rPr>
        <w:t xml:space="preserve">. </w:t>
      </w:r>
      <w:r w:rsidR="00FE04B6">
        <w:rPr>
          <w:rFonts w:ascii="inherit" w:eastAsia="Times New Roman" w:hAnsi="inherit"/>
          <w:b/>
          <w:bCs/>
          <w:color w:val="327D6B"/>
          <w:sz w:val="45"/>
          <w:szCs w:val="45"/>
          <w:lang w:eastAsia="en-GB"/>
        </w:rPr>
        <w:t>Deputyship</w:t>
      </w:r>
    </w:p>
    <w:p w14:paraId="04A8B894" w14:textId="77777777" w:rsidR="00FE04B6" w:rsidRDefault="00FE04B6" w:rsidP="00FE04B6">
      <w:pPr>
        <w:shd w:val="clear" w:color="auto" w:fill="FFFFFF"/>
        <w:spacing w:before="300" w:after="300" w:line="240" w:lineRule="auto"/>
        <w:outlineLvl w:val="2"/>
        <w:rPr>
          <w:rFonts w:ascii="inherit" w:eastAsia="Times New Roman" w:hAnsi="inherit"/>
          <w:color w:val="333333"/>
          <w:sz w:val="36"/>
          <w:szCs w:val="36"/>
          <w:lang w:eastAsia="en-GB"/>
        </w:rPr>
      </w:pPr>
      <w:r>
        <w:rPr>
          <w:rFonts w:ascii="inherit" w:eastAsia="Times New Roman" w:hAnsi="inherit"/>
          <w:color w:val="333333"/>
          <w:sz w:val="36"/>
          <w:szCs w:val="36"/>
          <w:lang w:eastAsia="en-GB"/>
        </w:rPr>
        <w:t>What is a</w:t>
      </w:r>
      <w:r w:rsidRPr="00227457">
        <w:rPr>
          <w:rFonts w:ascii="inherit" w:eastAsia="Times New Roman" w:hAnsi="inherit"/>
          <w:color w:val="333333"/>
          <w:sz w:val="36"/>
          <w:szCs w:val="36"/>
          <w:lang w:eastAsia="en-GB"/>
        </w:rPr>
        <w:t xml:space="preserve"> Deputy</w:t>
      </w:r>
      <w:r>
        <w:rPr>
          <w:rFonts w:ascii="inherit" w:eastAsia="Times New Roman" w:hAnsi="inherit"/>
          <w:color w:val="333333"/>
          <w:sz w:val="36"/>
          <w:szCs w:val="36"/>
          <w:lang w:eastAsia="en-GB"/>
        </w:rPr>
        <w:t>?</w:t>
      </w:r>
    </w:p>
    <w:p w14:paraId="26249DED" w14:textId="08EEBACE" w:rsidR="003360FA" w:rsidRPr="00BE4ED7" w:rsidRDefault="00E30AD2" w:rsidP="00FE04B6">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A deputy is a person or organisation appointed by the Court of Protection</w:t>
      </w:r>
    </w:p>
    <w:p w14:paraId="65CB6643" w14:textId="77777777" w:rsidR="00FE04B6" w:rsidRPr="00227457" w:rsidRDefault="00FE04B6" w:rsidP="00FE04B6">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There are 2 types of Deputy:</w:t>
      </w:r>
    </w:p>
    <w:p w14:paraId="471EF806" w14:textId="77777777" w:rsidR="00FE04B6" w:rsidRPr="00ED0CCD" w:rsidRDefault="00430BAA" w:rsidP="00ED0CCD">
      <w:pPr>
        <w:pStyle w:val="ListParagraph"/>
        <w:numPr>
          <w:ilvl w:val="0"/>
          <w:numId w:val="38"/>
        </w:numPr>
        <w:shd w:val="clear" w:color="auto" w:fill="FFFFFF"/>
        <w:spacing w:after="300" w:line="240" w:lineRule="auto"/>
        <w:rPr>
          <w:rFonts w:ascii="Lato" w:eastAsia="Times New Roman" w:hAnsi="Lato"/>
          <w:color w:val="333333"/>
          <w:sz w:val="23"/>
          <w:szCs w:val="23"/>
          <w:lang w:eastAsia="en-GB"/>
        </w:rPr>
      </w:pPr>
      <w:r w:rsidRPr="00ED0CCD">
        <w:rPr>
          <w:rFonts w:ascii="Lato" w:eastAsia="Times New Roman" w:hAnsi="Lato"/>
          <w:color w:val="333333"/>
          <w:sz w:val="23"/>
          <w:szCs w:val="23"/>
          <w:lang w:eastAsia="en-GB"/>
        </w:rPr>
        <w:t>Property and Affairs</w:t>
      </w:r>
    </w:p>
    <w:p w14:paraId="0A1DD64D" w14:textId="77777777" w:rsidR="00FE04B6" w:rsidRPr="00ED0CCD" w:rsidRDefault="00FE04B6" w:rsidP="00ED0CCD">
      <w:pPr>
        <w:pStyle w:val="ListParagraph"/>
        <w:numPr>
          <w:ilvl w:val="0"/>
          <w:numId w:val="38"/>
        </w:numPr>
        <w:shd w:val="clear" w:color="auto" w:fill="FFFFFF"/>
        <w:spacing w:after="300" w:line="240" w:lineRule="auto"/>
        <w:rPr>
          <w:rFonts w:ascii="Lato" w:eastAsia="Times New Roman" w:hAnsi="Lato"/>
          <w:color w:val="333333"/>
          <w:sz w:val="23"/>
          <w:szCs w:val="23"/>
          <w:lang w:eastAsia="en-GB"/>
        </w:rPr>
      </w:pPr>
      <w:r w:rsidRPr="00ED0CCD">
        <w:rPr>
          <w:rFonts w:ascii="Lato" w:eastAsia="Times New Roman" w:hAnsi="Lato"/>
          <w:color w:val="333333"/>
          <w:sz w:val="23"/>
          <w:szCs w:val="23"/>
          <w:lang w:eastAsia="en-GB"/>
        </w:rPr>
        <w:t>Health and Wel</w:t>
      </w:r>
      <w:r w:rsidR="00430BAA" w:rsidRPr="00ED0CCD">
        <w:rPr>
          <w:rFonts w:ascii="Lato" w:eastAsia="Times New Roman" w:hAnsi="Lato"/>
          <w:color w:val="333333"/>
          <w:sz w:val="23"/>
          <w:szCs w:val="23"/>
          <w:lang w:eastAsia="en-GB"/>
        </w:rPr>
        <w:t>fare</w:t>
      </w:r>
    </w:p>
    <w:p w14:paraId="35B2EC77" w14:textId="77777777" w:rsidR="00FE04B6" w:rsidRPr="008B3763" w:rsidRDefault="00ED0CCD" w:rsidP="00FE04B6">
      <w:pPr>
        <w:shd w:val="clear" w:color="auto" w:fill="FFFFFF"/>
        <w:spacing w:after="300" w:line="240" w:lineRule="auto"/>
        <w:rPr>
          <w:rFonts w:ascii="Lato" w:eastAsia="Times New Roman" w:hAnsi="Lato"/>
          <w:color w:val="333333"/>
          <w:sz w:val="23"/>
          <w:szCs w:val="23"/>
          <w:lang w:eastAsia="en-GB"/>
        </w:rPr>
      </w:pPr>
      <w:r w:rsidRPr="00CA4582">
        <w:rPr>
          <w:rFonts w:ascii="Lato" w:eastAsia="Times New Roman" w:hAnsi="Lato"/>
          <w:b/>
          <w:color w:val="333333"/>
          <w:sz w:val="23"/>
          <w:szCs w:val="23"/>
          <w:lang w:eastAsia="en-GB"/>
        </w:rPr>
        <w:t xml:space="preserve">Note </w:t>
      </w:r>
      <w:r w:rsidR="00A61EBC" w:rsidRPr="00CA4582">
        <w:rPr>
          <w:rFonts w:ascii="Lato" w:eastAsia="Times New Roman" w:hAnsi="Lato"/>
          <w:b/>
          <w:color w:val="333333"/>
          <w:sz w:val="23"/>
          <w:szCs w:val="23"/>
          <w:lang w:eastAsia="en-GB"/>
        </w:rPr>
        <w:t>-</w:t>
      </w:r>
      <w:r w:rsidR="00A61EBC" w:rsidRPr="002C3DBE">
        <w:rPr>
          <w:rFonts w:ascii="Lato" w:eastAsia="Times New Roman" w:hAnsi="Lato"/>
          <w:b/>
          <w:color w:val="333333"/>
          <w:sz w:val="23"/>
          <w:szCs w:val="23"/>
          <w:lang w:eastAsia="en-GB"/>
        </w:rPr>
        <w:t xml:space="preserve"> This</w:t>
      </w:r>
      <w:r w:rsidR="00FE04B6" w:rsidRPr="002C3DBE">
        <w:rPr>
          <w:rFonts w:ascii="Lato" w:eastAsia="Times New Roman" w:hAnsi="Lato"/>
          <w:b/>
          <w:color w:val="333333"/>
          <w:sz w:val="23"/>
          <w:szCs w:val="23"/>
          <w:lang w:eastAsia="en-GB"/>
        </w:rPr>
        <w:t xml:space="preserve"> procedure relates only to Property and </w:t>
      </w:r>
      <w:r w:rsidR="00902165" w:rsidRPr="002C3DBE">
        <w:rPr>
          <w:rFonts w:ascii="Lato" w:eastAsia="Times New Roman" w:hAnsi="Lato"/>
          <w:b/>
          <w:color w:val="333333"/>
          <w:sz w:val="23"/>
          <w:szCs w:val="23"/>
          <w:lang w:eastAsia="en-GB"/>
        </w:rPr>
        <w:t xml:space="preserve">Financial </w:t>
      </w:r>
      <w:r w:rsidR="00FE04B6" w:rsidRPr="002C3DBE">
        <w:rPr>
          <w:rFonts w:ascii="Lato" w:eastAsia="Times New Roman" w:hAnsi="Lato"/>
          <w:b/>
          <w:color w:val="333333"/>
          <w:sz w:val="23"/>
          <w:szCs w:val="23"/>
          <w:lang w:eastAsia="en-GB"/>
        </w:rPr>
        <w:t>Affairs Deputies.</w:t>
      </w:r>
      <w:r w:rsidR="00FE04B6" w:rsidRPr="00227457">
        <w:rPr>
          <w:rFonts w:ascii="Lato" w:eastAsia="Times New Roman" w:hAnsi="Lato"/>
          <w:color w:val="333333"/>
          <w:sz w:val="23"/>
          <w:szCs w:val="23"/>
          <w:lang w:eastAsia="en-GB"/>
        </w:rPr>
        <w:t xml:space="preserve"> For applications relating to Health and Welfare you should refer to the Court of Protection section of the Mental Capacity Act 2005 Resource and Practice Toolkit by </w:t>
      </w:r>
      <w:hyperlink r:id="rId9" w:tgtFrame="_blank" w:history="1">
        <w:r w:rsidR="00FE04B6" w:rsidRPr="00ED0CCD">
          <w:rPr>
            <w:rFonts w:ascii="Lato" w:eastAsia="Times New Roman" w:hAnsi="Lato"/>
            <w:bCs/>
            <w:color w:val="0000FF"/>
            <w:sz w:val="23"/>
            <w:u w:val="single"/>
            <w:lang w:eastAsia="en-GB"/>
          </w:rPr>
          <w:t>clicking here</w:t>
        </w:r>
      </w:hyperlink>
      <w:r w:rsidR="00FE04B6" w:rsidRPr="00ED0CCD">
        <w:rPr>
          <w:rFonts w:ascii="Lato" w:eastAsia="Times New Roman" w:hAnsi="Lato"/>
          <w:color w:val="333333"/>
          <w:sz w:val="23"/>
          <w:szCs w:val="23"/>
          <w:lang w:eastAsia="en-GB"/>
        </w:rPr>
        <w:t>.</w:t>
      </w:r>
    </w:p>
    <w:p w14:paraId="2C265651" w14:textId="49812D27" w:rsidR="00FE04B6" w:rsidRDefault="00FE04B6" w:rsidP="00FE04B6">
      <w:pPr>
        <w:shd w:val="clear" w:color="auto" w:fill="FFFFFF"/>
        <w:spacing w:after="300" w:line="240" w:lineRule="auto"/>
        <w:rPr>
          <w:rFonts w:ascii="Lato" w:eastAsia="Times New Roman" w:hAnsi="Lato"/>
          <w:color w:val="333333"/>
          <w:sz w:val="23"/>
          <w:szCs w:val="23"/>
          <w:lang w:eastAsia="en-GB"/>
        </w:rPr>
      </w:pPr>
      <w:r w:rsidRPr="003A62DC">
        <w:rPr>
          <w:rFonts w:ascii="Lato" w:eastAsia="Times New Roman" w:hAnsi="Lato"/>
          <w:color w:val="333333"/>
          <w:sz w:val="23"/>
          <w:szCs w:val="23"/>
          <w:lang w:eastAsia="en-GB"/>
        </w:rPr>
        <w:t>A Deputy</w:t>
      </w:r>
      <w:r>
        <w:rPr>
          <w:rFonts w:ascii="Lato" w:eastAsia="Times New Roman" w:hAnsi="Lato"/>
          <w:color w:val="333333"/>
          <w:sz w:val="23"/>
          <w:szCs w:val="23"/>
          <w:lang w:eastAsia="en-GB"/>
        </w:rPr>
        <w:t xml:space="preserve"> (for Property and Financial affairs)</w:t>
      </w:r>
      <w:r w:rsidRPr="003A62DC">
        <w:rPr>
          <w:rFonts w:ascii="Lato" w:eastAsia="Times New Roman" w:hAnsi="Lato"/>
          <w:color w:val="333333"/>
          <w:sz w:val="23"/>
          <w:szCs w:val="23"/>
          <w:lang w:eastAsia="en-GB"/>
        </w:rPr>
        <w:t xml:space="preserve"> is appointed by the Court of Protection to manage the Property and Financial affairs of someone who lacks the mental capacity to manage it themselves</w:t>
      </w:r>
      <w:r w:rsidR="00CA4582">
        <w:rPr>
          <w:rFonts w:ascii="Lato" w:eastAsia="Times New Roman" w:hAnsi="Lato"/>
          <w:color w:val="333333"/>
          <w:sz w:val="23"/>
          <w:szCs w:val="23"/>
          <w:lang w:eastAsia="en-GB"/>
        </w:rPr>
        <w:t xml:space="preserve"> and the person has not appointed a Lasting Power of Attorney.</w:t>
      </w:r>
    </w:p>
    <w:p w14:paraId="55CA2708" w14:textId="77777777" w:rsidR="00CA4582" w:rsidRPr="002C3DBE" w:rsidRDefault="00CA4582"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Financial deputyship applies when someone has income and assets other than DWP income that need protecting, for example:</w:t>
      </w:r>
    </w:p>
    <w:p w14:paraId="4748544B" w14:textId="77777777" w:rsidR="003360FA" w:rsidRPr="002C3DBE" w:rsidRDefault="00CA4582" w:rsidP="002C3DBE">
      <w:pPr>
        <w:pStyle w:val="ListParagraph"/>
        <w:numPr>
          <w:ilvl w:val="0"/>
          <w:numId w:val="46"/>
        </w:num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Occupational pension</w:t>
      </w:r>
    </w:p>
    <w:p w14:paraId="3CD69AC9" w14:textId="7BAE1378" w:rsidR="003360FA" w:rsidRPr="002C3DBE" w:rsidRDefault="003360FA" w:rsidP="002C3DBE">
      <w:pPr>
        <w:pStyle w:val="ListParagraph"/>
        <w:numPr>
          <w:ilvl w:val="0"/>
          <w:numId w:val="46"/>
        </w:num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A</w:t>
      </w:r>
      <w:r w:rsidR="00CA4582" w:rsidRPr="002C3DBE">
        <w:rPr>
          <w:rFonts w:ascii="Lato" w:eastAsia="Times New Roman" w:hAnsi="Lato"/>
          <w:color w:val="333333"/>
          <w:sz w:val="23"/>
          <w:szCs w:val="23"/>
          <w:lang w:eastAsia="en-GB"/>
        </w:rPr>
        <w:t>nnuities</w:t>
      </w:r>
    </w:p>
    <w:p w14:paraId="0FFCED2F" w14:textId="5D2E692A" w:rsidR="003360FA" w:rsidRPr="002C3DBE" w:rsidRDefault="003360FA" w:rsidP="002C3DBE">
      <w:pPr>
        <w:pStyle w:val="ListParagraph"/>
        <w:numPr>
          <w:ilvl w:val="0"/>
          <w:numId w:val="46"/>
        </w:num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P</w:t>
      </w:r>
      <w:r w:rsidR="00CA4582" w:rsidRPr="002C3DBE">
        <w:rPr>
          <w:rFonts w:ascii="Lato" w:eastAsia="Times New Roman" w:hAnsi="Lato"/>
          <w:color w:val="333333"/>
          <w:sz w:val="23"/>
          <w:szCs w:val="23"/>
          <w:lang w:eastAsia="en-GB"/>
        </w:rPr>
        <w:t>roperty</w:t>
      </w:r>
    </w:p>
    <w:p w14:paraId="7523E795" w14:textId="0C5E93EC" w:rsidR="003360FA" w:rsidRPr="002C3DBE" w:rsidRDefault="003360FA" w:rsidP="002C3DBE">
      <w:pPr>
        <w:pStyle w:val="ListParagraph"/>
        <w:numPr>
          <w:ilvl w:val="0"/>
          <w:numId w:val="46"/>
        </w:num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S</w:t>
      </w:r>
      <w:r w:rsidR="00CA4582" w:rsidRPr="002C3DBE">
        <w:rPr>
          <w:rFonts w:ascii="Lato" w:eastAsia="Times New Roman" w:hAnsi="Lato"/>
          <w:color w:val="333333"/>
          <w:sz w:val="23"/>
          <w:szCs w:val="23"/>
          <w:lang w:eastAsia="en-GB"/>
        </w:rPr>
        <w:t>tock and shares</w:t>
      </w:r>
    </w:p>
    <w:p w14:paraId="7D783237" w14:textId="0142342E" w:rsidR="00CA4582" w:rsidRPr="002C3DBE" w:rsidRDefault="003360FA" w:rsidP="002C3DBE">
      <w:pPr>
        <w:pStyle w:val="ListParagraph"/>
        <w:numPr>
          <w:ilvl w:val="0"/>
          <w:numId w:val="46"/>
        </w:num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B</w:t>
      </w:r>
      <w:r w:rsidR="00CA4582" w:rsidRPr="002C3DBE">
        <w:rPr>
          <w:rFonts w:ascii="Lato" w:eastAsia="Times New Roman" w:hAnsi="Lato"/>
          <w:color w:val="333333"/>
          <w:sz w:val="23"/>
          <w:szCs w:val="23"/>
          <w:lang w:eastAsia="en-GB"/>
        </w:rPr>
        <w:t>ank account(s)</w:t>
      </w:r>
    </w:p>
    <w:p w14:paraId="2748A4D3" w14:textId="5D918FFD" w:rsidR="00CA4582" w:rsidRPr="002C3DBE" w:rsidRDefault="00CA4582"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There may be cases where the council cannot take on, for example, complex investments, selling of property and management of property including refurbishment. In such cases, the council can ask the court to appoint a ‘Panel Deputy’ this is usually a solicitor. Cases will be considered on a case by case basis.</w:t>
      </w:r>
    </w:p>
    <w:p w14:paraId="646E6668" w14:textId="28B2C405" w:rsidR="00882BFB" w:rsidRDefault="003360FA" w:rsidP="00FE04B6">
      <w:pPr>
        <w:shd w:val="clear" w:color="auto" w:fill="FFFFFF"/>
        <w:spacing w:after="300" w:line="240" w:lineRule="auto"/>
        <w:rPr>
          <w:rStyle w:val="Hyperlink"/>
          <w:rFonts w:ascii="Lato" w:eastAsia="Times New Roman" w:hAnsi="Lato"/>
          <w:sz w:val="23"/>
          <w:szCs w:val="23"/>
          <w:lang w:eastAsia="en-GB"/>
        </w:rPr>
      </w:pPr>
      <w:r>
        <w:rPr>
          <w:rFonts w:ascii="Lato" w:eastAsia="Times New Roman" w:hAnsi="Lato"/>
          <w:color w:val="333333"/>
          <w:sz w:val="23"/>
          <w:szCs w:val="23"/>
          <w:lang w:eastAsia="en-GB"/>
        </w:rPr>
        <w:t>D</w:t>
      </w:r>
      <w:r w:rsidR="00882BFB">
        <w:rPr>
          <w:rFonts w:ascii="Lato" w:eastAsia="Times New Roman" w:hAnsi="Lato"/>
          <w:color w:val="333333"/>
          <w:sz w:val="23"/>
          <w:szCs w:val="23"/>
          <w:lang w:eastAsia="en-GB"/>
        </w:rPr>
        <w:t xml:space="preserve">eputyship applications are processed through the </w:t>
      </w:r>
      <w:hyperlink r:id="rId10" w:history="1">
        <w:r w:rsidR="00882BFB" w:rsidRPr="00882BFB">
          <w:rPr>
            <w:rStyle w:val="Hyperlink"/>
            <w:rFonts w:ascii="Lato" w:eastAsia="Times New Roman" w:hAnsi="Lato"/>
            <w:sz w:val="23"/>
            <w:szCs w:val="23"/>
            <w:lang w:eastAsia="en-GB"/>
          </w:rPr>
          <w:t>Court of protection (COP)</w:t>
        </w:r>
      </w:hyperlink>
      <w:r w:rsidR="00882BFB">
        <w:rPr>
          <w:rFonts w:ascii="Lato" w:eastAsia="Times New Roman" w:hAnsi="Lato"/>
          <w:color w:val="333333"/>
          <w:sz w:val="23"/>
          <w:szCs w:val="23"/>
          <w:lang w:eastAsia="en-GB"/>
        </w:rPr>
        <w:t xml:space="preserve"> and Deputies are overseen by the </w:t>
      </w:r>
      <w:hyperlink r:id="rId11" w:history="1">
        <w:r w:rsidR="00882BFB" w:rsidRPr="00882BFB">
          <w:rPr>
            <w:rStyle w:val="Hyperlink"/>
            <w:rFonts w:ascii="Lato" w:eastAsia="Times New Roman" w:hAnsi="Lato"/>
            <w:sz w:val="23"/>
            <w:szCs w:val="23"/>
            <w:lang w:eastAsia="en-GB"/>
          </w:rPr>
          <w:t>Office of the public guardian (OPG)</w:t>
        </w:r>
      </w:hyperlink>
    </w:p>
    <w:p w14:paraId="7A5B9645" w14:textId="77777777" w:rsidR="003360FA" w:rsidRDefault="003360FA">
      <w:pPr>
        <w:spacing w:after="160" w:line="259" w:lineRule="auto"/>
        <w:rPr>
          <w:rFonts w:ascii="Lato" w:eastAsia="Times New Roman" w:hAnsi="Lato"/>
          <w:color w:val="333333"/>
          <w:sz w:val="23"/>
          <w:szCs w:val="23"/>
          <w:lang w:eastAsia="en-GB"/>
        </w:rPr>
      </w:pPr>
      <w:r>
        <w:rPr>
          <w:rFonts w:ascii="Lato" w:eastAsia="Times New Roman" w:hAnsi="Lato"/>
          <w:color w:val="333333"/>
          <w:sz w:val="23"/>
          <w:szCs w:val="23"/>
          <w:lang w:eastAsia="en-GB"/>
        </w:rPr>
        <w:br w:type="page"/>
      </w:r>
    </w:p>
    <w:p w14:paraId="0087A7D2" w14:textId="77777777" w:rsidR="00FE04B6" w:rsidRPr="00ED0CCD" w:rsidRDefault="00FE04B6" w:rsidP="00ED0CCD">
      <w:pPr>
        <w:shd w:val="clear" w:color="auto" w:fill="FFFFFF"/>
        <w:spacing w:before="300" w:after="300" w:line="240" w:lineRule="auto"/>
        <w:outlineLvl w:val="2"/>
        <w:rPr>
          <w:rFonts w:ascii="inherit" w:eastAsia="Times New Roman" w:hAnsi="inherit"/>
          <w:color w:val="333333"/>
          <w:sz w:val="36"/>
          <w:szCs w:val="36"/>
          <w:lang w:eastAsia="en-GB"/>
        </w:rPr>
      </w:pPr>
      <w:r w:rsidRPr="00ED0CCD">
        <w:rPr>
          <w:rFonts w:ascii="inherit" w:eastAsia="Times New Roman" w:hAnsi="inherit"/>
          <w:color w:val="333333"/>
          <w:sz w:val="36"/>
          <w:szCs w:val="36"/>
          <w:lang w:eastAsia="en-GB"/>
        </w:rPr>
        <w:t>The role of a Deputy</w:t>
      </w:r>
    </w:p>
    <w:p w14:paraId="6F3DDA49" w14:textId="77777777" w:rsidR="00FE04B6" w:rsidRPr="00227457" w:rsidRDefault="00FE04B6" w:rsidP="00FE04B6">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 Deputy is a person or organisation appointed by the Court of Protection to:</w:t>
      </w:r>
    </w:p>
    <w:p w14:paraId="32EC08CD" w14:textId="77777777" w:rsidR="00FE04B6" w:rsidRPr="008B3763" w:rsidRDefault="00FE04B6" w:rsidP="00FE04B6">
      <w:pPr>
        <w:numPr>
          <w:ilvl w:val="0"/>
          <w:numId w:val="4"/>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Make specific de</w:t>
      </w:r>
      <w:r>
        <w:rPr>
          <w:rFonts w:ascii="Lato" w:eastAsia="Times New Roman" w:hAnsi="Lato"/>
          <w:color w:val="333333"/>
          <w:sz w:val="23"/>
          <w:szCs w:val="23"/>
          <w:lang w:eastAsia="en-GB"/>
        </w:rPr>
        <w:t>cisions as set out by the Court and t</w:t>
      </w:r>
      <w:r w:rsidRPr="003A62DC">
        <w:rPr>
          <w:rFonts w:ascii="Lato" w:eastAsia="Times New Roman" w:hAnsi="Lato"/>
          <w:color w:val="333333"/>
          <w:sz w:val="23"/>
          <w:szCs w:val="23"/>
          <w:lang w:eastAsia="en-GB"/>
        </w:rPr>
        <w:t>ake steps to implement those decisions</w:t>
      </w:r>
    </w:p>
    <w:p w14:paraId="241A5D3E" w14:textId="77777777" w:rsidR="00FE04B6" w:rsidRPr="00227457" w:rsidRDefault="00FE04B6" w:rsidP="00FE04B6">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Some examples of things that a Property and Affairs Deputy can be authorised to do as part of their role include:</w:t>
      </w:r>
    </w:p>
    <w:p w14:paraId="2277D2EA" w14:textId="77777777" w:rsidR="00FE04B6" w:rsidRPr="00227457" w:rsidRDefault="00FE04B6" w:rsidP="00FE04B6">
      <w:pPr>
        <w:numPr>
          <w:ilvl w:val="0"/>
          <w:numId w:val="6"/>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Managing money</w:t>
      </w:r>
    </w:p>
    <w:p w14:paraId="69E3281B" w14:textId="77777777" w:rsidR="00FE04B6" w:rsidRPr="00227457" w:rsidRDefault="00FE04B6" w:rsidP="00FE04B6">
      <w:pPr>
        <w:numPr>
          <w:ilvl w:val="0"/>
          <w:numId w:val="6"/>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Claiming benefits and pension</w:t>
      </w:r>
    </w:p>
    <w:p w14:paraId="4A86907D" w14:textId="77777777" w:rsidR="00FE04B6" w:rsidRDefault="00FE04B6" w:rsidP="00FE04B6">
      <w:pPr>
        <w:numPr>
          <w:ilvl w:val="0"/>
          <w:numId w:val="6"/>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Managing bank accounts </w:t>
      </w:r>
      <w:r>
        <w:rPr>
          <w:rFonts w:ascii="Lato" w:eastAsia="Times New Roman" w:hAnsi="Lato"/>
          <w:color w:val="333333"/>
          <w:sz w:val="23"/>
          <w:szCs w:val="23"/>
          <w:lang w:eastAsia="en-GB"/>
        </w:rPr>
        <w:t>and utilities</w:t>
      </w:r>
    </w:p>
    <w:p w14:paraId="2761EED8" w14:textId="77777777" w:rsidR="00FE04B6" w:rsidRPr="00227457" w:rsidRDefault="00FE04B6" w:rsidP="00FE04B6">
      <w:pPr>
        <w:numPr>
          <w:ilvl w:val="0"/>
          <w:numId w:val="6"/>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Investment and dividend income management</w:t>
      </w:r>
    </w:p>
    <w:p w14:paraId="7314895E" w14:textId="77777777" w:rsidR="00FE04B6" w:rsidRPr="00227457" w:rsidRDefault="00FE04B6" w:rsidP="00FE04B6">
      <w:pPr>
        <w:numPr>
          <w:ilvl w:val="0"/>
          <w:numId w:val="6"/>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Managing debt</w:t>
      </w:r>
    </w:p>
    <w:p w14:paraId="75E6BE20" w14:textId="77777777" w:rsidR="00FE04B6" w:rsidRPr="00227457" w:rsidRDefault="00FE04B6" w:rsidP="00FE04B6">
      <w:pPr>
        <w:numPr>
          <w:ilvl w:val="0"/>
          <w:numId w:val="6"/>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Buying and selling property (a further order must be sought to sell a property);</w:t>
      </w:r>
    </w:p>
    <w:p w14:paraId="3018CFE1" w14:textId="77777777" w:rsidR="00FE04B6" w:rsidRPr="00227457" w:rsidRDefault="00FE04B6" w:rsidP="00FE04B6">
      <w:pPr>
        <w:numPr>
          <w:ilvl w:val="0"/>
          <w:numId w:val="6"/>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Holding a tenancy</w:t>
      </w:r>
    </w:p>
    <w:p w14:paraId="42EBC720" w14:textId="77777777" w:rsidR="00FE04B6" w:rsidRPr="00227457" w:rsidRDefault="00FE04B6" w:rsidP="00FE04B6">
      <w:pPr>
        <w:numPr>
          <w:ilvl w:val="0"/>
          <w:numId w:val="6"/>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Management of property (e.g. carrying out maintenance work).</w:t>
      </w:r>
    </w:p>
    <w:p w14:paraId="6A42EF0A" w14:textId="77777777" w:rsidR="00FE04B6" w:rsidRDefault="00FE04B6" w:rsidP="00FE04B6">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Further information about Deputies can be found in the Mental Capacity Act 2005 Resource and Practice Toolkit by </w:t>
      </w:r>
      <w:hyperlink r:id="rId12" w:anchor="deputies" w:tgtFrame="_blank" w:history="1">
        <w:r w:rsidRPr="00ED0CCD">
          <w:rPr>
            <w:rFonts w:ascii="Lato" w:eastAsia="Times New Roman" w:hAnsi="Lato"/>
            <w:bCs/>
            <w:color w:val="0000FF"/>
            <w:sz w:val="23"/>
            <w:u w:val="single"/>
            <w:lang w:eastAsia="en-GB"/>
          </w:rPr>
          <w:t>clicking here</w:t>
        </w:r>
      </w:hyperlink>
      <w:r w:rsidRPr="00ED0CCD">
        <w:rPr>
          <w:rFonts w:ascii="Lato" w:eastAsia="Times New Roman" w:hAnsi="Lato"/>
          <w:color w:val="333333"/>
          <w:sz w:val="23"/>
          <w:szCs w:val="23"/>
          <w:lang w:eastAsia="en-GB"/>
        </w:rPr>
        <w:t>.</w:t>
      </w:r>
    </w:p>
    <w:p w14:paraId="442A84D7" w14:textId="4BC3D03E" w:rsidR="00FE04B6" w:rsidRDefault="00945984" w:rsidP="00FE04B6">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Lato" w:eastAsia="Times New Roman" w:hAnsi="Lato"/>
          <w:color w:val="333333"/>
          <w:sz w:val="23"/>
          <w:szCs w:val="23"/>
          <w:lang w:eastAsia="en-GB"/>
        </w:rPr>
        <w:t xml:space="preserve"> </w:t>
      </w:r>
      <w:r>
        <w:rPr>
          <w:rFonts w:ascii="inherit" w:eastAsia="Times New Roman" w:hAnsi="inherit"/>
          <w:b/>
          <w:bCs/>
          <w:color w:val="327D6B"/>
          <w:sz w:val="45"/>
          <w:szCs w:val="45"/>
          <w:lang w:eastAsia="en-GB"/>
        </w:rPr>
        <w:t>4. Po</w:t>
      </w:r>
      <w:r w:rsidR="00FE04B6">
        <w:rPr>
          <w:rFonts w:ascii="inherit" w:eastAsia="Times New Roman" w:hAnsi="inherit"/>
          <w:b/>
          <w:bCs/>
          <w:color w:val="327D6B"/>
          <w:sz w:val="45"/>
          <w:szCs w:val="45"/>
          <w:lang w:eastAsia="en-GB"/>
        </w:rPr>
        <w:t>wer of Attorney</w:t>
      </w:r>
    </w:p>
    <w:p w14:paraId="2E36FFF4" w14:textId="77DD9030" w:rsidR="00FD2355" w:rsidRPr="002C3DBE" w:rsidRDefault="00FD2355"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 xml:space="preserve">A power of attorney is a document by which one person ("donor") gives another person ("attorney") the power to act on his or her behalf and in his or her name.  A power of attorney may be completely general, entitling the attorney to do almost everything the donor could do.  Or it </w:t>
      </w:r>
      <w:r w:rsidR="003360FA" w:rsidRPr="002C3DBE">
        <w:rPr>
          <w:rFonts w:ascii="Lato" w:eastAsia="Times New Roman" w:hAnsi="Lato"/>
          <w:color w:val="333333"/>
          <w:sz w:val="23"/>
          <w:szCs w:val="23"/>
          <w:lang w:eastAsia="en-GB"/>
        </w:rPr>
        <w:t>may be</w:t>
      </w:r>
      <w:r w:rsidRPr="002C3DBE">
        <w:rPr>
          <w:rFonts w:ascii="Lato" w:eastAsia="Times New Roman" w:hAnsi="Lato"/>
          <w:color w:val="333333"/>
          <w:sz w:val="23"/>
          <w:szCs w:val="23"/>
          <w:lang w:eastAsia="en-GB"/>
        </w:rPr>
        <w:t xml:space="preserve"> limited to certain defined objects.  It may</w:t>
      </w:r>
      <w:r w:rsidR="006A6510" w:rsidRPr="002C3DBE">
        <w:rPr>
          <w:rFonts w:ascii="Lato" w:eastAsia="Times New Roman" w:hAnsi="Lato"/>
          <w:color w:val="333333"/>
          <w:sz w:val="23"/>
          <w:szCs w:val="23"/>
          <w:lang w:eastAsia="en-GB"/>
        </w:rPr>
        <w:t xml:space="preserve"> be</w:t>
      </w:r>
      <w:r w:rsidRPr="002C3DBE">
        <w:rPr>
          <w:rFonts w:ascii="Lato" w:eastAsia="Times New Roman" w:hAnsi="Lato"/>
          <w:color w:val="333333"/>
          <w:sz w:val="23"/>
          <w:szCs w:val="23"/>
          <w:lang w:eastAsia="en-GB"/>
        </w:rPr>
        <w:t xml:space="preserve"> for a specified period or indefinite. The practical purpose of a power of attorney is to invest the attorney with power to act for the donor and also to give the attorney a document defining the extent of the attorney's authority.</w:t>
      </w:r>
    </w:p>
    <w:p w14:paraId="0F05F0EF" w14:textId="09F17DF9" w:rsidR="00FD2355" w:rsidRPr="002C3DBE" w:rsidRDefault="00FD2355" w:rsidP="002C3DBE">
      <w:pPr>
        <w:shd w:val="clear" w:color="auto" w:fill="FFFFFF"/>
        <w:spacing w:before="300" w:after="300" w:line="240" w:lineRule="auto"/>
        <w:outlineLvl w:val="2"/>
        <w:rPr>
          <w:rFonts w:ascii="inherit" w:hAnsi="inherit"/>
          <w:color w:val="333333"/>
          <w:sz w:val="30"/>
          <w:szCs w:val="36"/>
          <w:lang w:eastAsia="en-GB"/>
        </w:rPr>
      </w:pPr>
      <w:bookmarkStart w:id="6" w:name="_Toc433297967"/>
      <w:r w:rsidRPr="002C3DBE">
        <w:rPr>
          <w:rFonts w:ascii="inherit" w:eastAsia="Times New Roman" w:hAnsi="inherit"/>
          <w:color w:val="333333"/>
          <w:sz w:val="30"/>
          <w:szCs w:val="36"/>
          <w:lang w:eastAsia="en-GB"/>
        </w:rPr>
        <w:t>What are the most usual types of powers of attorney?</w:t>
      </w:r>
      <w:bookmarkEnd w:id="6"/>
    </w:p>
    <w:p w14:paraId="71F8CAA0" w14:textId="77777777" w:rsidR="00FD2355" w:rsidRPr="002C3DBE" w:rsidRDefault="00FD2355"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b/>
          <w:color w:val="333333"/>
          <w:sz w:val="23"/>
          <w:szCs w:val="23"/>
          <w:lang w:eastAsia="en-GB"/>
        </w:rPr>
        <w:t>A general power of attorney</w:t>
      </w:r>
      <w:r w:rsidRPr="002C3DBE">
        <w:rPr>
          <w:rFonts w:ascii="Lato" w:eastAsia="Times New Roman" w:hAnsi="Lato"/>
          <w:color w:val="333333"/>
          <w:sz w:val="23"/>
          <w:szCs w:val="23"/>
          <w:lang w:eastAsia="en-GB"/>
        </w:rPr>
        <w:t xml:space="preserve"> allows the attorney to do anything, which the donor could do.  However it ceases to have effect upon the mental incapacity of the donor.</w:t>
      </w:r>
    </w:p>
    <w:p w14:paraId="53A139BF" w14:textId="604C4A27" w:rsidR="00FD2355" w:rsidRPr="002C3DBE" w:rsidRDefault="00FD2355"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b/>
          <w:color w:val="333333"/>
          <w:sz w:val="23"/>
          <w:szCs w:val="23"/>
          <w:lang w:eastAsia="en-GB"/>
        </w:rPr>
        <w:t>A lasting power of attorney</w:t>
      </w:r>
      <w:r w:rsidRPr="002C3DBE">
        <w:rPr>
          <w:rFonts w:ascii="Lato" w:eastAsia="Times New Roman" w:hAnsi="Lato"/>
          <w:color w:val="333333"/>
          <w:sz w:val="23"/>
          <w:szCs w:val="23"/>
          <w:lang w:eastAsia="en-GB"/>
        </w:rPr>
        <w:t xml:space="preserve"> allows the attorney</w:t>
      </w:r>
      <w:r w:rsidR="00C6553A" w:rsidRPr="002C3DBE">
        <w:rPr>
          <w:rFonts w:ascii="Lato" w:eastAsia="Times New Roman" w:hAnsi="Lato"/>
          <w:color w:val="333333"/>
          <w:sz w:val="23"/>
          <w:szCs w:val="23"/>
          <w:lang w:eastAsia="en-GB"/>
        </w:rPr>
        <w:t xml:space="preserve"> (donee)</w:t>
      </w:r>
      <w:r w:rsidRPr="002C3DBE">
        <w:rPr>
          <w:rFonts w:ascii="Lato" w:eastAsia="Times New Roman" w:hAnsi="Lato"/>
          <w:color w:val="333333"/>
          <w:sz w:val="23"/>
          <w:szCs w:val="23"/>
          <w:lang w:eastAsia="en-GB"/>
        </w:rPr>
        <w:t xml:space="preserve"> to do whatever powers are given to the attorney in the document.  It survives the mental incapacity of the donor.</w:t>
      </w:r>
    </w:p>
    <w:p w14:paraId="5C481064" w14:textId="77777777" w:rsidR="00FD2355" w:rsidRPr="002C3DBE" w:rsidRDefault="00FD2355"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b/>
          <w:color w:val="333333"/>
          <w:sz w:val="23"/>
          <w:szCs w:val="23"/>
          <w:lang w:eastAsia="en-GB"/>
        </w:rPr>
        <w:t>A specific power of attorney</w:t>
      </w:r>
      <w:r w:rsidRPr="002C3DBE">
        <w:rPr>
          <w:rFonts w:ascii="Lato" w:eastAsia="Times New Roman" w:hAnsi="Lato"/>
          <w:color w:val="333333"/>
          <w:sz w:val="23"/>
          <w:szCs w:val="23"/>
          <w:lang w:eastAsia="en-GB"/>
        </w:rPr>
        <w:t xml:space="preserve"> gives the attorney specified powers.  For example: "to sell my Morris Minor registration no xxx" or "to buy and sell stocks and shares in my name".</w:t>
      </w:r>
    </w:p>
    <w:p w14:paraId="53A9B873" w14:textId="5FEAD2EF" w:rsidR="006A6510" w:rsidRPr="002C3DBE" w:rsidRDefault="00FD2355" w:rsidP="00BE4ED7">
      <w:pPr>
        <w:pStyle w:val="Heading2"/>
        <w:rPr>
          <w:rFonts w:ascii="inherit" w:hAnsi="inherit"/>
          <w:b w:val="0"/>
          <w:color w:val="333333"/>
          <w:sz w:val="30"/>
          <w:szCs w:val="36"/>
          <w:lang w:eastAsia="en-GB"/>
        </w:rPr>
      </w:pPr>
      <w:bookmarkStart w:id="7" w:name="_Toc433297968"/>
      <w:r w:rsidRPr="002C3DBE">
        <w:rPr>
          <w:rFonts w:ascii="inherit" w:hAnsi="inherit"/>
          <w:b w:val="0"/>
          <w:color w:val="333333"/>
          <w:sz w:val="30"/>
          <w:szCs w:val="36"/>
          <w:lang w:eastAsia="en-GB"/>
        </w:rPr>
        <w:t xml:space="preserve">How to deal with </w:t>
      </w:r>
      <w:r w:rsidR="0008771C">
        <w:rPr>
          <w:rFonts w:ascii="inherit" w:hAnsi="inherit"/>
          <w:b w:val="0"/>
          <w:color w:val="333333"/>
          <w:sz w:val="30"/>
          <w:szCs w:val="36"/>
          <w:lang w:eastAsia="en-GB"/>
        </w:rPr>
        <w:t xml:space="preserve">a </w:t>
      </w:r>
      <w:r w:rsidRPr="002C3DBE">
        <w:rPr>
          <w:rFonts w:ascii="inherit" w:hAnsi="inherit"/>
          <w:b w:val="0"/>
          <w:color w:val="333333"/>
          <w:sz w:val="30"/>
          <w:szCs w:val="36"/>
          <w:lang w:eastAsia="en-GB"/>
        </w:rPr>
        <w:t>Power of Attorney</w:t>
      </w:r>
      <w:bookmarkEnd w:id="7"/>
    </w:p>
    <w:p w14:paraId="3115F1BD" w14:textId="77777777" w:rsidR="00FD2355" w:rsidRPr="002C3DBE" w:rsidRDefault="00FD2355"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 xml:space="preserve">The following guidelines are for situations in which the Local Authority provides care for the donor.  Powers of attorney are legal documents. They are not a complete statement of the law of powers of attorney, which means that in each case you need to exercise careful discretion. </w:t>
      </w:r>
    </w:p>
    <w:p w14:paraId="31E7B0F5" w14:textId="77777777" w:rsidR="00FD2355" w:rsidRPr="002C3DBE" w:rsidRDefault="00FD2355"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Remember that some powers of attorney are limited in their scope and that all powers of attorney terminate on the death of the donor.</w:t>
      </w:r>
    </w:p>
    <w:p w14:paraId="207C83EB" w14:textId="77777777" w:rsidR="00FD2355" w:rsidRPr="002C3DBE" w:rsidRDefault="00FD2355"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A person who gives a power of attorney must be able to understand the nature and effect of their action.  A power of attorney given (for example) by a donor who is mentally incapacitated is generally invalid.</w:t>
      </w:r>
    </w:p>
    <w:p w14:paraId="452423FC" w14:textId="78299520" w:rsidR="00BE7092" w:rsidRDefault="00FD2355" w:rsidP="002C3DBE">
      <w:pPr>
        <w:shd w:val="clear" w:color="auto" w:fill="FFFFFF"/>
        <w:spacing w:after="300" w:line="240" w:lineRule="auto"/>
        <w:rPr>
          <w:rFonts w:ascii="inherit" w:eastAsia="Times New Roman" w:hAnsi="inherit"/>
          <w:color w:val="333333"/>
          <w:sz w:val="27"/>
          <w:szCs w:val="27"/>
          <w:lang w:eastAsia="en-GB"/>
        </w:rPr>
      </w:pPr>
      <w:r w:rsidRPr="002C3DBE">
        <w:rPr>
          <w:rFonts w:ascii="Lato" w:eastAsia="Times New Roman" w:hAnsi="Lato"/>
          <w:color w:val="333333"/>
          <w:sz w:val="23"/>
          <w:szCs w:val="23"/>
          <w:lang w:eastAsia="en-GB"/>
        </w:rPr>
        <w:t>To determine an attorney’s authority, you should ask for a copy of the Power of Attorney, certified on each page by a solicitor to be a true and complete copy of it.  If there is any question on the authority of the attorney, you should query it with Legal Services. Consider whether the donor has withdrawn his authority to the attorney and whether the donor has given authority to someone else.</w:t>
      </w:r>
    </w:p>
    <w:p w14:paraId="78E53DA2" w14:textId="6E9C8C21" w:rsidR="00FE04B6" w:rsidRPr="00303A63" w:rsidRDefault="00FE04B6" w:rsidP="00303A63">
      <w:pPr>
        <w:shd w:val="clear" w:color="auto" w:fill="FFFFFF"/>
        <w:spacing w:before="300" w:after="300" w:line="240" w:lineRule="auto"/>
        <w:outlineLvl w:val="2"/>
        <w:rPr>
          <w:rFonts w:ascii="inherit" w:eastAsia="Times New Roman" w:hAnsi="inherit"/>
          <w:color w:val="333333"/>
          <w:sz w:val="36"/>
          <w:szCs w:val="36"/>
          <w:lang w:eastAsia="en-GB"/>
        </w:rPr>
      </w:pPr>
      <w:r w:rsidRPr="00303A63">
        <w:rPr>
          <w:rFonts w:ascii="inherit" w:eastAsia="Times New Roman" w:hAnsi="inherit"/>
          <w:color w:val="333333"/>
          <w:sz w:val="36"/>
          <w:szCs w:val="36"/>
          <w:lang w:eastAsia="en-GB"/>
        </w:rPr>
        <w:t>The role of a Lasting Power of Attorney</w:t>
      </w:r>
    </w:p>
    <w:p w14:paraId="197230EE" w14:textId="5C8288C8" w:rsidR="00E30AD2" w:rsidRPr="00227457" w:rsidRDefault="00E30AD2" w:rsidP="002C3DBE">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A </w:t>
      </w:r>
      <w:r>
        <w:rPr>
          <w:rFonts w:ascii="Lato" w:eastAsia="Times New Roman" w:hAnsi="Lato"/>
          <w:color w:val="333333"/>
          <w:sz w:val="23"/>
          <w:szCs w:val="23"/>
          <w:lang w:eastAsia="en-GB"/>
        </w:rPr>
        <w:t xml:space="preserve">Lasting </w:t>
      </w:r>
      <w:r w:rsidRPr="00227457">
        <w:rPr>
          <w:rFonts w:ascii="Lato" w:eastAsia="Times New Roman" w:hAnsi="Lato"/>
          <w:color w:val="333333"/>
          <w:sz w:val="23"/>
          <w:szCs w:val="23"/>
          <w:lang w:eastAsia="en-GB"/>
        </w:rPr>
        <w:t>Power of Attorney is somebody appointed by the person to</w:t>
      </w:r>
      <w:r w:rsidR="00EB6465">
        <w:rPr>
          <w:rFonts w:ascii="Lato" w:eastAsia="Times New Roman" w:hAnsi="Lato"/>
          <w:color w:val="333333"/>
          <w:sz w:val="23"/>
          <w:szCs w:val="23"/>
          <w:lang w:eastAsia="en-GB"/>
        </w:rPr>
        <w:t xml:space="preserve"> m</w:t>
      </w:r>
      <w:r w:rsidRPr="00227457">
        <w:rPr>
          <w:rFonts w:ascii="Lato" w:eastAsia="Times New Roman" w:hAnsi="Lato"/>
          <w:color w:val="333333"/>
          <w:sz w:val="23"/>
          <w:szCs w:val="23"/>
          <w:lang w:eastAsia="en-GB"/>
        </w:rPr>
        <w:t>ake specific decisions as set out by the person</w:t>
      </w:r>
      <w:r w:rsidR="00EB6465">
        <w:rPr>
          <w:rFonts w:ascii="Lato" w:eastAsia="Times New Roman" w:hAnsi="Lato"/>
          <w:color w:val="333333"/>
          <w:sz w:val="23"/>
          <w:szCs w:val="23"/>
          <w:lang w:eastAsia="en-GB"/>
        </w:rPr>
        <w:t xml:space="preserve"> </w:t>
      </w:r>
      <w:r w:rsidRPr="00227457">
        <w:rPr>
          <w:rFonts w:ascii="Lato" w:eastAsia="Times New Roman" w:hAnsi="Lato"/>
          <w:color w:val="333333"/>
          <w:sz w:val="23"/>
          <w:szCs w:val="23"/>
          <w:lang w:eastAsia="en-GB"/>
        </w:rPr>
        <w:t>an</w:t>
      </w:r>
      <w:r w:rsidR="00EB6465">
        <w:rPr>
          <w:rFonts w:ascii="Lato" w:eastAsia="Times New Roman" w:hAnsi="Lato"/>
          <w:color w:val="333333"/>
          <w:sz w:val="23"/>
          <w:szCs w:val="23"/>
          <w:lang w:eastAsia="en-GB"/>
        </w:rPr>
        <w:t>d t</w:t>
      </w:r>
      <w:r w:rsidRPr="007C77B1">
        <w:rPr>
          <w:rFonts w:ascii="Lato" w:eastAsia="Times New Roman" w:hAnsi="Lato"/>
          <w:color w:val="333333"/>
          <w:sz w:val="23"/>
          <w:szCs w:val="23"/>
          <w:lang w:eastAsia="en-GB"/>
        </w:rPr>
        <w:t xml:space="preserve">ake steps to implement those </w:t>
      </w:r>
      <w:r w:rsidR="0059577D" w:rsidRPr="007C77B1">
        <w:rPr>
          <w:rFonts w:ascii="Lato" w:eastAsia="Times New Roman" w:hAnsi="Lato"/>
          <w:color w:val="333333"/>
          <w:sz w:val="23"/>
          <w:szCs w:val="23"/>
          <w:lang w:eastAsia="en-GB"/>
        </w:rPr>
        <w:t>decisions</w:t>
      </w:r>
      <w:r w:rsidR="0059577D">
        <w:rPr>
          <w:rFonts w:ascii="Lato" w:eastAsia="Times New Roman" w:hAnsi="Lato"/>
          <w:color w:val="333333"/>
          <w:sz w:val="23"/>
          <w:szCs w:val="23"/>
          <w:lang w:eastAsia="en-GB"/>
        </w:rPr>
        <w:t xml:space="preserve"> </w:t>
      </w:r>
      <w:r w:rsidRPr="007C77B1">
        <w:rPr>
          <w:rFonts w:ascii="Lato" w:eastAsia="Times New Roman" w:hAnsi="Lato"/>
          <w:color w:val="333333"/>
          <w:sz w:val="23"/>
          <w:szCs w:val="23"/>
          <w:lang w:eastAsia="en-GB"/>
        </w:rPr>
        <w:t>when</w:t>
      </w:r>
      <w:r w:rsidR="00EB6465">
        <w:rPr>
          <w:rFonts w:ascii="Lato" w:eastAsia="Times New Roman" w:hAnsi="Lato"/>
          <w:color w:val="333333"/>
          <w:sz w:val="23"/>
          <w:szCs w:val="23"/>
          <w:lang w:eastAsia="en-GB"/>
        </w:rPr>
        <w:t xml:space="preserve"> t</w:t>
      </w:r>
      <w:r w:rsidRPr="00227457">
        <w:rPr>
          <w:rFonts w:ascii="Lato" w:eastAsia="Times New Roman" w:hAnsi="Lato"/>
          <w:color w:val="333333"/>
          <w:sz w:val="23"/>
          <w:szCs w:val="23"/>
          <w:lang w:eastAsia="en-GB"/>
        </w:rPr>
        <w:t>he person lacks capacity to make that decision for themselves.</w:t>
      </w:r>
    </w:p>
    <w:p w14:paraId="4540187A" w14:textId="4D407180" w:rsidR="00E30AD2" w:rsidRDefault="00E30AD2" w:rsidP="00FE04B6">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 Lasting Power of Attorney has a legal requirement to act on matters they have been given the authority to act upon unless the Court of Protection has given them permission to delegate this to someone else.</w:t>
      </w:r>
    </w:p>
    <w:p w14:paraId="46F7CB53" w14:textId="50625BA8" w:rsidR="00FD1D08" w:rsidRDefault="00FD1D08" w:rsidP="00FE04B6">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Please </w:t>
      </w:r>
      <w:hyperlink r:id="rId13" w:history="1">
        <w:r w:rsidRPr="00FD1D08">
          <w:rPr>
            <w:rStyle w:val="Hyperlink"/>
            <w:rFonts w:ascii="Lato" w:eastAsia="Times New Roman" w:hAnsi="Lato"/>
            <w:sz w:val="23"/>
            <w:szCs w:val="23"/>
            <w:lang w:eastAsia="en-GB"/>
          </w:rPr>
          <w:t>click here</w:t>
        </w:r>
      </w:hyperlink>
      <w:r>
        <w:rPr>
          <w:rFonts w:ascii="Lato" w:eastAsia="Times New Roman" w:hAnsi="Lato"/>
          <w:color w:val="333333"/>
          <w:sz w:val="23"/>
          <w:szCs w:val="23"/>
          <w:lang w:eastAsia="en-GB"/>
        </w:rPr>
        <w:t xml:space="preserve"> for more information </w:t>
      </w:r>
      <w:r w:rsidR="00B7274E">
        <w:rPr>
          <w:rFonts w:ascii="Lato" w:eastAsia="Times New Roman" w:hAnsi="Lato"/>
          <w:color w:val="333333"/>
          <w:sz w:val="23"/>
          <w:szCs w:val="23"/>
          <w:lang w:eastAsia="en-GB"/>
        </w:rPr>
        <w:t>regarding lasting</w:t>
      </w:r>
      <w:r>
        <w:rPr>
          <w:rFonts w:ascii="Lato" w:eastAsia="Times New Roman" w:hAnsi="Lato"/>
          <w:color w:val="333333"/>
          <w:sz w:val="23"/>
          <w:szCs w:val="23"/>
          <w:lang w:eastAsia="en-GB"/>
        </w:rPr>
        <w:t xml:space="preserve"> </w:t>
      </w:r>
      <w:r w:rsidR="00EB6465">
        <w:rPr>
          <w:rFonts w:ascii="Lato" w:eastAsia="Times New Roman" w:hAnsi="Lato"/>
          <w:color w:val="333333"/>
          <w:sz w:val="23"/>
          <w:szCs w:val="23"/>
          <w:lang w:eastAsia="en-GB"/>
        </w:rPr>
        <w:t>powers of Attorney.</w:t>
      </w:r>
    </w:p>
    <w:p w14:paraId="2B40022D" w14:textId="77777777" w:rsidR="00EB6465" w:rsidRDefault="00EB6465">
      <w:pPr>
        <w:spacing w:after="160" w:line="259" w:lineRule="auto"/>
        <w:rPr>
          <w:rFonts w:ascii="Lato" w:eastAsia="Times New Roman" w:hAnsi="Lato"/>
          <w:color w:val="333333"/>
          <w:sz w:val="23"/>
          <w:szCs w:val="23"/>
          <w:lang w:eastAsia="en-GB"/>
        </w:rPr>
      </w:pPr>
      <w:r>
        <w:rPr>
          <w:rFonts w:ascii="Lato" w:eastAsia="Times New Roman" w:hAnsi="Lato"/>
          <w:color w:val="333333"/>
          <w:sz w:val="23"/>
          <w:szCs w:val="23"/>
          <w:lang w:eastAsia="en-GB"/>
        </w:rPr>
        <w:br w:type="page"/>
      </w:r>
    </w:p>
    <w:p w14:paraId="0A397E42" w14:textId="4D6E2525" w:rsidR="00E769A7" w:rsidRPr="00227457" w:rsidRDefault="00882BFB" w:rsidP="00E769A7">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5</w:t>
      </w:r>
      <w:r w:rsidR="00E769A7" w:rsidRPr="00227457">
        <w:rPr>
          <w:rFonts w:ascii="inherit" w:eastAsia="Times New Roman" w:hAnsi="inherit"/>
          <w:b/>
          <w:bCs/>
          <w:color w:val="327D6B"/>
          <w:sz w:val="45"/>
          <w:szCs w:val="45"/>
          <w:lang w:eastAsia="en-GB"/>
        </w:rPr>
        <w:t xml:space="preserve">. Identifying </w:t>
      </w:r>
      <w:r w:rsidR="00FD1D08">
        <w:rPr>
          <w:rFonts w:ascii="inherit" w:eastAsia="Times New Roman" w:hAnsi="inherit"/>
          <w:b/>
          <w:bCs/>
          <w:color w:val="327D6B"/>
          <w:sz w:val="45"/>
          <w:szCs w:val="45"/>
          <w:lang w:eastAsia="en-GB"/>
        </w:rPr>
        <w:t>the</w:t>
      </w:r>
      <w:r w:rsidR="002D61AB">
        <w:rPr>
          <w:rFonts w:ascii="inherit" w:eastAsia="Times New Roman" w:hAnsi="inherit"/>
          <w:b/>
          <w:bCs/>
          <w:color w:val="327D6B"/>
          <w:sz w:val="45"/>
          <w:szCs w:val="45"/>
          <w:lang w:eastAsia="en-GB"/>
        </w:rPr>
        <w:t xml:space="preserve"> Need </w:t>
      </w:r>
      <w:r w:rsidR="00EB6465">
        <w:rPr>
          <w:rFonts w:ascii="inherit" w:eastAsia="Times New Roman" w:hAnsi="inherit"/>
          <w:b/>
          <w:bCs/>
          <w:color w:val="327D6B"/>
          <w:sz w:val="45"/>
          <w:szCs w:val="45"/>
          <w:lang w:eastAsia="en-GB"/>
        </w:rPr>
        <w:t>for</w:t>
      </w:r>
      <w:r w:rsidR="002D61AB">
        <w:rPr>
          <w:rFonts w:ascii="inherit" w:eastAsia="Times New Roman" w:hAnsi="inherit"/>
          <w:b/>
          <w:bCs/>
          <w:color w:val="327D6B"/>
          <w:sz w:val="45"/>
          <w:szCs w:val="45"/>
          <w:lang w:eastAsia="en-GB"/>
        </w:rPr>
        <w:t xml:space="preserve"> Support</w:t>
      </w:r>
    </w:p>
    <w:p w14:paraId="5AAD561C"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A person </w:t>
      </w:r>
      <w:r w:rsidR="00346C58">
        <w:rPr>
          <w:rFonts w:ascii="Lato" w:eastAsia="Times New Roman" w:hAnsi="Lato"/>
          <w:color w:val="333333"/>
          <w:sz w:val="23"/>
          <w:szCs w:val="23"/>
          <w:lang w:eastAsia="en-GB"/>
        </w:rPr>
        <w:t>may</w:t>
      </w:r>
      <w:r w:rsidRPr="00227457">
        <w:rPr>
          <w:rFonts w:ascii="Lato" w:eastAsia="Times New Roman" w:hAnsi="Lato"/>
          <w:color w:val="333333"/>
          <w:sz w:val="23"/>
          <w:szCs w:val="23"/>
          <w:lang w:eastAsia="en-GB"/>
        </w:rPr>
        <w:t xml:space="preserve"> need support to manage their property or </w:t>
      </w:r>
      <w:r w:rsidR="001C0A50">
        <w:rPr>
          <w:rFonts w:ascii="Lato" w:eastAsia="Times New Roman" w:hAnsi="Lato"/>
          <w:color w:val="333333"/>
          <w:sz w:val="23"/>
          <w:szCs w:val="23"/>
          <w:lang w:eastAsia="en-GB"/>
        </w:rPr>
        <w:t xml:space="preserve">financial </w:t>
      </w:r>
      <w:r w:rsidRPr="00227457">
        <w:rPr>
          <w:rFonts w:ascii="Lato" w:eastAsia="Times New Roman" w:hAnsi="Lato"/>
          <w:color w:val="333333"/>
          <w:sz w:val="23"/>
          <w:szCs w:val="23"/>
          <w:lang w:eastAsia="en-GB"/>
        </w:rPr>
        <w:t>affairs because either:</w:t>
      </w:r>
    </w:p>
    <w:p w14:paraId="46CD497C" w14:textId="1585EA5C" w:rsidR="00E769A7" w:rsidRPr="00227457" w:rsidRDefault="00E769A7" w:rsidP="00E769A7">
      <w:pPr>
        <w:numPr>
          <w:ilvl w:val="0"/>
          <w:numId w:val="1"/>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They lack </w:t>
      </w:r>
      <w:r w:rsidR="00346C58">
        <w:rPr>
          <w:rFonts w:ascii="Lato" w:eastAsia="Times New Roman" w:hAnsi="Lato"/>
          <w:color w:val="333333"/>
          <w:sz w:val="23"/>
          <w:szCs w:val="23"/>
          <w:lang w:eastAsia="en-GB"/>
        </w:rPr>
        <w:t xml:space="preserve">the </w:t>
      </w:r>
      <w:r w:rsidRPr="00227457">
        <w:rPr>
          <w:rFonts w:ascii="Lato" w:eastAsia="Times New Roman" w:hAnsi="Lato"/>
          <w:color w:val="333333"/>
          <w:sz w:val="23"/>
          <w:szCs w:val="23"/>
          <w:lang w:eastAsia="en-GB"/>
        </w:rPr>
        <w:t xml:space="preserve">capacity to do </w:t>
      </w:r>
      <w:r w:rsidR="00605E38" w:rsidRPr="00227457">
        <w:rPr>
          <w:rFonts w:ascii="Lato" w:eastAsia="Times New Roman" w:hAnsi="Lato"/>
          <w:color w:val="333333"/>
          <w:sz w:val="23"/>
          <w:szCs w:val="23"/>
          <w:lang w:eastAsia="en-GB"/>
        </w:rPr>
        <w:t>so.</w:t>
      </w:r>
    </w:p>
    <w:p w14:paraId="4C8907AB" w14:textId="77777777" w:rsidR="00E769A7" w:rsidRPr="009F6481" w:rsidRDefault="00E769A7" w:rsidP="001C0A50">
      <w:pPr>
        <w:numPr>
          <w:ilvl w:val="0"/>
          <w:numId w:val="1"/>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They have a physical disability that prevent</w:t>
      </w:r>
      <w:r w:rsidR="001C0A50">
        <w:rPr>
          <w:rFonts w:ascii="Lato" w:eastAsia="Times New Roman" w:hAnsi="Lato"/>
          <w:color w:val="333333"/>
          <w:sz w:val="23"/>
          <w:szCs w:val="23"/>
          <w:lang w:eastAsia="en-GB"/>
        </w:rPr>
        <w:t xml:space="preserve">s them from being able to do so. </w:t>
      </w:r>
      <w:r w:rsidR="001C0A50" w:rsidRPr="009F6481">
        <w:rPr>
          <w:rFonts w:ascii="Lato" w:eastAsia="Times New Roman" w:hAnsi="Lato"/>
          <w:color w:val="333333"/>
          <w:sz w:val="23"/>
          <w:szCs w:val="23"/>
          <w:lang w:eastAsia="en-GB"/>
        </w:rPr>
        <w:t>(These cases may only be actioned as a last resort through DWP Appointeeship)</w:t>
      </w:r>
    </w:p>
    <w:p w14:paraId="3FF7FAFF" w14:textId="77777777" w:rsidR="006B35A4"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Determinations about </w:t>
      </w:r>
      <w:r w:rsidR="006B35A4">
        <w:rPr>
          <w:rFonts w:ascii="Lato" w:eastAsia="Times New Roman" w:hAnsi="Lato"/>
          <w:color w:val="333333"/>
          <w:sz w:val="23"/>
          <w:szCs w:val="23"/>
          <w:lang w:eastAsia="en-GB"/>
        </w:rPr>
        <w:t xml:space="preserve">a person’s </w:t>
      </w:r>
      <w:r w:rsidRPr="00227457">
        <w:rPr>
          <w:rFonts w:ascii="Lato" w:eastAsia="Times New Roman" w:hAnsi="Lato"/>
          <w:color w:val="333333"/>
          <w:sz w:val="23"/>
          <w:szCs w:val="23"/>
          <w:lang w:eastAsia="en-GB"/>
        </w:rPr>
        <w:t>mental capacity </w:t>
      </w:r>
      <w:r w:rsidR="006B35A4">
        <w:rPr>
          <w:rFonts w:ascii="Lato" w:eastAsia="Times New Roman" w:hAnsi="Lato"/>
          <w:color w:val="333333"/>
          <w:sz w:val="23"/>
          <w:szCs w:val="23"/>
          <w:lang w:eastAsia="en-GB"/>
        </w:rPr>
        <w:t xml:space="preserve">to manage their finances </w:t>
      </w:r>
      <w:r w:rsidR="00405057">
        <w:rPr>
          <w:rFonts w:ascii="Lato" w:eastAsia="Times New Roman" w:hAnsi="Lato"/>
          <w:b/>
          <w:bCs/>
          <w:color w:val="333333"/>
          <w:sz w:val="23"/>
          <w:lang w:eastAsia="en-GB"/>
        </w:rPr>
        <w:t>MUST</w:t>
      </w:r>
      <w:r w:rsidRPr="00227457">
        <w:rPr>
          <w:rFonts w:ascii="Lato" w:eastAsia="Times New Roman" w:hAnsi="Lato"/>
          <w:color w:val="333333"/>
          <w:sz w:val="23"/>
          <w:szCs w:val="23"/>
          <w:lang w:eastAsia="en-GB"/>
        </w:rPr>
        <w:t xml:space="preserve"> be made through a process of </w:t>
      </w:r>
      <w:r w:rsidR="00346C58">
        <w:rPr>
          <w:rFonts w:ascii="Lato" w:eastAsia="Times New Roman" w:hAnsi="Lato"/>
          <w:color w:val="333333"/>
          <w:sz w:val="23"/>
          <w:szCs w:val="23"/>
          <w:lang w:eastAsia="en-GB"/>
        </w:rPr>
        <w:t xml:space="preserve">a </w:t>
      </w:r>
      <w:r w:rsidRPr="00227457">
        <w:rPr>
          <w:rFonts w:ascii="Lato" w:eastAsia="Times New Roman" w:hAnsi="Lato"/>
          <w:color w:val="333333"/>
          <w:sz w:val="23"/>
          <w:szCs w:val="23"/>
          <w:lang w:eastAsia="en-GB"/>
        </w:rPr>
        <w:t>mental capacity assessment</w:t>
      </w:r>
      <w:r w:rsidR="006B35A4">
        <w:rPr>
          <w:rFonts w:ascii="Lato" w:eastAsia="Times New Roman" w:hAnsi="Lato"/>
          <w:color w:val="333333"/>
          <w:sz w:val="23"/>
          <w:szCs w:val="23"/>
          <w:lang w:eastAsia="en-GB"/>
        </w:rPr>
        <w:t xml:space="preserve"> (made specific to Finances)</w:t>
      </w:r>
      <w:r w:rsidRPr="00227457">
        <w:rPr>
          <w:rFonts w:ascii="Lato" w:eastAsia="Times New Roman" w:hAnsi="Lato"/>
          <w:color w:val="333333"/>
          <w:sz w:val="23"/>
          <w:szCs w:val="23"/>
          <w:lang w:eastAsia="en-GB"/>
        </w:rPr>
        <w:t>.</w:t>
      </w:r>
      <w:r w:rsidR="001C0A50">
        <w:rPr>
          <w:rFonts w:ascii="Lato" w:eastAsia="Times New Roman" w:hAnsi="Lato"/>
          <w:color w:val="333333"/>
          <w:sz w:val="23"/>
          <w:szCs w:val="23"/>
          <w:lang w:eastAsia="en-GB"/>
        </w:rPr>
        <w:t xml:space="preserve"> </w:t>
      </w:r>
    </w:p>
    <w:p w14:paraId="2764D43E" w14:textId="77777777" w:rsidR="006B35A4" w:rsidRDefault="001C0A50"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A copy of the </w:t>
      </w:r>
      <w:r w:rsidR="007E0BCB">
        <w:rPr>
          <w:rFonts w:ascii="Lato" w:eastAsia="Times New Roman" w:hAnsi="Lato"/>
          <w:color w:val="333333"/>
          <w:sz w:val="23"/>
          <w:szCs w:val="23"/>
          <w:lang w:eastAsia="en-GB"/>
        </w:rPr>
        <w:t>mental capacity a</w:t>
      </w:r>
      <w:r>
        <w:rPr>
          <w:rFonts w:ascii="Lato" w:eastAsia="Times New Roman" w:hAnsi="Lato"/>
          <w:color w:val="333333"/>
          <w:sz w:val="23"/>
          <w:szCs w:val="23"/>
          <w:lang w:eastAsia="en-GB"/>
        </w:rPr>
        <w:t xml:space="preserve">ssessment will be required for any application for </w:t>
      </w:r>
      <w:r w:rsidR="006B35A4">
        <w:rPr>
          <w:rFonts w:ascii="Lato" w:eastAsia="Times New Roman" w:hAnsi="Lato"/>
          <w:color w:val="333333"/>
          <w:sz w:val="23"/>
          <w:szCs w:val="23"/>
          <w:lang w:eastAsia="en-GB"/>
        </w:rPr>
        <w:t>Deputyship and Appointeeship and therefore it is imp</w:t>
      </w:r>
      <w:r w:rsidR="00B84779">
        <w:rPr>
          <w:rFonts w:ascii="Lato" w:eastAsia="Times New Roman" w:hAnsi="Lato"/>
          <w:color w:val="333333"/>
          <w:sz w:val="23"/>
          <w:szCs w:val="23"/>
          <w:lang w:eastAsia="en-GB"/>
        </w:rPr>
        <w:t>ortant</w:t>
      </w:r>
      <w:r w:rsidR="006B35A4">
        <w:rPr>
          <w:rFonts w:ascii="Lato" w:eastAsia="Times New Roman" w:hAnsi="Lato"/>
          <w:color w:val="333333"/>
          <w:sz w:val="23"/>
          <w:szCs w:val="23"/>
          <w:lang w:eastAsia="en-GB"/>
        </w:rPr>
        <w:t xml:space="preserve"> that an assessment is carried </w:t>
      </w:r>
      <w:r w:rsidR="00405057">
        <w:rPr>
          <w:rFonts w:ascii="Lato" w:eastAsia="Times New Roman" w:hAnsi="Lato"/>
          <w:color w:val="333333"/>
          <w:sz w:val="23"/>
          <w:szCs w:val="23"/>
          <w:lang w:eastAsia="en-GB"/>
        </w:rPr>
        <w:t>out and a decision</w:t>
      </w:r>
      <w:r w:rsidR="007E0BCB">
        <w:rPr>
          <w:rFonts w:ascii="Lato" w:eastAsia="Times New Roman" w:hAnsi="Lato"/>
          <w:color w:val="333333"/>
          <w:sz w:val="23"/>
          <w:szCs w:val="23"/>
          <w:lang w:eastAsia="en-GB"/>
        </w:rPr>
        <w:t xml:space="preserve"> made on the </w:t>
      </w:r>
      <w:r w:rsidR="00882BFB">
        <w:rPr>
          <w:rFonts w:ascii="Lato" w:eastAsia="Times New Roman" w:hAnsi="Lato"/>
          <w:color w:val="333333"/>
          <w:sz w:val="23"/>
          <w:szCs w:val="23"/>
          <w:lang w:eastAsia="en-GB"/>
        </w:rPr>
        <w:t>person’s</w:t>
      </w:r>
      <w:r w:rsidR="007E0BCB">
        <w:rPr>
          <w:rFonts w:ascii="Lato" w:eastAsia="Times New Roman" w:hAnsi="Lato"/>
          <w:color w:val="333333"/>
          <w:sz w:val="23"/>
          <w:szCs w:val="23"/>
          <w:lang w:eastAsia="en-GB"/>
        </w:rPr>
        <w:t xml:space="preserve"> capacity</w:t>
      </w:r>
      <w:r w:rsidR="006B35A4">
        <w:rPr>
          <w:rFonts w:ascii="Lato" w:eastAsia="Times New Roman" w:hAnsi="Lato"/>
          <w:color w:val="333333"/>
          <w:sz w:val="23"/>
          <w:szCs w:val="23"/>
          <w:lang w:eastAsia="en-GB"/>
        </w:rPr>
        <w:t xml:space="preserve"> </w:t>
      </w:r>
      <w:r w:rsidR="00B84779">
        <w:rPr>
          <w:rFonts w:ascii="Lato" w:eastAsia="Times New Roman" w:hAnsi="Lato"/>
          <w:color w:val="333333"/>
          <w:sz w:val="23"/>
          <w:szCs w:val="23"/>
          <w:lang w:eastAsia="en-GB"/>
        </w:rPr>
        <w:t>prior to</w:t>
      </w:r>
      <w:r w:rsidR="006B35A4">
        <w:rPr>
          <w:rFonts w:ascii="Lato" w:eastAsia="Times New Roman" w:hAnsi="Lato"/>
          <w:color w:val="333333"/>
          <w:sz w:val="23"/>
          <w:szCs w:val="23"/>
          <w:lang w:eastAsia="en-GB"/>
        </w:rPr>
        <w:t xml:space="preserve"> approaching the </w:t>
      </w:r>
      <w:r w:rsidR="00405057">
        <w:rPr>
          <w:rFonts w:ascii="Lato" w:eastAsia="Times New Roman" w:hAnsi="Lato"/>
          <w:color w:val="333333"/>
          <w:sz w:val="23"/>
          <w:szCs w:val="23"/>
          <w:lang w:eastAsia="en-GB"/>
        </w:rPr>
        <w:t>Deputyship/ Appointeeship team.</w:t>
      </w:r>
      <w:r w:rsidR="006B35A4">
        <w:rPr>
          <w:rFonts w:ascii="Lato" w:eastAsia="Times New Roman" w:hAnsi="Lato"/>
          <w:color w:val="333333"/>
          <w:sz w:val="23"/>
          <w:szCs w:val="23"/>
          <w:lang w:eastAsia="en-GB"/>
        </w:rPr>
        <w:t xml:space="preserve"> </w:t>
      </w:r>
    </w:p>
    <w:p w14:paraId="081922C8" w14:textId="6D450C1D" w:rsidR="00405057" w:rsidRDefault="00E769A7" w:rsidP="00E769A7">
      <w:pPr>
        <w:shd w:val="clear" w:color="auto" w:fill="FFFFFF"/>
        <w:spacing w:after="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Guidance on assessing capacity can be found in the Mental Capacity Act 2005 Resource and Practice Toolkit by </w:t>
      </w:r>
      <w:hyperlink r:id="rId14" w:tgtFrame="_blank" w:history="1">
        <w:r w:rsidRPr="00405057">
          <w:rPr>
            <w:rFonts w:ascii="Lato" w:eastAsia="Times New Roman" w:hAnsi="Lato"/>
            <w:bCs/>
            <w:color w:val="0000FF"/>
            <w:sz w:val="23"/>
            <w:u w:val="single"/>
            <w:lang w:eastAsia="en-GB"/>
          </w:rPr>
          <w:t>clicking here</w:t>
        </w:r>
      </w:hyperlink>
      <w:r w:rsidRPr="00405057">
        <w:rPr>
          <w:rFonts w:ascii="Lato" w:eastAsia="Times New Roman" w:hAnsi="Lato"/>
          <w:color w:val="333333"/>
          <w:sz w:val="23"/>
          <w:szCs w:val="23"/>
          <w:lang w:eastAsia="en-GB"/>
        </w:rPr>
        <w:t>.</w:t>
      </w:r>
    </w:p>
    <w:p w14:paraId="475806F5" w14:textId="77777777" w:rsidR="00405057" w:rsidRPr="00227457" w:rsidRDefault="00405057" w:rsidP="00E769A7">
      <w:pPr>
        <w:shd w:val="clear" w:color="auto" w:fill="FFFFFF"/>
        <w:spacing w:after="0" w:line="240" w:lineRule="auto"/>
        <w:rPr>
          <w:rFonts w:ascii="Lato" w:eastAsia="Times New Roman" w:hAnsi="Lato"/>
          <w:color w:val="333333"/>
          <w:sz w:val="23"/>
          <w:szCs w:val="23"/>
          <w:lang w:eastAsia="en-GB"/>
        </w:rPr>
      </w:pPr>
    </w:p>
    <w:p w14:paraId="170FB69B" w14:textId="77777777" w:rsidR="00E769A7" w:rsidRPr="00227457" w:rsidRDefault="00882BFB" w:rsidP="00E769A7">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6</w:t>
      </w:r>
      <w:r w:rsidR="00E769A7" w:rsidRPr="00227457">
        <w:rPr>
          <w:rFonts w:ascii="inherit" w:eastAsia="Times New Roman" w:hAnsi="inherit"/>
          <w:b/>
          <w:bCs/>
          <w:color w:val="327D6B"/>
          <w:sz w:val="45"/>
          <w:szCs w:val="45"/>
          <w:lang w:eastAsia="en-GB"/>
        </w:rPr>
        <w:t>. Identifying Existing Support</w:t>
      </w:r>
    </w:p>
    <w:p w14:paraId="50DD045E" w14:textId="0CEEB198" w:rsidR="00E769A7" w:rsidRPr="00227457" w:rsidRDefault="00410059" w:rsidP="00410059">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Before </w:t>
      </w:r>
      <w:r w:rsidR="001804DB">
        <w:rPr>
          <w:rFonts w:ascii="Lato" w:eastAsia="Times New Roman" w:hAnsi="Lato"/>
          <w:color w:val="333333"/>
          <w:sz w:val="23"/>
          <w:szCs w:val="23"/>
          <w:lang w:eastAsia="en-GB"/>
        </w:rPr>
        <w:t xml:space="preserve">approaching the </w:t>
      </w:r>
      <w:r w:rsidR="00E30AD2">
        <w:rPr>
          <w:rFonts w:ascii="Lato" w:eastAsia="Times New Roman" w:hAnsi="Lato"/>
          <w:color w:val="333333"/>
          <w:sz w:val="23"/>
          <w:szCs w:val="23"/>
          <w:lang w:eastAsia="en-GB"/>
        </w:rPr>
        <w:t xml:space="preserve">Deputyship / Appointeeship </w:t>
      </w:r>
      <w:r w:rsidR="001804DB">
        <w:rPr>
          <w:rFonts w:ascii="Lato" w:eastAsia="Times New Roman" w:hAnsi="Lato"/>
          <w:color w:val="333333"/>
          <w:sz w:val="23"/>
          <w:szCs w:val="23"/>
          <w:lang w:eastAsia="en-GB"/>
        </w:rPr>
        <w:t xml:space="preserve">team </w:t>
      </w:r>
      <w:r>
        <w:rPr>
          <w:rFonts w:ascii="Lato" w:eastAsia="Times New Roman" w:hAnsi="Lato"/>
          <w:color w:val="333333"/>
          <w:sz w:val="23"/>
          <w:szCs w:val="23"/>
          <w:lang w:eastAsia="en-GB"/>
        </w:rPr>
        <w:t xml:space="preserve">you </w:t>
      </w:r>
      <w:r w:rsidRPr="00227457">
        <w:rPr>
          <w:rFonts w:ascii="Lato" w:eastAsia="Times New Roman" w:hAnsi="Lato"/>
          <w:color w:val="333333"/>
          <w:sz w:val="23"/>
          <w:szCs w:val="23"/>
          <w:lang w:eastAsia="en-GB"/>
        </w:rPr>
        <w:t xml:space="preserve">must explore whether the </w:t>
      </w:r>
      <w:r>
        <w:rPr>
          <w:rFonts w:ascii="Lato" w:eastAsia="Times New Roman" w:hAnsi="Lato"/>
          <w:color w:val="333333"/>
          <w:sz w:val="23"/>
          <w:szCs w:val="23"/>
          <w:lang w:eastAsia="en-GB"/>
        </w:rPr>
        <w:t>person is already receiving support to manage their Property and Financial affairs</w:t>
      </w:r>
      <w:r w:rsidR="001804DB">
        <w:rPr>
          <w:rFonts w:ascii="Lato" w:eastAsia="Times New Roman" w:hAnsi="Lato"/>
          <w:color w:val="333333"/>
          <w:sz w:val="23"/>
          <w:szCs w:val="23"/>
          <w:lang w:eastAsia="en-GB"/>
        </w:rPr>
        <w:t>. This could be</w:t>
      </w:r>
      <w:r>
        <w:rPr>
          <w:rFonts w:ascii="Lato" w:eastAsia="Times New Roman" w:hAnsi="Lato"/>
          <w:color w:val="333333"/>
          <w:sz w:val="23"/>
          <w:szCs w:val="23"/>
          <w:lang w:eastAsia="en-GB"/>
        </w:rPr>
        <w:t xml:space="preserve"> through either of the following: </w:t>
      </w:r>
    </w:p>
    <w:p w14:paraId="49FD5C7F" w14:textId="77777777" w:rsidR="00E769A7" w:rsidRPr="00227457" w:rsidRDefault="00410059" w:rsidP="00E769A7">
      <w:pPr>
        <w:numPr>
          <w:ilvl w:val="0"/>
          <w:numId w:val="2"/>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An Appointee</w:t>
      </w:r>
    </w:p>
    <w:p w14:paraId="17D23F84" w14:textId="77777777" w:rsidR="00E769A7" w:rsidRPr="00227457" w:rsidRDefault="00410059" w:rsidP="00E769A7">
      <w:pPr>
        <w:numPr>
          <w:ilvl w:val="0"/>
          <w:numId w:val="2"/>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A Deputy</w:t>
      </w:r>
      <w:r w:rsidR="00E769A7" w:rsidRPr="00227457">
        <w:rPr>
          <w:rFonts w:ascii="Lato" w:eastAsia="Times New Roman" w:hAnsi="Lato"/>
          <w:color w:val="333333"/>
          <w:sz w:val="23"/>
          <w:szCs w:val="23"/>
          <w:lang w:eastAsia="en-GB"/>
        </w:rPr>
        <w:t xml:space="preserve"> </w:t>
      </w:r>
    </w:p>
    <w:p w14:paraId="77DB7A73" w14:textId="54F6E2B4" w:rsidR="00E769A7" w:rsidRPr="00227457" w:rsidRDefault="00410059" w:rsidP="00E769A7">
      <w:pPr>
        <w:numPr>
          <w:ilvl w:val="0"/>
          <w:numId w:val="2"/>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A </w:t>
      </w:r>
      <w:r w:rsidR="00405057">
        <w:rPr>
          <w:rFonts w:ascii="Lato" w:eastAsia="Times New Roman" w:hAnsi="Lato"/>
          <w:color w:val="333333"/>
          <w:sz w:val="23"/>
          <w:szCs w:val="23"/>
          <w:lang w:eastAsia="en-GB"/>
        </w:rPr>
        <w:t>Lasting Power of Attorney</w:t>
      </w:r>
    </w:p>
    <w:p w14:paraId="39F58344" w14:textId="77777777" w:rsidR="00882BFB" w:rsidRPr="00405057" w:rsidRDefault="00E769A7" w:rsidP="0040505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If </w:t>
      </w:r>
      <w:r w:rsidR="00410059">
        <w:rPr>
          <w:rFonts w:ascii="Lato" w:eastAsia="Times New Roman" w:hAnsi="Lato"/>
          <w:color w:val="333333"/>
          <w:sz w:val="23"/>
          <w:szCs w:val="23"/>
          <w:lang w:eastAsia="en-GB"/>
        </w:rPr>
        <w:t xml:space="preserve">an </w:t>
      </w:r>
      <w:r w:rsidRPr="00227457">
        <w:rPr>
          <w:rFonts w:ascii="Lato" w:eastAsia="Times New Roman" w:hAnsi="Lato"/>
          <w:color w:val="333333"/>
          <w:sz w:val="23"/>
          <w:szCs w:val="23"/>
          <w:lang w:eastAsia="en-GB"/>
        </w:rPr>
        <w:t xml:space="preserve">appropriate </w:t>
      </w:r>
      <w:r w:rsidR="00410059">
        <w:rPr>
          <w:rFonts w:ascii="Lato" w:eastAsia="Times New Roman" w:hAnsi="Lato"/>
          <w:color w:val="333333"/>
          <w:sz w:val="23"/>
          <w:szCs w:val="23"/>
          <w:lang w:eastAsia="en-GB"/>
        </w:rPr>
        <w:t xml:space="preserve">level of </w:t>
      </w:r>
      <w:r w:rsidRPr="00227457">
        <w:rPr>
          <w:rFonts w:ascii="Lato" w:eastAsia="Times New Roman" w:hAnsi="Lato"/>
          <w:color w:val="333333"/>
          <w:sz w:val="23"/>
          <w:szCs w:val="23"/>
          <w:lang w:eastAsia="en-GB"/>
        </w:rPr>
        <w:t xml:space="preserve">support is </w:t>
      </w:r>
      <w:r w:rsidR="00410059">
        <w:rPr>
          <w:rFonts w:ascii="Lato" w:eastAsia="Times New Roman" w:hAnsi="Lato"/>
          <w:color w:val="333333"/>
          <w:sz w:val="23"/>
          <w:szCs w:val="23"/>
          <w:lang w:eastAsia="en-GB"/>
        </w:rPr>
        <w:t xml:space="preserve">already </w:t>
      </w:r>
      <w:r w:rsidRPr="00227457">
        <w:rPr>
          <w:rFonts w:ascii="Lato" w:eastAsia="Times New Roman" w:hAnsi="Lato"/>
          <w:color w:val="333333"/>
          <w:sz w:val="23"/>
          <w:szCs w:val="23"/>
          <w:lang w:eastAsia="en-GB"/>
        </w:rPr>
        <w:t>in place and there are no Safeguarding concerns</w:t>
      </w:r>
      <w:r w:rsidR="00410059">
        <w:rPr>
          <w:rFonts w:ascii="Lato" w:eastAsia="Times New Roman" w:hAnsi="Lato"/>
          <w:color w:val="333333"/>
          <w:sz w:val="23"/>
          <w:szCs w:val="23"/>
          <w:lang w:eastAsia="en-GB"/>
        </w:rPr>
        <w:t>,</w:t>
      </w:r>
      <w:r w:rsidRPr="00227457">
        <w:rPr>
          <w:rFonts w:ascii="Lato" w:eastAsia="Times New Roman" w:hAnsi="Lato"/>
          <w:color w:val="333333"/>
          <w:sz w:val="23"/>
          <w:szCs w:val="23"/>
          <w:lang w:eastAsia="en-GB"/>
        </w:rPr>
        <w:t xml:space="preserve"> there </w:t>
      </w:r>
      <w:r w:rsidR="00410059">
        <w:rPr>
          <w:rFonts w:ascii="Lato" w:eastAsia="Times New Roman" w:hAnsi="Lato"/>
          <w:color w:val="333333"/>
          <w:sz w:val="23"/>
          <w:szCs w:val="23"/>
          <w:lang w:eastAsia="en-GB"/>
        </w:rPr>
        <w:t>may not be any</w:t>
      </w:r>
      <w:r w:rsidRPr="00227457">
        <w:rPr>
          <w:rFonts w:ascii="Lato" w:eastAsia="Times New Roman" w:hAnsi="Lato"/>
          <w:color w:val="333333"/>
          <w:sz w:val="23"/>
          <w:szCs w:val="23"/>
          <w:lang w:eastAsia="en-GB"/>
        </w:rPr>
        <w:t xml:space="preserve"> need f</w:t>
      </w:r>
      <w:r w:rsidR="00410059">
        <w:rPr>
          <w:rFonts w:ascii="Lato" w:eastAsia="Times New Roman" w:hAnsi="Lato"/>
          <w:color w:val="333333"/>
          <w:sz w:val="23"/>
          <w:szCs w:val="23"/>
          <w:lang w:eastAsia="en-GB"/>
        </w:rPr>
        <w:t>or the Local Authority to</w:t>
      </w:r>
      <w:r w:rsidR="00405057">
        <w:rPr>
          <w:rFonts w:ascii="Lato" w:eastAsia="Times New Roman" w:hAnsi="Lato"/>
          <w:color w:val="333333"/>
          <w:sz w:val="23"/>
          <w:szCs w:val="23"/>
          <w:lang w:eastAsia="en-GB"/>
        </w:rPr>
        <w:t xml:space="preserve"> be involved or</w:t>
      </w:r>
      <w:r w:rsidR="00410059">
        <w:rPr>
          <w:rFonts w:ascii="Lato" w:eastAsia="Times New Roman" w:hAnsi="Lato"/>
          <w:color w:val="333333"/>
          <w:sz w:val="23"/>
          <w:szCs w:val="23"/>
          <w:lang w:eastAsia="en-GB"/>
        </w:rPr>
        <w:t xml:space="preserve"> take</w:t>
      </w:r>
      <w:r w:rsidRPr="00227457">
        <w:rPr>
          <w:rFonts w:ascii="Lato" w:eastAsia="Times New Roman" w:hAnsi="Lato"/>
          <w:color w:val="333333"/>
          <w:sz w:val="23"/>
          <w:szCs w:val="23"/>
          <w:lang w:eastAsia="en-GB"/>
        </w:rPr>
        <w:t xml:space="preserve"> further action.</w:t>
      </w:r>
    </w:p>
    <w:p w14:paraId="1AB99A5A" w14:textId="77777777" w:rsidR="00A5002D" w:rsidRPr="002B28D4" w:rsidRDefault="00A5002D" w:rsidP="002B28D4">
      <w:pPr>
        <w:shd w:val="clear" w:color="auto" w:fill="FFFFFF"/>
        <w:spacing w:before="300" w:after="300" w:line="240" w:lineRule="auto"/>
        <w:outlineLvl w:val="2"/>
        <w:rPr>
          <w:rFonts w:ascii="inherit" w:eastAsia="Times New Roman" w:hAnsi="inherit"/>
          <w:color w:val="333333"/>
          <w:sz w:val="36"/>
          <w:szCs w:val="36"/>
          <w:lang w:eastAsia="en-GB"/>
        </w:rPr>
      </w:pPr>
      <w:r w:rsidRPr="002B28D4">
        <w:rPr>
          <w:rFonts w:ascii="inherit" w:eastAsia="Times New Roman" w:hAnsi="inherit"/>
          <w:color w:val="333333"/>
          <w:sz w:val="36"/>
          <w:szCs w:val="36"/>
          <w:lang w:eastAsia="en-GB"/>
        </w:rPr>
        <w:t>Establishing if there is an Appointee</w:t>
      </w:r>
    </w:p>
    <w:p w14:paraId="5D632F95" w14:textId="77777777" w:rsidR="00DA67D4" w:rsidRDefault="004A4D6F" w:rsidP="004A4D6F">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When becoming an Appointee, </w:t>
      </w:r>
      <w:r w:rsidR="00A5002D" w:rsidRPr="00227457">
        <w:rPr>
          <w:rFonts w:ascii="Lato" w:eastAsia="Times New Roman" w:hAnsi="Lato"/>
          <w:color w:val="333333"/>
          <w:sz w:val="23"/>
          <w:szCs w:val="23"/>
          <w:lang w:eastAsia="en-GB"/>
        </w:rPr>
        <w:t xml:space="preserve">The Department for Work and Pensions (DWP) </w:t>
      </w:r>
      <w:r>
        <w:rPr>
          <w:rFonts w:ascii="Lato" w:eastAsia="Times New Roman" w:hAnsi="Lato"/>
          <w:color w:val="333333"/>
          <w:sz w:val="23"/>
          <w:szCs w:val="23"/>
          <w:lang w:eastAsia="en-GB"/>
        </w:rPr>
        <w:t xml:space="preserve">will send you a </w:t>
      </w:r>
      <w:r w:rsidRPr="00405057">
        <w:rPr>
          <w:rFonts w:ascii="Lato" w:eastAsia="Times New Roman" w:hAnsi="Lato"/>
          <w:color w:val="333333"/>
          <w:sz w:val="23"/>
          <w:szCs w:val="23"/>
          <w:lang w:eastAsia="en-GB"/>
        </w:rPr>
        <w:t>BF57 document</w:t>
      </w:r>
      <w:r>
        <w:rPr>
          <w:rFonts w:ascii="Lato" w:eastAsia="Times New Roman" w:hAnsi="Lato"/>
          <w:color w:val="333333"/>
          <w:sz w:val="23"/>
          <w:szCs w:val="23"/>
          <w:lang w:eastAsia="en-GB"/>
        </w:rPr>
        <w:t xml:space="preserve"> as proof of the Appointeeship. </w:t>
      </w:r>
      <w:r w:rsidR="00DA67D4">
        <w:rPr>
          <w:rFonts w:ascii="Lato" w:eastAsia="Times New Roman" w:hAnsi="Lato"/>
          <w:color w:val="333333"/>
          <w:sz w:val="23"/>
          <w:szCs w:val="23"/>
          <w:lang w:eastAsia="en-GB"/>
        </w:rPr>
        <w:t xml:space="preserve">This document states the Appointees name and contact details as well as the person they are acting for. The BF57 document also outlines the roles and responsibilities associated with being an Appointee. </w:t>
      </w:r>
    </w:p>
    <w:p w14:paraId="41254C82" w14:textId="77777777" w:rsidR="004A4D6F" w:rsidRDefault="004A4D6F" w:rsidP="004A4D6F">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The Appointee should be able to show you this</w:t>
      </w:r>
      <w:r w:rsidR="00405057">
        <w:rPr>
          <w:rFonts w:ascii="Lato" w:eastAsia="Times New Roman" w:hAnsi="Lato"/>
          <w:color w:val="333333"/>
          <w:sz w:val="23"/>
          <w:szCs w:val="23"/>
          <w:lang w:eastAsia="en-GB"/>
        </w:rPr>
        <w:t xml:space="preserve"> document</w:t>
      </w:r>
      <w:r>
        <w:rPr>
          <w:rFonts w:ascii="Lato" w:eastAsia="Times New Roman" w:hAnsi="Lato"/>
          <w:color w:val="333333"/>
          <w:sz w:val="23"/>
          <w:szCs w:val="23"/>
          <w:lang w:eastAsia="en-GB"/>
        </w:rPr>
        <w:t xml:space="preserve"> as </w:t>
      </w:r>
      <w:r w:rsidRPr="00227457">
        <w:rPr>
          <w:rFonts w:ascii="Lato" w:eastAsia="Times New Roman" w:hAnsi="Lato"/>
          <w:color w:val="333333"/>
          <w:sz w:val="23"/>
          <w:szCs w:val="23"/>
          <w:lang w:eastAsia="en-GB"/>
        </w:rPr>
        <w:t xml:space="preserve">evidence that they have the authority to act. If this is not available they should be able to contact the DWP </w:t>
      </w:r>
      <w:r>
        <w:rPr>
          <w:rFonts w:ascii="Lato" w:eastAsia="Times New Roman" w:hAnsi="Lato"/>
          <w:color w:val="333333"/>
          <w:sz w:val="23"/>
          <w:szCs w:val="23"/>
          <w:lang w:eastAsia="en-GB"/>
        </w:rPr>
        <w:t xml:space="preserve">and request </w:t>
      </w:r>
      <w:r w:rsidR="00DA67D4">
        <w:rPr>
          <w:rFonts w:ascii="Lato" w:eastAsia="Times New Roman" w:hAnsi="Lato"/>
          <w:color w:val="333333"/>
          <w:sz w:val="23"/>
          <w:szCs w:val="23"/>
          <w:lang w:eastAsia="en-GB"/>
        </w:rPr>
        <w:t xml:space="preserve">for </w:t>
      </w:r>
      <w:r>
        <w:rPr>
          <w:rFonts w:ascii="Lato" w:eastAsia="Times New Roman" w:hAnsi="Lato"/>
          <w:color w:val="333333"/>
          <w:sz w:val="23"/>
          <w:szCs w:val="23"/>
          <w:lang w:eastAsia="en-GB"/>
        </w:rPr>
        <w:t xml:space="preserve">this document </w:t>
      </w:r>
      <w:r w:rsidR="00DA67D4">
        <w:rPr>
          <w:rFonts w:ascii="Lato" w:eastAsia="Times New Roman" w:hAnsi="Lato"/>
          <w:color w:val="333333"/>
          <w:sz w:val="23"/>
          <w:szCs w:val="23"/>
          <w:lang w:eastAsia="en-GB"/>
        </w:rPr>
        <w:t xml:space="preserve">for their records </w:t>
      </w:r>
      <w:r>
        <w:rPr>
          <w:rFonts w:ascii="Lato" w:eastAsia="Times New Roman" w:hAnsi="Lato"/>
          <w:color w:val="333333"/>
          <w:sz w:val="23"/>
          <w:szCs w:val="23"/>
          <w:lang w:eastAsia="en-GB"/>
        </w:rPr>
        <w:t>as proof.</w:t>
      </w:r>
      <w:r w:rsidR="00405057">
        <w:rPr>
          <w:rFonts w:ascii="Lato" w:eastAsia="Times New Roman" w:hAnsi="Lato"/>
          <w:color w:val="333333"/>
          <w:sz w:val="23"/>
          <w:szCs w:val="23"/>
          <w:lang w:eastAsia="en-GB"/>
        </w:rPr>
        <w:t xml:space="preserve"> Please </w:t>
      </w:r>
      <w:hyperlink r:id="rId15" w:history="1">
        <w:r w:rsidR="00405057" w:rsidRPr="00405057">
          <w:rPr>
            <w:rStyle w:val="Hyperlink"/>
            <w:rFonts w:ascii="Lato" w:eastAsia="Times New Roman" w:hAnsi="Lato"/>
            <w:sz w:val="23"/>
            <w:szCs w:val="23"/>
            <w:lang w:eastAsia="en-GB"/>
          </w:rPr>
          <w:t>click here</w:t>
        </w:r>
      </w:hyperlink>
      <w:r w:rsidR="00405057">
        <w:rPr>
          <w:rFonts w:ascii="Lato" w:eastAsia="Times New Roman" w:hAnsi="Lato"/>
          <w:color w:val="333333"/>
          <w:sz w:val="23"/>
          <w:szCs w:val="23"/>
          <w:lang w:eastAsia="en-GB"/>
        </w:rPr>
        <w:t xml:space="preserve"> to view a blank BF57 document. </w:t>
      </w:r>
    </w:p>
    <w:p w14:paraId="4EF4E7D9" w14:textId="77777777" w:rsidR="00DE12B2" w:rsidRDefault="00DE12B2">
      <w:pPr>
        <w:spacing w:after="160" w:line="259" w:lineRule="auto"/>
        <w:rPr>
          <w:rFonts w:ascii="Lato" w:eastAsia="Times New Roman" w:hAnsi="Lato"/>
          <w:color w:val="333333"/>
          <w:sz w:val="23"/>
          <w:szCs w:val="23"/>
          <w:lang w:eastAsia="en-GB"/>
        </w:rPr>
      </w:pPr>
      <w:r>
        <w:rPr>
          <w:rFonts w:ascii="Lato" w:eastAsia="Times New Roman" w:hAnsi="Lato"/>
          <w:color w:val="333333"/>
          <w:sz w:val="23"/>
          <w:szCs w:val="23"/>
          <w:lang w:eastAsia="en-GB"/>
        </w:rPr>
        <w:br w:type="page"/>
      </w:r>
    </w:p>
    <w:p w14:paraId="5EF97FAB" w14:textId="7D30E0C6" w:rsidR="00A5002D" w:rsidRPr="002B28D4" w:rsidRDefault="00A5002D" w:rsidP="002B28D4">
      <w:pPr>
        <w:shd w:val="clear" w:color="auto" w:fill="FFFFFF"/>
        <w:spacing w:before="300" w:after="300" w:line="240" w:lineRule="auto"/>
        <w:outlineLvl w:val="2"/>
        <w:rPr>
          <w:rFonts w:ascii="inherit" w:eastAsia="Times New Roman" w:hAnsi="inherit"/>
          <w:color w:val="333333"/>
          <w:sz w:val="36"/>
          <w:szCs w:val="36"/>
          <w:lang w:eastAsia="en-GB"/>
        </w:rPr>
      </w:pPr>
      <w:r w:rsidRPr="002B28D4">
        <w:rPr>
          <w:rFonts w:ascii="inherit" w:eastAsia="Times New Roman" w:hAnsi="inherit"/>
          <w:color w:val="333333"/>
          <w:sz w:val="36"/>
          <w:szCs w:val="36"/>
          <w:lang w:eastAsia="en-GB"/>
        </w:rPr>
        <w:t>Es</w:t>
      </w:r>
      <w:r w:rsidR="00902271" w:rsidRPr="002B28D4">
        <w:rPr>
          <w:rFonts w:ascii="inherit" w:eastAsia="Times New Roman" w:hAnsi="inherit"/>
          <w:color w:val="333333"/>
          <w:sz w:val="36"/>
          <w:szCs w:val="36"/>
          <w:lang w:eastAsia="en-GB"/>
        </w:rPr>
        <w:t>tablishing if there is a Deputy</w:t>
      </w:r>
      <w:r w:rsidR="00E30AD2">
        <w:rPr>
          <w:rFonts w:ascii="inherit" w:eastAsia="Times New Roman" w:hAnsi="inherit"/>
          <w:color w:val="333333"/>
          <w:sz w:val="36"/>
          <w:szCs w:val="36"/>
          <w:lang w:eastAsia="en-GB"/>
        </w:rPr>
        <w:t xml:space="preserve"> </w:t>
      </w:r>
      <w:r w:rsidR="00DE12B2">
        <w:rPr>
          <w:rFonts w:ascii="inherit" w:eastAsia="Times New Roman" w:hAnsi="inherit"/>
          <w:color w:val="333333"/>
          <w:sz w:val="36"/>
          <w:szCs w:val="36"/>
          <w:lang w:eastAsia="en-GB"/>
        </w:rPr>
        <w:t>or</w:t>
      </w:r>
      <w:r w:rsidRPr="002B28D4">
        <w:rPr>
          <w:rFonts w:ascii="inherit" w:eastAsia="Times New Roman" w:hAnsi="inherit"/>
          <w:color w:val="333333"/>
          <w:sz w:val="36"/>
          <w:szCs w:val="36"/>
          <w:lang w:eastAsia="en-GB"/>
        </w:rPr>
        <w:t xml:space="preserve"> a Lasting Power of Attorney</w:t>
      </w:r>
    </w:p>
    <w:p w14:paraId="24A3AFFE" w14:textId="6C271AEC" w:rsidR="00A5002D" w:rsidRPr="00227457" w:rsidRDefault="00A5002D" w:rsidP="00A5002D">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Sometimes there will be evidence already recorded or available in the person's home </w:t>
      </w:r>
      <w:r w:rsidR="00405057">
        <w:rPr>
          <w:rFonts w:ascii="Lato" w:eastAsia="Times New Roman" w:hAnsi="Lato"/>
          <w:color w:val="333333"/>
          <w:sz w:val="23"/>
          <w:szCs w:val="23"/>
          <w:lang w:eastAsia="en-GB"/>
        </w:rPr>
        <w:t>that confirms there is a Deput</w:t>
      </w:r>
      <w:r w:rsidR="004D0C0A">
        <w:rPr>
          <w:rFonts w:ascii="Lato" w:eastAsia="Times New Roman" w:hAnsi="Lato"/>
          <w:color w:val="333333"/>
          <w:sz w:val="23"/>
          <w:szCs w:val="23"/>
          <w:lang w:eastAsia="en-GB"/>
        </w:rPr>
        <w:t>y or</w:t>
      </w:r>
      <w:r w:rsidR="00405057">
        <w:rPr>
          <w:rFonts w:ascii="Lato" w:eastAsia="Times New Roman" w:hAnsi="Lato"/>
          <w:color w:val="333333"/>
          <w:sz w:val="23"/>
          <w:szCs w:val="23"/>
          <w:lang w:eastAsia="en-GB"/>
        </w:rPr>
        <w:t xml:space="preserve"> </w:t>
      </w:r>
      <w:r w:rsidRPr="00227457">
        <w:rPr>
          <w:rFonts w:ascii="Lato" w:eastAsia="Times New Roman" w:hAnsi="Lato"/>
          <w:color w:val="333333"/>
          <w:sz w:val="23"/>
          <w:szCs w:val="23"/>
          <w:lang w:eastAsia="en-GB"/>
        </w:rPr>
        <w:t>a Lasting Power of Attorney.</w:t>
      </w:r>
      <w:r w:rsidR="007E2C68">
        <w:rPr>
          <w:rFonts w:ascii="Lato" w:eastAsia="Times New Roman" w:hAnsi="Lato"/>
          <w:color w:val="333333"/>
          <w:sz w:val="23"/>
          <w:szCs w:val="23"/>
          <w:lang w:eastAsia="en-GB"/>
        </w:rPr>
        <w:t xml:space="preserve"> On occasions you may also find this information on the front screen of the</w:t>
      </w:r>
      <w:r w:rsidR="00405057">
        <w:rPr>
          <w:rFonts w:ascii="Lato" w:eastAsia="Times New Roman" w:hAnsi="Lato"/>
          <w:color w:val="333333"/>
          <w:sz w:val="23"/>
          <w:szCs w:val="23"/>
          <w:lang w:eastAsia="en-GB"/>
        </w:rPr>
        <w:t xml:space="preserve"> clients</w:t>
      </w:r>
      <w:r w:rsidR="007E2C68">
        <w:rPr>
          <w:rFonts w:ascii="Lato" w:eastAsia="Times New Roman" w:hAnsi="Lato"/>
          <w:color w:val="333333"/>
          <w:sz w:val="23"/>
          <w:szCs w:val="23"/>
          <w:lang w:eastAsia="en-GB"/>
        </w:rPr>
        <w:t xml:space="preserve"> Mosaic file. </w:t>
      </w:r>
    </w:p>
    <w:p w14:paraId="36A37A31" w14:textId="5687922D" w:rsidR="007E2C68" w:rsidRPr="00227457" w:rsidRDefault="00A5002D" w:rsidP="00A5002D">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If this cannot be verified either way you</w:t>
      </w:r>
      <w:r w:rsidR="007E2C68">
        <w:rPr>
          <w:rFonts w:ascii="Lato" w:eastAsia="Times New Roman" w:hAnsi="Lato"/>
          <w:color w:val="333333"/>
          <w:sz w:val="23"/>
          <w:szCs w:val="23"/>
          <w:lang w:eastAsia="en-GB"/>
        </w:rPr>
        <w:t>,</w:t>
      </w:r>
      <w:r w:rsidR="00405057">
        <w:rPr>
          <w:rFonts w:ascii="Lato" w:eastAsia="Times New Roman" w:hAnsi="Lato"/>
          <w:color w:val="333333"/>
          <w:sz w:val="23"/>
          <w:szCs w:val="23"/>
          <w:lang w:eastAsia="en-GB"/>
        </w:rPr>
        <w:t xml:space="preserve"> should complete the </w:t>
      </w:r>
      <w:r w:rsidRPr="007E2C68">
        <w:rPr>
          <w:rFonts w:ascii="Lato" w:eastAsia="Times New Roman" w:hAnsi="Lato"/>
          <w:b/>
          <w:color w:val="333333"/>
          <w:sz w:val="23"/>
          <w:szCs w:val="23"/>
          <w:lang w:eastAsia="en-GB"/>
        </w:rPr>
        <w:t>OPG100</w:t>
      </w:r>
      <w:r w:rsidR="00405057">
        <w:rPr>
          <w:rFonts w:ascii="Lato" w:eastAsia="Times New Roman" w:hAnsi="Lato"/>
          <w:b/>
          <w:color w:val="333333"/>
          <w:sz w:val="23"/>
          <w:szCs w:val="23"/>
          <w:lang w:eastAsia="en-GB"/>
        </w:rPr>
        <w:t xml:space="preserve"> form</w:t>
      </w:r>
      <w:r w:rsidRPr="00227457">
        <w:rPr>
          <w:rFonts w:ascii="Lato" w:eastAsia="Times New Roman" w:hAnsi="Lato"/>
          <w:color w:val="333333"/>
          <w:sz w:val="23"/>
          <w:szCs w:val="23"/>
          <w:lang w:eastAsia="en-GB"/>
        </w:rPr>
        <w:t xml:space="preserve"> to request this information from the Office of the Public Guardian.</w:t>
      </w:r>
      <w:r w:rsidR="007E2C68">
        <w:rPr>
          <w:rFonts w:ascii="Lato" w:eastAsia="Times New Roman" w:hAnsi="Lato"/>
          <w:color w:val="333333"/>
          <w:sz w:val="23"/>
          <w:szCs w:val="23"/>
          <w:lang w:eastAsia="en-GB"/>
        </w:rPr>
        <w:t xml:space="preserve"> </w:t>
      </w:r>
      <w:hyperlink r:id="rId16" w:tgtFrame="_blank" w:history="1">
        <w:r w:rsidRPr="00227457">
          <w:rPr>
            <w:rFonts w:ascii="Lato" w:eastAsia="Times New Roman" w:hAnsi="Lato"/>
            <w:b/>
            <w:bCs/>
            <w:color w:val="0000FF"/>
            <w:sz w:val="23"/>
            <w:u w:val="single"/>
            <w:lang w:eastAsia="en-GB"/>
          </w:rPr>
          <w:t>Click here</w:t>
        </w:r>
      </w:hyperlink>
      <w:r w:rsidRPr="00227457">
        <w:rPr>
          <w:rFonts w:ascii="Lato" w:eastAsia="Times New Roman" w:hAnsi="Lato"/>
          <w:color w:val="333333"/>
          <w:sz w:val="23"/>
          <w:szCs w:val="23"/>
          <w:lang w:eastAsia="en-GB"/>
        </w:rPr>
        <w:t> t</w:t>
      </w:r>
      <w:r w:rsidR="00405057">
        <w:rPr>
          <w:rFonts w:ascii="Lato" w:eastAsia="Times New Roman" w:hAnsi="Lato"/>
          <w:color w:val="333333"/>
          <w:sz w:val="23"/>
          <w:szCs w:val="23"/>
          <w:lang w:eastAsia="en-GB"/>
        </w:rPr>
        <w:t>o access the latest OPG100 form</w:t>
      </w:r>
      <w:r w:rsidRPr="00227457">
        <w:rPr>
          <w:rFonts w:ascii="Lato" w:eastAsia="Times New Roman" w:hAnsi="Lato"/>
          <w:color w:val="333333"/>
          <w:sz w:val="23"/>
          <w:szCs w:val="23"/>
          <w:lang w:eastAsia="en-GB"/>
        </w:rPr>
        <w:t xml:space="preserve"> which can be printed or completed electronically.</w:t>
      </w:r>
      <w:r w:rsidR="007E2C68">
        <w:rPr>
          <w:rFonts w:ascii="Lato" w:eastAsia="Times New Roman" w:hAnsi="Lato"/>
          <w:color w:val="333333"/>
          <w:sz w:val="23"/>
          <w:szCs w:val="23"/>
          <w:lang w:eastAsia="en-GB"/>
        </w:rPr>
        <w:t xml:space="preserve"> This is a free service</w:t>
      </w:r>
      <w:r w:rsidR="00E30AD2">
        <w:rPr>
          <w:rFonts w:ascii="Lato" w:eastAsia="Times New Roman" w:hAnsi="Lato"/>
          <w:color w:val="333333"/>
          <w:sz w:val="23"/>
          <w:szCs w:val="23"/>
          <w:lang w:eastAsia="en-GB"/>
        </w:rPr>
        <w:t xml:space="preserve"> for local </w:t>
      </w:r>
      <w:r w:rsidR="004D0C0A">
        <w:rPr>
          <w:rFonts w:ascii="Lato" w:eastAsia="Times New Roman" w:hAnsi="Lato"/>
          <w:color w:val="333333"/>
          <w:sz w:val="23"/>
          <w:szCs w:val="23"/>
          <w:lang w:eastAsia="en-GB"/>
        </w:rPr>
        <w:t>authorities and</w:t>
      </w:r>
      <w:r w:rsidR="007E2C68">
        <w:rPr>
          <w:rFonts w:ascii="Lato" w:eastAsia="Times New Roman" w:hAnsi="Lato"/>
          <w:color w:val="333333"/>
          <w:sz w:val="23"/>
          <w:szCs w:val="23"/>
          <w:lang w:eastAsia="en-GB"/>
        </w:rPr>
        <w:t xml:space="preserve"> the OPG will usually respond to requests within 2-3 working days. </w:t>
      </w:r>
    </w:p>
    <w:p w14:paraId="38937840" w14:textId="11233E60" w:rsidR="00A5002D" w:rsidRPr="00227457" w:rsidRDefault="00A5002D" w:rsidP="00A5002D">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Once you hav</w:t>
      </w:r>
      <w:r w:rsidR="007C22DE">
        <w:rPr>
          <w:rFonts w:ascii="Lato" w:eastAsia="Times New Roman" w:hAnsi="Lato"/>
          <w:color w:val="333333"/>
          <w:sz w:val="23"/>
          <w:szCs w:val="23"/>
          <w:lang w:eastAsia="en-GB"/>
        </w:rPr>
        <w:t>e established there is a Deputy</w:t>
      </w:r>
      <w:r w:rsidR="004D0C0A">
        <w:rPr>
          <w:rFonts w:ascii="Lato" w:eastAsia="Times New Roman" w:hAnsi="Lato"/>
          <w:color w:val="333333"/>
          <w:sz w:val="23"/>
          <w:szCs w:val="23"/>
          <w:lang w:eastAsia="en-GB"/>
        </w:rPr>
        <w:t xml:space="preserve"> or</w:t>
      </w:r>
      <w:r w:rsidRPr="00227457">
        <w:rPr>
          <w:rFonts w:ascii="Lato" w:eastAsia="Times New Roman" w:hAnsi="Lato"/>
          <w:color w:val="333333"/>
          <w:sz w:val="23"/>
          <w:szCs w:val="23"/>
          <w:lang w:eastAsia="en-GB"/>
        </w:rPr>
        <w:t xml:space="preserve"> a Lasting Power of Attorney you must be satisfied that they are authorised to provide the support that the person needs with their property and affairs.</w:t>
      </w:r>
      <w:r w:rsidR="00405057">
        <w:rPr>
          <w:rFonts w:ascii="Lato" w:eastAsia="Times New Roman" w:hAnsi="Lato"/>
          <w:color w:val="333333"/>
          <w:sz w:val="23"/>
          <w:szCs w:val="23"/>
          <w:lang w:eastAsia="en-GB"/>
        </w:rPr>
        <w:t xml:space="preserve"> </w:t>
      </w:r>
      <w:r w:rsidRPr="00227457">
        <w:rPr>
          <w:rFonts w:ascii="Lato" w:eastAsia="Times New Roman" w:hAnsi="Lato"/>
          <w:color w:val="333333"/>
          <w:sz w:val="23"/>
          <w:szCs w:val="23"/>
          <w:lang w:eastAsia="en-GB"/>
        </w:rPr>
        <w:t>If they are authorised</w:t>
      </w:r>
      <w:r w:rsidR="007C22DE">
        <w:rPr>
          <w:rFonts w:ascii="Lato" w:eastAsia="Times New Roman" w:hAnsi="Lato"/>
          <w:color w:val="333333"/>
          <w:sz w:val="23"/>
          <w:szCs w:val="23"/>
          <w:lang w:eastAsia="en-GB"/>
        </w:rPr>
        <w:t>,</w:t>
      </w:r>
      <w:r w:rsidRPr="00227457">
        <w:rPr>
          <w:rFonts w:ascii="Lato" w:eastAsia="Times New Roman" w:hAnsi="Lato"/>
          <w:color w:val="333333"/>
          <w:sz w:val="23"/>
          <w:szCs w:val="23"/>
          <w:lang w:eastAsia="en-GB"/>
        </w:rPr>
        <w:t xml:space="preserve"> they should make arrangements </w:t>
      </w:r>
      <w:r w:rsidR="007C22DE">
        <w:rPr>
          <w:rFonts w:ascii="Lato" w:eastAsia="Times New Roman" w:hAnsi="Lato"/>
          <w:color w:val="333333"/>
          <w:sz w:val="23"/>
          <w:szCs w:val="23"/>
          <w:lang w:eastAsia="en-GB"/>
        </w:rPr>
        <w:t xml:space="preserve">to </w:t>
      </w:r>
      <w:r w:rsidRPr="00227457">
        <w:rPr>
          <w:rFonts w:ascii="Lato" w:eastAsia="Times New Roman" w:hAnsi="Lato"/>
          <w:color w:val="333333"/>
          <w:sz w:val="23"/>
          <w:szCs w:val="23"/>
          <w:lang w:eastAsia="en-GB"/>
        </w:rPr>
        <w:t>do so unless the Court of Protection has given them permission to delegate the role to someone else.</w:t>
      </w:r>
    </w:p>
    <w:p w14:paraId="0C790FE9" w14:textId="101C99A8" w:rsidR="00A5002D" w:rsidRPr="00A5002D" w:rsidRDefault="00A5002D" w:rsidP="00A5002D">
      <w:pPr>
        <w:shd w:val="clear" w:color="auto" w:fill="FFFFFF"/>
        <w:spacing w:after="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If there is a </w:t>
      </w:r>
      <w:r w:rsidR="007C22DE">
        <w:rPr>
          <w:rFonts w:ascii="Lato" w:eastAsia="Times New Roman" w:hAnsi="Lato"/>
          <w:color w:val="333333"/>
          <w:sz w:val="23"/>
          <w:szCs w:val="23"/>
          <w:lang w:eastAsia="en-GB"/>
        </w:rPr>
        <w:t>Deputy or</w:t>
      </w:r>
      <w:r w:rsidR="007C22DE" w:rsidRPr="00227457">
        <w:rPr>
          <w:rFonts w:ascii="Lato" w:eastAsia="Times New Roman" w:hAnsi="Lato"/>
          <w:color w:val="333333"/>
          <w:sz w:val="23"/>
          <w:szCs w:val="23"/>
          <w:lang w:eastAsia="en-GB"/>
        </w:rPr>
        <w:t xml:space="preserve"> a Lasting Power of Attorney</w:t>
      </w:r>
      <w:r w:rsidRPr="00227457">
        <w:rPr>
          <w:rFonts w:ascii="Lato" w:eastAsia="Times New Roman" w:hAnsi="Lato"/>
          <w:color w:val="333333"/>
          <w:sz w:val="23"/>
          <w:szCs w:val="23"/>
          <w:lang w:eastAsia="en-GB"/>
        </w:rPr>
        <w:t xml:space="preserve"> but they are </w:t>
      </w:r>
      <w:r w:rsidR="007C22DE" w:rsidRPr="007C22DE">
        <w:rPr>
          <w:rFonts w:ascii="Lato" w:eastAsia="Times New Roman" w:hAnsi="Lato"/>
          <w:b/>
          <w:color w:val="333333"/>
          <w:sz w:val="23"/>
          <w:szCs w:val="23"/>
          <w:lang w:eastAsia="en-GB"/>
        </w:rPr>
        <w:t>NOT</w:t>
      </w:r>
      <w:r w:rsidRPr="00227457">
        <w:rPr>
          <w:rFonts w:ascii="Lato" w:eastAsia="Times New Roman" w:hAnsi="Lato"/>
          <w:color w:val="333333"/>
          <w:sz w:val="23"/>
          <w:szCs w:val="23"/>
          <w:lang w:eastAsia="en-GB"/>
        </w:rPr>
        <w:t xml:space="preserve"> authoris</w:t>
      </w:r>
      <w:r w:rsidR="007C22DE">
        <w:rPr>
          <w:rFonts w:ascii="Lato" w:eastAsia="Times New Roman" w:hAnsi="Lato"/>
          <w:color w:val="333333"/>
          <w:sz w:val="23"/>
          <w:szCs w:val="23"/>
          <w:lang w:eastAsia="en-GB"/>
        </w:rPr>
        <w:t xml:space="preserve">ed to act on the matter in hand, please </w:t>
      </w:r>
      <w:r w:rsidRPr="00227457">
        <w:rPr>
          <w:rFonts w:ascii="Lato" w:eastAsia="Times New Roman" w:hAnsi="Lato"/>
          <w:color w:val="333333"/>
          <w:sz w:val="23"/>
          <w:szCs w:val="23"/>
          <w:lang w:eastAsia="en-GB"/>
        </w:rPr>
        <w:t>see </w:t>
      </w:r>
      <w:r w:rsidR="00DE4295">
        <w:rPr>
          <w:rFonts w:ascii="Lato" w:eastAsia="Times New Roman" w:hAnsi="Lato"/>
          <w:color w:val="333333"/>
          <w:sz w:val="23"/>
          <w:szCs w:val="23"/>
          <w:lang w:eastAsia="en-GB"/>
        </w:rPr>
        <w:t>section 8</w:t>
      </w:r>
      <w:r w:rsidR="00DA339B" w:rsidRPr="00DA339B">
        <w:rPr>
          <w:rFonts w:ascii="Lato" w:eastAsia="Times New Roman" w:hAnsi="Lato"/>
          <w:color w:val="333333"/>
          <w:sz w:val="23"/>
          <w:szCs w:val="23"/>
          <w:lang w:eastAsia="en-GB"/>
        </w:rPr>
        <w:t xml:space="preserve"> </w:t>
      </w:r>
      <w:r w:rsidR="007C22DE">
        <w:rPr>
          <w:rFonts w:ascii="Lato" w:eastAsia="Times New Roman" w:hAnsi="Lato"/>
          <w:color w:val="333333"/>
          <w:sz w:val="23"/>
          <w:szCs w:val="23"/>
          <w:lang w:eastAsia="en-GB"/>
        </w:rPr>
        <w:t>“</w:t>
      </w:r>
      <w:r w:rsidR="00DA339B" w:rsidRPr="00DA339B">
        <w:rPr>
          <w:rFonts w:ascii="Lato" w:eastAsia="Times New Roman" w:hAnsi="Lato"/>
          <w:color w:val="333333"/>
          <w:sz w:val="23"/>
          <w:szCs w:val="23"/>
          <w:lang w:eastAsia="en-GB"/>
        </w:rPr>
        <w:t>exploring all available options.</w:t>
      </w:r>
      <w:r w:rsidR="007C22DE">
        <w:rPr>
          <w:rFonts w:ascii="Lato" w:eastAsia="Times New Roman" w:hAnsi="Lato"/>
          <w:color w:val="333333"/>
          <w:sz w:val="23"/>
          <w:szCs w:val="23"/>
          <w:lang w:eastAsia="en-GB"/>
        </w:rPr>
        <w:t>”</w:t>
      </w:r>
    </w:p>
    <w:p w14:paraId="61B9E380" w14:textId="343F7F06" w:rsidR="00E769A7" w:rsidRPr="00227457" w:rsidRDefault="003A187E" w:rsidP="00E769A7">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7</w:t>
      </w:r>
      <w:r w:rsidR="00E769A7" w:rsidRPr="00227457">
        <w:rPr>
          <w:rFonts w:ascii="inherit" w:eastAsia="Times New Roman" w:hAnsi="inherit"/>
          <w:b/>
          <w:bCs/>
          <w:color w:val="327D6B"/>
          <w:sz w:val="45"/>
          <w:szCs w:val="45"/>
          <w:lang w:eastAsia="en-GB"/>
        </w:rPr>
        <w:t xml:space="preserve">. Concerns </w:t>
      </w:r>
      <w:r w:rsidR="00A5311C" w:rsidRPr="00227457">
        <w:rPr>
          <w:rFonts w:ascii="inherit" w:eastAsia="Times New Roman" w:hAnsi="inherit"/>
          <w:b/>
          <w:bCs/>
          <w:color w:val="327D6B"/>
          <w:sz w:val="45"/>
          <w:szCs w:val="45"/>
          <w:lang w:eastAsia="en-GB"/>
        </w:rPr>
        <w:t>about</w:t>
      </w:r>
      <w:r w:rsidR="00E769A7" w:rsidRPr="00227457">
        <w:rPr>
          <w:rFonts w:ascii="inherit" w:eastAsia="Times New Roman" w:hAnsi="inherit"/>
          <w:b/>
          <w:bCs/>
          <w:color w:val="327D6B"/>
          <w:sz w:val="45"/>
          <w:szCs w:val="45"/>
          <w:lang w:eastAsia="en-GB"/>
        </w:rPr>
        <w:t xml:space="preserve"> an Appointee, Deputy or </w:t>
      </w:r>
      <w:r w:rsidR="00E30AD2">
        <w:rPr>
          <w:rFonts w:ascii="inherit" w:eastAsia="Times New Roman" w:hAnsi="inherit"/>
          <w:b/>
          <w:bCs/>
          <w:color w:val="327D6B"/>
          <w:sz w:val="45"/>
          <w:szCs w:val="45"/>
          <w:lang w:eastAsia="en-GB"/>
        </w:rPr>
        <w:t>Lasting Power of Attorney</w:t>
      </w:r>
    </w:p>
    <w:p w14:paraId="33598A0E" w14:textId="77777777" w:rsidR="00E769A7" w:rsidRPr="00227457" w:rsidRDefault="00E769A7" w:rsidP="00E769A7">
      <w:pPr>
        <w:shd w:val="clear" w:color="auto" w:fill="FFFFFF"/>
        <w:spacing w:before="300" w:after="300" w:line="240" w:lineRule="auto"/>
        <w:outlineLvl w:val="2"/>
        <w:rPr>
          <w:rFonts w:ascii="inherit" w:eastAsia="Times New Roman" w:hAnsi="inherit"/>
          <w:color w:val="333333"/>
          <w:sz w:val="36"/>
          <w:szCs w:val="36"/>
          <w:lang w:eastAsia="en-GB"/>
        </w:rPr>
      </w:pPr>
      <w:r w:rsidRPr="00227457">
        <w:rPr>
          <w:rFonts w:ascii="inherit" w:eastAsia="Times New Roman" w:hAnsi="inherit"/>
          <w:color w:val="333333"/>
          <w:sz w:val="36"/>
          <w:szCs w:val="36"/>
          <w:lang w:eastAsia="en-GB"/>
        </w:rPr>
        <w:t>Safeguarding Responsibilities</w:t>
      </w:r>
    </w:p>
    <w:p w14:paraId="0D120BCA" w14:textId="02F8DD7A"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In all cases where the level of risk to the person, their property or financial affairs warrants it</w:t>
      </w:r>
      <w:r w:rsidR="004734A3">
        <w:rPr>
          <w:rFonts w:ascii="Lato" w:eastAsia="Times New Roman" w:hAnsi="Lato"/>
          <w:color w:val="333333"/>
          <w:sz w:val="23"/>
          <w:szCs w:val="23"/>
          <w:lang w:eastAsia="en-GB"/>
        </w:rPr>
        <w:t>,</w:t>
      </w:r>
      <w:r w:rsidRPr="00227457">
        <w:rPr>
          <w:rFonts w:ascii="Lato" w:eastAsia="Times New Roman" w:hAnsi="Lato"/>
          <w:color w:val="333333"/>
          <w:sz w:val="23"/>
          <w:szCs w:val="23"/>
          <w:lang w:eastAsia="en-GB"/>
        </w:rPr>
        <w:t xml:space="preserve"> a safeguarding concern should be raised</w:t>
      </w:r>
      <w:r w:rsidR="00E30AD2">
        <w:rPr>
          <w:rFonts w:ascii="Lato" w:eastAsia="Times New Roman" w:hAnsi="Lato"/>
          <w:color w:val="333333"/>
          <w:sz w:val="23"/>
          <w:szCs w:val="23"/>
          <w:lang w:eastAsia="en-GB"/>
        </w:rPr>
        <w:t xml:space="preserve"> and discussed with your team manager</w:t>
      </w:r>
      <w:r w:rsidR="00BE4ED7">
        <w:rPr>
          <w:rFonts w:ascii="Lato" w:eastAsia="Times New Roman" w:hAnsi="Lato"/>
          <w:color w:val="333333"/>
          <w:sz w:val="23"/>
          <w:szCs w:val="23"/>
          <w:lang w:eastAsia="en-GB"/>
        </w:rPr>
        <w:t>.</w:t>
      </w:r>
    </w:p>
    <w:p w14:paraId="085AE98D" w14:textId="77777777" w:rsidR="00E769A7" w:rsidRPr="006A0F50" w:rsidRDefault="00E769A7" w:rsidP="00E769A7">
      <w:pPr>
        <w:shd w:val="clear" w:color="auto" w:fill="FFFFFF"/>
        <w:spacing w:before="300" w:after="300" w:line="240" w:lineRule="auto"/>
        <w:outlineLvl w:val="2"/>
        <w:rPr>
          <w:rFonts w:ascii="inherit" w:eastAsia="Times New Roman" w:hAnsi="inherit"/>
          <w:color w:val="333333"/>
          <w:sz w:val="36"/>
          <w:szCs w:val="36"/>
          <w:lang w:eastAsia="en-GB"/>
        </w:rPr>
      </w:pPr>
      <w:r w:rsidRPr="006A0F50">
        <w:rPr>
          <w:rFonts w:ascii="inherit" w:eastAsia="Times New Roman" w:hAnsi="inherit"/>
          <w:color w:val="333333"/>
          <w:sz w:val="36"/>
          <w:szCs w:val="36"/>
          <w:lang w:eastAsia="en-GB"/>
        </w:rPr>
        <w:t>An Appointee</w:t>
      </w:r>
    </w:p>
    <w:p w14:paraId="22BE7D4C" w14:textId="77777777" w:rsidR="00710755" w:rsidRPr="006A0F50" w:rsidRDefault="00E769A7" w:rsidP="00E769A7">
      <w:pPr>
        <w:shd w:val="clear" w:color="auto" w:fill="FFFFFF"/>
        <w:spacing w:after="300" w:line="240" w:lineRule="auto"/>
        <w:rPr>
          <w:rFonts w:ascii="Lato" w:eastAsia="Times New Roman" w:hAnsi="Lato"/>
          <w:color w:val="333333"/>
          <w:sz w:val="23"/>
          <w:szCs w:val="23"/>
          <w:lang w:eastAsia="en-GB"/>
        </w:rPr>
      </w:pPr>
      <w:r w:rsidRPr="006A0F50">
        <w:rPr>
          <w:rFonts w:ascii="Lato" w:eastAsia="Times New Roman" w:hAnsi="Lato"/>
          <w:color w:val="333333"/>
          <w:sz w:val="23"/>
          <w:szCs w:val="23"/>
          <w:lang w:eastAsia="en-GB"/>
        </w:rPr>
        <w:t xml:space="preserve">Unless the appointee intends to relinquish the </w:t>
      </w:r>
      <w:r w:rsidR="002B752A" w:rsidRPr="006A0F50">
        <w:rPr>
          <w:rFonts w:ascii="Lato" w:eastAsia="Times New Roman" w:hAnsi="Lato"/>
          <w:color w:val="333333"/>
          <w:sz w:val="23"/>
          <w:szCs w:val="23"/>
          <w:lang w:eastAsia="en-GB"/>
        </w:rPr>
        <w:t>Appointeeship</w:t>
      </w:r>
      <w:r w:rsidRPr="006A0F50">
        <w:rPr>
          <w:rFonts w:ascii="Lato" w:eastAsia="Times New Roman" w:hAnsi="Lato"/>
          <w:color w:val="333333"/>
          <w:sz w:val="23"/>
          <w:szCs w:val="23"/>
          <w:lang w:eastAsia="en-GB"/>
        </w:rPr>
        <w:t xml:space="preserve"> you should, wherever practicable try to support them to meet the requirements of the role before taking any other action.</w:t>
      </w:r>
    </w:p>
    <w:p w14:paraId="00D9937F" w14:textId="20555210" w:rsidR="00710755" w:rsidRPr="006A0F50" w:rsidRDefault="008D77AF" w:rsidP="00E769A7">
      <w:pPr>
        <w:shd w:val="clear" w:color="auto" w:fill="FFFFFF"/>
        <w:spacing w:after="300" w:line="240" w:lineRule="auto"/>
        <w:rPr>
          <w:rFonts w:ascii="Lato" w:eastAsia="Times New Roman" w:hAnsi="Lato"/>
          <w:color w:val="333333"/>
          <w:sz w:val="23"/>
          <w:szCs w:val="23"/>
          <w:lang w:eastAsia="en-GB"/>
        </w:rPr>
      </w:pPr>
      <w:r w:rsidRPr="006A0F50">
        <w:rPr>
          <w:rFonts w:ascii="Lato" w:eastAsia="Times New Roman" w:hAnsi="Lato"/>
          <w:color w:val="333333"/>
          <w:sz w:val="23"/>
          <w:szCs w:val="23"/>
          <w:lang w:eastAsia="en-GB"/>
        </w:rPr>
        <w:t>If there are any concerns regarding an existing Appointee you should n</w:t>
      </w:r>
      <w:r w:rsidR="00710755" w:rsidRPr="006A0F50">
        <w:rPr>
          <w:rFonts w:ascii="Lato" w:eastAsia="Times New Roman" w:hAnsi="Lato"/>
          <w:color w:val="333333"/>
          <w:sz w:val="23"/>
          <w:szCs w:val="23"/>
          <w:lang w:eastAsia="en-GB"/>
        </w:rPr>
        <w:t xml:space="preserve">otify </w:t>
      </w:r>
      <w:r w:rsidRPr="006A0F50">
        <w:rPr>
          <w:rFonts w:ascii="Lato" w:eastAsia="Times New Roman" w:hAnsi="Lato"/>
          <w:color w:val="333333"/>
          <w:sz w:val="23"/>
          <w:szCs w:val="23"/>
          <w:lang w:eastAsia="en-GB"/>
        </w:rPr>
        <w:t xml:space="preserve">the relevant </w:t>
      </w:r>
      <w:r w:rsidR="00710755" w:rsidRPr="006A0F50">
        <w:rPr>
          <w:rFonts w:ascii="Lato" w:eastAsia="Times New Roman" w:hAnsi="Lato"/>
          <w:color w:val="333333"/>
          <w:sz w:val="23"/>
          <w:szCs w:val="23"/>
          <w:lang w:eastAsia="en-GB"/>
        </w:rPr>
        <w:t>DWP</w:t>
      </w:r>
      <w:r w:rsidRPr="006A0F50">
        <w:rPr>
          <w:rFonts w:ascii="Lato" w:eastAsia="Times New Roman" w:hAnsi="Lato"/>
          <w:color w:val="333333"/>
          <w:sz w:val="23"/>
          <w:szCs w:val="23"/>
          <w:lang w:eastAsia="en-GB"/>
        </w:rPr>
        <w:t xml:space="preserve"> department</w:t>
      </w:r>
      <w:r w:rsidR="00BE4ED7">
        <w:rPr>
          <w:rFonts w:ascii="Lato" w:eastAsia="Times New Roman" w:hAnsi="Lato"/>
          <w:color w:val="333333"/>
          <w:sz w:val="23"/>
          <w:szCs w:val="23"/>
          <w:lang w:eastAsia="en-GB"/>
        </w:rPr>
        <w:t>s</w:t>
      </w:r>
      <w:r w:rsidRPr="006A0F50">
        <w:rPr>
          <w:rFonts w:ascii="Lato" w:eastAsia="Times New Roman" w:hAnsi="Lato"/>
          <w:color w:val="333333"/>
          <w:sz w:val="23"/>
          <w:szCs w:val="23"/>
          <w:lang w:eastAsia="en-GB"/>
        </w:rPr>
        <w:t xml:space="preserve"> as well as your team manager</w:t>
      </w:r>
      <w:r w:rsidR="00710755" w:rsidRPr="006A0F50">
        <w:rPr>
          <w:rFonts w:ascii="Lato" w:eastAsia="Times New Roman" w:hAnsi="Lato"/>
          <w:color w:val="333333"/>
          <w:sz w:val="23"/>
          <w:szCs w:val="23"/>
          <w:lang w:eastAsia="en-GB"/>
        </w:rPr>
        <w:t xml:space="preserve"> </w:t>
      </w:r>
      <w:r w:rsidRPr="006A0F50">
        <w:rPr>
          <w:rFonts w:ascii="Lato" w:eastAsia="Times New Roman" w:hAnsi="Lato"/>
          <w:color w:val="333333"/>
          <w:sz w:val="23"/>
          <w:szCs w:val="23"/>
          <w:lang w:eastAsia="en-GB"/>
        </w:rPr>
        <w:t xml:space="preserve">immediately of any </w:t>
      </w:r>
      <w:r w:rsidR="00710755" w:rsidRPr="006A0F50">
        <w:rPr>
          <w:rFonts w:ascii="Lato" w:eastAsia="Times New Roman" w:hAnsi="Lato"/>
          <w:color w:val="333333"/>
          <w:sz w:val="23"/>
          <w:szCs w:val="23"/>
          <w:lang w:eastAsia="en-GB"/>
        </w:rPr>
        <w:t xml:space="preserve">safeguarding </w:t>
      </w:r>
      <w:r w:rsidR="006A0F50">
        <w:rPr>
          <w:rFonts w:ascii="Lato" w:eastAsia="Times New Roman" w:hAnsi="Lato"/>
          <w:color w:val="333333"/>
          <w:sz w:val="23"/>
          <w:szCs w:val="23"/>
          <w:lang w:eastAsia="en-GB"/>
        </w:rPr>
        <w:t>concerns.</w:t>
      </w:r>
    </w:p>
    <w:p w14:paraId="35FC1C2B" w14:textId="77777777" w:rsidR="00E769A7" w:rsidRPr="006A0F50" w:rsidRDefault="00E769A7" w:rsidP="00E769A7">
      <w:pPr>
        <w:shd w:val="clear" w:color="auto" w:fill="FFFFFF"/>
        <w:spacing w:before="300" w:after="300" w:line="240" w:lineRule="auto"/>
        <w:outlineLvl w:val="2"/>
        <w:rPr>
          <w:rFonts w:ascii="inherit" w:eastAsia="Times New Roman" w:hAnsi="inherit"/>
          <w:color w:val="333333"/>
          <w:sz w:val="36"/>
          <w:szCs w:val="36"/>
          <w:lang w:eastAsia="en-GB"/>
        </w:rPr>
      </w:pPr>
      <w:r w:rsidRPr="006A0F50">
        <w:rPr>
          <w:rFonts w:ascii="inherit" w:eastAsia="Times New Roman" w:hAnsi="inherit"/>
          <w:color w:val="333333"/>
          <w:sz w:val="36"/>
          <w:szCs w:val="36"/>
          <w:lang w:eastAsia="en-GB"/>
        </w:rPr>
        <w:t>A Deputy</w:t>
      </w:r>
    </w:p>
    <w:p w14:paraId="23D17DD5" w14:textId="77777777" w:rsidR="00E769A7" w:rsidRPr="006A0F50" w:rsidRDefault="00E769A7" w:rsidP="00E769A7">
      <w:pPr>
        <w:shd w:val="clear" w:color="auto" w:fill="FFFFFF"/>
        <w:spacing w:before="150" w:after="150" w:line="240" w:lineRule="auto"/>
        <w:outlineLvl w:val="3"/>
        <w:rPr>
          <w:rFonts w:ascii="inherit" w:eastAsia="Times New Roman" w:hAnsi="inherit"/>
          <w:color w:val="333333"/>
          <w:sz w:val="32"/>
          <w:szCs w:val="36"/>
          <w:lang w:eastAsia="en-GB"/>
        </w:rPr>
      </w:pPr>
      <w:r w:rsidRPr="006A0F50">
        <w:rPr>
          <w:rFonts w:ascii="inherit" w:eastAsia="Times New Roman" w:hAnsi="inherit"/>
          <w:color w:val="333333"/>
          <w:sz w:val="32"/>
          <w:szCs w:val="36"/>
          <w:lang w:eastAsia="en-GB"/>
        </w:rPr>
        <w:t>Declining to act</w:t>
      </w:r>
    </w:p>
    <w:p w14:paraId="36D51C03" w14:textId="77777777" w:rsidR="00E769A7" w:rsidRPr="006A0F50" w:rsidRDefault="00E769A7" w:rsidP="00E769A7">
      <w:pPr>
        <w:shd w:val="clear" w:color="auto" w:fill="FFFFFF"/>
        <w:spacing w:after="300" w:line="240" w:lineRule="auto"/>
        <w:rPr>
          <w:rFonts w:ascii="Lato" w:eastAsia="Times New Roman" w:hAnsi="Lato"/>
          <w:color w:val="333333"/>
          <w:sz w:val="23"/>
          <w:szCs w:val="23"/>
          <w:lang w:eastAsia="en-GB"/>
        </w:rPr>
      </w:pPr>
      <w:r w:rsidRPr="006A0F50">
        <w:rPr>
          <w:rFonts w:ascii="Lato" w:eastAsia="Times New Roman" w:hAnsi="Lato"/>
          <w:color w:val="333333"/>
          <w:sz w:val="23"/>
          <w:szCs w:val="23"/>
          <w:lang w:eastAsia="en-GB"/>
        </w:rPr>
        <w:t>If a Deputy is declining to act when they have the authority to do so, or has asked another person to act on their behalf you must raise this with your line manager, and steps should be taken to;</w:t>
      </w:r>
    </w:p>
    <w:p w14:paraId="28A06B72" w14:textId="77777777" w:rsidR="00E769A7" w:rsidRPr="006A0F50" w:rsidRDefault="00E769A7" w:rsidP="006A0F50">
      <w:pPr>
        <w:pStyle w:val="ListParagraph"/>
        <w:numPr>
          <w:ilvl w:val="0"/>
          <w:numId w:val="39"/>
        </w:numPr>
        <w:shd w:val="clear" w:color="auto" w:fill="FFFFFF"/>
        <w:spacing w:after="300" w:line="240" w:lineRule="auto"/>
        <w:rPr>
          <w:rFonts w:ascii="Lato" w:eastAsia="Times New Roman" w:hAnsi="Lato"/>
          <w:color w:val="333333"/>
          <w:sz w:val="23"/>
          <w:szCs w:val="23"/>
          <w:lang w:eastAsia="en-GB"/>
        </w:rPr>
      </w:pPr>
      <w:r w:rsidRPr="006A0F50">
        <w:rPr>
          <w:rFonts w:ascii="Lato" w:eastAsia="Times New Roman" w:hAnsi="Lato"/>
          <w:color w:val="333333"/>
          <w:sz w:val="23"/>
          <w:szCs w:val="23"/>
          <w:lang w:eastAsia="en-GB"/>
        </w:rPr>
        <w:t>Notify th</w:t>
      </w:r>
      <w:r w:rsidR="00EA0F64" w:rsidRPr="006A0F50">
        <w:rPr>
          <w:rFonts w:ascii="Lato" w:eastAsia="Times New Roman" w:hAnsi="Lato"/>
          <w:color w:val="333333"/>
          <w:sz w:val="23"/>
          <w:szCs w:val="23"/>
          <w:lang w:eastAsia="en-GB"/>
        </w:rPr>
        <w:t>e Office of the Public Guardian</w:t>
      </w:r>
    </w:p>
    <w:p w14:paraId="2D46AB6A" w14:textId="77777777" w:rsidR="002B28D4" w:rsidRPr="006A0F50" w:rsidRDefault="00E769A7" w:rsidP="006A0F50">
      <w:pPr>
        <w:pStyle w:val="ListParagraph"/>
        <w:numPr>
          <w:ilvl w:val="0"/>
          <w:numId w:val="39"/>
        </w:numPr>
        <w:shd w:val="clear" w:color="auto" w:fill="FFFFFF"/>
        <w:spacing w:after="300" w:line="240" w:lineRule="auto"/>
        <w:rPr>
          <w:rFonts w:ascii="Lato" w:eastAsia="Times New Roman" w:hAnsi="Lato"/>
          <w:color w:val="333333"/>
          <w:sz w:val="23"/>
          <w:szCs w:val="23"/>
          <w:lang w:eastAsia="en-GB"/>
        </w:rPr>
      </w:pPr>
      <w:r w:rsidRPr="006A0F50">
        <w:rPr>
          <w:rFonts w:ascii="Lato" w:eastAsia="Times New Roman" w:hAnsi="Lato"/>
          <w:color w:val="333333"/>
          <w:sz w:val="23"/>
          <w:szCs w:val="23"/>
          <w:lang w:eastAsia="en-GB"/>
        </w:rPr>
        <w:t>Take the matter to the Court of Protection for a determination.</w:t>
      </w:r>
    </w:p>
    <w:p w14:paraId="0B2AC16D" w14:textId="77777777" w:rsidR="00E769A7" w:rsidRPr="006A0F50" w:rsidRDefault="00E769A7" w:rsidP="00E769A7">
      <w:pPr>
        <w:shd w:val="clear" w:color="auto" w:fill="FFFFFF"/>
        <w:spacing w:before="150" w:after="150" w:line="240" w:lineRule="auto"/>
        <w:outlineLvl w:val="3"/>
        <w:rPr>
          <w:rFonts w:ascii="inherit" w:eastAsia="Times New Roman" w:hAnsi="inherit"/>
          <w:color w:val="333333"/>
          <w:sz w:val="32"/>
          <w:szCs w:val="36"/>
          <w:lang w:eastAsia="en-GB"/>
        </w:rPr>
      </w:pPr>
      <w:r w:rsidRPr="006A0F50">
        <w:rPr>
          <w:rFonts w:ascii="inherit" w:eastAsia="Times New Roman" w:hAnsi="inherit"/>
          <w:color w:val="333333"/>
          <w:sz w:val="32"/>
          <w:szCs w:val="36"/>
          <w:lang w:eastAsia="en-GB"/>
        </w:rPr>
        <w:t>Concerns about decisions made</w:t>
      </w:r>
    </w:p>
    <w:p w14:paraId="024B23C1" w14:textId="77777777" w:rsidR="00E769A7" w:rsidRPr="006A0F50" w:rsidRDefault="00E769A7" w:rsidP="00E769A7">
      <w:pPr>
        <w:shd w:val="clear" w:color="auto" w:fill="FFFFFF"/>
        <w:spacing w:after="300" w:line="240" w:lineRule="auto"/>
        <w:rPr>
          <w:rFonts w:ascii="Lato" w:eastAsia="Times New Roman" w:hAnsi="Lato"/>
          <w:color w:val="333333"/>
          <w:sz w:val="23"/>
          <w:szCs w:val="23"/>
          <w:lang w:eastAsia="en-GB"/>
        </w:rPr>
      </w:pPr>
      <w:r w:rsidRPr="006A0F50">
        <w:rPr>
          <w:rFonts w:ascii="Lato" w:eastAsia="Times New Roman" w:hAnsi="Lato"/>
          <w:color w:val="333333"/>
          <w:sz w:val="23"/>
          <w:szCs w:val="23"/>
          <w:lang w:eastAsia="en-GB"/>
        </w:rPr>
        <w:t>A Deputy can make a decision that you do not agree with so long as they have applied all of the 5 statutory principles of the Mental Capacity Act 2005, including the Best Interests principle.</w:t>
      </w:r>
    </w:p>
    <w:p w14:paraId="17A75C96" w14:textId="77777777" w:rsidR="00E769A7" w:rsidRPr="006A0F50" w:rsidRDefault="00E769A7" w:rsidP="00E769A7">
      <w:pPr>
        <w:shd w:val="clear" w:color="auto" w:fill="FFFFFF"/>
        <w:spacing w:after="300" w:line="240" w:lineRule="auto"/>
        <w:rPr>
          <w:rFonts w:ascii="Lato" w:eastAsia="Times New Roman" w:hAnsi="Lato"/>
          <w:color w:val="333333"/>
          <w:sz w:val="23"/>
          <w:szCs w:val="23"/>
          <w:lang w:eastAsia="en-GB"/>
        </w:rPr>
      </w:pPr>
      <w:r w:rsidRPr="006A0F50">
        <w:rPr>
          <w:rFonts w:ascii="Lato" w:eastAsia="Times New Roman" w:hAnsi="Lato"/>
          <w:color w:val="333333"/>
          <w:sz w:val="23"/>
          <w:szCs w:val="23"/>
          <w:lang w:eastAsia="en-GB"/>
        </w:rPr>
        <w:t>If you are concerned about the manner in which a Deputy has made a decision you should raise this with your line manager and take steps to</w:t>
      </w:r>
      <w:r w:rsidR="006A0F50">
        <w:rPr>
          <w:rFonts w:ascii="Lato" w:eastAsia="Times New Roman" w:hAnsi="Lato"/>
          <w:color w:val="333333"/>
          <w:sz w:val="23"/>
          <w:szCs w:val="23"/>
          <w:lang w:eastAsia="en-GB"/>
        </w:rPr>
        <w:t xml:space="preserve"> reach a safeguarding outcome and</w:t>
      </w:r>
      <w:r w:rsidRPr="006A0F50">
        <w:rPr>
          <w:rFonts w:ascii="Lato" w:eastAsia="Times New Roman" w:hAnsi="Lato"/>
          <w:color w:val="333333"/>
          <w:sz w:val="23"/>
          <w:szCs w:val="23"/>
          <w:lang w:eastAsia="en-GB"/>
        </w:rPr>
        <w:t xml:space="preserve"> notify the Office of the Public Guardian</w:t>
      </w:r>
      <w:r w:rsidR="006A0F50">
        <w:rPr>
          <w:rFonts w:ascii="Lato" w:eastAsia="Times New Roman" w:hAnsi="Lato"/>
          <w:color w:val="333333"/>
          <w:sz w:val="23"/>
          <w:szCs w:val="23"/>
          <w:lang w:eastAsia="en-GB"/>
        </w:rPr>
        <w:t xml:space="preserve"> of your concerns. </w:t>
      </w:r>
    </w:p>
    <w:p w14:paraId="0A97A630" w14:textId="47C571FE" w:rsidR="00E769A7" w:rsidRPr="006A0F50" w:rsidRDefault="006A0F50" w:rsidP="00E769A7">
      <w:pPr>
        <w:shd w:val="clear" w:color="auto" w:fill="FFFFFF"/>
        <w:spacing w:before="300" w:after="300" w:line="240" w:lineRule="auto"/>
        <w:outlineLvl w:val="2"/>
        <w:rPr>
          <w:rFonts w:ascii="inherit" w:eastAsia="Times New Roman" w:hAnsi="inherit"/>
          <w:color w:val="333333"/>
          <w:sz w:val="36"/>
          <w:szCs w:val="36"/>
          <w:lang w:eastAsia="en-GB"/>
        </w:rPr>
      </w:pPr>
      <w:r>
        <w:rPr>
          <w:rFonts w:ascii="inherit" w:eastAsia="Times New Roman" w:hAnsi="inherit"/>
          <w:color w:val="333333"/>
          <w:sz w:val="36"/>
          <w:szCs w:val="36"/>
          <w:lang w:eastAsia="en-GB"/>
        </w:rPr>
        <w:t xml:space="preserve">A </w:t>
      </w:r>
      <w:r w:rsidR="00E769A7" w:rsidRPr="006A0F50">
        <w:rPr>
          <w:rFonts w:ascii="inherit" w:eastAsia="Times New Roman" w:hAnsi="inherit"/>
          <w:color w:val="333333"/>
          <w:sz w:val="36"/>
          <w:szCs w:val="36"/>
          <w:lang w:eastAsia="en-GB"/>
        </w:rPr>
        <w:t>Lasting Power of Attorney</w:t>
      </w:r>
    </w:p>
    <w:p w14:paraId="76CF32AF" w14:textId="7CB2E68D" w:rsidR="00E769A7" w:rsidRPr="00F95392" w:rsidRDefault="00E769A7" w:rsidP="00E769A7">
      <w:pPr>
        <w:shd w:val="clear" w:color="auto" w:fill="FFFFFF"/>
        <w:spacing w:after="300" w:line="240" w:lineRule="auto"/>
        <w:rPr>
          <w:rFonts w:ascii="Lato" w:eastAsia="Times New Roman" w:hAnsi="Lato"/>
          <w:color w:val="333333"/>
          <w:sz w:val="23"/>
          <w:szCs w:val="23"/>
          <w:lang w:eastAsia="en-GB"/>
        </w:rPr>
      </w:pPr>
      <w:r w:rsidRPr="00F95392">
        <w:rPr>
          <w:rFonts w:ascii="Lato" w:eastAsia="Times New Roman" w:hAnsi="Lato"/>
          <w:color w:val="333333"/>
          <w:sz w:val="23"/>
          <w:szCs w:val="23"/>
          <w:lang w:eastAsia="en-GB"/>
        </w:rPr>
        <w:t>If you have any of the following concerns about a Lasting Power of Attorney you must raise this with your line manager, and steps should be taken to notify the Office of the Public Guardian</w:t>
      </w:r>
      <w:r w:rsidR="00FE3B21" w:rsidRPr="00F95392">
        <w:rPr>
          <w:rFonts w:ascii="Lato" w:eastAsia="Times New Roman" w:hAnsi="Lato"/>
          <w:color w:val="333333"/>
          <w:sz w:val="23"/>
          <w:szCs w:val="23"/>
          <w:lang w:eastAsia="en-GB"/>
        </w:rPr>
        <w:t xml:space="preserve"> when</w:t>
      </w:r>
      <w:r w:rsidRPr="00F95392">
        <w:rPr>
          <w:rFonts w:ascii="Lato" w:eastAsia="Times New Roman" w:hAnsi="Lato"/>
          <w:color w:val="333333"/>
          <w:sz w:val="23"/>
          <w:szCs w:val="23"/>
          <w:lang w:eastAsia="en-GB"/>
        </w:rPr>
        <w:t>;</w:t>
      </w:r>
    </w:p>
    <w:p w14:paraId="05D86D12" w14:textId="7643A1C9" w:rsidR="00E769A7" w:rsidRPr="00F95392" w:rsidRDefault="00FE3B21" w:rsidP="00F95392">
      <w:pPr>
        <w:pStyle w:val="ListParagraph"/>
        <w:numPr>
          <w:ilvl w:val="0"/>
          <w:numId w:val="40"/>
        </w:numPr>
        <w:shd w:val="clear" w:color="auto" w:fill="FFFFFF"/>
        <w:spacing w:after="300" w:line="240" w:lineRule="auto"/>
        <w:rPr>
          <w:rFonts w:ascii="Lato" w:eastAsia="Times New Roman" w:hAnsi="Lato"/>
          <w:color w:val="333333"/>
          <w:sz w:val="23"/>
          <w:szCs w:val="23"/>
          <w:lang w:eastAsia="en-GB"/>
        </w:rPr>
      </w:pPr>
      <w:r w:rsidRPr="00F95392">
        <w:rPr>
          <w:rFonts w:ascii="Lato" w:eastAsia="Times New Roman" w:hAnsi="Lato"/>
          <w:color w:val="333333"/>
          <w:sz w:val="23"/>
          <w:szCs w:val="23"/>
          <w:lang w:eastAsia="en-GB"/>
        </w:rPr>
        <w:t>A Lasting Power of Attorney is d</w:t>
      </w:r>
      <w:r w:rsidR="00E769A7" w:rsidRPr="00F95392">
        <w:rPr>
          <w:rFonts w:ascii="Lato" w:eastAsia="Times New Roman" w:hAnsi="Lato"/>
          <w:color w:val="333333"/>
          <w:sz w:val="23"/>
          <w:szCs w:val="23"/>
          <w:lang w:eastAsia="en-GB"/>
        </w:rPr>
        <w:t>eclining to act when t</w:t>
      </w:r>
      <w:r w:rsidRPr="00F95392">
        <w:rPr>
          <w:rFonts w:ascii="Lato" w:eastAsia="Times New Roman" w:hAnsi="Lato"/>
          <w:color w:val="333333"/>
          <w:sz w:val="23"/>
          <w:szCs w:val="23"/>
          <w:lang w:eastAsia="en-GB"/>
        </w:rPr>
        <w:t>hey have the authority to do so</w:t>
      </w:r>
    </w:p>
    <w:p w14:paraId="5ADD0B01" w14:textId="77777777" w:rsidR="00E769A7" w:rsidRPr="00F95392" w:rsidRDefault="00E769A7" w:rsidP="00F95392">
      <w:pPr>
        <w:pStyle w:val="ListParagraph"/>
        <w:numPr>
          <w:ilvl w:val="0"/>
          <w:numId w:val="40"/>
        </w:numPr>
        <w:shd w:val="clear" w:color="auto" w:fill="FFFFFF"/>
        <w:spacing w:after="300" w:line="240" w:lineRule="auto"/>
        <w:rPr>
          <w:rFonts w:ascii="Lato" w:eastAsia="Times New Roman" w:hAnsi="Lato"/>
          <w:color w:val="333333"/>
          <w:sz w:val="23"/>
          <w:szCs w:val="23"/>
          <w:lang w:eastAsia="en-GB"/>
        </w:rPr>
      </w:pPr>
      <w:r w:rsidRPr="00F95392">
        <w:rPr>
          <w:rFonts w:ascii="Lato" w:eastAsia="Times New Roman" w:hAnsi="Lato"/>
          <w:color w:val="333333"/>
          <w:sz w:val="23"/>
          <w:szCs w:val="23"/>
          <w:lang w:eastAsia="en-GB"/>
        </w:rPr>
        <w:t>Asking another person to act on their behalf</w:t>
      </w:r>
    </w:p>
    <w:p w14:paraId="6CFBF96E" w14:textId="77777777" w:rsidR="006A0F50" w:rsidRPr="00F95392" w:rsidRDefault="00E769A7" w:rsidP="00F95392">
      <w:pPr>
        <w:pStyle w:val="ListParagraph"/>
        <w:numPr>
          <w:ilvl w:val="0"/>
          <w:numId w:val="40"/>
        </w:numPr>
        <w:shd w:val="clear" w:color="auto" w:fill="FFFFFF"/>
        <w:spacing w:after="300" w:line="240" w:lineRule="auto"/>
        <w:rPr>
          <w:rFonts w:ascii="Lato" w:eastAsia="Times New Roman" w:hAnsi="Lato"/>
          <w:color w:val="333333"/>
          <w:sz w:val="23"/>
          <w:szCs w:val="23"/>
          <w:lang w:eastAsia="en-GB"/>
        </w:rPr>
      </w:pPr>
      <w:r w:rsidRPr="00F95392">
        <w:rPr>
          <w:rFonts w:ascii="Lato" w:eastAsia="Times New Roman" w:hAnsi="Lato"/>
          <w:color w:val="333333"/>
          <w:sz w:val="23"/>
          <w:szCs w:val="23"/>
          <w:lang w:eastAsia="en-GB"/>
        </w:rPr>
        <w:t>Making a decision that is not in line with the principles of the Mental Capacity Act 2005.</w:t>
      </w:r>
    </w:p>
    <w:p w14:paraId="199CE986" w14:textId="0084FEA0" w:rsidR="00BE0A0D" w:rsidRDefault="006A0F50" w:rsidP="00F95392">
      <w:pPr>
        <w:shd w:val="clear" w:color="auto" w:fill="FFFFFF"/>
        <w:spacing w:before="100" w:beforeAutospacing="1" w:after="100" w:afterAutospacing="1" w:line="240" w:lineRule="auto"/>
        <w:rPr>
          <w:rFonts w:ascii="Lato" w:eastAsia="Times New Roman" w:hAnsi="Lato"/>
          <w:sz w:val="23"/>
          <w:szCs w:val="23"/>
          <w:lang w:eastAsia="en-GB"/>
        </w:rPr>
      </w:pPr>
      <w:r w:rsidRPr="006A0F50">
        <w:rPr>
          <w:rFonts w:ascii="Lato" w:eastAsia="Times New Roman" w:hAnsi="Lato"/>
          <w:color w:val="333333"/>
          <w:sz w:val="23"/>
          <w:szCs w:val="23"/>
          <w:lang w:eastAsia="en-GB"/>
        </w:rPr>
        <w:t xml:space="preserve">If you are concerned about the manner in which a </w:t>
      </w:r>
      <w:r>
        <w:rPr>
          <w:rFonts w:ascii="Lato" w:eastAsia="Times New Roman" w:hAnsi="Lato"/>
          <w:color w:val="333333"/>
          <w:sz w:val="23"/>
          <w:szCs w:val="23"/>
          <w:lang w:eastAsia="en-GB"/>
        </w:rPr>
        <w:t xml:space="preserve">Lasting Power of Attorney </w:t>
      </w:r>
      <w:r w:rsidRPr="006A0F50">
        <w:rPr>
          <w:rFonts w:ascii="Lato" w:eastAsia="Times New Roman" w:hAnsi="Lato"/>
          <w:color w:val="333333"/>
          <w:sz w:val="23"/>
          <w:szCs w:val="23"/>
          <w:lang w:eastAsia="en-GB"/>
        </w:rPr>
        <w:t xml:space="preserve">has made a decision you should raise this with your line manager and take steps to reach </w:t>
      </w:r>
      <w:r>
        <w:rPr>
          <w:rFonts w:ascii="Lato" w:eastAsia="Times New Roman" w:hAnsi="Lato"/>
          <w:color w:val="333333"/>
          <w:sz w:val="23"/>
          <w:szCs w:val="23"/>
          <w:lang w:eastAsia="en-GB"/>
        </w:rPr>
        <w:t xml:space="preserve">a </w:t>
      </w:r>
      <w:r w:rsidRPr="006A0F50">
        <w:rPr>
          <w:rFonts w:ascii="Lato" w:eastAsia="Times New Roman" w:hAnsi="Lato"/>
          <w:color w:val="333333"/>
          <w:sz w:val="23"/>
          <w:szCs w:val="23"/>
          <w:lang w:eastAsia="en-GB"/>
        </w:rPr>
        <w:t xml:space="preserve">safeguarding outcome and notify the Office of the Public Guardian of your concerns. </w:t>
      </w:r>
    </w:p>
    <w:p w14:paraId="206497E0" w14:textId="77777777" w:rsidR="00E769A7" w:rsidRPr="00227457" w:rsidRDefault="003A187E" w:rsidP="002C3DBE">
      <w:pPr>
        <w:shd w:val="clear" w:color="auto" w:fill="FFFFFF"/>
        <w:spacing w:before="100" w:beforeAutospacing="1" w:after="100" w:afterAutospacing="1" w:line="240" w:lineRule="auto"/>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8</w:t>
      </w:r>
      <w:r w:rsidR="00E769A7" w:rsidRPr="00227457">
        <w:rPr>
          <w:rFonts w:ascii="inherit" w:eastAsia="Times New Roman" w:hAnsi="inherit"/>
          <w:b/>
          <w:bCs/>
          <w:color w:val="327D6B"/>
          <w:sz w:val="45"/>
          <w:szCs w:val="45"/>
          <w:lang w:eastAsia="en-GB"/>
        </w:rPr>
        <w:t>. Exploring All Available Options</w:t>
      </w:r>
    </w:p>
    <w:p w14:paraId="4E2336A1" w14:textId="77777777" w:rsidR="00E769A7" w:rsidRPr="005C5F21" w:rsidRDefault="00E769A7" w:rsidP="00E769A7">
      <w:pPr>
        <w:shd w:val="clear" w:color="auto" w:fill="D9EDF7"/>
        <w:spacing w:after="0" w:line="240" w:lineRule="auto"/>
        <w:rPr>
          <w:rFonts w:ascii="Lato" w:eastAsia="Times New Roman" w:hAnsi="Lato"/>
          <w:color w:val="31708F"/>
          <w:sz w:val="23"/>
          <w:szCs w:val="23"/>
          <w:lang w:eastAsia="en-GB"/>
        </w:rPr>
      </w:pPr>
      <w:r w:rsidRPr="005C5F21">
        <w:rPr>
          <w:rFonts w:ascii="Lato" w:eastAsia="Times New Roman" w:hAnsi="Lato"/>
          <w:color w:val="31708F"/>
          <w:sz w:val="23"/>
          <w:szCs w:val="23"/>
          <w:lang w:eastAsia="en-GB"/>
        </w:rPr>
        <w:t>Need to Know</w:t>
      </w:r>
    </w:p>
    <w:p w14:paraId="37F3988E" w14:textId="6AA87E8C" w:rsidR="00452D1D" w:rsidRDefault="00452D1D" w:rsidP="00452D1D">
      <w:p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The Council will only apply to become DWP Appointee or Deputy for finances as a </w:t>
      </w:r>
      <w:r w:rsidRPr="004031E7">
        <w:rPr>
          <w:rFonts w:ascii="Lato" w:eastAsia="Times New Roman" w:hAnsi="Lato"/>
          <w:b/>
          <w:color w:val="333333"/>
          <w:sz w:val="23"/>
          <w:szCs w:val="23"/>
          <w:lang w:eastAsia="en-GB"/>
        </w:rPr>
        <w:t>last resort</w:t>
      </w:r>
      <w:r w:rsidRPr="004031E7">
        <w:rPr>
          <w:rFonts w:ascii="Lato" w:eastAsia="Times New Roman" w:hAnsi="Lato"/>
          <w:color w:val="333333"/>
          <w:sz w:val="23"/>
          <w:szCs w:val="23"/>
          <w:lang w:eastAsia="en-GB"/>
        </w:rPr>
        <w:t xml:space="preserve">. </w:t>
      </w:r>
      <w:r>
        <w:rPr>
          <w:rFonts w:ascii="Lato" w:eastAsia="Times New Roman" w:hAnsi="Lato"/>
          <w:color w:val="333333"/>
          <w:sz w:val="23"/>
          <w:szCs w:val="23"/>
          <w:lang w:eastAsia="en-GB"/>
        </w:rPr>
        <w:t xml:space="preserve">It is normally expected that clients who do not have the mental capacity to manage their financial affairs will be assisted by family/ relatives, solicitors, suitable third parties or organisations. This also applies to where there is a valid Deputy or Lasting Power of Attorney who does not have the authority to act on the matter in </w:t>
      </w:r>
      <w:r w:rsidR="00605E38">
        <w:rPr>
          <w:rFonts w:ascii="Lato" w:eastAsia="Times New Roman" w:hAnsi="Lato"/>
          <w:color w:val="333333"/>
          <w:sz w:val="23"/>
          <w:szCs w:val="23"/>
          <w:lang w:eastAsia="en-GB"/>
        </w:rPr>
        <w:t>hand.</w:t>
      </w:r>
    </w:p>
    <w:p w14:paraId="6F428B3F" w14:textId="5DE098E6" w:rsidR="001E2765" w:rsidRDefault="001E2765" w:rsidP="00452D1D">
      <w:p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Social Workers/ Care Managers should also be satisfied that other parties are not suitable or unable to assist. Where there are relatives/ family, written statements should be obtained that they are no willing or unable to act on behalf of the client. </w:t>
      </w:r>
    </w:p>
    <w:p w14:paraId="1685C8A4" w14:textId="77777777" w:rsidR="009856E3" w:rsidRDefault="009856E3" w:rsidP="00452D1D">
      <w:pPr>
        <w:shd w:val="clear" w:color="auto" w:fill="FFFFFF"/>
        <w:spacing w:before="100" w:beforeAutospacing="1" w:after="100" w:afterAutospacing="1" w:line="240" w:lineRule="auto"/>
        <w:rPr>
          <w:rFonts w:ascii="inherit" w:eastAsia="Times New Roman" w:hAnsi="inherit"/>
          <w:color w:val="333333"/>
          <w:sz w:val="30"/>
          <w:szCs w:val="36"/>
          <w:lang w:eastAsia="en-GB"/>
        </w:rPr>
      </w:pPr>
    </w:p>
    <w:p w14:paraId="4667D663" w14:textId="34BB750A" w:rsidR="00B7274E" w:rsidRPr="009856E3" w:rsidRDefault="00B7274E" w:rsidP="00452D1D">
      <w:pPr>
        <w:shd w:val="clear" w:color="auto" w:fill="FFFFFF"/>
        <w:spacing w:before="100" w:beforeAutospacing="1" w:after="100" w:afterAutospacing="1" w:line="240" w:lineRule="auto"/>
        <w:rPr>
          <w:rFonts w:ascii="inherit" w:eastAsia="Times New Roman" w:hAnsi="inherit"/>
          <w:b/>
          <w:bCs/>
          <w:color w:val="333333"/>
          <w:sz w:val="30"/>
          <w:szCs w:val="36"/>
          <w:lang w:eastAsia="en-GB"/>
        </w:rPr>
      </w:pPr>
      <w:r w:rsidRPr="009856E3">
        <w:rPr>
          <w:rFonts w:ascii="inherit" w:eastAsia="Times New Roman" w:hAnsi="inherit"/>
          <w:b/>
          <w:bCs/>
          <w:color w:val="333333"/>
          <w:sz w:val="30"/>
          <w:szCs w:val="36"/>
          <w:lang w:eastAsia="en-GB"/>
        </w:rPr>
        <w:t>Deputyship &amp; Appointeeship charges</w:t>
      </w:r>
    </w:p>
    <w:p w14:paraId="17303FCD" w14:textId="77777777" w:rsidR="00E769A7" w:rsidRDefault="00E769A7" w:rsidP="004031E7">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5C5F21">
        <w:rPr>
          <w:rFonts w:ascii="Lato" w:eastAsia="Times New Roman" w:hAnsi="Lato"/>
          <w:color w:val="333333"/>
          <w:sz w:val="23"/>
          <w:szCs w:val="23"/>
          <w:lang w:eastAsia="en-GB"/>
        </w:rPr>
        <w:t xml:space="preserve">The Local Authority is permitted to charge the person fixed costs for the services it provides as a Deputy. This includes costs incurred during the initial application, annual management fees and </w:t>
      </w:r>
      <w:r w:rsidRPr="005C5F21">
        <w:rPr>
          <w:rFonts w:ascii="Lato" w:eastAsia="Times New Roman" w:hAnsi="Lato" w:hint="eastAsia"/>
          <w:color w:val="333333"/>
          <w:sz w:val="23"/>
          <w:szCs w:val="23"/>
          <w:lang w:eastAsia="en-GB"/>
        </w:rPr>
        <w:t>annual</w:t>
      </w:r>
      <w:r w:rsidRPr="005C5F21">
        <w:rPr>
          <w:rFonts w:ascii="Lato" w:eastAsia="Times New Roman" w:hAnsi="Lato"/>
          <w:color w:val="333333"/>
          <w:sz w:val="23"/>
          <w:szCs w:val="23"/>
          <w:lang w:eastAsia="en-GB"/>
        </w:rPr>
        <w:t xml:space="preserve"> fees to prepare reports for the </w:t>
      </w:r>
      <w:r w:rsidR="00C8340E">
        <w:rPr>
          <w:rFonts w:ascii="Lato" w:eastAsia="Times New Roman" w:hAnsi="Lato"/>
          <w:color w:val="333333"/>
          <w:sz w:val="23"/>
          <w:szCs w:val="23"/>
          <w:lang w:eastAsia="en-GB"/>
        </w:rPr>
        <w:t>OPG</w:t>
      </w:r>
      <w:r w:rsidRPr="005C5F21">
        <w:rPr>
          <w:rFonts w:ascii="Lato" w:eastAsia="Times New Roman" w:hAnsi="Lato"/>
          <w:color w:val="333333"/>
          <w:sz w:val="23"/>
          <w:szCs w:val="23"/>
          <w:lang w:eastAsia="en-GB"/>
        </w:rPr>
        <w:t xml:space="preserve">.  Making an application for the Local Authority to act should therefore be the last </w:t>
      </w:r>
      <w:r w:rsidRPr="005C5F21">
        <w:rPr>
          <w:rFonts w:ascii="Lato" w:eastAsia="Times New Roman" w:hAnsi="Lato" w:hint="eastAsia"/>
          <w:color w:val="333333"/>
          <w:sz w:val="23"/>
          <w:szCs w:val="23"/>
          <w:lang w:eastAsia="en-GB"/>
        </w:rPr>
        <w:t>resort</w:t>
      </w:r>
      <w:r w:rsidRPr="005C5F21">
        <w:rPr>
          <w:rFonts w:ascii="Lato" w:eastAsia="Times New Roman" w:hAnsi="Lato"/>
          <w:color w:val="333333"/>
          <w:sz w:val="23"/>
          <w:szCs w:val="23"/>
          <w:lang w:eastAsia="en-GB"/>
        </w:rPr>
        <w:t xml:space="preserve"> after all other options have been ruled out. </w:t>
      </w:r>
      <w:r w:rsidR="00452D1D">
        <w:rPr>
          <w:rFonts w:ascii="Lato" w:eastAsia="Times New Roman" w:hAnsi="Lato"/>
          <w:color w:val="333333"/>
          <w:sz w:val="23"/>
          <w:szCs w:val="23"/>
          <w:lang w:eastAsia="en-GB"/>
        </w:rPr>
        <w:t>Where appropriate</w:t>
      </w:r>
      <w:r w:rsidR="00184E07">
        <w:rPr>
          <w:rFonts w:ascii="Lato" w:eastAsia="Times New Roman" w:hAnsi="Lato"/>
          <w:color w:val="333333"/>
          <w:sz w:val="23"/>
          <w:szCs w:val="23"/>
          <w:lang w:eastAsia="en-GB"/>
        </w:rPr>
        <w:t>,</w:t>
      </w:r>
      <w:r w:rsidR="00452D1D">
        <w:rPr>
          <w:rFonts w:ascii="Lato" w:eastAsia="Times New Roman" w:hAnsi="Lato"/>
          <w:color w:val="333333"/>
          <w:sz w:val="23"/>
          <w:szCs w:val="23"/>
          <w:lang w:eastAsia="en-GB"/>
        </w:rPr>
        <w:t xml:space="preserve"> families and other involved parties should be made of aware of this.</w:t>
      </w:r>
    </w:p>
    <w:p w14:paraId="310C6880" w14:textId="663ED964" w:rsidR="00945E95" w:rsidRDefault="00945E95" w:rsidP="004031E7">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2B28D4">
        <w:rPr>
          <w:rFonts w:ascii="Lato" w:eastAsia="Times New Roman" w:hAnsi="Lato"/>
          <w:color w:val="333333"/>
          <w:sz w:val="23"/>
          <w:szCs w:val="23"/>
          <w:lang w:eastAsia="en-GB"/>
        </w:rPr>
        <w:t xml:space="preserve">Please see the practice direction for fees for providing a Deputyship service by </w:t>
      </w:r>
      <w:hyperlink r:id="rId17" w:tgtFrame="_blank" w:history="1">
        <w:r w:rsidRPr="004031E7">
          <w:rPr>
            <w:rFonts w:ascii="Lato" w:eastAsia="Times New Roman" w:hAnsi="Lato"/>
            <w:bCs/>
            <w:color w:val="0000FF"/>
            <w:sz w:val="23"/>
            <w:u w:val="single"/>
            <w:lang w:eastAsia="en-GB"/>
          </w:rPr>
          <w:t>clicking here</w:t>
        </w:r>
      </w:hyperlink>
      <w:r w:rsidRPr="004031E7">
        <w:rPr>
          <w:rFonts w:ascii="Lato" w:eastAsia="Times New Roman" w:hAnsi="Lato"/>
          <w:color w:val="333333"/>
          <w:sz w:val="23"/>
          <w:szCs w:val="23"/>
          <w:lang w:eastAsia="en-GB"/>
        </w:rPr>
        <w:t>.</w:t>
      </w:r>
    </w:p>
    <w:p w14:paraId="1FB131B0" w14:textId="5A73E1FF" w:rsidR="00B7274E" w:rsidRPr="00E80258" w:rsidRDefault="00B7274E" w:rsidP="00B7274E">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E80258">
        <w:rPr>
          <w:rFonts w:ascii="Lato" w:eastAsia="Times New Roman" w:hAnsi="Lato"/>
          <w:color w:val="333333"/>
          <w:sz w:val="23"/>
          <w:szCs w:val="23"/>
          <w:lang w:eastAsia="en-GB"/>
        </w:rPr>
        <w:t>As of the 1st of December</w:t>
      </w:r>
      <w:r w:rsidR="001E2765" w:rsidRPr="00E80258">
        <w:rPr>
          <w:rFonts w:ascii="Lato" w:eastAsia="Times New Roman" w:hAnsi="Lato"/>
          <w:color w:val="333333"/>
          <w:sz w:val="23"/>
          <w:szCs w:val="23"/>
          <w:lang w:eastAsia="en-GB"/>
        </w:rPr>
        <w:t xml:space="preserve"> 2019, </w:t>
      </w:r>
      <w:r w:rsidRPr="00E80258">
        <w:rPr>
          <w:rFonts w:ascii="Lato" w:eastAsia="Times New Roman" w:hAnsi="Lato"/>
          <w:color w:val="333333"/>
          <w:sz w:val="23"/>
          <w:szCs w:val="23"/>
          <w:lang w:eastAsia="en-GB"/>
        </w:rPr>
        <w:t>Appo</w:t>
      </w:r>
      <w:r w:rsidR="001E2765" w:rsidRPr="00E80258">
        <w:rPr>
          <w:rFonts w:ascii="Lato" w:eastAsia="Times New Roman" w:hAnsi="Lato"/>
          <w:color w:val="333333"/>
          <w:sz w:val="23"/>
          <w:szCs w:val="23"/>
          <w:lang w:eastAsia="en-GB"/>
        </w:rPr>
        <w:t>intee clients</w:t>
      </w:r>
      <w:r w:rsidRPr="00E80258">
        <w:rPr>
          <w:rFonts w:ascii="Lato" w:eastAsia="Times New Roman" w:hAnsi="Lato"/>
          <w:color w:val="333333"/>
          <w:sz w:val="23"/>
          <w:szCs w:val="23"/>
          <w:lang w:eastAsia="en-GB"/>
        </w:rPr>
        <w:t xml:space="preserve"> will also be</w:t>
      </w:r>
      <w:r w:rsidR="001E2765" w:rsidRPr="00E80258">
        <w:rPr>
          <w:rFonts w:ascii="Lato" w:eastAsia="Times New Roman" w:hAnsi="Lato"/>
          <w:color w:val="333333"/>
          <w:sz w:val="23"/>
          <w:szCs w:val="23"/>
          <w:lang w:eastAsia="en-GB"/>
        </w:rPr>
        <w:t xml:space="preserve"> liable to pay</w:t>
      </w:r>
      <w:r w:rsidRPr="00E80258">
        <w:rPr>
          <w:rFonts w:ascii="Lato" w:eastAsia="Times New Roman" w:hAnsi="Lato"/>
          <w:color w:val="333333"/>
          <w:sz w:val="23"/>
          <w:szCs w:val="23"/>
          <w:lang w:eastAsia="en-GB"/>
        </w:rPr>
        <w:t xml:space="preserve"> </w:t>
      </w:r>
      <w:r w:rsidR="001E2765" w:rsidRPr="00E80258">
        <w:rPr>
          <w:rFonts w:ascii="Lato" w:eastAsia="Times New Roman" w:hAnsi="Lato"/>
          <w:color w:val="333333"/>
          <w:sz w:val="23"/>
          <w:szCs w:val="23"/>
          <w:lang w:eastAsia="en-GB"/>
        </w:rPr>
        <w:t>the</w:t>
      </w:r>
      <w:r w:rsidRPr="00E80258">
        <w:rPr>
          <w:rFonts w:ascii="Lato" w:eastAsia="Times New Roman" w:hAnsi="Lato"/>
          <w:color w:val="333333"/>
          <w:sz w:val="23"/>
          <w:szCs w:val="23"/>
          <w:lang w:eastAsia="en-GB"/>
        </w:rPr>
        <w:t xml:space="preserve"> annual </w:t>
      </w:r>
      <w:r w:rsidR="001E2765" w:rsidRPr="00E80258">
        <w:rPr>
          <w:rFonts w:ascii="Lato" w:eastAsia="Times New Roman" w:hAnsi="Lato"/>
          <w:color w:val="333333"/>
          <w:sz w:val="23"/>
          <w:szCs w:val="23"/>
          <w:lang w:eastAsia="en-GB"/>
        </w:rPr>
        <w:t>management fee of £650</w:t>
      </w:r>
      <w:r w:rsidRPr="00E80258">
        <w:rPr>
          <w:rFonts w:ascii="Lato" w:eastAsia="Times New Roman" w:hAnsi="Lato"/>
          <w:color w:val="333333"/>
          <w:sz w:val="23"/>
          <w:szCs w:val="23"/>
          <w:lang w:eastAsia="en-GB"/>
        </w:rPr>
        <w:t xml:space="preserve">. The charging arrangements for Appointeeship mirrors the approach already in place for Deputyship clients under the Court of Protection. </w:t>
      </w:r>
    </w:p>
    <w:p w14:paraId="1D9806A1" w14:textId="0B1213FA" w:rsidR="001E2765" w:rsidRPr="00E80258" w:rsidRDefault="001E2765" w:rsidP="001E2765">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E80258">
        <w:rPr>
          <w:rFonts w:ascii="Lato" w:eastAsia="Times New Roman" w:hAnsi="Lato"/>
          <w:color w:val="333333"/>
          <w:sz w:val="23"/>
          <w:szCs w:val="23"/>
          <w:lang w:eastAsia="en-GB"/>
        </w:rPr>
        <w:t>Where the person has savings below £16,000 the fee would not be more than 3.5% of the client’s net savings in order to protect their savings to an agreed level. The level of savings would be assessed on the anniversary of the date the DWP appointed the council as appointee.</w:t>
      </w:r>
    </w:p>
    <w:p w14:paraId="69F78FC9" w14:textId="070A4573" w:rsidR="001E2765" w:rsidRPr="00E80258" w:rsidRDefault="001E2765" w:rsidP="001E2765">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E80258">
        <w:rPr>
          <w:rFonts w:ascii="Lato" w:eastAsia="Times New Roman" w:hAnsi="Lato"/>
          <w:color w:val="333333"/>
          <w:sz w:val="23"/>
          <w:szCs w:val="23"/>
          <w:lang w:eastAsia="en-GB"/>
        </w:rPr>
        <w:t xml:space="preserve">The Council will have the discretion to reduce or waive the fees for those individuals who are unable to afford them. The Council will monitor the implementation of the fee to ensure that people are not put at risk of financial or other hardship by the introduction of the fee. </w:t>
      </w:r>
    </w:p>
    <w:p w14:paraId="3016FF5B" w14:textId="48DBFB57" w:rsidR="001E2765" w:rsidRPr="001E2765" w:rsidRDefault="001E2765" w:rsidP="001E2765">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E80258">
        <w:rPr>
          <w:rFonts w:ascii="Lato" w:eastAsia="Times New Roman" w:hAnsi="Lato"/>
          <w:color w:val="333333"/>
          <w:sz w:val="23"/>
          <w:szCs w:val="23"/>
          <w:lang w:eastAsia="en-GB"/>
        </w:rPr>
        <w:t>Fees will not be applied to clients who have £3,000 or less in savings as there is a risk of financial hardship for the individual.</w:t>
      </w:r>
    </w:p>
    <w:p w14:paraId="4408737D" w14:textId="4DF0C4F8" w:rsidR="00184E07" w:rsidRDefault="00184E07" w:rsidP="004031E7">
      <w:pPr>
        <w:shd w:val="clear" w:color="auto" w:fill="FFFFFF"/>
        <w:spacing w:before="100" w:beforeAutospacing="1" w:after="100" w:afterAutospacing="1" w:line="240" w:lineRule="auto"/>
        <w:rPr>
          <w:rFonts w:ascii="inherit" w:eastAsia="Times New Roman" w:hAnsi="inherit"/>
          <w:color w:val="333333"/>
          <w:sz w:val="30"/>
          <w:szCs w:val="36"/>
          <w:lang w:eastAsia="en-GB"/>
        </w:rPr>
      </w:pPr>
      <w:r w:rsidRPr="002C3DBE">
        <w:rPr>
          <w:rFonts w:ascii="inherit" w:eastAsia="Times New Roman" w:hAnsi="inherit"/>
          <w:color w:val="333333"/>
          <w:sz w:val="30"/>
          <w:szCs w:val="36"/>
          <w:lang w:eastAsia="en-GB"/>
        </w:rPr>
        <w:t>Already a Deputy</w:t>
      </w:r>
    </w:p>
    <w:p w14:paraId="1C1F7EF0" w14:textId="77777777" w:rsidR="00E769A7" w:rsidRPr="004031E7" w:rsidRDefault="00E769A7" w:rsidP="004031E7">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4031E7">
        <w:rPr>
          <w:rFonts w:ascii="Lato" w:eastAsia="Times New Roman" w:hAnsi="Lato"/>
          <w:color w:val="333333"/>
          <w:sz w:val="23"/>
          <w:szCs w:val="23"/>
          <w:lang w:eastAsia="en-GB"/>
        </w:rPr>
        <w:t>If there is already a Deputy but they are not authorised to act on the matter in hand you should discuss whether they are able to approach the Court of Protection to seek an addition to the original order of authority that was made.</w:t>
      </w:r>
    </w:p>
    <w:p w14:paraId="7F558C88" w14:textId="499C4ED4" w:rsidR="00184E07" w:rsidRDefault="00E769A7" w:rsidP="004031E7">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4031E7">
        <w:rPr>
          <w:rFonts w:ascii="Lato" w:eastAsia="Times New Roman" w:hAnsi="Lato"/>
          <w:color w:val="333333"/>
          <w:sz w:val="23"/>
          <w:szCs w:val="23"/>
          <w:lang w:eastAsia="en-GB"/>
        </w:rPr>
        <w:t>An application for the Local Authority to act should only be made when the Deputy is not able to approach the Court of Protection (or declines to do so), or where there is likely to be a significant delay in them doing so</w:t>
      </w:r>
      <w:r w:rsidR="00184E07">
        <w:rPr>
          <w:rFonts w:ascii="Lato" w:eastAsia="Times New Roman" w:hAnsi="Lato"/>
          <w:color w:val="333333"/>
          <w:sz w:val="23"/>
          <w:szCs w:val="23"/>
          <w:lang w:eastAsia="en-GB"/>
        </w:rPr>
        <w:t xml:space="preserve">. Please </w:t>
      </w:r>
      <w:r w:rsidR="00C6553A">
        <w:rPr>
          <w:rFonts w:ascii="Lato" w:eastAsia="Times New Roman" w:hAnsi="Lato"/>
          <w:color w:val="333333"/>
          <w:sz w:val="23"/>
          <w:szCs w:val="23"/>
          <w:lang w:eastAsia="en-GB"/>
        </w:rPr>
        <w:t xml:space="preserve">see </w:t>
      </w:r>
      <w:r w:rsidR="00184E07">
        <w:rPr>
          <w:rFonts w:ascii="Lato" w:eastAsia="Times New Roman" w:hAnsi="Lato"/>
          <w:color w:val="333333"/>
          <w:sz w:val="23"/>
          <w:szCs w:val="23"/>
          <w:lang w:eastAsia="en-GB"/>
        </w:rPr>
        <w:t xml:space="preserve">sections 9 &amp; 11 for guidance on the Deputyship application process. </w:t>
      </w:r>
    </w:p>
    <w:p w14:paraId="0FFD4B53" w14:textId="7B791073" w:rsidR="00E769A7" w:rsidRPr="002C3DBE" w:rsidRDefault="00184E07" w:rsidP="002C3DBE">
      <w:pPr>
        <w:shd w:val="clear" w:color="auto" w:fill="FFFFFF"/>
        <w:spacing w:before="300" w:after="300" w:line="240" w:lineRule="auto"/>
        <w:outlineLvl w:val="2"/>
        <w:rPr>
          <w:rFonts w:ascii="inherit" w:eastAsia="Times New Roman" w:hAnsi="inherit"/>
          <w:color w:val="333333"/>
          <w:sz w:val="30"/>
          <w:szCs w:val="36"/>
          <w:lang w:eastAsia="en-GB"/>
        </w:rPr>
      </w:pPr>
      <w:r w:rsidRPr="00D47BF1">
        <w:rPr>
          <w:rFonts w:ascii="inherit" w:eastAsia="Times New Roman" w:hAnsi="inherit"/>
          <w:color w:val="333333"/>
          <w:sz w:val="30"/>
          <w:szCs w:val="36"/>
          <w:lang w:eastAsia="en-GB"/>
        </w:rPr>
        <w:t xml:space="preserve">Already a </w:t>
      </w:r>
      <w:r>
        <w:rPr>
          <w:rFonts w:ascii="inherit" w:eastAsia="Times New Roman" w:hAnsi="inherit"/>
          <w:color w:val="333333"/>
          <w:sz w:val="30"/>
          <w:szCs w:val="36"/>
          <w:lang w:eastAsia="en-GB"/>
        </w:rPr>
        <w:t>Lasting Power of Attorney</w:t>
      </w:r>
    </w:p>
    <w:p w14:paraId="31E58A18" w14:textId="71F1A5A1" w:rsidR="00E769A7" w:rsidRPr="004031E7" w:rsidRDefault="00E769A7" w:rsidP="004031E7">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4031E7">
        <w:rPr>
          <w:rFonts w:ascii="Lato" w:eastAsia="Times New Roman" w:hAnsi="Lato"/>
          <w:color w:val="333333"/>
          <w:sz w:val="23"/>
          <w:szCs w:val="23"/>
          <w:lang w:eastAsia="en-GB"/>
        </w:rPr>
        <w:t xml:space="preserve">If there is </w:t>
      </w:r>
      <w:r w:rsidR="00184E07">
        <w:rPr>
          <w:rFonts w:ascii="Lato" w:eastAsia="Times New Roman" w:hAnsi="Lato"/>
          <w:color w:val="333333"/>
          <w:sz w:val="23"/>
          <w:szCs w:val="23"/>
          <w:lang w:eastAsia="en-GB"/>
        </w:rPr>
        <w:t xml:space="preserve">a </w:t>
      </w:r>
      <w:r w:rsidRPr="004031E7">
        <w:rPr>
          <w:rFonts w:ascii="Lato" w:eastAsia="Times New Roman" w:hAnsi="Lato"/>
          <w:color w:val="333333"/>
          <w:sz w:val="23"/>
          <w:szCs w:val="23"/>
          <w:lang w:eastAsia="en-GB"/>
        </w:rPr>
        <w:t>Lasting Power of Attorney but they are not authorised to act on the matter in hand you should discuss with them whether they are able to either;</w:t>
      </w:r>
    </w:p>
    <w:p w14:paraId="4DEF7889" w14:textId="77777777" w:rsidR="00E769A7" w:rsidRPr="004031E7" w:rsidRDefault="00E769A7" w:rsidP="004031E7">
      <w:pPr>
        <w:pStyle w:val="ListParagraph"/>
        <w:numPr>
          <w:ilvl w:val="0"/>
          <w:numId w:val="41"/>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4031E7">
        <w:rPr>
          <w:rFonts w:ascii="Lato" w:eastAsia="Times New Roman" w:hAnsi="Lato"/>
          <w:color w:val="333333"/>
          <w:sz w:val="23"/>
          <w:szCs w:val="23"/>
          <w:lang w:eastAsia="en-GB"/>
        </w:rPr>
        <w:t>Apply to act as an appointee (if the matter is within the remit of an appointee</w:t>
      </w:r>
      <w:r w:rsidR="007C5D54" w:rsidRPr="004031E7">
        <w:rPr>
          <w:rFonts w:ascii="Lato" w:eastAsia="Times New Roman" w:hAnsi="Lato"/>
          <w:color w:val="333333"/>
          <w:sz w:val="23"/>
          <w:szCs w:val="23"/>
          <w:lang w:eastAsia="en-GB"/>
        </w:rPr>
        <w:t>)</w:t>
      </w:r>
    </w:p>
    <w:p w14:paraId="76F00AFD" w14:textId="77777777" w:rsidR="007C5D54" w:rsidRPr="004031E7" w:rsidRDefault="007C5D54" w:rsidP="004031E7">
      <w:pPr>
        <w:shd w:val="clear" w:color="auto" w:fill="FFFFFF"/>
        <w:spacing w:before="100" w:beforeAutospacing="1" w:after="100" w:afterAutospacing="1" w:line="240" w:lineRule="auto"/>
        <w:ind w:left="360"/>
        <w:rPr>
          <w:rFonts w:ascii="Lato" w:eastAsia="Times New Roman" w:hAnsi="Lato"/>
          <w:color w:val="333333"/>
          <w:sz w:val="23"/>
          <w:szCs w:val="23"/>
          <w:lang w:eastAsia="en-GB"/>
        </w:rPr>
      </w:pPr>
      <w:r w:rsidRPr="004031E7">
        <w:rPr>
          <w:rFonts w:ascii="Lato" w:eastAsia="Times New Roman" w:hAnsi="Lato"/>
          <w:color w:val="333333"/>
          <w:sz w:val="23"/>
          <w:szCs w:val="23"/>
          <w:lang w:eastAsia="en-GB"/>
        </w:rPr>
        <w:t>Or</w:t>
      </w:r>
    </w:p>
    <w:p w14:paraId="71E28956" w14:textId="77777777" w:rsidR="00E769A7" w:rsidRPr="004031E7" w:rsidRDefault="00E769A7" w:rsidP="004031E7">
      <w:pPr>
        <w:pStyle w:val="ListParagraph"/>
        <w:numPr>
          <w:ilvl w:val="0"/>
          <w:numId w:val="41"/>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4031E7">
        <w:rPr>
          <w:rFonts w:ascii="Lato" w:eastAsia="Times New Roman" w:hAnsi="Lato"/>
          <w:color w:val="333333"/>
          <w:sz w:val="23"/>
          <w:szCs w:val="23"/>
          <w:lang w:eastAsia="en-GB"/>
        </w:rPr>
        <w:t>Make an application to the Court of Protection for Deputyship</w:t>
      </w:r>
      <w:r w:rsidR="00452D1D">
        <w:rPr>
          <w:rFonts w:ascii="Lato" w:eastAsia="Times New Roman" w:hAnsi="Lato"/>
          <w:color w:val="333333"/>
          <w:sz w:val="23"/>
          <w:szCs w:val="23"/>
          <w:lang w:eastAsia="en-GB"/>
        </w:rPr>
        <w:t xml:space="preserve"> if the person now lacks capacity</w:t>
      </w:r>
      <w:r w:rsidRPr="004031E7">
        <w:rPr>
          <w:rFonts w:ascii="Lato" w:eastAsia="Times New Roman" w:hAnsi="Lato"/>
          <w:color w:val="333333"/>
          <w:sz w:val="23"/>
          <w:szCs w:val="23"/>
          <w:lang w:eastAsia="en-GB"/>
        </w:rPr>
        <w:t>.</w:t>
      </w:r>
    </w:p>
    <w:p w14:paraId="0A684705" w14:textId="0EA607D6" w:rsidR="00184E07" w:rsidRDefault="00E769A7" w:rsidP="002C3DBE">
      <w:pPr>
        <w:shd w:val="clear" w:color="auto" w:fill="FFFFFF"/>
        <w:spacing w:before="100" w:beforeAutospacing="1" w:after="100" w:afterAutospacing="1" w:line="240" w:lineRule="auto"/>
        <w:rPr>
          <w:rFonts w:ascii="inherit" w:eastAsia="Times New Roman" w:hAnsi="inherit"/>
          <w:color w:val="333333"/>
          <w:sz w:val="36"/>
          <w:szCs w:val="36"/>
          <w:lang w:eastAsia="en-GB"/>
        </w:rPr>
      </w:pPr>
      <w:r w:rsidRPr="004031E7">
        <w:rPr>
          <w:rFonts w:ascii="Lato" w:eastAsia="Times New Roman" w:hAnsi="Lato"/>
          <w:color w:val="333333"/>
          <w:sz w:val="23"/>
          <w:szCs w:val="23"/>
          <w:lang w:eastAsia="en-GB"/>
        </w:rPr>
        <w:t>An application for the Local Authority to act should only be made when the</w:t>
      </w:r>
      <w:r w:rsidR="00771DCF">
        <w:rPr>
          <w:rFonts w:ascii="Lato" w:eastAsia="Times New Roman" w:hAnsi="Lato"/>
          <w:color w:val="333333"/>
          <w:sz w:val="23"/>
          <w:szCs w:val="23"/>
          <w:lang w:eastAsia="en-GB"/>
        </w:rPr>
        <w:t xml:space="preserve"> Lasting Power of Attorney </w:t>
      </w:r>
      <w:r w:rsidRPr="004031E7">
        <w:rPr>
          <w:rFonts w:ascii="Lato" w:eastAsia="Times New Roman" w:hAnsi="Lato"/>
          <w:color w:val="333333"/>
          <w:sz w:val="23"/>
          <w:szCs w:val="23"/>
          <w:lang w:eastAsia="en-GB"/>
        </w:rPr>
        <w:t>is not able (or declines to) undertake either of the above steps, or where there is likely to be a significant delay in them doing so.</w:t>
      </w:r>
      <w:r w:rsidR="00C6553A" w:rsidRPr="00C6553A">
        <w:rPr>
          <w:rFonts w:ascii="Lato" w:eastAsia="Times New Roman" w:hAnsi="Lato"/>
          <w:color w:val="333333"/>
          <w:sz w:val="23"/>
          <w:szCs w:val="23"/>
          <w:lang w:eastAsia="en-GB"/>
        </w:rPr>
        <w:t xml:space="preserve"> </w:t>
      </w:r>
    </w:p>
    <w:p w14:paraId="5D794B41" w14:textId="77777777" w:rsidR="00E769A7" w:rsidRPr="002C3DBE" w:rsidRDefault="00E769A7" w:rsidP="00E769A7">
      <w:pPr>
        <w:shd w:val="clear" w:color="auto" w:fill="FFFFFF"/>
        <w:spacing w:before="300" w:after="300" w:line="240" w:lineRule="auto"/>
        <w:outlineLvl w:val="2"/>
        <w:rPr>
          <w:rFonts w:ascii="inherit" w:eastAsia="Times New Roman" w:hAnsi="inherit"/>
          <w:color w:val="333333"/>
          <w:sz w:val="30"/>
          <w:szCs w:val="36"/>
          <w:lang w:eastAsia="en-GB"/>
        </w:rPr>
      </w:pPr>
      <w:r w:rsidRPr="002C3DBE">
        <w:rPr>
          <w:rFonts w:ascii="inherit" w:eastAsia="Times New Roman" w:hAnsi="inherit"/>
          <w:color w:val="333333"/>
          <w:sz w:val="30"/>
          <w:szCs w:val="36"/>
          <w:lang w:eastAsia="en-GB"/>
        </w:rPr>
        <w:t>Already an Appointee</w:t>
      </w:r>
    </w:p>
    <w:p w14:paraId="1148DE8C" w14:textId="77777777" w:rsidR="00E769A7" w:rsidRPr="004031E7" w:rsidRDefault="00E769A7" w:rsidP="004031E7">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4031E7">
        <w:rPr>
          <w:rFonts w:ascii="Lato" w:eastAsia="Times New Roman" w:hAnsi="Lato"/>
          <w:color w:val="333333"/>
          <w:sz w:val="23"/>
          <w:szCs w:val="23"/>
          <w:lang w:eastAsia="en-GB"/>
        </w:rPr>
        <w:t>You should discuss with an existing appointee whether they are able to make an application to the Court of</w:t>
      </w:r>
      <w:r w:rsidR="007C5D54" w:rsidRPr="004031E7">
        <w:rPr>
          <w:rFonts w:ascii="Lato" w:eastAsia="Times New Roman" w:hAnsi="Lato"/>
          <w:color w:val="333333"/>
          <w:sz w:val="23"/>
          <w:szCs w:val="23"/>
          <w:lang w:eastAsia="en-GB"/>
        </w:rPr>
        <w:t xml:space="preserve"> Protection for Deputyship when;</w:t>
      </w:r>
    </w:p>
    <w:p w14:paraId="338E63D9" w14:textId="77777777" w:rsidR="00E769A7" w:rsidRPr="004031E7" w:rsidRDefault="00E769A7" w:rsidP="004031E7">
      <w:pPr>
        <w:pStyle w:val="ListParagraph"/>
        <w:numPr>
          <w:ilvl w:val="0"/>
          <w:numId w:val="42"/>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4031E7">
        <w:rPr>
          <w:rFonts w:ascii="Lato" w:eastAsia="Times New Roman" w:hAnsi="Lato"/>
          <w:color w:val="333333"/>
          <w:sz w:val="23"/>
          <w:szCs w:val="23"/>
          <w:lang w:eastAsia="en-GB"/>
        </w:rPr>
        <w:t>The person lacks capacity</w:t>
      </w:r>
    </w:p>
    <w:p w14:paraId="78993E24" w14:textId="41CB6C6D" w:rsidR="000567A5" w:rsidRPr="002C3DBE" w:rsidRDefault="00E769A7" w:rsidP="000567A5">
      <w:pPr>
        <w:pStyle w:val="ListParagraph"/>
        <w:numPr>
          <w:ilvl w:val="0"/>
          <w:numId w:val="42"/>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4031E7">
        <w:rPr>
          <w:rFonts w:ascii="Lato" w:eastAsia="Times New Roman" w:hAnsi="Lato"/>
          <w:color w:val="333333"/>
          <w:sz w:val="23"/>
          <w:szCs w:val="23"/>
          <w:lang w:eastAsia="en-GB"/>
        </w:rPr>
        <w:t>The nature of the support they need falls outside the remit of the appointee role</w:t>
      </w:r>
      <w:r w:rsidR="000567A5">
        <w:rPr>
          <w:rFonts w:ascii="Lato" w:eastAsia="Times New Roman" w:hAnsi="Lato"/>
          <w:color w:val="333333"/>
          <w:sz w:val="23"/>
          <w:szCs w:val="23"/>
          <w:lang w:eastAsia="en-GB"/>
        </w:rPr>
        <w:t xml:space="preserve"> (for example if the person holds other income, bank accounts)</w:t>
      </w:r>
    </w:p>
    <w:p w14:paraId="29F1E1C4" w14:textId="77777777" w:rsidR="00EC1BB6" w:rsidRDefault="00EC1BB6" w:rsidP="00EC1BB6">
      <w:pPr>
        <w:shd w:val="clear" w:color="auto" w:fill="FFFFFF"/>
        <w:spacing w:before="100" w:beforeAutospacing="1" w:after="100" w:afterAutospacing="1" w:line="240" w:lineRule="auto"/>
        <w:rPr>
          <w:rFonts w:ascii="Lato" w:eastAsia="Times New Roman" w:hAnsi="Lato"/>
          <w:sz w:val="23"/>
          <w:szCs w:val="23"/>
          <w:lang w:eastAsia="en-GB"/>
        </w:rPr>
      </w:pPr>
    </w:p>
    <w:p w14:paraId="3F6EEB41" w14:textId="77777777" w:rsidR="00EC1BB6" w:rsidRDefault="00EC1BB6" w:rsidP="00EC1BB6">
      <w:pPr>
        <w:shd w:val="clear" w:color="auto" w:fill="FFFFFF"/>
        <w:spacing w:before="100" w:beforeAutospacing="1" w:after="100" w:afterAutospacing="1" w:line="240" w:lineRule="auto"/>
        <w:rPr>
          <w:rFonts w:ascii="Lato" w:eastAsia="Times New Roman" w:hAnsi="Lato"/>
          <w:sz w:val="23"/>
          <w:szCs w:val="23"/>
          <w:lang w:eastAsia="en-GB"/>
        </w:rPr>
      </w:pPr>
    </w:p>
    <w:p w14:paraId="1D43E84B" w14:textId="77777777" w:rsidR="00EC1BB6" w:rsidRDefault="00EC1BB6" w:rsidP="00EC1BB6">
      <w:pPr>
        <w:shd w:val="clear" w:color="auto" w:fill="FFFFFF"/>
        <w:spacing w:before="100" w:beforeAutospacing="1" w:after="100" w:afterAutospacing="1" w:line="240" w:lineRule="auto"/>
        <w:rPr>
          <w:rFonts w:ascii="Lato" w:eastAsia="Times New Roman" w:hAnsi="Lato"/>
          <w:sz w:val="23"/>
          <w:szCs w:val="23"/>
          <w:lang w:eastAsia="en-GB"/>
        </w:rPr>
      </w:pPr>
    </w:p>
    <w:p w14:paraId="51334A41" w14:textId="77777777" w:rsidR="00EC1BB6" w:rsidRDefault="00EC1BB6" w:rsidP="00EC1BB6">
      <w:pPr>
        <w:shd w:val="clear" w:color="auto" w:fill="FFFFFF"/>
        <w:spacing w:before="100" w:beforeAutospacing="1" w:after="100" w:afterAutospacing="1" w:line="240" w:lineRule="auto"/>
        <w:rPr>
          <w:rFonts w:ascii="Lato" w:eastAsia="Times New Roman" w:hAnsi="Lato"/>
          <w:sz w:val="23"/>
          <w:szCs w:val="23"/>
          <w:lang w:eastAsia="en-GB"/>
        </w:rPr>
      </w:pPr>
    </w:p>
    <w:p w14:paraId="37B4849E" w14:textId="77777777" w:rsidR="00EC1BB6" w:rsidRDefault="00EC1BB6" w:rsidP="00EC1BB6">
      <w:pPr>
        <w:shd w:val="clear" w:color="auto" w:fill="FFFFFF"/>
        <w:spacing w:before="100" w:beforeAutospacing="1" w:after="100" w:afterAutospacing="1" w:line="240" w:lineRule="auto"/>
        <w:rPr>
          <w:rFonts w:ascii="Lato" w:eastAsia="Times New Roman" w:hAnsi="Lato"/>
          <w:sz w:val="23"/>
          <w:szCs w:val="23"/>
          <w:lang w:eastAsia="en-GB"/>
        </w:rPr>
      </w:pPr>
    </w:p>
    <w:p w14:paraId="2350758C" w14:textId="77777777" w:rsidR="00EC1BB6" w:rsidRPr="00DE6AC4" w:rsidRDefault="00EC1BB6" w:rsidP="00EC1BB6">
      <w:pPr>
        <w:shd w:val="clear" w:color="auto" w:fill="FFFFFF"/>
        <w:spacing w:before="100" w:beforeAutospacing="1" w:after="100" w:afterAutospacing="1" w:line="240" w:lineRule="auto"/>
        <w:rPr>
          <w:rFonts w:ascii="Lato" w:eastAsia="Times New Roman" w:hAnsi="Lato"/>
          <w:sz w:val="23"/>
          <w:szCs w:val="23"/>
          <w:lang w:eastAsia="en-GB"/>
        </w:rPr>
      </w:pPr>
    </w:p>
    <w:p w14:paraId="60BA2EA9" w14:textId="77777777" w:rsidR="006E4FBB" w:rsidRDefault="006E4FBB" w:rsidP="00E769A7">
      <w:pPr>
        <w:shd w:val="clear" w:color="auto" w:fill="FFFFFF"/>
        <w:spacing w:before="300" w:after="300" w:line="240" w:lineRule="auto"/>
        <w:outlineLvl w:val="2"/>
        <w:rPr>
          <w:rFonts w:ascii="inherit" w:eastAsia="Times New Roman" w:hAnsi="inherit"/>
          <w:b/>
          <w:color w:val="333333"/>
          <w:sz w:val="36"/>
          <w:szCs w:val="36"/>
          <w:lang w:eastAsia="en-GB"/>
        </w:rPr>
      </w:pPr>
      <w:r>
        <w:rPr>
          <w:rFonts w:ascii="inherit" w:eastAsia="Times New Roman" w:hAnsi="inherit"/>
          <w:b/>
          <w:color w:val="333333"/>
          <w:sz w:val="36"/>
          <w:szCs w:val="36"/>
          <w:lang w:eastAsia="en-GB"/>
        </w:rPr>
        <w:br w:type="page"/>
      </w:r>
    </w:p>
    <w:p w14:paraId="619CE914" w14:textId="77777777" w:rsidR="00E769A7" w:rsidRPr="007E7A32" w:rsidRDefault="00DD6F0D" w:rsidP="00E769A7">
      <w:pPr>
        <w:shd w:val="clear" w:color="auto" w:fill="FFFFFF"/>
        <w:spacing w:before="300" w:after="300" w:line="240" w:lineRule="auto"/>
        <w:outlineLvl w:val="2"/>
        <w:rPr>
          <w:rFonts w:ascii="inherit" w:eastAsia="Times New Roman" w:hAnsi="inherit"/>
          <w:color w:val="333333"/>
          <w:sz w:val="36"/>
          <w:szCs w:val="36"/>
          <w:lang w:eastAsia="en-GB"/>
        </w:rPr>
      </w:pPr>
      <w:r>
        <w:rPr>
          <w:rFonts w:ascii="inherit" w:eastAsia="Times New Roman" w:hAnsi="inherit"/>
          <w:color w:val="333333"/>
          <w:sz w:val="36"/>
          <w:szCs w:val="36"/>
          <w:lang w:eastAsia="en-GB"/>
        </w:rPr>
        <w:t xml:space="preserve">A </w:t>
      </w:r>
      <w:r w:rsidR="00C8340E" w:rsidRPr="007E7A32">
        <w:rPr>
          <w:rFonts w:ascii="inherit" w:eastAsia="Times New Roman" w:hAnsi="inherit"/>
          <w:color w:val="333333"/>
          <w:sz w:val="36"/>
          <w:szCs w:val="36"/>
          <w:lang w:eastAsia="en-GB"/>
        </w:rPr>
        <w:t>Step by Step guide for those with n</w:t>
      </w:r>
      <w:r w:rsidR="00E769A7" w:rsidRPr="007E7A32">
        <w:rPr>
          <w:rFonts w:ascii="inherit" w:eastAsia="Times New Roman" w:hAnsi="inherit"/>
          <w:color w:val="333333"/>
          <w:sz w:val="36"/>
          <w:szCs w:val="36"/>
          <w:lang w:eastAsia="en-GB"/>
        </w:rPr>
        <w:t>o existing support</w:t>
      </w:r>
    </w:p>
    <w:p w14:paraId="5BA67C61" w14:textId="77777777" w:rsidR="00E769A7" w:rsidRPr="00227457" w:rsidRDefault="00E769A7" w:rsidP="00E769A7">
      <w:pPr>
        <w:shd w:val="clear" w:color="auto" w:fill="FFFFFF"/>
        <w:spacing w:before="150" w:after="150" w:line="240" w:lineRule="auto"/>
        <w:outlineLvl w:val="3"/>
        <w:rPr>
          <w:rFonts w:ascii="inherit" w:eastAsia="Times New Roman" w:hAnsi="inherit"/>
          <w:color w:val="333333"/>
          <w:sz w:val="27"/>
          <w:szCs w:val="27"/>
          <w:lang w:eastAsia="en-GB"/>
        </w:rPr>
      </w:pPr>
      <w:r w:rsidRPr="00227457">
        <w:rPr>
          <w:rFonts w:ascii="inherit" w:eastAsia="Times New Roman" w:hAnsi="inherit"/>
          <w:color w:val="333333"/>
          <w:sz w:val="27"/>
          <w:szCs w:val="27"/>
          <w:lang w:eastAsia="en-GB"/>
        </w:rPr>
        <w:t>Step 1</w:t>
      </w:r>
    </w:p>
    <w:p w14:paraId="1CFE8675"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Explore whether there are any family members or friends </w:t>
      </w:r>
      <w:r w:rsidR="00EC1BB6">
        <w:rPr>
          <w:rFonts w:ascii="Lato" w:eastAsia="Times New Roman" w:hAnsi="Lato"/>
          <w:color w:val="333333"/>
          <w:sz w:val="23"/>
          <w:szCs w:val="23"/>
          <w:lang w:eastAsia="en-GB"/>
        </w:rPr>
        <w:t xml:space="preserve">who may be able to apply to act as Appointee or Deputy. </w:t>
      </w:r>
    </w:p>
    <w:p w14:paraId="6B78FB96" w14:textId="77777777" w:rsidR="00E769A7" w:rsidRPr="00227457" w:rsidRDefault="00E769A7" w:rsidP="00E769A7">
      <w:pPr>
        <w:shd w:val="clear" w:color="auto" w:fill="FFFFFF"/>
        <w:spacing w:before="150" w:after="150" w:line="240" w:lineRule="auto"/>
        <w:outlineLvl w:val="3"/>
        <w:rPr>
          <w:rFonts w:ascii="inherit" w:eastAsia="Times New Roman" w:hAnsi="inherit"/>
          <w:color w:val="333333"/>
          <w:sz w:val="27"/>
          <w:szCs w:val="27"/>
          <w:lang w:eastAsia="en-GB"/>
        </w:rPr>
      </w:pPr>
      <w:r w:rsidRPr="00227457">
        <w:rPr>
          <w:rFonts w:ascii="inherit" w:eastAsia="Times New Roman" w:hAnsi="inherit"/>
          <w:color w:val="333333"/>
          <w:sz w:val="27"/>
          <w:szCs w:val="27"/>
          <w:lang w:eastAsia="en-GB"/>
        </w:rPr>
        <w:t>Step 2</w:t>
      </w:r>
    </w:p>
    <w:p w14:paraId="1B589577"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If so, discuss this possibility with them and establish if they are able to do so. During any discussion you should provide good info</w:t>
      </w:r>
      <w:r w:rsidR="007E7A32">
        <w:rPr>
          <w:rFonts w:ascii="Lato" w:eastAsia="Times New Roman" w:hAnsi="Lato"/>
          <w:color w:val="333333"/>
          <w:sz w:val="23"/>
          <w:szCs w:val="23"/>
          <w:lang w:eastAsia="en-GB"/>
        </w:rPr>
        <w:t>rmation about the relevant role</w:t>
      </w:r>
      <w:r w:rsidR="00104C83">
        <w:rPr>
          <w:rFonts w:ascii="Lato" w:eastAsia="Times New Roman" w:hAnsi="Lato"/>
          <w:color w:val="333333"/>
          <w:sz w:val="23"/>
          <w:szCs w:val="23"/>
          <w:lang w:eastAsia="en-GB"/>
        </w:rPr>
        <w:t>.</w:t>
      </w:r>
      <w:r w:rsidRPr="00227457">
        <w:rPr>
          <w:rFonts w:ascii="Lato" w:eastAsia="Times New Roman" w:hAnsi="Lato"/>
          <w:color w:val="333333"/>
          <w:sz w:val="23"/>
          <w:szCs w:val="23"/>
          <w:lang w:eastAsia="en-GB"/>
        </w:rPr>
        <w:t xml:space="preserve"> </w:t>
      </w:r>
      <w:r w:rsidR="007E7A32">
        <w:rPr>
          <w:rFonts w:ascii="Lato" w:eastAsia="Times New Roman" w:hAnsi="Lato"/>
          <w:color w:val="333333"/>
          <w:sz w:val="23"/>
          <w:szCs w:val="23"/>
          <w:lang w:eastAsia="en-GB"/>
        </w:rPr>
        <w:t>Please</w:t>
      </w:r>
      <w:r w:rsidRPr="00227457">
        <w:rPr>
          <w:rFonts w:ascii="Lato" w:eastAsia="Times New Roman" w:hAnsi="Lato"/>
          <w:color w:val="333333"/>
          <w:sz w:val="23"/>
          <w:szCs w:val="23"/>
          <w:lang w:eastAsia="en-GB"/>
        </w:rPr>
        <w:t xml:space="preserve"> </w:t>
      </w:r>
      <w:hyperlink r:id="rId18" w:history="1">
        <w:r w:rsidR="00EC1BB6" w:rsidRPr="00104C83">
          <w:rPr>
            <w:rStyle w:val="Hyperlink"/>
            <w:rFonts w:ascii="Lato" w:eastAsia="Times New Roman" w:hAnsi="Lato"/>
            <w:b/>
            <w:sz w:val="23"/>
            <w:szCs w:val="23"/>
            <w:lang w:eastAsia="en-GB"/>
          </w:rPr>
          <w:t>click here</w:t>
        </w:r>
      </w:hyperlink>
      <w:r w:rsidR="00EC1BB6">
        <w:rPr>
          <w:rFonts w:ascii="Lato" w:eastAsia="Times New Roman" w:hAnsi="Lato"/>
          <w:color w:val="333333"/>
          <w:sz w:val="23"/>
          <w:szCs w:val="23"/>
          <w:lang w:eastAsia="en-GB"/>
        </w:rPr>
        <w:t xml:space="preserve"> for further information regarding Appointeeship and </w:t>
      </w:r>
      <w:hyperlink r:id="rId19" w:history="1">
        <w:r w:rsidR="00EC1BB6" w:rsidRPr="00104C83">
          <w:rPr>
            <w:rStyle w:val="Hyperlink"/>
            <w:rFonts w:ascii="Lato" w:eastAsia="Times New Roman" w:hAnsi="Lato"/>
            <w:b/>
            <w:sz w:val="23"/>
            <w:szCs w:val="23"/>
            <w:lang w:eastAsia="en-GB"/>
          </w:rPr>
          <w:t>click here</w:t>
        </w:r>
      </w:hyperlink>
      <w:r w:rsidR="00EC1BB6">
        <w:rPr>
          <w:rFonts w:ascii="Lato" w:eastAsia="Times New Roman" w:hAnsi="Lato"/>
          <w:color w:val="333333"/>
          <w:sz w:val="23"/>
          <w:szCs w:val="23"/>
          <w:lang w:eastAsia="en-GB"/>
        </w:rPr>
        <w:t xml:space="preserve"> for</w:t>
      </w:r>
      <w:r w:rsidR="00104C83">
        <w:rPr>
          <w:rFonts w:ascii="Lato" w:eastAsia="Times New Roman" w:hAnsi="Lato"/>
          <w:color w:val="333333"/>
          <w:sz w:val="23"/>
          <w:szCs w:val="23"/>
          <w:lang w:eastAsia="en-GB"/>
        </w:rPr>
        <w:t xml:space="preserve"> further guidance around </w:t>
      </w:r>
      <w:r w:rsidR="00EC1BB6">
        <w:rPr>
          <w:rFonts w:ascii="Lato" w:eastAsia="Times New Roman" w:hAnsi="Lato"/>
          <w:color w:val="333333"/>
          <w:sz w:val="23"/>
          <w:szCs w:val="23"/>
          <w:lang w:eastAsia="en-GB"/>
        </w:rPr>
        <w:t xml:space="preserve">Deputyship. </w:t>
      </w:r>
    </w:p>
    <w:p w14:paraId="306AC655"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If </w:t>
      </w:r>
      <w:r w:rsidR="00104C83">
        <w:rPr>
          <w:rFonts w:ascii="Lato" w:eastAsia="Times New Roman" w:hAnsi="Lato"/>
          <w:color w:val="333333"/>
          <w:sz w:val="23"/>
          <w:szCs w:val="23"/>
          <w:lang w:eastAsia="en-GB"/>
        </w:rPr>
        <w:t>there is still no possibility of family/ friends taking on the role as Appointee or Deputy,</w:t>
      </w:r>
      <w:r w:rsidRPr="00227457">
        <w:rPr>
          <w:rFonts w:ascii="Lato" w:eastAsia="Times New Roman" w:hAnsi="Lato"/>
          <w:color w:val="333333"/>
          <w:sz w:val="23"/>
          <w:szCs w:val="23"/>
          <w:lang w:eastAsia="en-GB"/>
        </w:rPr>
        <w:t xml:space="preserve"> in the case of Deputyship</w:t>
      </w:r>
      <w:r w:rsidR="00D45DF5">
        <w:rPr>
          <w:rFonts w:ascii="Lato" w:eastAsia="Times New Roman" w:hAnsi="Lato"/>
          <w:color w:val="333333"/>
          <w:sz w:val="23"/>
          <w:szCs w:val="23"/>
          <w:lang w:eastAsia="en-GB"/>
        </w:rPr>
        <w:t xml:space="preserve"> you can also consider </w:t>
      </w:r>
      <w:r w:rsidRPr="00227457">
        <w:rPr>
          <w:rFonts w:ascii="Lato" w:eastAsia="Times New Roman" w:hAnsi="Lato"/>
          <w:color w:val="333333"/>
          <w:sz w:val="23"/>
          <w:szCs w:val="23"/>
          <w:lang w:eastAsia="en-GB"/>
        </w:rPr>
        <w:t>whether a Solicitor</w:t>
      </w:r>
      <w:r w:rsidR="00D45DF5">
        <w:rPr>
          <w:rFonts w:ascii="Lato" w:eastAsia="Times New Roman" w:hAnsi="Lato"/>
          <w:color w:val="333333"/>
          <w:sz w:val="23"/>
          <w:szCs w:val="23"/>
          <w:lang w:eastAsia="en-GB"/>
        </w:rPr>
        <w:t xml:space="preserve"> already</w:t>
      </w:r>
      <w:r w:rsidRPr="00227457">
        <w:rPr>
          <w:rFonts w:ascii="Lato" w:eastAsia="Times New Roman" w:hAnsi="Lato"/>
          <w:color w:val="333333"/>
          <w:sz w:val="23"/>
          <w:szCs w:val="23"/>
          <w:lang w:eastAsia="en-GB"/>
        </w:rPr>
        <w:t xml:space="preserve"> involved with the person or their family may be able to act and if so, approach them.</w:t>
      </w:r>
    </w:p>
    <w:p w14:paraId="0B476507" w14:textId="77777777" w:rsidR="00E769A7" w:rsidRPr="00227457" w:rsidRDefault="00E769A7" w:rsidP="00E769A7">
      <w:pPr>
        <w:shd w:val="clear" w:color="auto" w:fill="FFFFFF"/>
        <w:spacing w:before="150" w:after="150" w:line="240" w:lineRule="auto"/>
        <w:outlineLvl w:val="3"/>
        <w:rPr>
          <w:rFonts w:ascii="inherit" w:eastAsia="Times New Roman" w:hAnsi="inherit"/>
          <w:color w:val="333333"/>
          <w:sz w:val="27"/>
          <w:szCs w:val="27"/>
          <w:lang w:eastAsia="en-GB"/>
        </w:rPr>
      </w:pPr>
      <w:r w:rsidRPr="00227457">
        <w:rPr>
          <w:rFonts w:ascii="inherit" w:eastAsia="Times New Roman" w:hAnsi="inherit"/>
          <w:color w:val="333333"/>
          <w:sz w:val="27"/>
          <w:szCs w:val="27"/>
          <w:lang w:eastAsia="en-GB"/>
        </w:rPr>
        <w:t>Step 3</w:t>
      </w:r>
    </w:p>
    <w:p w14:paraId="4CFB6F38"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If they need or request it, allow the family member or friend some time to think things over or access independent advice before making a </w:t>
      </w:r>
      <w:r w:rsidR="00D45DF5">
        <w:rPr>
          <w:rFonts w:ascii="Lato" w:eastAsia="Times New Roman" w:hAnsi="Lato"/>
          <w:color w:val="333333"/>
          <w:sz w:val="23"/>
          <w:szCs w:val="23"/>
          <w:lang w:eastAsia="en-GB"/>
        </w:rPr>
        <w:t xml:space="preserve">final </w:t>
      </w:r>
      <w:r w:rsidRPr="00227457">
        <w:rPr>
          <w:rFonts w:ascii="Lato" w:eastAsia="Times New Roman" w:hAnsi="Lato"/>
          <w:color w:val="333333"/>
          <w:sz w:val="23"/>
          <w:szCs w:val="23"/>
          <w:lang w:eastAsia="en-GB"/>
        </w:rPr>
        <w:t>decision.</w:t>
      </w:r>
    </w:p>
    <w:p w14:paraId="64E6A197" w14:textId="77777777" w:rsidR="00E769A7" w:rsidRPr="00227457" w:rsidRDefault="00E769A7" w:rsidP="00E769A7">
      <w:pPr>
        <w:shd w:val="clear" w:color="auto" w:fill="FFFFFF"/>
        <w:spacing w:before="150" w:after="150" w:line="240" w:lineRule="auto"/>
        <w:outlineLvl w:val="3"/>
        <w:rPr>
          <w:rFonts w:ascii="inherit" w:eastAsia="Times New Roman" w:hAnsi="inherit"/>
          <w:color w:val="333333"/>
          <w:sz w:val="27"/>
          <w:szCs w:val="27"/>
          <w:lang w:eastAsia="en-GB"/>
        </w:rPr>
      </w:pPr>
      <w:r w:rsidRPr="00227457">
        <w:rPr>
          <w:rFonts w:ascii="inherit" w:eastAsia="Times New Roman" w:hAnsi="inherit"/>
          <w:color w:val="333333"/>
          <w:sz w:val="27"/>
          <w:szCs w:val="27"/>
          <w:lang w:eastAsia="en-GB"/>
        </w:rPr>
        <w:t>Step 4</w:t>
      </w:r>
    </w:p>
    <w:p w14:paraId="7ED20D6C"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If they decide to proceed, consider any support they may need to make the application. For example, this could be provided by an advocate or voluntary organisation. Do not close the case until you know the outcome of their application and are satisfied that the person's finances are safeguarded.</w:t>
      </w:r>
    </w:p>
    <w:p w14:paraId="5B59D3D4" w14:textId="77777777" w:rsidR="00C8340E" w:rsidRPr="00227457" w:rsidRDefault="00C8340E" w:rsidP="00C8340E">
      <w:pPr>
        <w:shd w:val="clear" w:color="auto" w:fill="FFFFFF"/>
        <w:spacing w:before="150" w:after="150" w:line="240" w:lineRule="auto"/>
        <w:outlineLvl w:val="3"/>
        <w:rPr>
          <w:rFonts w:ascii="inherit" w:eastAsia="Times New Roman" w:hAnsi="inherit"/>
          <w:color w:val="333333"/>
          <w:sz w:val="27"/>
          <w:szCs w:val="27"/>
          <w:lang w:eastAsia="en-GB"/>
        </w:rPr>
      </w:pPr>
      <w:r>
        <w:rPr>
          <w:rFonts w:ascii="inherit" w:eastAsia="Times New Roman" w:hAnsi="inherit"/>
          <w:color w:val="333333"/>
          <w:sz w:val="27"/>
          <w:szCs w:val="27"/>
          <w:lang w:eastAsia="en-GB"/>
        </w:rPr>
        <w:t>Step 5</w:t>
      </w:r>
    </w:p>
    <w:p w14:paraId="15F2FCE2" w14:textId="4D5F02C6" w:rsidR="00E20F6F" w:rsidRDefault="00E769A7" w:rsidP="00C8340E">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If they decide not to proceed find out why, and explore whether there are any barriers that can be overcome. For </w:t>
      </w:r>
      <w:r w:rsidR="00605E38" w:rsidRPr="00227457">
        <w:rPr>
          <w:rFonts w:ascii="Lato" w:eastAsia="Times New Roman" w:hAnsi="Lato"/>
          <w:color w:val="333333"/>
          <w:sz w:val="23"/>
          <w:szCs w:val="23"/>
          <w:lang w:eastAsia="en-GB"/>
        </w:rPr>
        <w:t>example,</w:t>
      </w:r>
      <w:r w:rsidRPr="00227457">
        <w:rPr>
          <w:rFonts w:ascii="Lato" w:eastAsia="Times New Roman" w:hAnsi="Lato"/>
          <w:color w:val="333333"/>
          <w:sz w:val="23"/>
          <w:szCs w:val="23"/>
          <w:lang w:eastAsia="en-GB"/>
        </w:rPr>
        <w:t xml:space="preserve"> they may not have understood the role and further information could assist, or they may find the process of applying daunting.</w:t>
      </w:r>
    </w:p>
    <w:p w14:paraId="6F5B50B4" w14:textId="77777777" w:rsidR="00E20F6F" w:rsidRPr="00D47BF1" w:rsidRDefault="00E20F6F" w:rsidP="00E20F6F">
      <w:pPr>
        <w:shd w:val="clear" w:color="auto" w:fill="D9EDF7"/>
        <w:spacing w:after="0" w:line="240" w:lineRule="auto"/>
        <w:rPr>
          <w:rFonts w:ascii="Lato" w:eastAsia="Times New Roman" w:hAnsi="Lato"/>
          <w:color w:val="31708F"/>
          <w:sz w:val="23"/>
          <w:szCs w:val="23"/>
          <w:lang w:eastAsia="en-GB"/>
        </w:rPr>
      </w:pPr>
      <w:r w:rsidRPr="005C5F21">
        <w:rPr>
          <w:rFonts w:ascii="Lato" w:eastAsia="Times New Roman" w:hAnsi="Lato"/>
          <w:color w:val="31708F"/>
          <w:sz w:val="23"/>
          <w:szCs w:val="23"/>
          <w:lang w:eastAsia="en-GB"/>
        </w:rPr>
        <w:t>Need to Know</w:t>
      </w:r>
    </w:p>
    <w:p w14:paraId="1D340CBE" w14:textId="78371E63" w:rsidR="00E20F6F" w:rsidRDefault="00E20F6F" w:rsidP="00E20F6F">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If you have considered all of the above and conclude that there are no other suitable options. It may be in the </w:t>
      </w:r>
      <w:r w:rsidR="000567A5">
        <w:rPr>
          <w:rFonts w:ascii="Lato" w:eastAsia="Times New Roman" w:hAnsi="Lato"/>
          <w:color w:val="333333"/>
          <w:sz w:val="23"/>
          <w:szCs w:val="23"/>
          <w:lang w:eastAsia="en-GB"/>
        </w:rPr>
        <w:t>person’s</w:t>
      </w:r>
      <w:r>
        <w:rPr>
          <w:rFonts w:ascii="Lato" w:eastAsia="Times New Roman" w:hAnsi="Lato"/>
          <w:color w:val="333333"/>
          <w:sz w:val="23"/>
          <w:szCs w:val="23"/>
          <w:lang w:eastAsia="en-GB"/>
        </w:rPr>
        <w:t xml:space="preserve"> best interest for the </w:t>
      </w:r>
      <w:r w:rsidR="00712C5D">
        <w:rPr>
          <w:rFonts w:ascii="Lato" w:eastAsia="Times New Roman" w:hAnsi="Lato"/>
          <w:color w:val="333333"/>
          <w:sz w:val="23"/>
          <w:szCs w:val="23"/>
          <w:lang w:eastAsia="en-GB"/>
        </w:rPr>
        <w:t>c</w:t>
      </w:r>
      <w:r>
        <w:rPr>
          <w:rFonts w:ascii="Lato" w:eastAsia="Times New Roman" w:hAnsi="Lato"/>
          <w:color w:val="333333"/>
          <w:sz w:val="23"/>
          <w:szCs w:val="23"/>
          <w:lang w:eastAsia="en-GB"/>
        </w:rPr>
        <w:t xml:space="preserve">ouncil to make an application to manage their finances through either Appointeeship or Deputyship. The next section will go through Haringey’s internal process of applying for either Deputyship or Appointeeship. </w:t>
      </w:r>
    </w:p>
    <w:p w14:paraId="70D99888" w14:textId="77777777" w:rsidR="00C8340E" w:rsidRDefault="00C8340E" w:rsidP="00E769A7">
      <w:pPr>
        <w:shd w:val="clear" w:color="auto" w:fill="FFFFFF"/>
        <w:spacing w:after="300" w:line="240" w:lineRule="auto"/>
        <w:rPr>
          <w:rFonts w:ascii="Lato" w:eastAsia="Times New Roman" w:hAnsi="Lato"/>
          <w:color w:val="333333"/>
          <w:sz w:val="23"/>
          <w:szCs w:val="23"/>
          <w:lang w:eastAsia="en-GB"/>
        </w:rPr>
      </w:pPr>
    </w:p>
    <w:p w14:paraId="66BD8C7E" w14:textId="77777777" w:rsidR="00C8340E" w:rsidRDefault="00C8340E" w:rsidP="00E769A7">
      <w:pPr>
        <w:shd w:val="clear" w:color="auto" w:fill="FFFFFF"/>
        <w:spacing w:after="300" w:line="240" w:lineRule="auto"/>
        <w:rPr>
          <w:rFonts w:ascii="Lato" w:eastAsia="Times New Roman" w:hAnsi="Lato"/>
          <w:color w:val="333333"/>
          <w:sz w:val="23"/>
          <w:szCs w:val="23"/>
          <w:lang w:eastAsia="en-GB"/>
        </w:rPr>
      </w:pPr>
    </w:p>
    <w:p w14:paraId="10C3BDFB" w14:textId="77777777" w:rsidR="007E7A32" w:rsidRDefault="007E7A32"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br w:type="page"/>
      </w:r>
    </w:p>
    <w:p w14:paraId="405BF17E" w14:textId="77777777" w:rsidR="002B4405" w:rsidRDefault="002B4405" w:rsidP="002B4405">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9</w:t>
      </w:r>
      <w:r w:rsidRPr="00227457">
        <w:rPr>
          <w:rFonts w:ascii="inherit" w:eastAsia="Times New Roman" w:hAnsi="inherit"/>
          <w:b/>
          <w:bCs/>
          <w:color w:val="327D6B"/>
          <w:sz w:val="45"/>
          <w:szCs w:val="45"/>
          <w:lang w:eastAsia="en-GB"/>
        </w:rPr>
        <w:t xml:space="preserve">. </w:t>
      </w:r>
      <w:r>
        <w:rPr>
          <w:rFonts w:ascii="inherit" w:eastAsia="Times New Roman" w:hAnsi="inherit"/>
          <w:b/>
          <w:bCs/>
          <w:color w:val="327D6B"/>
          <w:sz w:val="45"/>
          <w:szCs w:val="45"/>
          <w:lang w:eastAsia="en-GB"/>
        </w:rPr>
        <w:t>Applying for Deputyship or Appointeeship</w:t>
      </w:r>
    </w:p>
    <w:p w14:paraId="224C482A" w14:textId="77777777" w:rsidR="002B4405" w:rsidRPr="007E7A32" w:rsidRDefault="002B4405" w:rsidP="002B4405">
      <w:pPr>
        <w:shd w:val="clear" w:color="auto" w:fill="FFFFFF"/>
        <w:spacing w:before="300" w:after="300" w:line="240" w:lineRule="auto"/>
        <w:outlineLvl w:val="2"/>
        <w:rPr>
          <w:rFonts w:ascii="inherit" w:eastAsia="Times New Roman" w:hAnsi="inherit"/>
          <w:color w:val="333333"/>
          <w:sz w:val="36"/>
          <w:szCs w:val="36"/>
          <w:lang w:eastAsia="en-GB"/>
        </w:rPr>
      </w:pPr>
      <w:r w:rsidRPr="007E7A32">
        <w:rPr>
          <w:rFonts w:ascii="inherit" w:eastAsia="Times New Roman" w:hAnsi="inherit"/>
          <w:color w:val="333333"/>
          <w:sz w:val="36"/>
          <w:szCs w:val="36"/>
          <w:lang w:eastAsia="en-GB"/>
        </w:rPr>
        <w:t>Deputyship and Appointeeship referral form for Finances</w:t>
      </w:r>
    </w:p>
    <w:p w14:paraId="6379417B" w14:textId="77777777" w:rsidR="002B4405" w:rsidRDefault="002B4405" w:rsidP="002B4405">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After having completed a mental</w:t>
      </w:r>
      <w:r w:rsidRPr="002B4405">
        <w:rPr>
          <w:rFonts w:ascii="Lato" w:eastAsia="Times New Roman" w:hAnsi="Lato"/>
          <w:color w:val="333333"/>
          <w:sz w:val="23"/>
          <w:szCs w:val="23"/>
          <w:lang w:eastAsia="en-GB"/>
        </w:rPr>
        <w:t xml:space="preserve"> capacity assessment (</w:t>
      </w:r>
      <w:r>
        <w:rPr>
          <w:rFonts w:ascii="Lato" w:eastAsia="Times New Roman" w:hAnsi="Lato"/>
          <w:color w:val="333333"/>
          <w:sz w:val="23"/>
          <w:szCs w:val="23"/>
          <w:lang w:eastAsia="en-GB"/>
        </w:rPr>
        <w:t xml:space="preserve">specific </w:t>
      </w:r>
      <w:r w:rsidRPr="002B4405">
        <w:rPr>
          <w:rFonts w:ascii="Lato" w:eastAsia="Times New Roman" w:hAnsi="Lato"/>
          <w:color w:val="333333"/>
          <w:sz w:val="23"/>
          <w:szCs w:val="23"/>
          <w:lang w:eastAsia="en-GB"/>
        </w:rPr>
        <w:t>for finances)</w:t>
      </w:r>
      <w:r>
        <w:rPr>
          <w:rFonts w:ascii="Lato" w:eastAsia="Times New Roman" w:hAnsi="Lato"/>
          <w:color w:val="333333"/>
          <w:sz w:val="23"/>
          <w:szCs w:val="23"/>
          <w:lang w:eastAsia="en-GB"/>
        </w:rPr>
        <w:t xml:space="preserve"> you will be required to gather information and evidence regarding the person’s financial affairs in order to complete our internal referral form for Deputyship / Appointeeship. </w:t>
      </w:r>
    </w:p>
    <w:p w14:paraId="3DD1FDCD" w14:textId="3D86B2B5" w:rsidR="002B4405" w:rsidRDefault="002B4405" w:rsidP="002B4405">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Please </w:t>
      </w:r>
      <w:r w:rsidR="00E80258">
        <w:rPr>
          <w:rFonts w:ascii="Lato" w:eastAsia="Times New Roman" w:hAnsi="Lato"/>
          <w:color w:val="333333"/>
          <w:sz w:val="23"/>
          <w:szCs w:val="23"/>
          <w:lang w:eastAsia="en-GB"/>
        </w:rPr>
        <w:t xml:space="preserve">complete the Appointeeship / Deputyship (for finances) Referral Form through </w:t>
      </w:r>
      <w:r w:rsidR="005D09A1">
        <w:rPr>
          <w:rFonts w:ascii="Lato" w:eastAsia="Times New Roman" w:hAnsi="Lato"/>
          <w:color w:val="333333"/>
          <w:sz w:val="23"/>
          <w:szCs w:val="23"/>
          <w:lang w:eastAsia="en-GB"/>
        </w:rPr>
        <w:t xml:space="preserve">LAS </w:t>
      </w:r>
      <w:r w:rsidR="00E80258">
        <w:rPr>
          <w:rFonts w:ascii="Lato" w:eastAsia="Times New Roman" w:hAnsi="Lato"/>
          <w:color w:val="333333"/>
          <w:sz w:val="23"/>
          <w:szCs w:val="23"/>
          <w:lang w:eastAsia="en-GB"/>
        </w:rPr>
        <w:t xml:space="preserve">workflow. </w:t>
      </w:r>
    </w:p>
    <w:p w14:paraId="1D995D49" w14:textId="167B18D0" w:rsidR="00E80258" w:rsidRDefault="00E80258" w:rsidP="002B4405">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T</w:t>
      </w:r>
      <w:r>
        <w:rPr>
          <w:rFonts w:ascii="Lato" w:eastAsia="Times New Roman" w:hAnsi="Lato" w:hint="eastAsia"/>
          <w:color w:val="333333"/>
          <w:sz w:val="23"/>
          <w:szCs w:val="23"/>
          <w:lang w:eastAsia="en-GB"/>
        </w:rPr>
        <w:t>he</w:t>
      </w:r>
      <w:r>
        <w:rPr>
          <w:rFonts w:ascii="Lato" w:eastAsia="Times New Roman" w:hAnsi="Lato"/>
          <w:color w:val="333333"/>
          <w:sz w:val="23"/>
          <w:szCs w:val="23"/>
          <w:lang w:eastAsia="en-GB"/>
        </w:rPr>
        <w:t xml:space="preserve"> workflow can be accessed as follows:</w:t>
      </w:r>
    </w:p>
    <w:p w14:paraId="4C09AE8C" w14:textId="6EA5B6DD" w:rsidR="00E80258" w:rsidRDefault="008B6200" w:rsidP="00E80258">
      <w:pPr>
        <w:numPr>
          <w:ilvl w:val="0"/>
          <w:numId w:val="56"/>
        </w:numPr>
        <w:spacing w:after="0" w:line="240" w:lineRule="auto"/>
        <w:rPr>
          <w:rFonts w:eastAsia="Times New Roman"/>
        </w:rPr>
      </w:pPr>
      <w:r>
        <w:rPr>
          <w:rFonts w:ascii="Lato" w:eastAsia="Times New Roman" w:hAnsi="Lato"/>
          <w:color w:val="333333"/>
          <w:sz w:val="23"/>
          <w:szCs w:val="23"/>
          <w:lang w:eastAsia="en-GB"/>
        </w:rPr>
        <w:t>Click ‘documents</w:t>
      </w:r>
      <w:r w:rsidR="00E80258" w:rsidRPr="00A06173">
        <w:rPr>
          <w:rFonts w:ascii="Lato" w:eastAsia="Times New Roman" w:hAnsi="Lato"/>
          <w:b/>
          <w:bCs/>
          <w:color w:val="333333"/>
          <w:sz w:val="23"/>
          <w:szCs w:val="23"/>
          <w:lang w:eastAsia="en-GB"/>
        </w:rPr>
        <w:t>’</w:t>
      </w:r>
      <w:r>
        <w:rPr>
          <w:rFonts w:ascii="Lato" w:eastAsia="Times New Roman" w:hAnsi="Lato"/>
          <w:b/>
          <w:bCs/>
          <w:color w:val="333333"/>
          <w:sz w:val="23"/>
          <w:szCs w:val="23"/>
          <w:lang w:eastAsia="en-GB"/>
        </w:rPr>
        <w:t xml:space="preserve"> within LAS</w:t>
      </w:r>
      <w:r w:rsidR="00E80258" w:rsidRPr="00A06173">
        <w:rPr>
          <w:rFonts w:ascii="Lato" w:eastAsia="Times New Roman" w:hAnsi="Lato"/>
          <w:color w:val="333333"/>
          <w:sz w:val="23"/>
          <w:szCs w:val="23"/>
          <w:lang w:eastAsia="en-GB"/>
        </w:rPr>
        <w:t xml:space="preserve"> </w:t>
      </w:r>
      <w:r>
        <w:rPr>
          <w:rFonts w:ascii="Lato" w:eastAsia="Times New Roman" w:hAnsi="Lato"/>
          <w:color w:val="333333"/>
          <w:sz w:val="23"/>
          <w:szCs w:val="23"/>
          <w:lang w:eastAsia="en-GB"/>
        </w:rPr>
        <w:t xml:space="preserve">record and select ‘start new form’&gt;Finance </w:t>
      </w:r>
      <w:r w:rsidR="00CE7298">
        <w:rPr>
          <w:rFonts w:ascii="Lato" w:eastAsia="Times New Roman" w:hAnsi="Lato"/>
          <w:color w:val="333333"/>
          <w:sz w:val="23"/>
          <w:szCs w:val="23"/>
          <w:lang w:eastAsia="en-GB"/>
        </w:rPr>
        <w:t>/ Direct Payments &gt; Financial Appointeeship/Deputyship Referral</w:t>
      </w:r>
      <w:r>
        <w:rPr>
          <w:rFonts w:ascii="Lato" w:eastAsia="Times New Roman" w:hAnsi="Lato"/>
          <w:color w:val="333333"/>
          <w:sz w:val="23"/>
          <w:szCs w:val="23"/>
          <w:lang w:eastAsia="en-GB"/>
        </w:rPr>
        <w:t xml:space="preserve"> </w:t>
      </w:r>
      <w:r w:rsidR="00E80258" w:rsidRPr="00A06173">
        <w:rPr>
          <w:rFonts w:ascii="Lato" w:eastAsia="Times New Roman" w:hAnsi="Lato"/>
          <w:color w:val="333333"/>
          <w:sz w:val="23"/>
          <w:szCs w:val="23"/>
          <w:lang w:eastAsia="en-GB"/>
        </w:rPr>
        <w:t xml:space="preserve">to initiate </w:t>
      </w:r>
      <w:r w:rsidR="00CE7298">
        <w:rPr>
          <w:rFonts w:ascii="Lato" w:eastAsia="Times New Roman" w:hAnsi="Lato"/>
          <w:color w:val="333333"/>
          <w:sz w:val="23"/>
          <w:szCs w:val="23"/>
          <w:lang w:eastAsia="en-GB"/>
        </w:rPr>
        <w:t xml:space="preserve">referral. </w:t>
      </w:r>
    </w:p>
    <w:p w14:paraId="2A7A1424" w14:textId="77777777" w:rsidR="00E80258" w:rsidRDefault="00E80258" w:rsidP="00E80258">
      <w:pPr>
        <w:numPr>
          <w:ilvl w:val="0"/>
          <w:numId w:val="56"/>
        </w:numPr>
        <w:spacing w:after="0" w:line="240" w:lineRule="auto"/>
        <w:rPr>
          <w:rFonts w:eastAsia="Times New Roman"/>
        </w:rPr>
      </w:pPr>
      <w:r w:rsidRPr="00A06173">
        <w:rPr>
          <w:rFonts w:ascii="Lato" w:eastAsia="Times New Roman" w:hAnsi="Lato"/>
          <w:color w:val="333333"/>
          <w:sz w:val="23"/>
          <w:szCs w:val="23"/>
          <w:lang w:eastAsia="en-GB"/>
        </w:rPr>
        <w:t>This will take you through the relevant work steps in order to submit a referral for</w:t>
      </w:r>
      <w:r>
        <w:rPr>
          <w:rFonts w:eastAsia="Times New Roman"/>
        </w:rPr>
        <w:t xml:space="preserve"> </w:t>
      </w:r>
      <w:r w:rsidRPr="00A06173">
        <w:rPr>
          <w:rFonts w:ascii="Lato" w:eastAsia="Times New Roman" w:hAnsi="Lato"/>
          <w:b/>
          <w:bCs/>
          <w:color w:val="333333"/>
          <w:sz w:val="23"/>
          <w:szCs w:val="23"/>
          <w:lang w:eastAsia="en-GB"/>
        </w:rPr>
        <w:t>Appointeeship/ Deputyship.</w:t>
      </w:r>
      <w:r>
        <w:rPr>
          <w:rFonts w:eastAsia="Times New Roman"/>
        </w:rPr>
        <w:t xml:space="preserve"> </w:t>
      </w:r>
    </w:p>
    <w:p w14:paraId="28637668" w14:textId="0F296C51" w:rsidR="00E80258" w:rsidRDefault="00005DEC" w:rsidP="00E80258">
      <w:pPr>
        <w:rPr>
          <w:rFonts w:eastAsiaTheme="minorHAnsi"/>
          <w:color w:val="1F497D"/>
        </w:rPr>
      </w:pPr>
      <w:r>
        <w:rPr>
          <w:noProof/>
        </w:rPr>
        <w:drawing>
          <wp:anchor distT="0" distB="0" distL="114300" distR="114300" simplePos="0" relativeHeight="251658240" behindDoc="0" locked="0" layoutInCell="1" allowOverlap="1" wp14:anchorId="02B46F53" wp14:editId="3DAFFC6D">
            <wp:simplePos x="0" y="0"/>
            <wp:positionH relativeFrom="column">
              <wp:posOffset>717550</wp:posOffset>
            </wp:positionH>
            <wp:positionV relativeFrom="paragraph">
              <wp:posOffset>158115</wp:posOffset>
            </wp:positionV>
            <wp:extent cx="4044950" cy="2015305"/>
            <wp:effectExtent l="0" t="0" r="0" b="4445"/>
            <wp:wrapSquare wrapText="bothSides"/>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44950" cy="2015305"/>
                    </a:xfrm>
                    <a:prstGeom prst="rect">
                      <a:avLst/>
                    </a:prstGeom>
                  </pic:spPr>
                </pic:pic>
              </a:graphicData>
            </a:graphic>
          </wp:anchor>
        </w:drawing>
      </w:r>
    </w:p>
    <w:p w14:paraId="0AC238A5" w14:textId="3B719337" w:rsidR="00E80258" w:rsidRDefault="00E80258" w:rsidP="00E80258">
      <w:pPr>
        <w:rPr>
          <w:color w:val="1F497D"/>
        </w:rPr>
      </w:pPr>
    </w:p>
    <w:p w14:paraId="443F575A" w14:textId="77777777" w:rsidR="00005DEC" w:rsidRDefault="00005DEC" w:rsidP="00A06173">
      <w:pPr>
        <w:spacing w:after="0" w:line="240" w:lineRule="auto"/>
        <w:rPr>
          <w:rFonts w:ascii="Lato" w:eastAsia="Times New Roman" w:hAnsi="Lato"/>
          <w:color w:val="333333"/>
          <w:sz w:val="23"/>
          <w:szCs w:val="23"/>
          <w:lang w:eastAsia="en-GB"/>
        </w:rPr>
      </w:pPr>
    </w:p>
    <w:p w14:paraId="1EFF7FD9" w14:textId="77777777" w:rsidR="00005DEC" w:rsidRDefault="00005DEC" w:rsidP="00A06173">
      <w:pPr>
        <w:spacing w:after="0" w:line="240" w:lineRule="auto"/>
        <w:rPr>
          <w:rFonts w:ascii="Lato" w:eastAsia="Times New Roman" w:hAnsi="Lato"/>
          <w:color w:val="333333"/>
          <w:sz w:val="23"/>
          <w:szCs w:val="23"/>
          <w:lang w:eastAsia="en-GB"/>
        </w:rPr>
      </w:pPr>
    </w:p>
    <w:p w14:paraId="6C21F59D" w14:textId="77777777" w:rsidR="00005DEC" w:rsidRDefault="00005DEC" w:rsidP="00A06173">
      <w:pPr>
        <w:spacing w:after="0" w:line="240" w:lineRule="auto"/>
        <w:rPr>
          <w:rFonts w:ascii="Lato" w:eastAsia="Times New Roman" w:hAnsi="Lato"/>
          <w:color w:val="333333"/>
          <w:sz w:val="23"/>
          <w:szCs w:val="23"/>
          <w:lang w:eastAsia="en-GB"/>
        </w:rPr>
      </w:pPr>
    </w:p>
    <w:p w14:paraId="26A78138" w14:textId="77777777" w:rsidR="00005DEC" w:rsidRDefault="00005DEC" w:rsidP="00A06173">
      <w:pPr>
        <w:spacing w:after="0" w:line="240" w:lineRule="auto"/>
        <w:rPr>
          <w:rFonts w:ascii="Lato" w:eastAsia="Times New Roman" w:hAnsi="Lato"/>
          <w:color w:val="333333"/>
          <w:sz w:val="23"/>
          <w:szCs w:val="23"/>
          <w:lang w:eastAsia="en-GB"/>
        </w:rPr>
      </w:pPr>
    </w:p>
    <w:p w14:paraId="563A6B60" w14:textId="77777777" w:rsidR="00005DEC" w:rsidRDefault="00005DEC" w:rsidP="00A06173">
      <w:pPr>
        <w:spacing w:after="0" w:line="240" w:lineRule="auto"/>
        <w:rPr>
          <w:rFonts w:ascii="Lato" w:eastAsia="Times New Roman" w:hAnsi="Lato"/>
          <w:color w:val="333333"/>
          <w:sz w:val="23"/>
          <w:szCs w:val="23"/>
          <w:lang w:eastAsia="en-GB"/>
        </w:rPr>
      </w:pPr>
    </w:p>
    <w:p w14:paraId="27E66EC3" w14:textId="77777777" w:rsidR="00005DEC" w:rsidRDefault="00005DEC" w:rsidP="00A06173">
      <w:pPr>
        <w:spacing w:after="0" w:line="240" w:lineRule="auto"/>
        <w:rPr>
          <w:rFonts w:ascii="Lato" w:eastAsia="Times New Roman" w:hAnsi="Lato"/>
          <w:color w:val="333333"/>
          <w:sz w:val="23"/>
          <w:szCs w:val="23"/>
          <w:lang w:eastAsia="en-GB"/>
        </w:rPr>
      </w:pPr>
    </w:p>
    <w:p w14:paraId="3AB709FB" w14:textId="77777777" w:rsidR="00005DEC" w:rsidRDefault="00005DEC" w:rsidP="00A06173">
      <w:pPr>
        <w:spacing w:after="0" w:line="240" w:lineRule="auto"/>
        <w:rPr>
          <w:rFonts w:ascii="Lato" w:eastAsia="Times New Roman" w:hAnsi="Lato"/>
          <w:color w:val="333333"/>
          <w:sz w:val="23"/>
          <w:szCs w:val="23"/>
          <w:lang w:eastAsia="en-GB"/>
        </w:rPr>
      </w:pPr>
    </w:p>
    <w:p w14:paraId="6D50D960" w14:textId="77777777" w:rsidR="00005DEC" w:rsidRDefault="00005DEC" w:rsidP="00A06173">
      <w:pPr>
        <w:spacing w:after="0" w:line="240" w:lineRule="auto"/>
        <w:rPr>
          <w:rFonts w:ascii="Lato" w:eastAsia="Times New Roman" w:hAnsi="Lato"/>
          <w:color w:val="333333"/>
          <w:sz w:val="23"/>
          <w:szCs w:val="23"/>
          <w:lang w:eastAsia="en-GB"/>
        </w:rPr>
      </w:pPr>
    </w:p>
    <w:p w14:paraId="6C4AF84A" w14:textId="77777777" w:rsidR="00005DEC" w:rsidRDefault="00005DEC" w:rsidP="00A06173">
      <w:pPr>
        <w:spacing w:after="0" w:line="240" w:lineRule="auto"/>
        <w:rPr>
          <w:rFonts w:ascii="Lato" w:eastAsia="Times New Roman" w:hAnsi="Lato"/>
          <w:color w:val="333333"/>
          <w:sz w:val="23"/>
          <w:szCs w:val="23"/>
          <w:lang w:eastAsia="en-GB"/>
        </w:rPr>
      </w:pPr>
    </w:p>
    <w:p w14:paraId="378D717E" w14:textId="77777777" w:rsidR="00005DEC" w:rsidRDefault="00005DEC" w:rsidP="00A06173">
      <w:pPr>
        <w:spacing w:after="0" w:line="240" w:lineRule="auto"/>
        <w:rPr>
          <w:rFonts w:ascii="Lato" w:eastAsia="Times New Roman" w:hAnsi="Lato"/>
          <w:color w:val="333333"/>
          <w:sz w:val="23"/>
          <w:szCs w:val="23"/>
          <w:lang w:eastAsia="en-GB"/>
        </w:rPr>
      </w:pPr>
    </w:p>
    <w:p w14:paraId="2B323EEF" w14:textId="287C7BFF" w:rsidR="00E80258" w:rsidRPr="00A06173" w:rsidRDefault="00E80258" w:rsidP="00A06173">
      <w:pPr>
        <w:spacing w:after="0" w:line="240" w:lineRule="auto"/>
        <w:rPr>
          <w:rFonts w:ascii="Lato" w:eastAsia="Times New Roman" w:hAnsi="Lato"/>
          <w:color w:val="333333"/>
          <w:sz w:val="23"/>
          <w:szCs w:val="23"/>
          <w:lang w:eastAsia="en-GB"/>
        </w:rPr>
      </w:pPr>
      <w:r w:rsidRPr="00A06173">
        <w:rPr>
          <w:rFonts w:ascii="Lato" w:eastAsia="Times New Roman" w:hAnsi="Lato"/>
          <w:color w:val="333333"/>
          <w:sz w:val="23"/>
          <w:szCs w:val="23"/>
          <w:lang w:eastAsia="en-GB"/>
        </w:rPr>
        <w:t xml:space="preserve">Once your referral has been submitted through the </w:t>
      </w:r>
      <w:r w:rsidR="00085A7C">
        <w:rPr>
          <w:rFonts w:ascii="Lato" w:eastAsia="Times New Roman" w:hAnsi="Lato"/>
          <w:color w:val="333333"/>
          <w:sz w:val="23"/>
          <w:szCs w:val="23"/>
          <w:lang w:eastAsia="en-GB"/>
        </w:rPr>
        <w:t>LAS</w:t>
      </w:r>
      <w:r w:rsidRPr="00A06173">
        <w:rPr>
          <w:rFonts w:ascii="Lato" w:eastAsia="Times New Roman" w:hAnsi="Lato"/>
          <w:color w:val="333333"/>
          <w:sz w:val="23"/>
          <w:szCs w:val="23"/>
          <w:lang w:eastAsia="en-GB"/>
        </w:rPr>
        <w:t xml:space="preserve"> workflow and reviewed by the Appointeeship/ Deputyship team you will either be required to attend a </w:t>
      </w:r>
      <w:r w:rsidRPr="00A06173">
        <w:rPr>
          <w:rFonts w:ascii="Lato" w:eastAsia="Times New Roman" w:hAnsi="Lato"/>
          <w:b/>
          <w:bCs/>
          <w:color w:val="333333"/>
          <w:sz w:val="23"/>
          <w:szCs w:val="23"/>
          <w:lang w:eastAsia="en-GB"/>
        </w:rPr>
        <w:t>Appointeeship/ Deputyship panel</w:t>
      </w:r>
      <w:r w:rsidRPr="00A06173">
        <w:rPr>
          <w:rFonts w:ascii="Lato" w:eastAsia="Times New Roman" w:hAnsi="Lato"/>
          <w:color w:val="333333"/>
          <w:sz w:val="23"/>
          <w:szCs w:val="23"/>
          <w:lang w:eastAsia="en-GB"/>
        </w:rPr>
        <w:t xml:space="preserve"> </w:t>
      </w:r>
      <w:r w:rsidR="00085A7C" w:rsidRPr="00A06173">
        <w:rPr>
          <w:rFonts w:ascii="Lato" w:eastAsia="Times New Roman" w:hAnsi="Lato"/>
          <w:color w:val="333333"/>
          <w:sz w:val="23"/>
          <w:szCs w:val="23"/>
          <w:lang w:eastAsia="en-GB"/>
        </w:rPr>
        <w:t>discussion or</w:t>
      </w:r>
      <w:r w:rsidRPr="00A06173">
        <w:rPr>
          <w:rFonts w:ascii="Lato" w:eastAsia="Times New Roman" w:hAnsi="Lato"/>
          <w:color w:val="333333"/>
          <w:sz w:val="23"/>
          <w:szCs w:val="23"/>
          <w:lang w:eastAsia="en-GB"/>
        </w:rPr>
        <w:t xml:space="preserve"> obtain further information before a final decision is made. </w:t>
      </w:r>
    </w:p>
    <w:p w14:paraId="7F1E01E2" w14:textId="77777777" w:rsidR="00A06173" w:rsidRDefault="00A06173" w:rsidP="00A06173">
      <w:pPr>
        <w:spacing w:after="0" w:line="240" w:lineRule="auto"/>
        <w:rPr>
          <w:rFonts w:ascii="Lato" w:eastAsia="Times New Roman" w:hAnsi="Lato"/>
          <w:color w:val="333333"/>
          <w:sz w:val="23"/>
          <w:szCs w:val="23"/>
          <w:lang w:eastAsia="en-GB"/>
        </w:rPr>
      </w:pPr>
    </w:p>
    <w:p w14:paraId="75776766" w14:textId="2EE0BF77" w:rsidR="00E80258" w:rsidRPr="00A06173" w:rsidRDefault="00E80258" w:rsidP="00A06173">
      <w:pPr>
        <w:spacing w:after="0" w:line="240" w:lineRule="auto"/>
        <w:rPr>
          <w:rFonts w:ascii="Lato" w:eastAsia="Times New Roman" w:hAnsi="Lato"/>
          <w:color w:val="333333"/>
          <w:sz w:val="23"/>
          <w:szCs w:val="23"/>
          <w:lang w:eastAsia="en-GB"/>
        </w:rPr>
      </w:pPr>
      <w:r w:rsidRPr="00A06173">
        <w:rPr>
          <w:rFonts w:ascii="Lato" w:eastAsia="Times New Roman" w:hAnsi="Lato"/>
          <w:color w:val="333333"/>
          <w:sz w:val="23"/>
          <w:szCs w:val="23"/>
          <w:lang w:eastAsia="en-GB"/>
        </w:rPr>
        <w:t>Please ensure the relevant sections of the form are completed to the best of your knowledge and that you obtain as much information as possible to assist the panel in making a decision. You may also attach any supporting documents to the workflow.</w:t>
      </w:r>
    </w:p>
    <w:p w14:paraId="07A13BAB" w14:textId="77777777" w:rsidR="00A06173" w:rsidRDefault="00A06173" w:rsidP="00A06173">
      <w:pPr>
        <w:spacing w:after="0" w:line="240" w:lineRule="auto"/>
        <w:rPr>
          <w:rFonts w:ascii="Lato" w:eastAsia="Times New Roman" w:hAnsi="Lato"/>
          <w:color w:val="333333"/>
          <w:sz w:val="23"/>
          <w:szCs w:val="23"/>
          <w:lang w:eastAsia="en-GB"/>
        </w:rPr>
      </w:pPr>
    </w:p>
    <w:p w14:paraId="25C3133F" w14:textId="77777777" w:rsidR="00A06173" w:rsidRPr="002B4405" w:rsidRDefault="00A06173" w:rsidP="00A06173">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Please note all request for Appointeeship/ Deputyship should be agreed by your team manager before submitting the referral form and a final decision on this will be agreed by the Deputyship/ Appointeeship panel.</w:t>
      </w:r>
    </w:p>
    <w:p w14:paraId="3C026D73" w14:textId="1EA18D51" w:rsidR="008D7629" w:rsidRDefault="008D7629" w:rsidP="002B4405">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You will be expected to complete all sections of the form and provide documentary evidence </w:t>
      </w:r>
      <w:r w:rsidR="00085A7C">
        <w:rPr>
          <w:rFonts w:ascii="Lato" w:eastAsia="Times New Roman" w:hAnsi="Lato"/>
          <w:color w:val="333333"/>
          <w:sz w:val="23"/>
          <w:szCs w:val="23"/>
          <w:lang w:eastAsia="en-GB"/>
        </w:rPr>
        <w:t>including the Mental Capacity Assessment</w:t>
      </w:r>
      <w:r>
        <w:rPr>
          <w:rFonts w:ascii="Lato" w:eastAsia="Times New Roman" w:hAnsi="Lato"/>
          <w:color w:val="333333"/>
          <w:sz w:val="23"/>
          <w:szCs w:val="23"/>
          <w:lang w:eastAsia="en-GB"/>
        </w:rPr>
        <w:t xml:space="preserve">. Accurate answers must be provided to avoid any legal implications and delays in the processing of the application. </w:t>
      </w:r>
    </w:p>
    <w:p w14:paraId="735A2EA6" w14:textId="77777777" w:rsidR="002B4405" w:rsidRPr="007E7A32" w:rsidRDefault="00122C60" w:rsidP="002B4405">
      <w:pPr>
        <w:shd w:val="clear" w:color="auto" w:fill="FFFFFF"/>
        <w:spacing w:before="300" w:after="300" w:line="240" w:lineRule="auto"/>
        <w:outlineLvl w:val="2"/>
        <w:rPr>
          <w:rFonts w:ascii="inherit" w:eastAsia="Times New Roman" w:hAnsi="inherit"/>
          <w:color w:val="333333"/>
          <w:sz w:val="36"/>
          <w:szCs w:val="36"/>
          <w:lang w:eastAsia="en-GB"/>
        </w:rPr>
      </w:pPr>
      <w:r>
        <w:rPr>
          <w:rFonts w:ascii="inherit" w:eastAsia="Times New Roman" w:hAnsi="inherit"/>
          <w:color w:val="333333"/>
          <w:sz w:val="36"/>
          <w:szCs w:val="36"/>
          <w:lang w:eastAsia="en-GB"/>
        </w:rPr>
        <w:t>Haringey Council</w:t>
      </w:r>
      <w:r w:rsidR="002B4405" w:rsidRPr="007E7A32">
        <w:rPr>
          <w:rFonts w:ascii="inherit" w:eastAsia="Times New Roman" w:hAnsi="inherit"/>
          <w:color w:val="333333"/>
          <w:sz w:val="36"/>
          <w:szCs w:val="36"/>
          <w:lang w:eastAsia="en-GB"/>
        </w:rPr>
        <w:t xml:space="preserve"> Panel for Deputyship &amp; Appointeeship requests</w:t>
      </w:r>
    </w:p>
    <w:p w14:paraId="65BC87BF" w14:textId="27D23091" w:rsidR="00623AF3" w:rsidRDefault="00623AF3" w:rsidP="00623AF3">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Once the Deputyship/ Appointeeship </w:t>
      </w:r>
      <w:r w:rsidR="009C4A83">
        <w:rPr>
          <w:rFonts w:ascii="Lato" w:eastAsia="Times New Roman" w:hAnsi="Lato"/>
          <w:color w:val="333333"/>
          <w:sz w:val="23"/>
          <w:szCs w:val="23"/>
          <w:lang w:eastAsia="en-GB"/>
        </w:rPr>
        <w:t xml:space="preserve">team </w:t>
      </w:r>
      <w:r>
        <w:rPr>
          <w:rFonts w:ascii="Lato" w:eastAsia="Times New Roman" w:hAnsi="Lato"/>
          <w:color w:val="333333"/>
          <w:sz w:val="23"/>
          <w:szCs w:val="23"/>
          <w:lang w:eastAsia="en-GB"/>
        </w:rPr>
        <w:t xml:space="preserve">have reviewed the referral forms, you </w:t>
      </w:r>
      <w:r w:rsidR="000D2D19">
        <w:rPr>
          <w:rFonts w:ascii="Lato" w:eastAsia="Times New Roman" w:hAnsi="Lato"/>
          <w:color w:val="333333"/>
          <w:sz w:val="23"/>
          <w:szCs w:val="23"/>
          <w:lang w:eastAsia="en-GB"/>
        </w:rPr>
        <w:t xml:space="preserve">will </w:t>
      </w:r>
      <w:r>
        <w:rPr>
          <w:rFonts w:ascii="Lato" w:eastAsia="Times New Roman" w:hAnsi="Lato"/>
          <w:color w:val="333333"/>
          <w:sz w:val="23"/>
          <w:szCs w:val="23"/>
          <w:lang w:eastAsia="en-GB"/>
        </w:rPr>
        <w:t>be asked to attend a panel discussion. The panel is held by the manager of the Deputyship/ Appointeeship team</w:t>
      </w:r>
      <w:r w:rsidR="00F84E3F">
        <w:rPr>
          <w:rFonts w:ascii="Lato" w:eastAsia="Times New Roman" w:hAnsi="Lato"/>
          <w:color w:val="333333"/>
          <w:sz w:val="23"/>
          <w:szCs w:val="23"/>
          <w:lang w:eastAsia="en-GB"/>
        </w:rPr>
        <w:t xml:space="preserve">. </w:t>
      </w:r>
      <w:r w:rsidR="009C4A83">
        <w:rPr>
          <w:rFonts w:ascii="Lato" w:eastAsia="Times New Roman" w:hAnsi="Lato"/>
          <w:color w:val="333333"/>
          <w:sz w:val="23"/>
          <w:szCs w:val="23"/>
          <w:lang w:eastAsia="en-GB"/>
        </w:rPr>
        <w:t xml:space="preserve"> </w:t>
      </w:r>
    </w:p>
    <w:p w14:paraId="0CB08487" w14:textId="028158C4" w:rsidR="00623AF3" w:rsidRDefault="00623AF3" w:rsidP="00623AF3">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The purpose of the discussion is as follows;</w:t>
      </w:r>
    </w:p>
    <w:p w14:paraId="6AD8F639" w14:textId="5C09845A" w:rsidR="00623AF3" w:rsidRPr="00623AF3" w:rsidRDefault="00623AF3" w:rsidP="00623AF3">
      <w:pPr>
        <w:pStyle w:val="ListParagraph"/>
        <w:numPr>
          <w:ilvl w:val="0"/>
          <w:numId w:val="34"/>
        </w:num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Review the case in fu</w:t>
      </w:r>
      <w:r w:rsidR="00F269E6">
        <w:rPr>
          <w:rFonts w:ascii="Lato" w:eastAsia="Times New Roman" w:hAnsi="Lato"/>
          <w:color w:val="333333"/>
          <w:sz w:val="23"/>
          <w:szCs w:val="23"/>
          <w:lang w:eastAsia="en-GB"/>
        </w:rPr>
        <w:t xml:space="preserve">rther detail with </w:t>
      </w:r>
      <w:r w:rsidR="009C4A83">
        <w:rPr>
          <w:rFonts w:ascii="Lato" w:eastAsia="Times New Roman" w:hAnsi="Lato"/>
          <w:color w:val="333333"/>
          <w:sz w:val="23"/>
          <w:szCs w:val="23"/>
          <w:lang w:eastAsia="en-GB"/>
        </w:rPr>
        <w:t xml:space="preserve">the </w:t>
      </w:r>
      <w:r w:rsidR="00F269E6">
        <w:rPr>
          <w:rFonts w:ascii="Lato" w:eastAsia="Times New Roman" w:hAnsi="Lato"/>
          <w:color w:val="333333"/>
          <w:sz w:val="23"/>
          <w:szCs w:val="23"/>
          <w:lang w:eastAsia="en-GB"/>
        </w:rPr>
        <w:t>panel present in order to obtain different viewpoints,</w:t>
      </w:r>
    </w:p>
    <w:p w14:paraId="206AD7FA" w14:textId="74274AC2" w:rsidR="00623AF3" w:rsidRPr="00623AF3" w:rsidRDefault="00623AF3" w:rsidP="00623AF3">
      <w:pPr>
        <w:pStyle w:val="ListParagraph"/>
        <w:numPr>
          <w:ilvl w:val="0"/>
          <w:numId w:val="34"/>
        </w:num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G</w:t>
      </w:r>
      <w:r w:rsidRPr="00623AF3">
        <w:rPr>
          <w:rFonts w:ascii="Lato" w:eastAsia="Times New Roman" w:hAnsi="Lato"/>
          <w:color w:val="333333"/>
          <w:sz w:val="23"/>
          <w:szCs w:val="23"/>
          <w:lang w:eastAsia="en-GB"/>
        </w:rPr>
        <w:t>o through any changes that may have occurred since completion of the</w:t>
      </w:r>
      <w:r w:rsidR="00F269E6">
        <w:rPr>
          <w:rFonts w:ascii="Lato" w:eastAsia="Times New Roman" w:hAnsi="Lato"/>
          <w:color w:val="333333"/>
          <w:sz w:val="23"/>
          <w:szCs w:val="23"/>
          <w:lang w:eastAsia="en-GB"/>
        </w:rPr>
        <w:t xml:space="preserve"> </w:t>
      </w:r>
      <w:r w:rsidR="00B523E1">
        <w:rPr>
          <w:rFonts w:ascii="Lato" w:eastAsia="Times New Roman" w:hAnsi="Lato"/>
          <w:color w:val="333333"/>
          <w:sz w:val="23"/>
          <w:szCs w:val="23"/>
          <w:lang w:eastAsia="en-GB"/>
        </w:rPr>
        <w:t>referral</w:t>
      </w:r>
      <w:r w:rsidRPr="00623AF3">
        <w:rPr>
          <w:rFonts w:ascii="Lato" w:eastAsia="Times New Roman" w:hAnsi="Lato"/>
          <w:color w:val="333333"/>
          <w:sz w:val="23"/>
          <w:szCs w:val="23"/>
          <w:lang w:eastAsia="en-GB"/>
        </w:rPr>
        <w:t xml:space="preserve"> forms</w:t>
      </w:r>
    </w:p>
    <w:p w14:paraId="3DEC619F" w14:textId="1EBF7531" w:rsidR="002B4405" w:rsidRPr="00623AF3" w:rsidRDefault="000D2D19" w:rsidP="00623AF3">
      <w:pPr>
        <w:pStyle w:val="ListParagraph"/>
        <w:numPr>
          <w:ilvl w:val="0"/>
          <w:numId w:val="34"/>
        </w:num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D</w:t>
      </w:r>
      <w:r w:rsidR="00623AF3" w:rsidRPr="00623AF3">
        <w:rPr>
          <w:rFonts w:ascii="Lato" w:eastAsia="Times New Roman" w:hAnsi="Lato"/>
          <w:color w:val="333333"/>
          <w:sz w:val="23"/>
          <w:szCs w:val="23"/>
          <w:lang w:eastAsia="en-GB"/>
        </w:rPr>
        <w:t xml:space="preserve">iscuss </w:t>
      </w:r>
      <w:r w:rsidR="00F269E6">
        <w:rPr>
          <w:rFonts w:ascii="Lato" w:eastAsia="Times New Roman" w:hAnsi="Lato"/>
          <w:color w:val="333333"/>
          <w:sz w:val="23"/>
          <w:szCs w:val="23"/>
          <w:lang w:eastAsia="en-GB"/>
        </w:rPr>
        <w:t xml:space="preserve">any </w:t>
      </w:r>
      <w:r w:rsidR="00623AF3" w:rsidRPr="00623AF3">
        <w:rPr>
          <w:rFonts w:ascii="Lato" w:eastAsia="Times New Roman" w:hAnsi="Lato"/>
          <w:color w:val="333333"/>
          <w:sz w:val="23"/>
          <w:szCs w:val="23"/>
          <w:lang w:eastAsia="en-GB"/>
        </w:rPr>
        <w:t xml:space="preserve">other potential options or solutions </w:t>
      </w:r>
      <w:r w:rsidR="00F269E6">
        <w:rPr>
          <w:rFonts w:ascii="Lato" w:eastAsia="Times New Roman" w:hAnsi="Lato"/>
          <w:color w:val="333333"/>
          <w:sz w:val="23"/>
          <w:szCs w:val="23"/>
          <w:lang w:eastAsia="en-GB"/>
        </w:rPr>
        <w:t>to problems</w:t>
      </w:r>
    </w:p>
    <w:p w14:paraId="3069D566" w14:textId="77777777" w:rsidR="00623AF3" w:rsidRPr="00623AF3" w:rsidRDefault="00623AF3" w:rsidP="00623AF3">
      <w:pPr>
        <w:pStyle w:val="ListParagraph"/>
        <w:numPr>
          <w:ilvl w:val="0"/>
          <w:numId w:val="34"/>
        </w:numPr>
        <w:shd w:val="clear" w:color="auto" w:fill="FFFFFF"/>
        <w:spacing w:after="300" w:line="240" w:lineRule="auto"/>
        <w:rPr>
          <w:rFonts w:ascii="Lato" w:eastAsia="Times New Roman" w:hAnsi="Lato"/>
          <w:color w:val="333333"/>
          <w:sz w:val="23"/>
          <w:szCs w:val="23"/>
          <w:lang w:eastAsia="en-GB"/>
        </w:rPr>
      </w:pPr>
      <w:r w:rsidRPr="00623AF3">
        <w:rPr>
          <w:rFonts w:ascii="Lato" w:eastAsia="Times New Roman" w:hAnsi="Lato"/>
          <w:color w:val="333333"/>
          <w:sz w:val="23"/>
          <w:szCs w:val="23"/>
          <w:lang w:eastAsia="en-GB"/>
        </w:rPr>
        <w:t>Answer any further questions that the panel may have</w:t>
      </w:r>
    </w:p>
    <w:p w14:paraId="672C6C37" w14:textId="77777777" w:rsidR="002B4405" w:rsidRDefault="00623AF3" w:rsidP="00E769A7">
      <w:pPr>
        <w:pStyle w:val="ListParagraph"/>
        <w:numPr>
          <w:ilvl w:val="0"/>
          <w:numId w:val="34"/>
        </w:numPr>
        <w:shd w:val="clear" w:color="auto" w:fill="FFFFFF"/>
        <w:spacing w:after="300" w:line="240" w:lineRule="auto"/>
        <w:rPr>
          <w:rFonts w:ascii="Lato" w:eastAsia="Times New Roman" w:hAnsi="Lato"/>
          <w:color w:val="333333"/>
          <w:sz w:val="23"/>
          <w:szCs w:val="23"/>
          <w:lang w:eastAsia="en-GB"/>
        </w:rPr>
      </w:pPr>
      <w:r w:rsidRPr="00623AF3">
        <w:rPr>
          <w:rFonts w:ascii="Lato" w:eastAsia="Times New Roman" w:hAnsi="Lato"/>
          <w:color w:val="333333"/>
          <w:sz w:val="23"/>
          <w:szCs w:val="23"/>
          <w:lang w:eastAsia="en-GB"/>
        </w:rPr>
        <w:t>Make a final decision on the referral</w:t>
      </w:r>
    </w:p>
    <w:p w14:paraId="2E4062BB" w14:textId="77777777" w:rsidR="00625FF8" w:rsidRDefault="00625FF8" w:rsidP="00625FF8">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A final decision as to whether t</w:t>
      </w:r>
      <w:r w:rsidR="009C4A83">
        <w:rPr>
          <w:rFonts w:ascii="Lato" w:eastAsia="Times New Roman" w:hAnsi="Lato"/>
          <w:color w:val="333333"/>
          <w:sz w:val="23"/>
          <w:szCs w:val="23"/>
          <w:lang w:eastAsia="en-GB"/>
        </w:rPr>
        <w:t>he C</w:t>
      </w:r>
      <w:r>
        <w:rPr>
          <w:rFonts w:ascii="Lato" w:eastAsia="Times New Roman" w:hAnsi="Lato"/>
          <w:color w:val="333333"/>
          <w:sz w:val="23"/>
          <w:szCs w:val="23"/>
          <w:lang w:eastAsia="en-GB"/>
        </w:rPr>
        <w:t>o</w:t>
      </w:r>
      <w:r w:rsidR="009C4A83">
        <w:rPr>
          <w:rFonts w:ascii="Lato" w:eastAsia="Times New Roman" w:hAnsi="Lato"/>
          <w:color w:val="333333"/>
          <w:sz w:val="23"/>
          <w:szCs w:val="23"/>
          <w:lang w:eastAsia="en-GB"/>
        </w:rPr>
        <w:t>uncil will</w:t>
      </w:r>
      <w:r>
        <w:rPr>
          <w:rFonts w:ascii="Lato" w:eastAsia="Times New Roman" w:hAnsi="Lato"/>
          <w:color w:val="333333"/>
          <w:sz w:val="23"/>
          <w:szCs w:val="23"/>
          <w:lang w:eastAsia="en-GB"/>
        </w:rPr>
        <w:t xml:space="preserve"> apply for Deputyship/ Appointeeship</w:t>
      </w:r>
      <w:r w:rsidR="008C44A9">
        <w:rPr>
          <w:rFonts w:ascii="Lato" w:eastAsia="Times New Roman" w:hAnsi="Lato"/>
          <w:color w:val="333333"/>
          <w:sz w:val="23"/>
          <w:szCs w:val="23"/>
          <w:lang w:eastAsia="en-GB"/>
        </w:rPr>
        <w:t xml:space="preserve"> will be made at this point, and any further actions will be made clear to the Social worker and</w:t>
      </w:r>
      <w:r w:rsidR="009C4A83">
        <w:rPr>
          <w:rFonts w:ascii="Lato" w:eastAsia="Times New Roman" w:hAnsi="Lato"/>
          <w:color w:val="333333"/>
          <w:sz w:val="23"/>
          <w:szCs w:val="23"/>
          <w:lang w:eastAsia="en-GB"/>
        </w:rPr>
        <w:t xml:space="preserve"> the</w:t>
      </w:r>
      <w:r w:rsidR="008C44A9">
        <w:rPr>
          <w:rFonts w:ascii="Lato" w:eastAsia="Times New Roman" w:hAnsi="Lato"/>
          <w:color w:val="333333"/>
          <w:sz w:val="23"/>
          <w:szCs w:val="23"/>
          <w:lang w:eastAsia="en-GB"/>
        </w:rPr>
        <w:t xml:space="preserve"> Deputyship/ Appointeeship officer. </w:t>
      </w:r>
    </w:p>
    <w:p w14:paraId="77187739" w14:textId="77777777" w:rsidR="009C4A83" w:rsidRDefault="009C4A83">
      <w:pPr>
        <w:spacing w:after="160" w:line="259" w:lineRule="auto"/>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br w:type="page"/>
      </w:r>
    </w:p>
    <w:p w14:paraId="7ED9A592" w14:textId="77777777" w:rsidR="002B28D4" w:rsidRDefault="002B28D4" w:rsidP="002B28D4">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10</w:t>
      </w:r>
      <w:r w:rsidRPr="00227457">
        <w:rPr>
          <w:rFonts w:ascii="inherit" w:eastAsia="Times New Roman" w:hAnsi="inherit"/>
          <w:b/>
          <w:bCs/>
          <w:color w:val="327D6B"/>
          <w:sz w:val="45"/>
          <w:szCs w:val="45"/>
          <w:lang w:eastAsia="en-GB"/>
        </w:rPr>
        <w:t xml:space="preserve">. </w:t>
      </w:r>
      <w:r>
        <w:rPr>
          <w:rFonts w:ascii="inherit" w:eastAsia="Times New Roman" w:hAnsi="inherit"/>
          <w:b/>
          <w:bCs/>
          <w:color w:val="327D6B"/>
          <w:sz w:val="45"/>
          <w:szCs w:val="45"/>
          <w:lang w:eastAsia="en-GB"/>
        </w:rPr>
        <w:t>Applying for Appointeeship</w:t>
      </w:r>
    </w:p>
    <w:p w14:paraId="7EB1D456" w14:textId="77777777" w:rsidR="002B28D4" w:rsidRDefault="002B28D4" w:rsidP="002B28D4">
      <w:pPr>
        <w:shd w:val="clear" w:color="auto" w:fill="FFFFFF"/>
        <w:spacing w:after="300" w:line="240" w:lineRule="auto"/>
        <w:rPr>
          <w:rFonts w:ascii="Lato" w:eastAsia="Times New Roman" w:hAnsi="Lato"/>
          <w:color w:val="333333"/>
          <w:sz w:val="23"/>
          <w:szCs w:val="23"/>
          <w:lang w:eastAsia="en-GB"/>
        </w:rPr>
      </w:pPr>
      <w:r w:rsidRPr="002B28D4">
        <w:rPr>
          <w:rFonts w:ascii="Lato" w:eastAsia="Times New Roman" w:hAnsi="Lato"/>
          <w:color w:val="333333"/>
          <w:sz w:val="23"/>
          <w:szCs w:val="23"/>
          <w:lang w:eastAsia="en-GB"/>
        </w:rPr>
        <w:t xml:space="preserve">Once a </w:t>
      </w:r>
      <w:r>
        <w:rPr>
          <w:rFonts w:ascii="Lato" w:eastAsia="Times New Roman" w:hAnsi="Lato"/>
          <w:color w:val="333333"/>
          <w:sz w:val="23"/>
          <w:szCs w:val="23"/>
          <w:lang w:eastAsia="en-GB"/>
        </w:rPr>
        <w:t xml:space="preserve">decision has been agreed by panel, all applications for DWP Appointeeship will be processed and managed by the Deputyship &amp; Appointeeship Team. </w:t>
      </w:r>
    </w:p>
    <w:p w14:paraId="072BE2A7" w14:textId="77777777" w:rsidR="002B28D4" w:rsidRDefault="002B28D4" w:rsidP="002B28D4">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Firstly, the Deputyship/ Appointee officer will request a copy of the mental capacity assessment carried out on behalf of the client in order to send alongside the Appointeeship application. </w:t>
      </w:r>
    </w:p>
    <w:p w14:paraId="39A2DA70" w14:textId="77777777" w:rsidR="002B28D4" w:rsidRPr="005C5F21" w:rsidRDefault="002B28D4" w:rsidP="002B28D4">
      <w:pPr>
        <w:shd w:val="clear" w:color="auto" w:fill="D9EDF7"/>
        <w:spacing w:after="0" w:line="240" w:lineRule="auto"/>
        <w:rPr>
          <w:rFonts w:ascii="Lato" w:eastAsia="Times New Roman" w:hAnsi="Lato"/>
          <w:color w:val="31708F"/>
          <w:sz w:val="23"/>
          <w:szCs w:val="23"/>
          <w:lang w:eastAsia="en-GB"/>
        </w:rPr>
      </w:pPr>
      <w:r w:rsidRPr="005C5F21">
        <w:rPr>
          <w:rFonts w:ascii="Lato" w:eastAsia="Times New Roman" w:hAnsi="Lato"/>
          <w:color w:val="31708F"/>
          <w:sz w:val="23"/>
          <w:szCs w:val="23"/>
          <w:lang w:eastAsia="en-GB"/>
        </w:rPr>
        <w:t>Need to Know</w:t>
      </w:r>
    </w:p>
    <w:p w14:paraId="37A2D640" w14:textId="332E378B" w:rsidR="002B28D4" w:rsidRPr="002B28D4" w:rsidRDefault="00A23AA4" w:rsidP="002B28D4">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The</w:t>
      </w:r>
      <w:r w:rsidR="002B28D4">
        <w:rPr>
          <w:rFonts w:ascii="Lato" w:eastAsia="Times New Roman" w:hAnsi="Lato"/>
          <w:color w:val="333333"/>
          <w:sz w:val="23"/>
          <w:szCs w:val="23"/>
          <w:lang w:eastAsia="en-GB"/>
        </w:rPr>
        <w:t xml:space="preserve"> Deputyship/ Appointeeship team will </w:t>
      </w:r>
      <w:r w:rsidR="002B28D4" w:rsidRPr="002C3DBE">
        <w:rPr>
          <w:rFonts w:ascii="Lato" w:eastAsia="Times New Roman" w:hAnsi="Lato"/>
          <w:b/>
          <w:color w:val="333333"/>
          <w:sz w:val="23"/>
          <w:szCs w:val="23"/>
          <w:lang w:eastAsia="en-GB"/>
        </w:rPr>
        <w:t>NOT</w:t>
      </w:r>
      <w:r w:rsidR="002B28D4">
        <w:rPr>
          <w:rFonts w:ascii="Lato" w:eastAsia="Times New Roman" w:hAnsi="Lato"/>
          <w:color w:val="333333"/>
          <w:sz w:val="23"/>
          <w:szCs w:val="23"/>
          <w:lang w:eastAsia="en-GB"/>
        </w:rPr>
        <w:t xml:space="preserve"> download capacity assessments from Mosaic for this purpose and will not send a capacity assessment to the DWP unless it has been sent to them directly </w:t>
      </w:r>
      <w:r>
        <w:rPr>
          <w:rFonts w:ascii="Lato" w:eastAsia="Times New Roman" w:hAnsi="Lato"/>
          <w:color w:val="333333"/>
          <w:sz w:val="23"/>
          <w:szCs w:val="23"/>
          <w:lang w:eastAsia="en-GB"/>
        </w:rPr>
        <w:t xml:space="preserve">by </w:t>
      </w:r>
      <w:r w:rsidR="002B28D4">
        <w:rPr>
          <w:rFonts w:ascii="Lato" w:eastAsia="Times New Roman" w:hAnsi="Lato"/>
          <w:color w:val="333333"/>
          <w:sz w:val="23"/>
          <w:szCs w:val="23"/>
          <w:lang w:eastAsia="en-GB"/>
        </w:rPr>
        <w:t xml:space="preserve">the Social Worker. This is to ensure the correct document is being used. </w:t>
      </w:r>
    </w:p>
    <w:p w14:paraId="7D022DBD" w14:textId="77777777" w:rsidR="002B28D4" w:rsidRDefault="002B28D4" w:rsidP="00625FF8">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A BF56 application form will be completed by the Deputyship/ Ap</w:t>
      </w:r>
      <w:r w:rsidR="001E1B18">
        <w:rPr>
          <w:rFonts w:ascii="Lato" w:eastAsia="Times New Roman" w:hAnsi="Lato"/>
          <w:color w:val="333333"/>
          <w:sz w:val="23"/>
          <w:szCs w:val="23"/>
          <w:lang w:eastAsia="en-GB"/>
        </w:rPr>
        <w:t xml:space="preserve">pointeeship team and signed by the team manager. Please </w:t>
      </w:r>
      <w:hyperlink r:id="rId21" w:history="1">
        <w:r w:rsidR="001E1B18" w:rsidRPr="001E1B18">
          <w:rPr>
            <w:rStyle w:val="Hyperlink"/>
            <w:rFonts w:ascii="Lato" w:eastAsia="Times New Roman" w:hAnsi="Lato"/>
            <w:sz w:val="23"/>
            <w:szCs w:val="23"/>
            <w:lang w:eastAsia="en-GB"/>
          </w:rPr>
          <w:t>click here</w:t>
        </w:r>
      </w:hyperlink>
      <w:r w:rsidR="001E1B18">
        <w:rPr>
          <w:rFonts w:ascii="Lato" w:eastAsia="Times New Roman" w:hAnsi="Lato"/>
          <w:color w:val="333333"/>
          <w:sz w:val="23"/>
          <w:szCs w:val="23"/>
          <w:lang w:eastAsia="en-GB"/>
        </w:rPr>
        <w:t xml:space="preserve"> to view an example of the BF56 Appointee application form. </w:t>
      </w:r>
    </w:p>
    <w:p w14:paraId="57A1995B" w14:textId="77777777" w:rsidR="003C301F" w:rsidRDefault="003C301F" w:rsidP="00625FF8">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An individual Appointee bank account will subsequently be opened for the person in order to expect incoming payments. </w:t>
      </w:r>
    </w:p>
    <w:p w14:paraId="6D850EE6" w14:textId="18FF4A27" w:rsidR="001E1B18" w:rsidRDefault="001E1B18" w:rsidP="00625FF8">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Once completed by the Deputyship &amp; Appointeeship team, </w:t>
      </w:r>
      <w:r w:rsidR="00A23AA4">
        <w:rPr>
          <w:rFonts w:ascii="Lato" w:eastAsia="Times New Roman" w:hAnsi="Lato"/>
          <w:color w:val="333333"/>
          <w:sz w:val="23"/>
          <w:szCs w:val="23"/>
          <w:lang w:eastAsia="en-GB"/>
        </w:rPr>
        <w:t>the BF56 form</w:t>
      </w:r>
      <w:r>
        <w:rPr>
          <w:rFonts w:ascii="Lato" w:eastAsia="Times New Roman" w:hAnsi="Lato"/>
          <w:color w:val="333333"/>
          <w:sz w:val="23"/>
          <w:szCs w:val="23"/>
          <w:lang w:eastAsia="en-GB"/>
        </w:rPr>
        <w:t xml:space="preserve"> will be sent to the relevant DWP departments (</w:t>
      </w:r>
      <w:r w:rsidR="00712C5D">
        <w:rPr>
          <w:rFonts w:ascii="Lato" w:eastAsia="Times New Roman" w:hAnsi="Lato"/>
          <w:color w:val="333333"/>
          <w:sz w:val="23"/>
          <w:szCs w:val="23"/>
          <w:lang w:eastAsia="en-GB"/>
        </w:rPr>
        <w:t>P</w:t>
      </w:r>
      <w:r>
        <w:rPr>
          <w:rFonts w:ascii="Lato" w:eastAsia="Times New Roman" w:hAnsi="Lato"/>
          <w:color w:val="333333"/>
          <w:sz w:val="23"/>
          <w:szCs w:val="23"/>
          <w:lang w:eastAsia="en-GB"/>
        </w:rPr>
        <w:t xml:space="preserve">ension </w:t>
      </w:r>
      <w:r w:rsidR="00712C5D">
        <w:rPr>
          <w:rFonts w:ascii="Lato" w:eastAsia="Times New Roman" w:hAnsi="Lato"/>
          <w:color w:val="333333"/>
          <w:sz w:val="23"/>
          <w:szCs w:val="23"/>
          <w:lang w:eastAsia="en-GB"/>
        </w:rPr>
        <w:t>S</w:t>
      </w:r>
      <w:r>
        <w:rPr>
          <w:rFonts w:ascii="Lato" w:eastAsia="Times New Roman" w:hAnsi="Lato"/>
          <w:color w:val="333333"/>
          <w:sz w:val="23"/>
          <w:szCs w:val="23"/>
          <w:lang w:eastAsia="en-GB"/>
        </w:rPr>
        <w:t xml:space="preserve">ervice, Job </w:t>
      </w:r>
      <w:r w:rsidR="00712C5D">
        <w:rPr>
          <w:rFonts w:ascii="Lato" w:eastAsia="Times New Roman" w:hAnsi="Lato"/>
          <w:color w:val="333333"/>
          <w:sz w:val="23"/>
          <w:szCs w:val="23"/>
          <w:lang w:eastAsia="en-GB"/>
        </w:rPr>
        <w:t>C</w:t>
      </w:r>
      <w:r>
        <w:rPr>
          <w:rFonts w:ascii="Lato" w:eastAsia="Times New Roman" w:hAnsi="Lato"/>
          <w:color w:val="333333"/>
          <w:sz w:val="23"/>
          <w:szCs w:val="23"/>
          <w:lang w:eastAsia="en-GB"/>
        </w:rPr>
        <w:t xml:space="preserve">entre </w:t>
      </w:r>
      <w:r w:rsidR="00712C5D">
        <w:rPr>
          <w:rFonts w:ascii="Lato" w:eastAsia="Times New Roman" w:hAnsi="Lato"/>
          <w:color w:val="333333"/>
          <w:sz w:val="23"/>
          <w:szCs w:val="23"/>
          <w:lang w:eastAsia="en-GB"/>
        </w:rPr>
        <w:t>P</w:t>
      </w:r>
      <w:r>
        <w:rPr>
          <w:rFonts w:ascii="Lato" w:eastAsia="Times New Roman" w:hAnsi="Lato"/>
          <w:color w:val="333333"/>
          <w:sz w:val="23"/>
          <w:szCs w:val="23"/>
          <w:lang w:eastAsia="en-GB"/>
        </w:rPr>
        <w:t xml:space="preserve">lus) alongside the mental capacity assessment for processing. </w:t>
      </w:r>
    </w:p>
    <w:p w14:paraId="24997B67" w14:textId="2ABDE221" w:rsidR="001E1B18" w:rsidRDefault="00A23AA4" w:rsidP="00625FF8">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b/>
          <w:color w:val="333333"/>
          <w:sz w:val="23"/>
          <w:szCs w:val="23"/>
          <w:lang w:eastAsia="en-GB"/>
        </w:rPr>
        <w:t>Note -</w:t>
      </w:r>
      <w:r>
        <w:rPr>
          <w:rFonts w:ascii="Lato" w:eastAsia="Times New Roman" w:hAnsi="Lato"/>
          <w:color w:val="333333"/>
          <w:sz w:val="23"/>
          <w:szCs w:val="23"/>
          <w:lang w:eastAsia="en-GB"/>
        </w:rPr>
        <w:t xml:space="preserve"> </w:t>
      </w:r>
      <w:r w:rsidR="001E1B18">
        <w:rPr>
          <w:rFonts w:ascii="Lato" w:eastAsia="Times New Roman" w:hAnsi="Lato"/>
          <w:color w:val="333333"/>
          <w:sz w:val="23"/>
          <w:szCs w:val="23"/>
          <w:lang w:eastAsia="en-GB"/>
        </w:rPr>
        <w:t xml:space="preserve">Applications can usually take up to 6 weeks for processing. The Deputyship/ Appointeeship team can track the progress of this by contacting the relevant DWP departments. </w:t>
      </w:r>
      <w:r w:rsidR="006E2B43">
        <w:rPr>
          <w:rFonts w:ascii="Lato" w:eastAsia="Times New Roman" w:hAnsi="Lato"/>
          <w:color w:val="333333"/>
          <w:sz w:val="23"/>
          <w:szCs w:val="23"/>
          <w:lang w:eastAsia="en-GB"/>
        </w:rPr>
        <w:t>Applications may take longer to process if the client we are applying for already has an Appointee in place. To avoid delay for these types of applications, the Deputyship &amp; Appointeeship team</w:t>
      </w:r>
      <w:r w:rsidR="00A02C15">
        <w:rPr>
          <w:rFonts w:ascii="Lato" w:eastAsia="Times New Roman" w:hAnsi="Lato"/>
          <w:color w:val="333333"/>
          <w:sz w:val="23"/>
          <w:szCs w:val="23"/>
          <w:lang w:eastAsia="en-GB"/>
        </w:rPr>
        <w:t xml:space="preserve"> will request for the </w:t>
      </w:r>
      <w:r w:rsidR="00605E38">
        <w:rPr>
          <w:rFonts w:ascii="Lato" w:eastAsia="Times New Roman" w:hAnsi="Lato"/>
          <w:color w:val="333333"/>
          <w:sz w:val="23"/>
          <w:szCs w:val="23"/>
          <w:lang w:eastAsia="en-GB"/>
        </w:rPr>
        <w:t>social</w:t>
      </w:r>
      <w:r w:rsidR="00A02C15">
        <w:rPr>
          <w:rFonts w:ascii="Lato" w:eastAsia="Times New Roman" w:hAnsi="Lato"/>
          <w:color w:val="333333"/>
          <w:sz w:val="23"/>
          <w:szCs w:val="23"/>
          <w:lang w:eastAsia="en-GB"/>
        </w:rPr>
        <w:t xml:space="preserve"> worker to provide a </w:t>
      </w:r>
      <w:r>
        <w:rPr>
          <w:rFonts w:ascii="Lato" w:eastAsia="Times New Roman" w:hAnsi="Lato"/>
          <w:color w:val="333333"/>
          <w:sz w:val="23"/>
          <w:szCs w:val="23"/>
          <w:lang w:eastAsia="en-GB"/>
        </w:rPr>
        <w:t xml:space="preserve">written </w:t>
      </w:r>
      <w:r w:rsidR="00A02C15">
        <w:rPr>
          <w:rFonts w:ascii="Lato" w:eastAsia="Times New Roman" w:hAnsi="Lato"/>
          <w:color w:val="333333"/>
          <w:sz w:val="23"/>
          <w:szCs w:val="23"/>
          <w:lang w:eastAsia="en-GB"/>
        </w:rPr>
        <w:t xml:space="preserve">statement from the previous Appointee stating that they would like to relinquish their role to Haringey Council. This will be sent alongside the application to the DWP. </w:t>
      </w:r>
    </w:p>
    <w:p w14:paraId="2F1FDCFC" w14:textId="0ACFD8D9" w:rsidR="006E248C" w:rsidRDefault="001E1B18" w:rsidP="001E1B18">
      <w:pPr>
        <w:shd w:val="clear" w:color="auto" w:fill="FFFFFF"/>
        <w:spacing w:after="300" w:line="240" w:lineRule="auto"/>
        <w:rPr>
          <w:rFonts w:ascii="Lato" w:eastAsia="Times New Roman" w:hAnsi="Lato"/>
          <w:color w:val="333333"/>
          <w:sz w:val="23"/>
          <w:szCs w:val="23"/>
          <w:lang w:eastAsia="en-GB"/>
        </w:rPr>
      </w:pPr>
      <w:r w:rsidRPr="001E1B18">
        <w:rPr>
          <w:rFonts w:ascii="Lato" w:eastAsia="Times New Roman" w:hAnsi="Lato"/>
          <w:color w:val="333333"/>
          <w:sz w:val="23"/>
          <w:szCs w:val="23"/>
          <w:lang w:eastAsia="en-GB"/>
        </w:rPr>
        <w:t xml:space="preserve">If </w:t>
      </w:r>
      <w:r>
        <w:rPr>
          <w:rFonts w:ascii="Lato" w:eastAsia="Times New Roman" w:hAnsi="Lato"/>
          <w:color w:val="333333"/>
          <w:sz w:val="23"/>
          <w:szCs w:val="23"/>
          <w:lang w:eastAsia="en-GB"/>
        </w:rPr>
        <w:t xml:space="preserve">the </w:t>
      </w:r>
      <w:r w:rsidRPr="001E1B18">
        <w:rPr>
          <w:rFonts w:ascii="Lato" w:eastAsia="Times New Roman" w:hAnsi="Lato"/>
          <w:color w:val="333333"/>
          <w:sz w:val="23"/>
          <w:szCs w:val="23"/>
          <w:lang w:eastAsia="en-GB"/>
        </w:rPr>
        <w:t xml:space="preserve">DWP agrees with the application </w:t>
      </w:r>
      <w:r w:rsidR="00A23AA4">
        <w:rPr>
          <w:rFonts w:ascii="Lato" w:eastAsia="Times New Roman" w:hAnsi="Lato"/>
          <w:color w:val="333333"/>
          <w:sz w:val="23"/>
          <w:szCs w:val="23"/>
          <w:lang w:eastAsia="en-GB"/>
        </w:rPr>
        <w:t xml:space="preserve">the Deputyship/ Appointeeship team will </w:t>
      </w:r>
      <w:r w:rsidRPr="001E1B18">
        <w:rPr>
          <w:rFonts w:ascii="Lato" w:eastAsia="Times New Roman" w:hAnsi="Lato"/>
          <w:color w:val="333333"/>
          <w:sz w:val="23"/>
          <w:szCs w:val="23"/>
          <w:lang w:eastAsia="en-GB"/>
        </w:rPr>
        <w:t>be sent</w:t>
      </w:r>
      <w:r w:rsidR="00A23AA4">
        <w:rPr>
          <w:rFonts w:ascii="Lato" w:eastAsia="Times New Roman" w:hAnsi="Lato"/>
          <w:color w:val="333333"/>
          <w:sz w:val="23"/>
          <w:szCs w:val="23"/>
          <w:lang w:eastAsia="en-GB"/>
        </w:rPr>
        <w:t xml:space="preserve"> a</w:t>
      </w:r>
      <w:r w:rsidRPr="001E1B18">
        <w:rPr>
          <w:rFonts w:ascii="Lato" w:eastAsia="Times New Roman" w:hAnsi="Lato"/>
          <w:color w:val="333333"/>
          <w:sz w:val="23"/>
          <w:szCs w:val="23"/>
          <w:lang w:eastAsia="en-GB"/>
        </w:rPr>
        <w:t xml:space="preserve"> </w:t>
      </w:r>
      <w:r w:rsidR="00A23AA4">
        <w:rPr>
          <w:rFonts w:ascii="Lato" w:eastAsia="Times New Roman" w:hAnsi="Lato"/>
          <w:color w:val="333333"/>
          <w:sz w:val="23"/>
          <w:szCs w:val="23"/>
          <w:lang w:eastAsia="en-GB"/>
        </w:rPr>
        <w:t>BF57 f</w:t>
      </w:r>
      <w:r w:rsidRPr="001E1B18">
        <w:rPr>
          <w:rFonts w:ascii="Lato" w:eastAsia="Times New Roman" w:hAnsi="Lato"/>
          <w:color w:val="333333"/>
          <w:sz w:val="23"/>
          <w:szCs w:val="23"/>
          <w:lang w:eastAsia="en-GB"/>
        </w:rPr>
        <w:t xml:space="preserve">orm confirming </w:t>
      </w:r>
      <w:r w:rsidR="00A23AA4">
        <w:rPr>
          <w:rFonts w:ascii="Lato" w:eastAsia="Times New Roman" w:hAnsi="Lato"/>
          <w:color w:val="333333"/>
          <w:sz w:val="23"/>
          <w:szCs w:val="23"/>
          <w:lang w:eastAsia="en-GB"/>
        </w:rPr>
        <w:t>we have</w:t>
      </w:r>
      <w:r w:rsidR="00A23AA4" w:rsidRPr="001E1B18">
        <w:rPr>
          <w:rFonts w:ascii="Lato" w:eastAsia="Times New Roman" w:hAnsi="Lato"/>
          <w:color w:val="333333"/>
          <w:sz w:val="23"/>
          <w:szCs w:val="23"/>
          <w:lang w:eastAsia="en-GB"/>
        </w:rPr>
        <w:t xml:space="preserve"> </w:t>
      </w:r>
      <w:r w:rsidRPr="001E1B18">
        <w:rPr>
          <w:rFonts w:ascii="Lato" w:eastAsia="Times New Roman" w:hAnsi="Lato"/>
          <w:color w:val="333333"/>
          <w:sz w:val="23"/>
          <w:szCs w:val="23"/>
          <w:lang w:eastAsia="en-GB"/>
        </w:rPr>
        <w:t xml:space="preserve">been formally appointed to act for the claimant. </w:t>
      </w:r>
      <w:r w:rsidR="006E248C">
        <w:rPr>
          <w:rFonts w:ascii="Lato" w:eastAsia="Times New Roman" w:hAnsi="Lato"/>
          <w:color w:val="333333"/>
          <w:sz w:val="23"/>
          <w:szCs w:val="23"/>
          <w:lang w:eastAsia="en-GB"/>
        </w:rPr>
        <w:t xml:space="preserve">Please </w:t>
      </w:r>
      <w:hyperlink r:id="rId22" w:history="1">
        <w:r w:rsidR="006E248C" w:rsidRPr="006E248C">
          <w:rPr>
            <w:rStyle w:val="Hyperlink"/>
            <w:rFonts w:ascii="Lato" w:eastAsia="Times New Roman" w:hAnsi="Lato"/>
            <w:sz w:val="23"/>
            <w:szCs w:val="23"/>
            <w:lang w:eastAsia="en-GB"/>
          </w:rPr>
          <w:t>click here</w:t>
        </w:r>
      </w:hyperlink>
      <w:r w:rsidR="006E248C">
        <w:rPr>
          <w:rFonts w:ascii="Lato" w:eastAsia="Times New Roman" w:hAnsi="Lato"/>
          <w:color w:val="333333"/>
          <w:sz w:val="23"/>
          <w:szCs w:val="23"/>
          <w:lang w:eastAsia="en-GB"/>
        </w:rPr>
        <w:t xml:space="preserve"> to view an example of a BF57 document. </w:t>
      </w:r>
    </w:p>
    <w:p w14:paraId="746D7CB8" w14:textId="62BEB494" w:rsidR="00ED4360" w:rsidRDefault="006E248C" w:rsidP="001E1B18">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The</w:t>
      </w:r>
      <w:r w:rsidR="00A02C15">
        <w:rPr>
          <w:rFonts w:ascii="Lato" w:eastAsia="Times New Roman" w:hAnsi="Lato"/>
          <w:color w:val="333333"/>
          <w:sz w:val="23"/>
          <w:szCs w:val="23"/>
          <w:lang w:eastAsia="en-GB"/>
        </w:rPr>
        <w:t xml:space="preserve"> Deputyship/ Appointeeship </w:t>
      </w:r>
      <w:r>
        <w:rPr>
          <w:rFonts w:ascii="Lato" w:eastAsia="Times New Roman" w:hAnsi="Lato"/>
          <w:color w:val="333333"/>
          <w:sz w:val="23"/>
          <w:szCs w:val="23"/>
          <w:lang w:eastAsia="en-GB"/>
        </w:rPr>
        <w:t>team will then expect to</w:t>
      </w:r>
      <w:r w:rsidR="00A02C15">
        <w:rPr>
          <w:rFonts w:ascii="Lato" w:eastAsia="Times New Roman" w:hAnsi="Lato"/>
          <w:color w:val="333333"/>
          <w:sz w:val="23"/>
          <w:szCs w:val="23"/>
          <w:lang w:eastAsia="en-GB"/>
        </w:rPr>
        <w:t xml:space="preserve"> start </w:t>
      </w:r>
      <w:r>
        <w:rPr>
          <w:rFonts w:ascii="Lato" w:eastAsia="Times New Roman" w:hAnsi="Lato"/>
          <w:color w:val="333333"/>
          <w:sz w:val="23"/>
          <w:szCs w:val="23"/>
          <w:lang w:eastAsia="en-GB"/>
        </w:rPr>
        <w:t xml:space="preserve">receiving </w:t>
      </w:r>
      <w:r w:rsidR="00A02C15">
        <w:rPr>
          <w:rFonts w:ascii="Lato" w:eastAsia="Times New Roman" w:hAnsi="Lato"/>
          <w:color w:val="333333"/>
          <w:sz w:val="23"/>
          <w:szCs w:val="23"/>
          <w:lang w:eastAsia="en-GB"/>
        </w:rPr>
        <w:t xml:space="preserve">payments </w:t>
      </w:r>
      <w:r w:rsidR="003C301F">
        <w:rPr>
          <w:rFonts w:ascii="Lato" w:eastAsia="Times New Roman" w:hAnsi="Lato"/>
          <w:color w:val="333333"/>
          <w:sz w:val="23"/>
          <w:szCs w:val="23"/>
          <w:lang w:eastAsia="en-GB"/>
        </w:rPr>
        <w:t>into the</w:t>
      </w:r>
      <w:r>
        <w:rPr>
          <w:rFonts w:ascii="Lato" w:eastAsia="Times New Roman" w:hAnsi="Lato"/>
          <w:color w:val="333333"/>
          <w:sz w:val="23"/>
          <w:szCs w:val="23"/>
          <w:lang w:eastAsia="en-GB"/>
        </w:rPr>
        <w:t xml:space="preserve"> </w:t>
      </w:r>
      <w:r w:rsidR="00A23AA4">
        <w:rPr>
          <w:rFonts w:ascii="Lato" w:eastAsia="Times New Roman" w:hAnsi="Lato"/>
          <w:color w:val="333333"/>
          <w:sz w:val="23"/>
          <w:szCs w:val="23"/>
          <w:lang w:eastAsia="en-GB"/>
        </w:rPr>
        <w:t>client’s</w:t>
      </w:r>
      <w:r>
        <w:rPr>
          <w:rFonts w:ascii="Lato" w:eastAsia="Times New Roman" w:hAnsi="Lato"/>
          <w:color w:val="333333"/>
          <w:sz w:val="23"/>
          <w:szCs w:val="23"/>
          <w:lang w:eastAsia="en-GB"/>
        </w:rPr>
        <w:t xml:space="preserve"> </w:t>
      </w:r>
      <w:r w:rsidR="003C301F">
        <w:rPr>
          <w:rFonts w:ascii="Lato" w:eastAsia="Times New Roman" w:hAnsi="Lato"/>
          <w:color w:val="333333"/>
          <w:sz w:val="23"/>
          <w:szCs w:val="23"/>
          <w:lang w:eastAsia="en-GB"/>
        </w:rPr>
        <w:t>individual bank account</w:t>
      </w:r>
      <w:r w:rsidR="00ED4360">
        <w:rPr>
          <w:rFonts w:ascii="Lato" w:eastAsia="Times New Roman" w:hAnsi="Lato"/>
          <w:color w:val="333333"/>
          <w:sz w:val="23"/>
          <w:szCs w:val="23"/>
          <w:lang w:eastAsia="en-GB"/>
        </w:rPr>
        <w:t>.</w:t>
      </w:r>
    </w:p>
    <w:p w14:paraId="2756A27F" w14:textId="4CBD39C7" w:rsidR="00ED4360" w:rsidRDefault="00FC3661" w:rsidP="001E1B18">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In most cases, the Deputyship/ Appointeeship team will recommend that an application for Appointeeship is made pending any Deputyship application in order to safeguard part of the </w:t>
      </w:r>
      <w:r w:rsidR="0075402D">
        <w:rPr>
          <w:rFonts w:ascii="Lato" w:eastAsia="Times New Roman" w:hAnsi="Lato"/>
          <w:color w:val="333333"/>
          <w:sz w:val="23"/>
          <w:szCs w:val="23"/>
          <w:lang w:eastAsia="en-GB"/>
        </w:rPr>
        <w:t>client’s</w:t>
      </w:r>
      <w:r>
        <w:rPr>
          <w:rFonts w:ascii="Lato" w:eastAsia="Times New Roman" w:hAnsi="Lato"/>
          <w:color w:val="333333"/>
          <w:sz w:val="23"/>
          <w:szCs w:val="23"/>
          <w:lang w:eastAsia="en-GB"/>
        </w:rPr>
        <w:t xml:space="preserve"> finances in the interim until a Deputyship order is received which can take up to 6 months. </w:t>
      </w:r>
      <w:r w:rsidR="00ED4360">
        <w:rPr>
          <w:rFonts w:ascii="Lato" w:eastAsia="Times New Roman" w:hAnsi="Lato"/>
          <w:color w:val="333333"/>
          <w:sz w:val="23"/>
          <w:szCs w:val="23"/>
          <w:lang w:eastAsia="en-GB"/>
        </w:rPr>
        <w:br w:type="page"/>
      </w:r>
    </w:p>
    <w:p w14:paraId="41A49B28" w14:textId="77777777" w:rsidR="00E769A7" w:rsidRPr="00227457" w:rsidRDefault="002B28D4" w:rsidP="00E769A7">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11</w:t>
      </w:r>
      <w:r w:rsidR="00E769A7" w:rsidRPr="00227457">
        <w:rPr>
          <w:rFonts w:ascii="inherit" w:eastAsia="Times New Roman" w:hAnsi="inherit"/>
          <w:b/>
          <w:bCs/>
          <w:color w:val="327D6B"/>
          <w:sz w:val="45"/>
          <w:szCs w:val="45"/>
          <w:lang w:eastAsia="en-GB"/>
        </w:rPr>
        <w:t>. Making a</w:t>
      </w:r>
      <w:r w:rsidR="00E769A7">
        <w:rPr>
          <w:rFonts w:ascii="inherit" w:eastAsia="Times New Roman" w:hAnsi="inherit"/>
          <w:b/>
          <w:bCs/>
          <w:color w:val="327D6B"/>
          <w:sz w:val="45"/>
          <w:szCs w:val="45"/>
          <w:lang w:eastAsia="en-GB"/>
        </w:rPr>
        <w:t xml:space="preserve"> Deputyship Application</w:t>
      </w:r>
      <w:r w:rsidR="00E769A7" w:rsidRPr="00227457">
        <w:rPr>
          <w:rFonts w:ascii="inherit" w:eastAsia="Times New Roman" w:hAnsi="inherit"/>
          <w:b/>
          <w:bCs/>
          <w:color w:val="327D6B"/>
          <w:sz w:val="45"/>
          <w:szCs w:val="45"/>
          <w:lang w:eastAsia="en-GB"/>
        </w:rPr>
        <w:t xml:space="preserve"> </w:t>
      </w:r>
    </w:p>
    <w:p w14:paraId="62E13023" w14:textId="77777777" w:rsidR="00E769A7" w:rsidRPr="00227457" w:rsidRDefault="002754A7" w:rsidP="00E769A7">
      <w:pPr>
        <w:shd w:val="clear" w:color="auto" w:fill="FFFFFF"/>
        <w:spacing w:before="300" w:after="300" w:line="240" w:lineRule="auto"/>
        <w:outlineLvl w:val="2"/>
        <w:rPr>
          <w:rFonts w:ascii="inherit" w:eastAsia="Times New Roman" w:hAnsi="inherit"/>
          <w:color w:val="333333"/>
          <w:sz w:val="36"/>
          <w:szCs w:val="36"/>
          <w:lang w:eastAsia="en-GB"/>
        </w:rPr>
      </w:pPr>
      <w:r>
        <w:rPr>
          <w:rFonts w:ascii="inherit" w:eastAsia="Times New Roman" w:hAnsi="inherit"/>
          <w:color w:val="333333"/>
          <w:sz w:val="36"/>
          <w:szCs w:val="36"/>
          <w:lang w:eastAsia="en-GB"/>
        </w:rPr>
        <w:t>Initial forms to be completed</w:t>
      </w:r>
    </w:p>
    <w:p w14:paraId="74008A0D" w14:textId="49227100" w:rsidR="005000DA" w:rsidRDefault="005000DA"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Once an agreement is made to apply for </w:t>
      </w:r>
      <w:r w:rsidR="00E769A7">
        <w:rPr>
          <w:rFonts w:ascii="Lato" w:eastAsia="Times New Roman" w:hAnsi="Lato"/>
          <w:color w:val="333333"/>
          <w:sz w:val="23"/>
          <w:szCs w:val="23"/>
          <w:lang w:eastAsia="en-GB"/>
        </w:rPr>
        <w:t>Deputyship</w:t>
      </w:r>
      <w:r>
        <w:rPr>
          <w:rFonts w:ascii="Lato" w:eastAsia="Times New Roman" w:hAnsi="Lato"/>
          <w:color w:val="333333"/>
          <w:sz w:val="23"/>
          <w:szCs w:val="23"/>
          <w:lang w:eastAsia="en-GB"/>
        </w:rPr>
        <w:t>,</w:t>
      </w:r>
      <w:r w:rsidR="00E769A7">
        <w:rPr>
          <w:rFonts w:ascii="Lato" w:eastAsia="Times New Roman" w:hAnsi="Lato"/>
          <w:color w:val="333333"/>
          <w:sz w:val="23"/>
          <w:szCs w:val="23"/>
          <w:lang w:eastAsia="en-GB"/>
        </w:rPr>
        <w:t xml:space="preserve"> applications should be made in line with </w:t>
      </w:r>
      <w:r w:rsidR="00FC3661">
        <w:rPr>
          <w:rFonts w:ascii="Lato" w:eastAsia="Times New Roman" w:hAnsi="Lato"/>
          <w:color w:val="333333"/>
          <w:sz w:val="23"/>
          <w:szCs w:val="23"/>
          <w:lang w:eastAsia="en-GB"/>
        </w:rPr>
        <w:t xml:space="preserve">the Council’s </w:t>
      </w:r>
      <w:r w:rsidR="00E769A7">
        <w:rPr>
          <w:rFonts w:ascii="Lato" w:eastAsia="Times New Roman" w:hAnsi="Lato"/>
          <w:color w:val="333333"/>
          <w:sz w:val="23"/>
          <w:szCs w:val="23"/>
          <w:lang w:eastAsia="en-GB"/>
        </w:rPr>
        <w:t>processes and requirements</w:t>
      </w:r>
      <w:r>
        <w:rPr>
          <w:rFonts w:ascii="Lato" w:eastAsia="Times New Roman" w:hAnsi="Lato"/>
          <w:color w:val="333333"/>
          <w:sz w:val="23"/>
          <w:szCs w:val="23"/>
          <w:lang w:eastAsia="en-GB"/>
        </w:rPr>
        <w:t>.</w:t>
      </w:r>
    </w:p>
    <w:p w14:paraId="1482E055" w14:textId="4C02ED07" w:rsidR="005000DA" w:rsidRDefault="000F79E1"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The application process is managed by the Deputyship/ Appointeeship team alongside the Solicitor to the Council. Forms should </w:t>
      </w:r>
      <w:r w:rsidRPr="000D5A67">
        <w:rPr>
          <w:rFonts w:ascii="Lato" w:eastAsia="Times New Roman" w:hAnsi="Lato"/>
          <w:b/>
          <w:color w:val="333333"/>
          <w:sz w:val="23"/>
          <w:szCs w:val="23"/>
          <w:lang w:eastAsia="en-GB"/>
        </w:rPr>
        <w:t xml:space="preserve">NOT </w:t>
      </w:r>
      <w:r>
        <w:rPr>
          <w:rFonts w:ascii="Lato" w:eastAsia="Times New Roman" w:hAnsi="Lato"/>
          <w:color w:val="333333"/>
          <w:sz w:val="23"/>
          <w:szCs w:val="23"/>
          <w:lang w:eastAsia="en-GB"/>
        </w:rPr>
        <w:t xml:space="preserve">be downloaded </w:t>
      </w:r>
      <w:r w:rsidR="00ED4360">
        <w:rPr>
          <w:rFonts w:ascii="Lato" w:eastAsia="Times New Roman" w:hAnsi="Lato"/>
          <w:color w:val="333333"/>
          <w:sz w:val="23"/>
          <w:szCs w:val="23"/>
          <w:lang w:eastAsia="en-GB"/>
        </w:rPr>
        <w:t>online</w:t>
      </w:r>
      <w:r>
        <w:rPr>
          <w:rFonts w:ascii="Lato" w:eastAsia="Times New Roman" w:hAnsi="Lato"/>
          <w:color w:val="333333"/>
          <w:sz w:val="23"/>
          <w:szCs w:val="23"/>
          <w:lang w:eastAsia="en-GB"/>
        </w:rPr>
        <w:t xml:space="preserve"> an</w:t>
      </w:r>
      <w:r w:rsidR="00ED4360">
        <w:rPr>
          <w:rFonts w:ascii="Lato" w:eastAsia="Times New Roman" w:hAnsi="Lato"/>
          <w:color w:val="333333"/>
          <w:sz w:val="23"/>
          <w:szCs w:val="23"/>
          <w:lang w:eastAsia="en-GB"/>
        </w:rPr>
        <w:t>d sent by anyone other than the Deputyship/ Appointeeship team</w:t>
      </w:r>
      <w:r w:rsidR="00FC3661">
        <w:rPr>
          <w:rFonts w:ascii="Lato" w:eastAsia="Times New Roman" w:hAnsi="Lato"/>
          <w:color w:val="333333"/>
          <w:sz w:val="23"/>
          <w:szCs w:val="23"/>
          <w:lang w:eastAsia="en-GB"/>
        </w:rPr>
        <w:t>.</w:t>
      </w:r>
      <w:r w:rsidR="000D2D19">
        <w:rPr>
          <w:rFonts w:ascii="Lato" w:eastAsia="Times New Roman" w:hAnsi="Lato"/>
          <w:color w:val="333333"/>
          <w:sz w:val="23"/>
          <w:szCs w:val="23"/>
          <w:lang w:eastAsia="en-GB"/>
        </w:rPr>
        <w:t xml:space="preserve"> </w:t>
      </w:r>
      <w:r w:rsidR="005000DA">
        <w:rPr>
          <w:rFonts w:ascii="Lato" w:eastAsia="Times New Roman" w:hAnsi="Lato"/>
          <w:color w:val="333333"/>
          <w:sz w:val="23"/>
          <w:szCs w:val="23"/>
          <w:lang w:eastAsia="en-GB"/>
        </w:rPr>
        <w:t xml:space="preserve">Further to getting an agreement to apply for Deputyship for the client, a member of the Deputyship/ Appointeeship team will send </w:t>
      </w:r>
      <w:r w:rsidR="001B3A6B">
        <w:rPr>
          <w:rFonts w:ascii="Lato" w:eastAsia="Times New Roman" w:hAnsi="Lato"/>
          <w:color w:val="333333"/>
          <w:sz w:val="23"/>
          <w:szCs w:val="23"/>
          <w:lang w:eastAsia="en-GB"/>
        </w:rPr>
        <w:t xml:space="preserve">the </w:t>
      </w:r>
      <w:r w:rsidR="00B62FC1">
        <w:rPr>
          <w:rFonts w:ascii="Lato" w:eastAsia="Times New Roman" w:hAnsi="Lato"/>
          <w:color w:val="333333"/>
          <w:sz w:val="23"/>
          <w:szCs w:val="23"/>
          <w:lang w:eastAsia="en-GB"/>
        </w:rPr>
        <w:t>Social worker or person carryin</w:t>
      </w:r>
      <w:r w:rsidR="001B3A6B">
        <w:rPr>
          <w:rFonts w:ascii="Lato" w:eastAsia="Times New Roman" w:hAnsi="Lato"/>
          <w:color w:val="333333"/>
          <w:sz w:val="23"/>
          <w:szCs w:val="23"/>
          <w:lang w:eastAsia="en-GB"/>
        </w:rPr>
        <w:t>g</w:t>
      </w:r>
      <w:r w:rsidR="00B62FC1">
        <w:rPr>
          <w:rFonts w:ascii="Lato" w:eastAsia="Times New Roman" w:hAnsi="Lato"/>
          <w:color w:val="333333"/>
          <w:sz w:val="23"/>
          <w:szCs w:val="23"/>
          <w:lang w:eastAsia="en-GB"/>
        </w:rPr>
        <w:t xml:space="preserve"> </w:t>
      </w:r>
      <w:r w:rsidR="001B3A6B">
        <w:rPr>
          <w:rFonts w:ascii="Lato" w:eastAsia="Times New Roman" w:hAnsi="Lato"/>
          <w:color w:val="333333"/>
          <w:sz w:val="23"/>
          <w:szCs w:val="23"/>
          <w:lang w:eastAsia="en-GB"/>
        </w:rPr>
        <w:t xml:space="preserve">out the application </w:t>
      </w:r>
      <w:r w:rsidR="00FC3661">
        <w:rPr>
          <w:rFonts w:ascii="Lato" w:eastAsia="Times New Roman" w:hAnsi="Lato"/>
          <w:color w:val="333333"/>
          <w:sz w:val="23"/>
          <w:szCs w:val="23"/>
          <w:lang w:eastAsia="en-GB"/>
        </w:rPr>
        <w:t xml:space="preserve">an email request </w:t>
      </w:r>
      <w:r w:rsidR="001B3A6B">
        <w:rPr>
          <w:rFonts w:ascii="Lato" w:eastAsia="Times New Roman" w:hAnsi="Lato"/>
          <w:color w:val="333333"/>
          <w:sz w:val="23"/>
          <w:szCs w:val="23"/>
          <w:lang w:eastAsia="en-GB"/>
        </w:rPr>
        <w:t xml:space="preserve">to complete the following </w:t>
      </w:r>
      <w:r w:rsidR="0075402D">
        <w:rPr>
          <w:rFonts w:ascii="Lato" w:eastAsia="Times New Roman" w:hAnsi="Lato"/>
          <w:color w:val="333333"/>
          <w:sz w:val="23"/>
          <w:szCs w:val="23"/>
          <w:lang w:eastAsia="en-GB"/>
        </w:rPr>
        <w:t>forms.</w:t>
      </w:r>
    </w:p>
    <w:p w14:paraId="7BE4DA2B" w14:textId="77777777" w:rsidR="002754A7" w:rsidRPr="002754A7" w:rsidRDefault="00797770" w:rsidP="002754A7">
      <w:pPr>
        <w:shd w:val="clear" w:color="auto" w:fill="FFFFFF"/>
        <w:spacing w:after="300" w:line="240" w:lineRule="auto"/>
        <w:rPr>
          <w:rFonts w:ascii="Lato" w:eastAsia="Times New Roman" w:hAnsi="Lato"/>
          <w:color w:val="333333"/>
          <w:sz w:val="23"/>
          <w:szCs w:val="23"/>
          <w:lang w:eastAsia="en-GB"/>
        </w:rPr>
      </w:pPr>
      <w:hyperlink r:id="rId23" w:history="1">
        <w:r w:rsidR="002754A7" w:rsidRPr="00ED4360">
          <w:rPr>
            <w:rStyle w:val="Hyperlink"/>
            <w:rFonts w:ascii="Lato" w:eastAsia="Times New Roman" w:hAnsi="Lato"/>
            <w:b/>
            <w:sz w:val="23"/>
            <w:szCs w:val="23"/>
            <w:lang w:eastAsia="en-GB"/>
          </w:rPr>
          <w:t>COP 1A</w:t>
        </w:r>
      </w:hyperlink>
      <w:r w:rsidR="002754A7" w:rsidRPr="002754A7">
        <w:rPr>
          <w:rFonts w:ascii="Lato" w:eastAsia="Times New Roman" w:hAnsi="Lato"/>
          <w:color w:val="333333"/>
          <w:sz w:val="23"/>
          <w:szCs w:val="23"/>
          <w:lang w:eastAsia="en-GB"/>
        </w:rPr>
        <w:t xml:space="preserve"> - Supporting information for</w:t>
      </w:r>
      <w:r w:rsidR="00302D1C">
        <w:rPr>
          <w:rFonts w:ascii="Lato" w:eastAsia="Times New Roman" w:hAnsi="Lato"/>
          <w:color w:val="333333"/>
          <w:sz w:val="23"/>
          <w:szCs w:val="23"/>
          <w:lang w:eastAsia="en-GB"/>
        </w:rPr>
        <w:t xml:space="preserve"> property and financial affairs. This is </w:t>
      </w:r>
      <w:r w:rsidR="002754A7" w:rsidRPr="002754A7">
        <w:rPr>
          <w:rFonts w:ascii="Lato" w:eastAsia="Times New Roman" w:hAnsi="Lato"/>
          <w:color w:val="333333"/>
          <w:sz w:val="23"/>
          <w:szCs w:val="23"/>
          <w:lang w:eastAsia="en-GB"/>
        </w:rPr>
        <w:t>to be completed by the Social Worker</w:t>
      </w:r>
      <w:r w:rsidR="00302D1C">
        <w:rPr>
          <w:rFonts w:ascii="Lato" w:eastAsia="Times New Roman" w:hAnsi="Lato"/>
          <w:color w:val="333333"/>
          <w:sz w:val="23"/>
          <w:szCs w:val="23"/>
          <w:lang w:eastAsia="en-GB"/>
        </w:rPr>
        <w:t xml:space="preserve"> and</w:t>
      </w:r>
      <w:r w:rsidR="002754A7" w:rsidRPr="002754A7">
        <w:rPr>
          <w:rFonts w:ascii="Lato" w:eastAsia="Times New Roman" w:hAnsi="Lato"/>
          <w:color w:val="333333"/>
          <w:sz w:val="23"/>
          <w:szCs w:val="23"/>
          <w:lang w:eastAsia="en-GB"/>
        </w:rPr>
        <w:t xml:space="preserve"> includes details of Income, Assets, Debt and Money owed</w:t>
      </w:r>
      <w:r w:rsidR="00302D1C">
        <w:rPr>
          <w:rFonts w:ascii="Lato" w:eastAsia="Times New Roman" w:hAnsi="Lato"/>
          <w:color w:val="333333"/>
          <w:sz w:val="23"/>
          <w:szCs w:val="23"/>
          <w:lang w:eastAsia="en-GB"/>
        </w:rPr>
        <w:t xml:space="preserve">. </w:t>
      </w:r>
    </w:p>
    <w:p w14:paraId="159293CB" w14:textId="77777777" w:rsidR="00E769A7" w:rsidRPr="00227457" w:rsidRDefault="00797770" w:rsidP="00302D1C">
      <w:pPr>
        <w:shd w:val="clear" w:color="auto" w:fill="FFFFFF"/>
        <w:spacing w:after="300" w:line="240" w:lineRule="auto"/>
        <w:rPr>
          <w:rFonts w:ascii="Lato" w:eastAsia="Times New Roman" w:hAnsi="Lato"/>
          <w:color w:val="333333"/>
          <w:sz w:val="23"/>
          <w:szCs w:val="23"/>
          <w:lang w:eastAsia="en-GB"/>
        </w:rPr>
      </w:pPr>
      <w:hyperlink r:id="rId24" w:history="1">
        <w:r w:rsidR="00817385" w:rsidRPr="00195396">
          <w:rPr>
            <w:rStyle w:val="Hyperlink"/>
            <w:rFonts w:ascii="Lato" w:eastAsia="Times New Roman" w:hAnsi="Lato"/>
            <w:b/>
            <w:sz w:val="23"/>
            <w:szCs w:val="23"/>
            <w:lang w:eastAsia="en-GB"/>
          </w:rPr>
          <w:t>COP3</w:t>
        </w:r>
      </w:hyperlink>
      <w:r w:rsidR="002754A7" w:rsidRPr="00302D1C">
        <w:rPr>
          <w:rFonts w:ascii="Lato" w:eastAsia="Times New Roman" w:hAnsi="Lato"/>
          <w:b/>
          <w:color w:val="333333"/>
          <w:sz w:val="23"/>
          <w:szCs w:val="23"/>
          <w:u w:val="single"/>
          <w:lang w:eastAsia="en-GB"/>
        </w:rPr>
        <w:t xml:space="preserve"> </w:t>
      </w:r>
      <w:r w:rsidR="002754A7">
        <w:rPr>
          <w:rFonts w:ascii="Lato" w:eastAsia="Times New Roman" w:hAnsi="Lato"/>
          <w:color w:val="333333"/>
          <w:sz w:val="23"/>
          <w:szCs w:val="23"/>
          <w:lang w:eastAsia="en-GB"/>
        </w:rPr>
        <w:t xml:space="preserve">- </w:t>
      </w:r>
      <w:r w:rsidR="00302D1C" w:rsidRPr="00302D1C">
        <w:rPr>
          <w:rFonts w:ascii="Lato" w:eastAsia="Times New Roman" w:hAnsi="Lato"/>
          <w:color w:val="333333"/>
          <w:sz w:val="23"/>
          <w:szCs w:val="23"/>
          <w:lang w:eastAsia="en-GB"/>
        </w:rPr>
        <w:t>Capacity Assessment to be completed by the clients Social Worker (qualified practitioner) providing an assessment of the person’s capacity in relation to the matter(s) the Court is being asked to decide.</w:t>
      </w:r>
    </w:p>
    <w:p w14:paraId="333C8313" w14:textId="77777777" w:rsidR="000F79E1" w:rsidRDefault="00302D1C"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You</w:t>
      </w:r>
      <w:r w:rsidR="00E769A7" w:rsidRPr="00227457">
        <w:rPr>
          <w:rFonts w:ascii="Lato" w:eastAsia="Times New Roman" w:hAnsi="Lato"/>
          <w:color w:val="333333"/>
          <w:sz w:val="23"/>
          <w:szCs w:val="23"/>
          <w:lang w:eastAsia="en-GB"/>
        </w:rPr>
        <w:t xml:space="preserve"> should complete the COP3 using the information from the mental capacity assessment that determined that the person lacked capacity in relation to property or affairs.</w:t>
      </w:r>
      <w:r w:rsidR="00FB1E35">
        <w:rPr>
          <w:rFonts w:ascii="Lato" w:eastAsia="Times New Roman" w:hAnsi="Lato"/>
          <w:color w:val="333333"/>
          <w:sz w:val="23"/>
          <w:szCs w:val="23"/>
          <w:lang w:eastAsia="en-GB"/>
        </w:rPr>
        <w:t xml:space="preserve"> </w:t>
      </w:r>
    </w:p>
    <w:p w14:paraId="337D4FD0" w14:textId="2BD8AA06" w:rsidR="00E769A7" w:rsidRDefault="00ED4360" w:rsidP="00E769A7">
      <w:pPr>
        <w:shd w:val="clear" w:color="auto" w:fill="FFFFFF"/>
        <w:spacing w:after="300" w:line="240" w:lineRule="auto"/>
        <w:rPr>
          <w:rFonts w:ascii="Lato" w:eastAsia="Times New Roman" w:hAnsi="Lato"/>
          <w:color w:val="333333"/>
          <w:sz w:val="23"/>
          <w:szCs w:val="23"/>
          <w:lang w:eastAsia="en-GB"/>
        </w:rPr>
      </w:pPr>
      <w:r w:rsidRPr="00ED4360">
        <w:rPr>
          <w:rFonts w:ascii="Lato" w:eastAsia="Times New Roman" w:hAnsi="Lato"/>
          <w:b/>
          <w:color w:val="333333"/>
          <w:sz w:val="23"/>
          <w:szCs w:val="23"/>
          <w:lang w:eastAsia="en-GB"/>
        </w:rPr>
        <w:t>Note</w:t>
      </w:r>
      <w:r>
        <w:rPr>
          <w:rFonts w:ascii="Lato" w:eastAsia="Times New Roman" w:hAnsi="Lato"/>
          <w:color w:val="333333"/>
          <w:sz w:val="23"/>
          <w:szCs w:val="23"/>
          <w:lang w:eastAsia="en-GB"/>
        </w:rPr>
        <w:t xml:space="preserve"> -</w:t>
      </w:r>
      <w:r w:rsidR="000F79E1">
        <w:rPr>
          <w:rFonts w:ascii="Lato" w:eastAsia="Times New Roman" w:hAnsi="Lato"/>
          <w:color w:val="333333"/>
          <w:sz w:val="23"/>
          <w:szCs w:val="23"/>
          <w:lang w:eastAsia="en-GB"/>
        </w:rPr>
        <w:t xml:space="preserve"> </w:t>
      </w:r>
      <w:r w:rsidR="00FC3661">
        <w:rPr>
          <w:rFonts w:ascii="Lato" w:eastAsia="Times New Roman" w:hAnsi="Lato"/>
          <w:color w:val="333333"/>
          <w:sz w:val="23"/>
          <w:szCs w:val="23"/>
          <w:lang w:eastAsia="en-GB"/>
        </w:rPr>
        <w:t>M</w:t>
      </w:r>
      <w:r w:rsidR="00FB1E35">
        <w:rPr>
          <w:rFonts w:ascii="Lato" w:eastAsia="Times New Roman" w:hAnsi="Lato"/>
          <w:color w:val="333333"/>
          <w:sz w:val="23"/>
          <w:szCs w:val="23"/>
          <w:lang w:eastAsia="en-GB"/>
        </w:rPr>
        <w:t>ental capacity assessments dated over a year old will</w:t>
      </w:r>
      <w:r w:rsidR="0070219C">
        <w:rPr>
          <w:rFonts w:ascii="Lato" w:eastAsia="Times New Roman" w:hAnsi="Lato"/>
          <w:color w:val="333333"/>
          <w:sz w:val="23"/>
          <w:szCs w:val="23"/>
          <w:lang w:eastAsia="en-GB"/>
        </w:rPr>
        <w:t xml:space="preserve"> not be accepted and an </w:t>
      </w:r>
      <w:r w:rsidR="0075402D">
        <w:rPr>
          <w:rFonts w:ascii="Lato" w:eastAsia="Times New Roman" w:hAnsi="Lato"/>
          <w:color w:val="333333"/>
          <w:sz w:val="23"/>
          <w:szCs w:val="23"/>
          <w:lang w:eastAsia="en-GB"/>
        </w:rPr>
        <w:t>up-to-date</w:t>
      </w:r>
      <w:r w:rsidR="0070219C">
        <w:rPr>
          <w:rFonts w:ascii="Lato" w:eastAsia="Times New Roman" w:hAnsi="Lato"/>
          <w:color w:val="333333"/>
          <w:sz w:val="23"/>
          <w:szCs w:val="23"/>
          <w:lang w:eastAsia="en-GB"/>
        </w:rPr>
        <w:t xml:space="preserve"> assessment will need to be carried out. </w:t>
      </w:r>
    </w:p>
    <w:p w14:paraId="4ED70A6C" w14:textId="5FDB81EC" w:rsidR="00195396" w:rsidRDefault="00195396" w:rsidP="00195396">
      <w:pPr>
        <w:shd w:val="clear" w:color="auto" w:fill="FFFFFF"/>
        <w:spacing w:after="300" w:line="240" w:lineRule="auto"/>
        <w:rPr>
          <w:rFonts w:ascii="Lato" w:eastAsia="Times New Roman" w:hAnsi="Lato"/>
          <w:color w:val="333333"/>
          <w:sz w:val="23"/>
          <w:szCs w:val="23"/>
          <w:lang w:eastAsia="en-GB"/>
        </w:rPr>
      </w:pPr>
      <w:r w:rsidRPr="00297292">
        <w:rPr>
          <w:rStyle w:val="Hyperlink"/>
          <w:rFonts w:ascii="Lato" w:eastAsia="Times New Roman" w:hAnsi="Lato"/>
          <w:b/>
          <w:sz w:val="23"/>
          <w:szCs w:val="23"/>
          <w:lang w:eastAsia="en-GB"/>
        </w:rPr>
        <w:t>COP14PADep</w:t>
      </w:r>
      <w:r w:rsidRPr="00297292">
        <w:rPr>
          <w:rFonts w:ascii="Lato" w:eastAsia="Times New Roman" w:hAnsi="Lato"/>
          <w:color w:val="333333"/>
          <w:sz w:val="23"/>
          <w:szCs w:val="23"/>
          <w:lang w:eastAsia="en-GB"/>
        </w:rPr>
        <w:t>:</w:t>
      </w:r>
      <w:r w:rsidRPr="00195396">
        <w:rPr>
          <w:rFonts w:ascii="Lato" w:hAnsi="Lato"/>
          <w:b/>
          <w:bCs/>
          <w:lang w:eastAsia="en-GB"/>
        </w:rPr>
        <w:t xml:space="preserve"> </w:t>
      </w:r>
      <w:r w:rsidRPr="00195396">
        <w:rPr>
          <w:rFonts w:ascii="Lato" w:hAnsi="Lato"/>
          <w:lang w:eastAsia="en-GB"/>
        </w:rPr>
        <w:t>T</w:t>
      </w:r>
      <w:r w:rsidRPr="00195396">
        <w:rPr>
          <w:rFonts w:ascii="Lato" w:eastAsia="Times New Roman" w:hAnsi="Lato"/>
          <w:color w:val="333333"/>
          <w:sz w:val="23"/>
          <w:szCs w:val="23"/>
          <w:lang w:eastAsia="en-GB"/>
        </w:rPr>
        <w:t>his is the form you use to notify the client i.e. ‘P’. Please serve this notice in person with attached letter (add contents to your letterhead). You complete this form as an agent</w:t>
      </w:r>
      <w:r w:rsidR="00297292">
        <w:rPr>
          <w:rFonts w:ascii="Lato" w:eastAsia="Times New Roman" w:hAnsi="Lato"/>
          <w:color w:val="333333"/>
          <w:sz w:val="23"/>
          <w:szCs w:val="23"/>
          <w:lang w:eastAsia="en-GB"/>
        </w:rPr>
        <w:t xml:space="preserve"> (guidance notes will be sent with this form).</w:t>
      </w:r>
    </w:p>
    <w:p w14:paraId="60D9C8C0" w14:textId="2542DE84" w:rsidR="00297292" w:rsidRPr="00297292" w:rsidRDefault="00297292" w:rsidP="00297292">
      <w:pPr>
        <w:shd w:val="clear" w:color="auto" w:fill="FFFFFF"/>
        <w:spacing w:after="300" w:line="240" w:lineRule="auto"/>
        <w:rPr>
          <w:rFonts w:ascii="Lato" w:eastAsia="Times New Roman" w:hAnsi="Lato"/>
          <w:color w:val="333333"/>
          <w:sz w:val="23"/>
          <w:szCs w:val="23"/>
          <w:lang w:eastAsia="en-GB"/>
        </w:rPr>
      </w:pPr>
      <w:r w:rsidRPr="00297292">
        <w:rPr>
          <w:rFonts w:ascii="Lato" w:eastAsia="Times New Roman" w:hAnsi="Lato"/>
          <w:color w:val="333333"/>
          <w:sz w:val="23"/>
          <w:szCs w:val="23"/>
          <w:lang w:eastAsia="en-GB"/>
        </w:rPr>
        <w:t xml:space="preserve">Allocated worker will need to provide a minimum of 3 people to notify e.g. family members/relatives, friend(s) or neighbour(s) who have an interest in </w:t>
      </w:r>
      <w:r w:rsidR="009005EF" w:rsidRPr="00297292">
        <w:rPr>
          <w:rFonts w:ascii="Lato" w:eastAsia="Times New Roman" w:hAnsi="Lato"/>
          <w:color w:val="333333"/>
          <w:sz w:val="23"/>
          <w:szCs w:val="23"/>
          <w:lang w:eastAsia="en-GB"/>
        </w:rPr>
        <w:t>client’s</w:t>
      </w:r>
      <w:r w:rsidRPr="00297292">
        <w:rPr>
          <w:rFonts w:ascii="Lato" w:eastAsia="Times New Roman" w:hAnsi="Lato"/>
          <w:color w:val="333333"/>
          <w:sz w:val="23"/>
          <w:szCs w:val="23"/>
          <w:lang w:eastAsia="en-GB"/>
        </w:rPr>
        <w:t xml:space="preserve"> well-being. They will be notified prior to making the application. If you are having difficulty to identify people to notify you can also consider a named GP, a named care home manager and yourself as the Social Worker.  Please provide name (including title, if known), postal address, email and relationship to George. </w:t>
      </w:r>
    </w:p>
    <w:p w14:paraId="36E1607E" w14:textId="77777777" w:rsidR="00297292" w:rsidRPr="00195396" w:rsidRDefault="00297292" w:rsidP="00195396">
      <w:pPr>
        <w:shd w:val="clear" w:color="auto" w:fill="FFFFFF"/>
        <w:spacing w:after="300" w:line="240" w:lineRule="auto"/>
        <w:rPr>
          <w:rFonts w:ascii="Lato" w:eastAsiaTheme="minorHAnsi" w:hAnsi="Lato"/>
          <w:b/>
          <w:bCs/>
          <w:lang w:eastAsia="en-GB"/>
        </w:rPr>
      </w:pPr>
    </w:p>
    <w:p w14:paraId="5D79D336" w14:textId="0B82B423" w:rsidR="00195396" w:rsidRDefault="00195396" w:rsidP="00E769A7">
      <w:pPr>
        <w:shd w:val="clear" w:color="auto" w:fill="FFFFFF"/>
        <w:spacing w:after="300" w:line="240" w:lineRule="auto"/>
        <w:rPr>
          <w:rFonts w:ascii="Lato" w:eastAsia="Times New Roman" w:hAnsi="Lato"/>
          <w:color w:val="333333"/>
          <w:sz w:val="23"/>
          <w:szCs w:val="23"/>
          <w:lang w:eastAsia="en-GB"/>
        </w:rPr>
      </w:pPr>
    </w:p>
    <w:p w14:paraId="4E9C8921" w14:textId="77777777" w:rsidR="009026C7" w:rsidRDefault="009026C7" w:rsidP="00E769A7">
      <w:pPr>
        <w:shd w:val="clear" w:color="auto" w:fill="FFFFFF"/>
        <w:spacing w:after="300" w:line="240" w:lineRule="auto"/>
        <w:rPr>
          <w:rFonts w:ascii="Lato" w:eastAsia="Times New Roman" w:hAnsi="Lato"/>
          <w:color w:val="333333"/>
          <w:sz w:val="23"/>
          <w:szCs w:val="23"/>
          <w:lang w:eastAsia="en-GB"/>
        </w:rPr>
      </w:pPr>
    </w:p>
    <w:p w14:paraId="16CBFB70" w14:textId="77777777" w:rsidR="009026C7" w:rsidRDefault="009026C7" w:rsidP="00E769A7">
      <w:pPr>
        <w:shd w:val="clear" w:color="auto" w:fill="FFFFFF"/>
        <w:spacing w:after="300" w:line="240" w:lineRule="auto"/>
        <w:rPr>
          <w:rFonts w:ascii="Lato" w:eastAsia="Times New Roman" w:hAnsi="Lato"/>
          <w:color w:val="333333"/>
          <w:sz w:val="23"/>
          <w:szCs w:val="23"/>
          <w:lang w:eastAsia="en-GB"/>
        </w:rPr>
      </w:pPr>
    </w:p>
    <w:p w14:paraId="696BA538" w14:textId="77777777" w:rsidR="00ED4360" w:rsidRPr="00122C60" w:rsidRDefault="00ED4360" w:rsidP="00ED4360">
      <w:pPr>
        <w:shd w:val="clear" w:color="auto" w:fill="FFFFFF"/>
        <w:spacing w:before="300" w:after="300" w:line="240" w:lineRule="auto"/>
        <w:outlineLvl w:val="2"/>
        <w:rPr>
          <w:rFonts w:ascii="inherit" w:eastAsia="Times New Roman" w:hAnsi="inherit"/>
          <w:color w:val="333333"/>
          <w:sz w:val="36"/>
          <w:szCs w:val="36"/>
          <w:lang w:eastAsia="en-GB"/>
        </w:rPr>
      </w:pPr>
      <w:r w:rsidRPr="00122C60">
        <w:rPr>
          <w:rFonts w:ascii="inherit" w:eastAsia="Times New Roman" w:hAnsi="inherit"/>
          <w:color w:val="333333"/>
          <w:sz w:val="36"/>
          <w:szCs w:val="36"/>
          <w:lang w:eastAsia="en-GB"/>
        </w:rPr>
        <w:t>Applying for a Panel Deputy</w:t>
      </w:r>
    </w:p>
    <w:p w14:paraId="73FB7CBB" w14:textId="2D7761AD" w:rsidR="00ED4360" w:rsidRPr="002C3DBE" w:rsidRDefault="00ED4360" w:rsidP="002C3DBE">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If a client is identified as having a need for a Deputy and owns landed property, the Council can decide to apply for a panel Deputy. This is an application made by the Council for the Courts to appoint an independent solicitor to manage the finances of the individual rather than Haringey Council.</w:t>
      </w:r>
      <w:r w:rsidR="00B81BBC">
        <w:rPr>
          <w:rFonts w:ascii="Lato" w:eastAsia="Times New Roman" w:hAnsi="Lato"/>
          <w:color w:val="333333"/>
          <w:sz w:val="23"/>
          <w:szCs w:val="23"/>
          <w:lang w:eastAsia="en-GB"/>
        </w:rPr>
        <w:t xml:space="preserve"> </w:t>
      </w:r>
      <w:r w:rsidRPr="002C3DBE">
        <w:rPr>
          <w:rFonts w:ascii="Lato" w:eastAsia="Times New Roman" w:hAnsi="Lato"/>
          <w:color w:val="333333"/>
          <w:sz w:val="23"/>
          <w:szCs w:val="23"/>
          <w:lang w:eastAsia="en-GB"/>
        </w:rPr>
        <w:t xml:space="preserve">This decision can be made for the following </w:t>
      </w:r>
      <w:r w:rsidR="0075402D" w:rsidRPr="002C3DBE">
        <w:rPr>
          <w:rFonts w:ascii="Lato" w:eastAsia="Times New Roman" w:hAnsi="Lato"/>
          <w:color w:val="333333"/>
          <w:sz w:val="23"/>
          <w:szCs w:val="23"/>
          <w:lang w:eastAsia="en-GB"/>
        </w:rPr>
        <w:t>reasons.</w:t>
      </w:r>
    </w:p>
    <w:p w14:paraId="11ED19B5" w14:textId="77777777" w:rsidR="00ED4360" w:rsidRPr="00E45B0B" w:rsidRDefault="00ED4360" w:rsidP="00ED4360">
      <w:pPr>
        <w:pStyle w:val="ListParagraph"/>
        <w:numPr>
          <w:ilvl w:val="0"/>
          <w:numId w:val="33"/>
        </w:numPr>
        <w:shd w:val="clear" w:color="auto" w:fill="FFFFFF"/>
        <w:spacing w:after="300" w:line="240" w:lineRule="auto"/>
        <w:rPr>
          <w:rFonts w:ascii="Lato" w:eastAsia="Times New Roman" w:hAnsi="Lato"/>
          <w:color w:val="333333"/>
          <w:sz w:val="23"/>
          <w:szCs w:val="23"/>
          <w:lang w:eastAsia="en-GB"/>
        </w:rPr>
      </w:pPr>
      <w:r w:rsidRPr="00E45B0B">
        <w:rPr>
          <w:rFonts w:ascii="Lato" w:eastAsia="Times New Roman" w:hAnsi="Lato"/>
          <w:color w:val="333333"/>
          <w:sz w:val="23"/>
          <w:szCs w:val="23"/>
          <w:lang w:eastAsia="en-GB"/>
        </w:rPr>
        <w:t>The person owns landed property requiring management</w:t>
      </w:r>
    </w:p>
    <w:p w14:paraId="4FFFED53" w14:textId="77777777" w:rsidR="00ED4360" w:rsidRPr="00E45B0B" w:rsidRDefault="00ED4360" w:rsidP="00ED4360">
      <w:pPr>
        <w:pStyle w:val="ListParagraph"/>
        <w:numPr>
          <w:ilvl w:val="0"/>
          <w:numId w:val="33"/>
        </w:numPr>
        <w:shd w:val="clear" w:color="auto" w:fill="FFFFFF"/>
        <w:spacing w:after="300" w:line="240" w:lineRule="auto"/>
        <w:rPr>
          <w:rFonts w:ascii="Lato" w:eastAsia="Times New Roman" w:hAnsi="Lato"/>
          <w:color w:val="333333"/>
          <w:sz w:val="23"/>
          <w:szCs w:val="23"/>
          <w:lang w:eastAsia="en-GB"/>
        </w:rPr>
      </w:pPr>
      <w:r w:rsidRPr="00E45B0B">
        <w:rPr>
          <w:rFonts w:ascii="Lato" w:eastAsia="Times New Roman" w:hAnsi="Lato"/>
          <w:color w:val="333333"/>
          <w:sz w:val="23"/>
          <w:szCs w:val="23"/>
          <w:lang w:eastAsia="en-GB"/>
        </w:rPr>
        <w:t>They own landed property requiring to be sold</w:t>
      </w:r>
    </w:p>
    <w:p w14:paraId="28406850" w14:textId="77777777" w:rsidR="00ED4360" w:rsidRPr="00E45B0B" w:rsidRDefault="00ED4360" w:rsidP="00ED4360">
      <w:pPr>
        <w:pStyle w:val="ListParagraph"/>
        <w:numPr>
          <w:ilvl w:val="0"/>
          <w:numId w:val="33"/>
        </w:numPr>
        <w:shd w:val="clear" w:color="auto" w:fill="FFFFFF"/>
        <w:spacing w:after="300" w:line="240" w:lineRule="auto"/>
        <w:rPr>
          <w:rFonts w:ascii="Lato" w:eastAsia="Times New Roman" w:hAnsi="Lato"/>
          <w:color w:val="333333"/>
          <w:sz w:val="23"/>
          <w:szCs w:val="23"/>
          <w:lang w:eastAsia="en-GB"/>
        </w:rPr>
      </w:pPr>
      <w:r w:rsidRPr="00E45B0B">
        <w:rPr>
          <w:rFonts w:ascii="Lato" w:eastAsia="Times New Roman" w:hAnsi="Lato"/>
          <w:color w:val="333333"/>
          <w:sz w:val="23"/>
          <w:szCs w:val="23"/>
          <w:lang w:eastAsia="en-GB"/>
        </w:rPr>
        <w:t xml:space="preserve">The person has a large investment portfolio </w:t>
      </w:r>
    </w:p>
    <w:p w14:paraId="49EE92C3" w14:textId="6DF668BC" w:rsidR="00ED4360" w:rsidRPr="00FC1A80" w:rsidRDefault="00ED4360" w:rsidP="00ED4360">
      <w:pPr>
        <w:pStyle w:val="ListParagraph"/>
        <w:numPr>
          <w:ilvl w:val="0"/>
          <w:numId w:val="33"/>
        </w:numPr>
        <w:shd w:val="clear" w:color="auto" w:fill="FFFFFF"/>
        <w:spacing w:after="300" w:line="240" w:lineRule="auto"/>
        <w:rPr>
          <w:rFonts w:ascii="Lato" w:eastAsia="Times New Roman" w:hAnsi="Lato"/>
          <w:color w:val="333333"/>
          <w:sz w:val="23"/>
          <w:szCs w:val="23"/>
          <w:lang w:eastAsia="en-GB"/>
        </w:rPr>
      </w:pPr>
      <w:r w:rsidRPr="00FC1A80">
        <w:rPr>
          <w:rFonts w:ascii="Lato" w:eastAsia="Times New Roman" w:hAnsi="Lato"/>
          <w:color w:val="333333"/>
          <w:sz w:val="23"/>
          <w:szCs w:val="23"/>
          <w:lang w:eastAsia="en-GB"/>
        </w:rPr>
        <w:t>The person has substantial savings and investments over a certain amount</w:t>
      </w:r>
      <w:r w:rsidR="00462281" w:rsidRPr="00FC1A80">
        <w:rPr>
          <w:rFonts w:ascii="Lato" w:eastAsia="Times New Roman" w:hAnsi="Lato"/>
          <w:color w:val="333333"/>
          <w:sz w:val="23"/>
          <w:szCs w:val="23"/>
          <w:lang w:eastAsia="en-GB"/>
        </w:rPr>
        <w:t xml:space="preserve"> (£100K, however this will be agreed on a </w:t>
      </w:r>
      <w:r w:rsidR="0075402D" w:rsidRPr="00FC1A80">
        <w:rPr>
          <w:rFonts w:ascii="Lato" w:eastAsia="Times New Roman" w:hAnsi="Lato"/>
          <w:color w:val="333333"/>
          <w:sz w:val="23"/>
          <w:szCs w:val="23"/>
          <w:lang w:eastAsia="en-GB"/>
        </w:rPr>
        <w:t>case-by-case</w:t>
      </w:r>
      <w:r w:rsidR="00462281" w:rsidRPr="00FC1A80">
        <w:rPr>
          <w:rFonts w:ascii="Lato" w:eastAsia="Times New Roman" w:hAnsi="Lato"/>
          <w:color w:val="333333"/>
          <w:sz w:val="23"/>
          <w:szCs w:val="23"/>
          <w:lang w:eastAsia="en-GB"/>
        </w:rPr>
        <w:t xml:space="preserve"> basis)</w:t>
      </w:r>
      <w:r w:rsidRPr="00FC1A80">
        <w:rPr>
          <w:rFonts w:ascii="Lato" w:eastAsia="Times New Roman" w:hAnsi="Lato"/>
          <w:color w:val="333333"/>
          <w:sz w:val="23"/>
          <w:szCs w:val="23"/>
          <w:lang w:eastAsia="en-GB"/>
        </w:rPr>
        <w:t xml:space="preserve"> </w:t>
      </w:r>
    </w:p>
    <w:p w14:paraId="60812A8A" w14:textId="77777777" w:rsidR="00ED4360" w:rsidRDefault="00ED4360" w:rsidP="00ED4360">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As the Council does not have the capacity to manage this, it is more effective to make the application for a panel Deputy in order for them to manage this more effectively in the best interest of the client. </w:t>
      </w:r>
    </w:p>
    <w:p w14:paraId="5649D8F5" w14:textId="77777777" w:rsidR="00ED4360" w:rsidRDefault="00ED4360"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The Council will charge the initial application fee and work up to order fees totalling £1,145 for making any application for a Panel Deputy. </w:t>
      </w:r>
    </w:p>
    <w:p w14:paraId="6A150D43" w14:textId="77777777" w:rsidR="00A5725B" w:rsidRDefault="00A5725B">
      <w:pPr>
        <w:spacing w:after="160" w:line="259" w:lineRule="auto"/>
        <w:rPr>
          <w:rFonts w:ascii="Lato" w:eastAsia="Times New Roman" w:hAnsi="Lato"/>
          <w:color w:val="333333"/>
          <w:sz w:val="23"/>
          <w:szCs w:val="23"/>
          <w:lang w:eastAsia="en-GB"/>
        </w:rPr>
      </w:pPr>
      <w:r>
        <w:rPr>
          <w:rFonts w:ascii="Lato" w:eastAsia="Times New Roman" w:hAnsi="Lato"/>
          <w:color w:val="333333"/>
          <w:sz w:val="23"/>
          <w:szCs w:val="23"/>
          <w:lang w:eastAsia="en-GB"/>
        </w:rPr>
        <w:br w:type="page"/>
      </w:r>
    </w:p>
    <w:p w14:paraId="44AAB083" w14:textId="77777777" w:rsidR="00A5725B" w:rsidRDefault="00A5725B" w:rsidP="00E769A7">
      <w:pPr>
        <w:shd w:val="clear" w:color="auto" w:fill="FFFFFF"/>
        <w:spacing w:after="300" w:line="240" w:lineRule="auto"/>
        <w:rPr>
          <w:rFonts w:ascii="Lato" w:eastAsia="Times New Roman" w:hAnsi="Lato"/>
          <w:color w:val="333333"/>
          <w:sz w:val="23"/>
          <w:szCs w:val="23"/>
          <w:lang w:eastAsia="en-GB"/>
        </w:rPr>
      </w:pPr>
    </w:p>
    <w:p w14:paraId="63425E04" w14:textId="77777777" w:rsidR="00ED4360" w:rsidRPr="005C5F21" w:rsidRDefault="00FB1E35" w:rsidP="00FB1E35">
      <w:pPr>
        <w:shd w:val="clear" w:color="auto" w:fill="D9EDF7"/>
        <w:spacing w:after="0" w:line="240" w:lineRule="auto"/>
        <w:rPr>
          <w:rFonts w:ascii="Lato" w:eastAsia="Times New Roman" w:hAnsi="Lato"/>
          <w:color w:val="31708F"/>
          <w:sz w:val="23"/>
          <w:szCs w:val="23"/>
          <w:lang w:eastAsia="en-GB"/>
        </w:rPr>
      </w:pPr>
      <w:r w:rsidRPr="005C5F21">
        <w:rPr>
          <w:rFonts w:ascii="Lato" w:eastAsia="Times New Roman" w:hAnsi="Lato"/>
          <w:color w:val="31708F"/>
          <w:sz w:val="23"/>
          <w:szCs w:val="23"/>
          <w:lang w:eastAsia="en-GB"/>
        </w:rPr>
        <w:t>Need to Know</w:t>
      </w:r>
    </w:p>
    <w:p w14:paraId="041DA3C9" w14:textId="6F697DD5" w:rsidR="00302D1C" w:rsidRDefault="00FB1E35"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The COP1A and COP3 forms will be sent to you </w:t>
      </w:r>
      <w:r w:rsidR="0075402D">
        <w:rPr>
          <w:rFonts w:ascii="Lato" w:eastAsia="Times New Roman" w:hAnsi="Lato"/>
          <w:color w:val="333333"/>
          <w:sz w:val="23"/>
          <w:szCs w:val="23"/>
          <w:lang w:eastAsia="en-GB"/>
        </w:rPr>
        <w:t>prepopulated</w:t>
      </w:r>
      <w:r w:rsidR="00302D1C">
        <w:rPr>
          <w:rFonts w:ascii="Lato" w:eastAsia="Times New Roman" w:hAnsi="Lato"/>
          <w:color w:val="333333"/>
          <w:sz w:val="23"/>
          <w:szCs w:val="23"/>
          <w:lang w:eastAsia="en-GB"/>
        </w:rPr>
        <w:t xml:space="preserve"> by the Deputyship and Appointeeship</w:t>
      </w:r>
      <w:r w:rsidR="00E769A7" w:rsidRPr="00227457">
        <w:rPr>
          <w:rFonts w:ascii="Lato" w:eastAsia="Times New Roman" w:hAnsi="Lato"/>
          <w:color w:val="333333"/>
          <w:sz w:val="23"/>
          <w:szCs w:val="23"/>
          <w:lang w:eastAsia="en-GB"/>
        </w:rPr>
        <w:t xml:space="preserve"> </w:t>
      </w:r>
      <w:r w:rsidR="00302D1C">
        <w:rPr>
          <w:rFonts w:ascii="Lato" w:eastAsia="Times New Roman" w:hAnsi="Lato"/>
          <w:color w:val="333333"/>
          <w:sz w:val="23"/>
          <w:szCs w:val="23"/>
          <w:lang w:eastAsia="en-GB"/>
        </w:rPr>
        <w:t>team with the clients basic information</w:t>
      </w:r>
      <w:r>
        <w:rPr>
          <w:rFonts w:ascii="Lato" w:eastAsia="Times New Roman" w:hAnsi="Lato"/>
          <w:color w:val="333333"/>
          <w:sz w:val="23"/>
          <w:szCs w:val="23"/>
          <w:lang w:eastAsia="en-GB"/>
        </w:rPr>
        <w:t xml:space="preserve">. </w:t>
      </w:r>
      <w:r w:rsidR="00AB4FEC">
        <w:rPr>
          <w:rFonts w:ascii="Lato" w:eastAsia="Times New Roman" w:hAnsi="Lato"/>
          <w:color w:val="333333"/>
          <w:sz w:val="23"/>
          <w:szCs w:val="23"/>
          <w:lang w:eastAsia="en-GB"/>
        </w:rPr>
        <w:t>These documents are controlled and therefore</w:t>
      </w:r>
      <w:r w:rsidR="00302D1C">
        <w:rPr>
          <w:rFonts w:ascii="Lato" w:eastAsia="Times New Roman" w:hAnsi="Lato"/>
          <w:color w:val="333333"/>
          <w:sz w:val="23"/>
          <w:szCs w:val="23"/>
          <w:lang w:eastAsia="en-GB"/>
        </w:rPr>
        <w:t xml:space="preserve"> should not be overwritten. </w:t>
      </w:r>
    </w:p>
    <w:p w14:paraId="002111D1" w14:textId="77777777" w:rsidR="00E769A7" w:rsidRDefault="00302D1C"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All forms </w:t>
      </w:r>
      <w:r w:rsidR="00E769A7" w:rsidRPr="00227457">
        <w:rPr>
          <w:rFonts w:ascii="Lato" w:eastAsia="Times New Roman" w:hAnsi="Lato"/>
          <w:color w:val="333333"/>
          <w:sz w:val="23"/>
          <w:szCs w:val="23"/>
          <w:lang w:eastAsia="en-GB"/>
        </w:rPr>
        <w:t>must be</w:t>
      </w:r>
      <w:r>
        <w:rPr>
          <w:rFonts w:ascii="Lato" w:eastAsia="Times New Roman" w:hAnsi="Lato"/>
          <w:color w:val="333333"/>
          <w:sz w:val="23"/>
          <w:szCs w:val="23"/>
          <w:lang w:eastAsia="en-GB"/>
        </w:rPr>
        <w:t xml:space="preserve"> returned as</w:t>
      </w:r>
      <w:r w:rsidR="00E769A7" w:rsidRPr="00227457">
        <w:rPr>
          <w:rFonts w:ascii="Lato" w:eastAsia="Times New Roman" w:hAnsi="Lato"/>
          <w:color w:val="333333"/>
          <w:sz w:val="23"/>
          <w:szCs w:val="23"/>
          <w:lang w:eastAsia="en-GB"/>
        </w:rPr>
        <w:t xml:space="preserve"> a signed paper original.  The Court of Protection does not accept copies or digital signatures.</w:t>
      </w:r>
    </w:p>
    <w:p w14:paraId="0FB53075" w14:textId="2AD3D057" w:rsidR="002754A7" w:rsidRDefault="00FB1E35"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Once we receive the COP1A and COP3 forms</w:t>
      </w:r>
      <w:r w:rsidR="00983D85">
        <w:rPr>
          <w:rFonts w:ascii="Lato" w:eastAsia="Times New Roman" w:hAnsi="Lato"/>
          <w:color w:val="333333"/>
          <w:sz w:val="23"/>
          <w:szCs w:val="23"/>
          <w:lang w:eastAsia="en-GB"/>
        </w:rPr>
        <w:t xml:space="preserve"> back from the Social worker</w:t>
      </w:r>
      <w:r>
        <w:rPr>
          <w:rFonts w:ascii="Lato" w:eastAsia="Times New Roman" w:hAnsi="Lato"/>
          <w:color w:val="333333"/>
          <w:sz w:val="23"/>
          <w:szCs w:val="23"/>
          <w:lang w:eastAsia="en-GB"/>
        </w:rPr>
        <w:t xml:space="preserve">, </w:t>
      </w:r>
      <w:r w:rsidR="00983D85">
        <w:rPr>
          <w:rFonts w:ascii="Lato" w:eastAsia="Times New Roman" w:hAnsi="Lato"/>
          <w:color w:val="333333"/>
          <w:sz w:val="23"/>
          <w:szCs w:val="23"/>
          <w:lang w:eastAsia="en-GB"/>
        </w:rPr>
        <w:t>t</w:t>
      </w:r>
      <w:r>
        <w:rPr>
          <w:rFonts w:ascii="Lato" w:eastAsia="Times New Roman" w:hAnsi="Lato"/>
          <w:color w:val="333333"/>
          <w:sz w:val="23"/>
          <w:szCs w:val="23"/>
          <w:lang w:eastAsia="en-GB"/>
        </w:rPr>
        <w:t xml:space="preserve">he Deputyship/ Appointeeship team will then complete the COP1 form which </w:t>
      </w:r>
      <w:r w:rsidR="002754A7" w:rsidRPr="002754A7">
        <w:rPr>
          <w:rFonts w:ascii="Lato" w:eastAsia="Times New Roman" w:hAnsi="Lato"/>
          <w:color w:val="333333"/>
          <w:sz w:val="23"/>
          <w:szCs w:val="23"/>
          <w:lang w:eastAsia="en-GB"/>
        </w:rPr>
        <w:t xml:space="preserve">must be filed with the </w:t>
      </w:r>
      <w:r>
        <w:rPr>
          <w:rFonts w:ascii="Lato" w:eastAsia="Times New Roman" w:hAnsi="Lato"/>
          <w:color w:val="333333"/>
          <w:sz w:val="23"/>
          <w:szCs w:val="23"/>
          <w:lang w:eastAsia="en-GB"/>
        </w:rPr>
        <w:t>a</w:t>
      </w:r>
      <w:r w:rsidR="002754A7" w:rsidRPr="002754A7">
        <w:rPr>
          <w:rFonts w:ascii="Lato" w:eastAsia="Times New Roman" w:hAnsi="Lato"/>
          <w:color w:val="333333"/>
          <w:sz w:val="23"/>
          <w:szCs w:val="23"/>
          <w:lang w:eastAsia="en-GB"/>
        </w:rPr>
        <w:t>pplication form where the application relates to property and affairs.</w:t>
      </w:r>
    </w:p>
    <w:p w14:paraId="3510AE74" w14:textId="78EB128D" w:rsidR="00FB1E35" w:rsidRDefault="00797770" w:rsidP="00E769A7">
      <w:pPr>
        <w:shd w:val="clear" w:color="auto" w:fill="FFFFFF"/>
        <w:spacing w:after="300" w:line="240" w:lineRule="auto"/>
        <w:rPr>
          <w:rFonts w:ascii="Lato" w:eastAsia="Times New Roman" w:hAnsi="Lato"/>
          <w:color w:val="333333"/>
          <w:sz w:val="23"/>
          <w:szCs w:val="23"/>
          <w:lang w:eastAsia="en-GB"/>
        </w:rPr>
      </w:pPr>
      <w:hyperlink r:id="rId25" w:history="1">
        <w:r w:rsidR="00FB1E35" w:rsidRPr="00ED4360">
          <w:rPr>
            <w:rStyle w:val="Hyperlink"/>
            <w:rFonts w:ascii="Lato" w:eastAsia="Times New Roman" w:hAnsi="Lato"/>
            <w:b/>
            <w:sz w:val="23"/>
            <w:szCs w:val="23"/>
            <w:lang w:eastAsia="en-GB"/>
          </w:rPr>
          <w:t>COP1</w:t>
        </w:r>
      </w:hyperlink>
      <w:r w:rsidR="00FB1E35" w:rsidRPr="00FB1E35">
        <w:rPr>
          <w:rFonts w:ascii="Lato" w:eastAsia="Times New Roman" w:hAnsi="Lato"/>
          <w:b/>
          <w:color w:val="333333"/>
          <w:sz w:val="23"/>
          <w:szCs w:val="23"/>
          <w:u w:val="single"/>
          <w:lang w:eastAsia="en-GB"/>
        </w:rPr>
        <w:t xml:space="preserve"> -</w:t>
      </w:r>
      <w:r w:rsidR="00FB1E35" w:rsidRPr="00FB1E35">
        <w:rPr>
          <w:rFonts w:ascii="Lato" w:eastAsia="Times New Roman" w:hAnsi="Lato"/>
          <w:color w:val="333333"/>
          <w:sz w:val="23"/>
          <w:szCs w:val="23"/>
          <w:lang w:eastAsia="en-GB"/>
        </w:rPr>
        <w:t xml:space="preserve"> This form is used to start proceedings in the Court and sets out the order the applicant is asking the Court to make. When the Court issues </w:t>
      </w:r>
      <w:r w:rsidR="0059577D" w:rsidRPr="00FB1E35">
        <w:rPr>
          <w:rFonts w:ascii="Lato" w:eastAsia="Times New Roman" w:hAnsi="Lato"/>
          <w:color w:val="333333"/>
          <w:sz w:val="23"/>
          <w:szCs w:val="23"/>
          <w:lang w:eastAsia="en-GB"/>
        </w:rPr>
        <w:t>the</w:t>
      </w:r>
      <w:r w:rsidR="0059577D">
        <w:rPr>
          <w:rFonts w:ascii="Lato" w:eastAsia="Times New Roman" w:hAnsi="Lato"/>
          <w:color w:val="333333"/>
          <w:sz w:val="23"/>
          <w:szCs w:val="23"/>
          <w:lang w:eastAsia="en-GB"/>
        </w:rPr>
        <w:t xml:space="preserve"> a</w:t>
      </w:r>
      <w:r w:rsidR="00FB1E35" w:rsidRPr="00FB1E35">
        <w:rPr>
          <w:rFonts w:ascii="Lato" w:eastAsia="Times New Roman" w:hAnsi="Lato"/>
          <w:color w:val="333333"/>
          <w:sz w:val="23"/>
          <w:szCs w:val="23"/>
          <w:lang w:eastAsia="en-GB"/>
        </w:rPr>
        <w:t xml:space="preserve">pplication form the applicant has to serve certain people with a copy and notify others (including the person to whom the application relates) that the </w:t>
      </w:r>
      <w:r w:rsidR="00983D85">
        <w:rPr>
          <w:rFonts w:ascii="Lato" w:eastAsia="Times New Roman" w:hAnsi="Lato"/>
          <w:color w:val="333333"/>
          <w:sz w:val="23"/>
          <w:szCs w:val="23"/>
          <w:lang w:eastAsia="en-GB"/>
        </w:rPr>
        <w:t>a</w:t>
      </w:r>
      <w:r w:rsidR="00FB1E35" w:rsidRPr="00FB1E35">
        <w:rPr>
          <w:rFonts w:ascii="Lato" w:eastAsia="Times New Roman" w:hAnsi="Lato"/>
          <w:color w:val="333333"/>
          <w:sz w:val="23"/>
          <w:szCs w:val="23"/>
          <w:lang w:eastAsia="en-GB"/>
        </w:rPr>
        <w:t xml:space="preserve">pplication form has been issued. This is signed by the Deputyship/ Appointeeship team manager. </w:t>
      </w:r>
    </w:p>
    <w:p w14:paraId="5C0177F4" w14:textId="77777777" w:rsidR="005E5344" w:rsidRDefault="005E5344" w:rsidP="005E5344">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Within the COP1 form section 5.2, we are asked to notify a minimum of 3 people of the Court of protection application. This is to ensure the necessary people are aware of the application to manage the person’s finances, and to keep them up to date on the progress of the application. This also gives anyone notified an opportunity to object the decision being made. </w:t>
      </w:r>
    </w:p>
    <w:p w14:paraId="3F63B990" w14:textId="77777777" w:rsidR="005E5344" w:rsidRDefault="005E5344" w:rsidP="005E5344">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This could be any close family members, relatives, friends, neighbours, care home managers or advocates. Where there is no one available to be notified of the application, a COP24 witness statement must be completed and signed along with the application. </w:t>
      </w:r>
    </w:p>
    <w:p w14:paraId="6FD28EB2" w14:textId="77777777" w:rsidR="005E5344" w:rsidRPr="00227457" w:rsidRDefault="00193758" w:rsidP="00E769A7">
      <w:pPr>
        <w:shd w:val="clear" w:color="auto" w:fill="FFFFFF"/>
        <w:spacing w:after="300" w:line="240" w:lineRule="auto"/>
        <w:rPr>
          <w:rFonts w:ascii="Lato" w:eastAsia="Times New Roman" w:hAnsi="Lato"/>
          <w:color w:val="333333"/>
          <w:sz w:val="23"/>
          <w:szCs w:val="23"/>
          <w:lang w:eastAsia="en-GB"/>
        </w:rPr>
      </w:pPr>
      <w:r w:rsidRPr="00AB4FEC">
        <w:rPr>
          <w:rFonts w:ascii="Lato" w:eastAsia="Times New Roman" w:hAnsi="Lato"/>
          <w:color w:val="333333"/>
          <w:sz w:val="23"/>
          <w:szCs w:val="23"/>
          <w:lang w:eastAsia="en-GB"/>
        </w:rPr>
        <w:t>The social worker will be</w:t>
      </w:r>
      <w:r>
        <w:rPr>
          <w:rFonts w:ascii="Lato" w:eastAsia="Times New Roman" w:hAnsi="Lato"/>
          <w:color w:val="333333"/>
          <w:sz w:val="23"/>
          <w:szCs w:val="23"/>
          <w:lang w:eastAsia="en-GB"/>
        </w:rPr>
        <w:t xml:space="preserve"> expected to provide this information to the Deputyship/ Appointeeship team and complete the COP24 Witness statement if required.</w:t>
      </w:r>
    </w:p>
    <w:p w14:paraId="7BB92424" w14:textId="77777777" w:rsidR="00E769A7" w:rsidRDefault="00E769A7" w:rsidP="00E769A7">
      <w:pPr>
        <w:shd w:val="clear" w:color="auto" w:fill="FFFFFF"/>
        <w:spacing w:before="300" w:after="300" w:line="240" w:lineRule="auto"/>
        <w:outlineLvl w:val="2"/>
        <w:rPr>
          <w:rFonts w:ascii="inherit" w:eastAsia="Times New Roman" w:hAnsi="inherit"/>
          <w:color w:val="333333"/>
          <w:sz w:val="36"/>
          <w:szCs w:val="36"/>
          <w:lang w:eastAsia="en-GB"/>
        </w:rPr>
      </w:pPr>
      <w:r w:rsidRPr="00227457">
        <w:rPr>
          <w:rFonts w:ascii="inherit" w:eastAsia="Times New Roman" w:hAnsi="inherit"/>
          <w:color w:val="333333"/>
          <w:sz w:val="36"/>
          <w:szCs w:val="36"/>
          <w:lang w:eastAsia="en-GB"/>
        </w:rPr>
        <w:t>Additional information</w:t>
      </w:r>
    </w:p>
    <w:p w14:paraId="08AC856C"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In addition to the COP1, COP1a and the COP3 you should provide copies of any additional relevant evidence, for example:</w:t>
      </w:r>
    </w:p>
    <w:p w14:paraId="5D873BF3" w14:textId="77777777" w:rsidR="00E769A7" w:rsidRPr="00227457" w:rsidRDefault="00193758" w:rsidP="00E769A7">
      <w:pPr>
        <w:numPr>
          <w:ilvl w:val="0"/>
          <w:numId w:val="13"/>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A needs assessment</w:t>
      </w:r>
    </w:p>
    <w:p w14:paraId="2813D091" w14:textId="77777777" w:rsidR="00E769A7" w:rsidRPr="00227457" w:rsidRDefault="00E769A7" w:rsidP="00E769A7">
      <w:pPr>
        <w:numPr>
          <w:ilvl w:val="0"/>
          <w:numId w:val="13"/>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An OPG100 response from th</w:t>
      </w:r>
      <w:r w:rsidR="00193758">
        <w:rPr>
          <w:rFonts w:ascii="Lato" w:eastAsia="Times New Roman" w:hAnsi="Lato"/>
          <w:color w:val="333333"/>
          <w:sz w:val="23"/>
          <w:szCs w:val="23"/>
          <w:lang w:eastAsia="en-GB"/>
        </w:rPr>
        <w:t>e Office of the Public Guardian</w:t>
      </w:r>
    </w:p>
    <w:p w14:paraId="1B3504BF" w14:textId="77777777" w:rsidR="00E769A7" w:rsidRDefault="00E769A7" w:rsidP="00E769A7">
      <w:pPr>
        <w:numPr>
          <w:ilvl w:val="0"/>
          <w:numId w:val="13"/>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Details of any person currently supporting the person with their finances, and why they are not making the necessary application.</w:t>
      </w:r>
    </w:p>
    <w:p w14:paraId="5C03E475" w14:textId="6AC1908E" w:rsidR="00C0051F" w:rsidRDefault="00C0051F" w:rsidP="00E769A7">
      <w:pPr>
        <w:numPr>
          <w:ilvl w:val="0"/>
          <w:numId w:val="13"/>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Any supporting documentation of existing financial assets </w:t>
      </w:r>
    </w:p>
    <w:p w14:paraId="1C604AE0" w14:textId="6D33B636" w:rsidR="00983D85" w:rsidRPr="002C3DBE" w:rsidRDefault="00195524" w:rsidP="002C3DBE">
      <w:pPr>
        <w:numPr>
          <w:ilvl w:val="0"/>
          <w:numId w:val="13"/>
        </w:numPr>
        <w:shd w:val="clear" w:color="auto" w:fill="FFFFFF"/>
        <w:spacing w:before="100" w:beforeAutospacing="1" w:after="100" w:afterAutospacing="1" w:line="240" w:lineRule="auto"/>
        <w:rPr>
          <w:rFonts w:ascii="Lato" w:eastAsia="Times New Roman" w:hAnsi="Lato"/>
          <w:color w:val="31708F"/>
          <w:sz w:val="23"/>
          <w:szCs w:val="23"/>
          <w:lang w:eastAsia="en-GB"/>
        </w:rPr>
      </w:pPr>
      <w:r>
        <w:rPr>
          <w:rFonts w:ascii="Lato" w:eastAsia="Times New Roman" w:hAnsi="Lato"/>
          <w:color w:val="333333"/>
          <w:sz w:val="23"/>
          <w:szCs w:val="23"/>
          <w:lang w:eastAsia="en-GB"/>
        </w:rPr>
        <w:t>Copy of any Wills and Funeral plans</w:t>
      </w:r>
    </w:p>
    <w:p w14:paraId="70838602" w14:textId="062A23C4" w:rsidR="00E769A7" w:rsidRPr="00ED4360" w:rsidRDefault="00195524" w:rsidP="002C3DBE">
      <w:pPr>
        <w:shd w:val="clear" w:color="auto" w:fill="FFFFFF"/>
        <w:spacing w:after="300" w:line="240" w:lineRule="auto"/>
        <w:rPr>
          <w:rFonts w:ascii="Lato" w:eastAsia="Times New Roman" w:hAnsi="Lato"/>
          <w:color w:val="333333"/>
          <w:sz w:val="23"/>
          <w:szCs w:val="23"/>
          <w:lang w:eastAsia="en-GB"/>
        </w:rPr>
      </w:pPr>
      <w:r w:rsidRPr="002C3DBE">
        <w:rPr>
          <w:rFonts w:ascii="Lato" w:eastAsia="Times New Roman" w:hAnsi="Lato"/>
          <w:b/>
          <w:color w:val="333333"/>
          <w:sz w:val="23"/>
          <w:szCs w:val="23"/>
          <w:lang w:eastAsia="en-GB"/>
        </w:rPr>
        <w:t>Note -</w:t>
      </w:r>
      <w:r>
        <w:rPr>
          <w:rFonts w:ascii="Lato" w:eastAsia="Times New Roman" w:hAnsi="Lato"/>
          <w:color w:val="333333"/>
          <w:sz w:val="23"/>
          <w:szCs w:val="23"/>
          <w:lang w:eastAsia="en-GB"/>
        </w:rPr>
        <w:t xml:space="preserve"> </w:t>
      </w:r>
      <w:r w:rsidR="00E769A7" w:rsidRPr="00227457">
        <w:rPr>
          <w:rFonts w:ascii="Lato" w:eastAsia="Times New Roman" w:hAnsi="Lato"/>
          <w:color w:val="333333"/>
          <w:sz w:val="23"/>
          <w:szCs w:val="23"/>
          <w:lang w:eastAsia="en-GB"/>
        </w:rPr>
        <w:t>You should only</w:t>
      </w:r>
      <w:r w:rsidR="00983D85">
        <w:rPr>
          <w:rFonts w:ascii="Lato" w:eastAsia="Times New Roman" w:hAnsi="Lato"/>
          <w:color w:val="333333"/>
          <w:sz w:val="23"/>
          <w:szCs w:val="23"/>
          <w:lang w:eastAsia="en-GB"/>
        </w:rPr>
        <w:t xml:space="preserve"> s</w:t>
      </w:r>
      <w:r w:rsidR="0059577D">
        <w:rPr>
          <w:rFonts w:ascii="Lato" w:eastAsia="Times New Roman" w:hAnsi="Lato"/>
          <w:color w:val="333333"/>
          <w:sz w:val="23"/>
          <w:szCs w:val="23"/>
          <w:lang w:eastAsia="en-GB"/>
        </w:rPr>
        <w:t xml:space="preserve">ubmit evidence prepared by </w:t>
      </w:r>
      <w:r w:rsidR="00E769A7" w:rsidRPr="00227457">
        <w:rPr>
          <w:rFonts w:ascii="Lato" w:eastAsia="Times New Roman" w:hAnsi="Lato"/>
          <w:color w:val="333333"/>
          <w:sz w:val="23"/>
          <w:szCs w:val="23"/>
          <w:lang w:eastAsia="en-GB"/>
        </w:rPr>
        <w:t>yo</w:t>
      </w:r>
      <w:r w:rsidR="00ED4360">
        <w:rPr>
          <w:rFonts w:ascii="Lato" w:eastAsia="Times New Roman" w:hAnsi="Lato"/>
          <w:color w:val="333333"/>
          <w:sz w:val="23"/>
          <w:szCs w:val="23"/>
          <w:lang w:eastAsia="en-GB"/>
        </w:rPr>
        <w:t xml:space="preserve">urself, or the Local Authority </w:t>
      </w:r>
      <w:r w:rsidR="00E769A7" w:rsidRPr="00227457">
        <w:rPr>
          <w:rFonts w:ascii="Lato" w:eastAsia="Times New Roman" w:hAnsi="Lato"/>
          <w:color w:val="333333"/>
          <w:sz w:val="23"/>
          <w:szCs w:val="23"/>
          <w:lang w:eastAsia="en-GB"/>
        </w:rPr>
        <w:t>unless</w:t>
      </w:r>
      <w:r w:rsidR="00ED4360">
        <w:rPr>
          <w:rFonts w:ascii="Lato" w:eastAsia="Times New Roman" w:hAnsi="Lato"/>
          <w:color w:val="333333"/>
          <w:sz w:val="23"/>
          <w:szCs w:val="23"/>
          <w:lang w:eastAsia="en-GB"/>
        </w:rPr>
        <w:t xml:space="preserve"> t</w:t>
      </w:r>
      <w:r w:rsidR="00E769A7" w:rsidRPr="00ED4360">
        <w:rPr>
          <w:rFonts w:ascii="Lato" w:eastAsia="Times New Roman" w:hAnsi="Lato"/>
          <w:color w:val="333333"/>
          <w:sz w:val="23"/>
          <w:szCs w:val="23"/>
          <w:lang w:eastAsia="en-GB"/>
        </w:rPr>
        <w:t>he relevant organisation or person has given consent for it to be shared (for example the CCG).</w:t>
      </w:r>
    </w:p>
    <w:p w14:paraId="4FE497CC" w14:textId="19AADCCA" w:rsidR="00ED4360" w:rsidRPr="00193758" w:rsidRDefault="00E769A7" w:rsidP="00193758">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You</w:t>
      </w:r>
      <w:r w:rsidRPr="00227457">
        <w:rPr>
          <w:rFonts w:ascii="Lato" w:eastAsia="Times New Roman" w:hAnsi="Lato"/>
          <w:color w:val="333333"/>
          <w:sz w:val="23"/>
          <w:szCs w:val="23"/>
          <w:lang w:eastAsia="en-GB"/>
        </w:rPr>
        <w:t xml:space="preserve"> may </w:t>
      </w:r>
      <w:r>
        <w:rPr>
          <w:rFonts w:ascii="Lato" w:eastAsia="Times New Roman" w:hAnsi="Lato"/>
          <w:color w:val="333333"/>
          <w:sz w:val="23"/>
          <w:szCs w:val="23"/>
          <w:lang w:eastAsia="en-GB"/>
        </w:rPr>
        <w:t xml:space="preserve">also </w:t>
      </w:r>
      <w:r w:rsidRPr="00227457">
        <w:rPr>
          <w:rFonts w:ascii="Lato" w:eastAsia="Times New Roman" w:hAnsi="Lato"/>
          <w:color w:val="333333"/>
          <w:sz w:val="23"/>
          <w:szCs w:val="23"/>
          <w:lang w:eastAsia="en-GB"/>
        </w:rPr>
        <w:t>be required to attend the Court of Protection if there is an objection to the application and the Court orders that an attended hearing take place. </w:t>
      </w:r>
    </w:p>
    <w:p w14:paraId="0FA04095" w14:textId="77777777" w:rsidR="00022F53" w:rsidRPr="00ED4360" w:rsidRDefault="00022F53" w:rsidP="00D21115">
      <w:pPr>
        <w:shd w:val="clear" w:color="auto" w:fill="FFFFFF"/>
        <w:spacing w:before="300" w:after="300" w:line="240" w:lineRule="auto"/>
        <w:outlineLvl w:val="2"/>
        <w:rPr>
          <w:rFonts w:ascii="inherit" w:eastAsia="Times New Roman" w:hAnsi="inherit"/>
          <w:color w:val="333333"/>
          <w:sz w:val="36"/>
          <w:szCs w:val="36"/>
          <w:lang w:eastAsia="en-GB"/>
        </w:rPr>
      </w:pPr>
      <w:r w:rsidRPr="00ED4360">
        <w:rPr>
          <w:rFonts w:ascii="inherit" w:eastAsia="Times New Roman" w:hAnsi="inherit"/>
          <w:color w:val="333333"/>
          <w:sz w:val="36"/>
          <w:szCs w:val="36"/>
          <w:lang w:eastAsia="en-GB"/>
        </w:rPr>
        <w:t>Serving notice of an application</w:t>
      </w:r>
    </w:p>
    <w:p w14:paraId="11DA6069" w14:textId="77777777" w:rsidR="005D426A" w:rsidRDefault="00193758" w:rsidP="00105DEA">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The social worker is responsible for serving a</w:t>
      </w:r>
      <w:r w:rsidR="00137952">
        <w:rPr>
          <w:rFonts w:ascii="Lato" w:eastAsia="Times New Roman" w:hAnsi="Lato"/>
          <w:color w:val="333333"/>
          <w:sz w:val="23"/>
          <w:szCs w:val="23"/>
          <w:lang w:eastAsia="en-GB"/>
        </w:rPr>
        <w:t>ll</w:t>
      </w:r>
      <w:r>
        <w:rPr>
          <w:rFonts w:ascii="Lato" w:eastAsia="Times New Roman" w:hAnsi="Lato"/>
          <w:color w:val="333333"/>
          <w:sz w:val="23"/>
          <w:szCs w:val="23"/>
          <w:lang w:eastAsia="en-GB"/>
        </w:rPr>
        <w:t xml:space="preserve"> notices to the client</w:t>
      </w:r>
      <w:r w:rsidR="005D426A">
        <w:rPr>
          <w:rFonts w:ascii="Lato" w:eastAsia="Times New Roman" w:hAnsi="Lato"/>
          <w:color w:val="333333"/>
          <w:sz w:val="23"/>
          <w:szCs w:val="23"/>
          <w:lang w:eastAsia="en-GB"/>
        </w:rPr>
        <w:t xml:space="preserve"> </w:t>
      </w:r>
      <w:r>
        <w:rPr>
          <w:rFonts w:ascii="Lato" w:eastAsia="Times New Roman" w:hAnsi="Lato"/>
          <w:color w:val="333333"/>
          <w:sz w:val="23"/>
          <w:szCs w:val="23"/>
          <w:lang w:eastAsia="en-GB"/>
        </w:rPr>
        <w:t xml:space="preserve">as required by the Court of Protection. Notices will need to be served directly to the client </w:t>
      </w:r>
      <w:r w:rsidR="00EC5C23">
        <w:rPr>
          <w:rFonts w:ascii="Lato" w:eastAsia="Times New Roman" w:hAnsi="Lato"/>
          <w:color w:val="333333"/>
          <w:sz w:val="23"/>
          <w:szCs w:val="23"/>
          <w:lang w:eastAsia="en-GB"/>
        </w:rPr>
        <w:t>on two occasions;</w:t>
      </w:r>
    </w:p>
    <w:p w14:paraId="01B14C2D" w14:textId="77777777" w:rsidR="005D426A" w:rsidRPr="00EC5C23" w:rsidRDefault="005D426A" w:rsidP="00EC5C23">
      <w:pPr>
        <w:pStyle w:val="ListParagraph"/>
        <w:numPr>
          <w:ilvl w:val="0"/>
          <w:numId w:val="31"/>
        </w:numPr>
        <w:shd w:val="clear" w:color="auto" w:fill="FFFFFF"/>
        <w:spacing w:after="300" w:line="240" w:lineRule="auto"/>
        <w:rPr>
          <w:rFonts w:ascii="Lato" w:eastAsia="Times New Roman" w:hAnsi="Lato"/>
          <w:color w:val="333333"/>
          <w:sz w:val="23"/>
          <w:szCs w:val="23"/>
          <w:lang w:eastAsia="en-GB"/>
        </w:rPr>
      </w:pPr>
      <w:r w:rsidRPr="00EC5C23">
        <w:rPr>
          <w:rFonts w:ascii="Lato" w:eastAsia="Times New Roman" w:hAnsi="Lato"/>
          <w:color w:val="333333"/>
          <w:sz w:val="23"/>
          <w:szCs w:val="23"/>
          <w:lang w:eastAsia="en-GB"/>
        </w:rPr>
        <w:t>Once the application has been acknowledged by the Court of Protection</w:t>
      </w:r>
    </w:p>
    <w:p w14:paraId="09C41E63" w14:textId="77777777" w:rsidR="005D426A" w:rsidRPr="00EC5C23" w:rsidRDefault="005D426A" w:rsidP="00EC5C23">
      <w:pPr>
        <w:pStyle w:val="ListParagraph"/>
        <w:numPr>
          <w:ilvl w:val="0"/>
          <w:numId w:val="31"/>
        </w:numPr>
        <w:shd w:val="clear" w:color="auto" w:fill="FFFFFF"/>
        <w:spacing w:after="300" w:line="240" w:lineRule="auto"/>
        <w:rPr>
          <w:rFonts w:ascii="Lato" w:eastAsia="Times New Roman" w:hAnsi="Lato"/>
          <w:color w:val="333333"/>
          <w:sz w:val="23"/>
          <w:szCs w:val="23"/>
          <w:lang w:eastAsia="en-GB"/>
        </w:rPr>
      </w:pPr>
      <w:r w:rsidRPr="00EC5C23">
        <w:rPr>
          <w:rFonts w:ascii="Lato" w:eastAsia="Times New Roman" w:hAnsi="Lato"/>
          <w:color w:val="333333"/>
          <w:sz w:val="23"/>
          <w:szCs w:val="23"/>
          <w:lang w:eastAsia="en-GB"/>
        </w:rPr>
        <w:t>Once an order has been made confirming the Deputyship</w:t>
      </w:r>
    </w:p>
    <w:p w14:paraId="43CE6CBF" w14:textId="70F2D167" w:rsidR="00AD0F0D" w:rsidRDefault="00D22C53" w:rsidP="00E4338B">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You will then be requested to complete the following forms by Haringey legal team</w:t>
      </w:r>
      <w:r w:rsidR="00195524">
        <w:rPr>
          <w:rFonts w:ascii="Lato" w:eastAsia="Times New Roman" w:hAnsi="Lato"/>
          <w:color w:val="333333"/>
          <w:sz w:val="23"/>
          <w:szCs w:val="23"/>
          <w:lang w:eastAsia="en-GB"/>
        </w:rPr>
        <w:t xml:space="preserve"> or Deputyship/ Appointeeship team, you will be provided with instructions on how to complete these forms</w:t>
      </w:r>
      <w:r w:rsidR="00E4338B">
        <w:rPr>
          <w:rFonts w:ascii="Lato" w:eastAsia="Times New Roman" w:hAnsi="Lato"/>
          <w:color w:val="333333"/>
          <w:sz w:val="23"/>
          <w:szCs w:val="23"/>
          <w:lang w:eastAsia="en-GB"/>
        </w:rPr>
        <w:t>;</w:t>
      </w:r>
      <w:r>
        <w:rPr>
          <w:rFonts w:ascii="Lato" w:eastAsia="Times New Roman" w:hAnsi="Lato"/>
          <w:color w:val="333333"/>
          <w:sz w:val="23"/>
          <w:szCs w:val="23"/>
          <w:lang w:eastAsia="en-GB"/>
        </w:rPr>
        <w:t xml:space="preserve"> </w:t>
      </w:r>
    </w:p>
    <w:p w14:paraId="612EAF5F" w14:textId="77777777" w:rsidR="00EC5C23" w:rsidRPr="00AD0F0D" w:rsidRDefault="00EC5C23" w:rsidP="00AD0F0D">
      <w:pPr>
        <w:pStyle w:val="ListParagraph"/>
        <w:numPr>
          <w:ilvl w:val="0"/>
          <w:numId w:val="43"/>
        </w:numPr>
        <w:shd w:val="clear" w:color="auto" w:fill="FFFFFF"/>
        <w:spacing w:after="300" w:line="240" w:lineRule="auto"/>
        <w:rPr>
          <w:rFonts w:ascii="Lato" w:eastAsia="Times New Roman" w:hAnsi="Lato"/>
          <w:color w:val="333333"/>
          <w:sz w:val="23"/>
          <w:szCs w:val="23"/>
          <w:lang w:eastAsia="en-GB"/>
        </w:rPr>
      </w:pPr>
      <w:r w:rsidRPr="00AD0F0D">
        <w:rPr>
          <w:rFonts w:ascii="Lato" w:eastAsia="Times New Roman" w:hAnsi="Lato"/>
          <w:color w:val="333333"/>
          <w:sz w:val="23"/>
          <w:szCs w:val="23"/>
          <w:lang w:eastAsia="en-GB"/>
        </w:rPr>
        <w:t xml:space="preserve">Form COP14 –          Notice of Application </w:t>
      </w:r>
    </w:p>
    <w:p w14:paraId="570AB1D1" w14:textId="77777777" w:rsidR="00EC5C23" w:rsidRPr="00EC5C23" w:rsidRDefault="00EC5C23" w:rsidP="00AD0F0D">
      <w:pPr>
        <w:pStyle w:val="ListParagraph"/>
        <w:numPr>
          <w:ilvl w:val="0"/>
          <w:numId w:val="43"/>
        </w:numPr>
        <w:shd w:val="clear" w:color="auto" w:fill="FFFFFF"/>
        <w:spacing w:after="300" w:line="240" w:lineRule="auto"/>
        <w:rPr>
          <w:rFonts w:ascii="Lato" w:eastAsia="Times New Roman" w:hAnsi="Lato"/>
          <w:color w:val="333333"/>
          <w:sz w:val="23"/>
          <w:szCs w:val="23"/>
          <w:lang w:eastAsia="en-GB"/>
        </w:rPr>
      </w:pPr>
      <w:r w:rsidRPr="00EC5C23">
        <w:rPr>
          <w:rFonts w:ascii="Lato" w:eastAsia="Times New Roman" w:hAnsi="Lato"/>
          <w:color w:val="333333"/>
          <w:sz w:val="23"/>
          <w:szCs w:val="23"/>
          <w:lang w:eastAsia="en-GB"/>
        </w:rPr>
        <w:t>Form COP 5 –           Acknowledgment of Service</w:t>
      </w:r>
    </w:p>
    <w:p w14:paraId="505484C1" w14:textId="77777777" w:rsidR="00EC5C23" w:rsidRDefault="00EC5C23" w:rsidP="00AD0F0D">
      <w:pPr>
        <w:pStyle w:val="ListParagraph"/>
        <w:numPr>
          <w:ilvl w:val="0"/>
          <w:numId w:val="43"/>
        </w:numPr>
        <w:shd w:val="clear" w:color="auto" w:fill="FFFFFF"/>
        <w:spacing w:after="300" w:line="240" w:lineRule="auto"/>
        <w:rPr>
          <w:rFonts w:ascii="Lato" w:eastAsia="Times New Roman" w:hAnsi="Lato"/>
          <w:color w:val="333333"/>
          <w:sz w:val="23"/>
          <w:szCs w:val="23"/>
          <w:lang w:eastAsia="en-GB"/>
        </w:rPr>
      </w:pPr>
      <w:r w:rsidRPr="00EC5C23">
        <w:rPr>
          <w:rFonts w:ascii="Lato" w:eastAsia="Times New Roman" w:hAnsi="Lato"/>
          <w:color w:val="333333"/>
          <w:sz w:val="23"/>
          <w:szCs w:val="23"/>
          <w:lang w:eastAsia="en-GB"/>
        </w:rPr>
        <w:t xml:space="preserve">Form COP20A –       Certificate of Notification </w:t>
      </w:r>
    </w:p>
    <w:p w14:paraId="5575B42F" w14:textId="3CEE2C1E" w:rsidR="000F79E1" w:rsidRPr="00E4338B" w:rsidRDefault="00195524" w:rsidP="00E4338B">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The</w:t>
      </w:r>
      <w:r w:rsidR="00E4338B" w:rsidRPr="00E4338B">
        <w:rPr>
          <w:rFonts w:ascii="Lato" w:eastAsia="Times New Roman" w:hAnsi="Lato"/>
          <w:color w:val="333333"/>
          <w:sz w:val="23"/>
          <w:szCs w:val="23"/>
          <w:lang w:eastAsia="en-GB"/>
        </w:rPr>
        <w:t xml:space="preserve"> forms must be completed and signed once the notice is served and the originals handed back to the Deputyship/ Appointeeship tea</w:t>
      </w:r>
      <w:r>
        <w:rPr>
          <w:rFonts w:ascii="Lato" w:eastAsia="Times New Roman" w:hAnsi="Lato"/>
          <w:color w:val="333333"/>
          <w:sz w:val="23"/>
          <w:szCs w:val="23"/>
          <w:lang w:eastAsia="en-GB"/>
        </w:rPr>
        <w:t>m.</w:t>
      </w:r>
    </w:p>
    <w:p w14:paraId="1F8E4146" w14:textId="77777777" w:rsidR="00E769A7" w:rsidRPr="00227457" w:rsidRDefault="000F79E1" w:rsidP="00E769A7">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12</w:t>
      </w:r>
      <w:r w:rsidR="00E769A7" w:rsidRPr="00227457">
        <w:rPr>
          <w:rFonts w:ascii="inherit" w:eastAsia="Times New Roman" w:hAnsi="inherit"/>
          <w:b/>
          <w:bCs/>
          <w:color w:val="327D6B"/>
          <w:sz w:val="45"/>
          <w:szCs w:val="45"/>
          <w:lang w:eastAsia="en-GB"/>
        </w:rPr>
        <w:t xml:space="preserve">. After Making the </w:t>
      </w:r>
      <w:r w:rsidR="00E769A7">
        <w:rPr>
          <w:rFonts w:ascii="inherit" w:eastAsia="Times New Roman" w:hAnsi="inherit"/>
          <w:b/>
          <w:bCs/>
          <w:color w:val="327D6B"/>
          <w:sz w:val="45"/>
          <w:szCs w:val="45"/>
          <w:lang w:eastAsia="en-GB"/>
        </w:rPr>
        <w:t>Application</w:t>
      </w:r>
    </w:p>
    <w:p w14:paraId="2F6AD7DF"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b/>
          <w:bCs/>
          <w:color w:val="333333"/>
          <w:sz w:val="23"/>
          <w:lang w:eastAsia="en-GB"/>
        </w:rPr>
        <w:t>Note:</w:t>
      </w:r>
      <w:r w:rsidRPr="00227457">
        <w:rPr>
          <w:rFonts w:ascii="Lato" w:eastAsia="Times New Roman" w:hAnsi="Lato"/>
          <w:color w:val="333333"/>
          <w:sz w:val="23"/>
          <w:szCs w:val="23"/>
          <w:lang w:eastAsia="en-GB"/>
        </w:rPr>
        <w:t> Deputyship applications can take up to 6 months, depending on the capacity of the Court of Protection.</w:t>
      </w:r>
      <w:r w:rsidR="00E4338B">
        <w:rPr>
          <w:rFonts w:ascii="Lato" w:eastAsia="Times New Roman" w:hAnsi="Lato"/>
          <w:color w:val="333333"/>
          <w:sz w:val="23"/>
          <w:szCs w:val="23"/>
          <w:lang w:eastAsia="en-GB"/>
        </w:rPr>
        <w:t xml:space="preserve"> </w:t>
      </w:r>
      <w:r w:rsidRPr="00227457">
        <w:rPr>
          <w:rFonts w:ascii="Lato" w:eastAsia="Times New Roman" w:hAnsi="Lato"/>
          <w:color w:val="333333"/>
          <w:sz w:val="23"/>
          <w:szCs w:val="23"/>
          <w:lang w:eastAsia="en-GB"/>
        </w:rPr>
        <w:t>I</w:t>
      </w:r>
      <w:r w:rsidR="00E4338B">
        <w:rPr>
          <w:rFonts w:ascii="Lato" w:eastAsia="Times New Roman" w:hAnsi="Lato"/>
          <w:color w:val="333333"/>
          <w:sz w:val="23"/>
          <w:szCs w:val="23"/>
          <w:lang w:eastAsia="en-GB"/>
        </w:rPr>
        <w:t>n the interim period you should;</w:t>
      </w:r>
    </w:p>
    <w:p w14:paraId="30E85DC1" w14:textId="77777777" w:rsidR="00E769A7" w:rsidRPr="00227457" w:rsidRDefault="00E769A7" w:rsidP="00E769A7">
      <w:pPr>
        <w:numPr>
          <w:ilvl w:val="0"/>
          <w:numId w:val="15"/>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Take necessary steps to ensure the pe</w:t>
      </w:r>
      <w:r w:rsidR="00FF5759">
        <w:rPr>
          <w:rFonts w:ascii="Lato" w:eastAsia="Times New Roman" w:hAnsi="Lato"/>
          <w:color w:val="333333"/>
          <w:sz w:val="23"/>
          <w:szCs w:val="23"/>
          <w:lang w:eastAsia="en-GB"/>
        </w:rPr>
        <w:t>rson's finances are safeguarded</w:t>
      </w:r>
    </w:p>
    <w:p w14:paraId="5D61837D" w14:textId="77777777" w:rsidR="00E769A7" w:rsidRPr="00227457" w:rsidRDefault="00E769A7" w:rsidP="00E769A7">
      <w:pPr>
        <w:numPr>
          <w:ilvl w:val="0"/>
          <w:numId w:val="15"/>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Respond to any enquiries from the person/their representative about progress</w:t>
      </w:r>
    </w:p>
    <w:p w14:paraId="00FE2C1A" w14:textId="77777777" w:rsidR="00E769A7" w:rsidRDefault="00E769A7" w:rsidP="00E769A7">
      <w:pPr>
        <w:numPr>
          <w:ilvl w:val="0"/>
          <w:numId w:val="15"/>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Notify </w:t>
      </w:r>
      <w:r>
        <w:rPr>
          <w:rFonts w:ascii="Lato" w:eastAsia="Times New Roman" w:hAnsi="Lato"/>
          <w:color w:val="333333"/>
          <w:sz w:val="23"/>
          <w:szCs w:val="23"/>
          <w:lang w:eastAsia="en-GB"/>
        </w:rPr>
        <w:t>the team managing the application</w:t>
      </w:r>
      <w:r w:rsidRPr="00227457">
        <w:rPr>
          <w:rFonts w:ascii="Lato" w:eastAsia="Times New Roman" w:hAnsi="Lato"/>
          <w:color w:val="333333"/>
          <w:sz w:val="23"/>
          <w:szCs w:val="23"/>
          <w:lang w:eastAsia="en-GB"/>
        </w:rPr>
        <w:t xml:space="preserve"> of any change in the person's circumstances that may affect the </w:t>
      </w:r>
      <w:r>
        <w:rPr>
          <w:rFonts w:ascii="Lato" w:eastAsia="Times New Roman" w:hAnsi="Lato"/>
          <w:color w:val="333333"/>
          <w:sz w:val="23"/>
          <w:szCs w:val="23"/>
          <w:lang w:eastAsia="en-GB"/>
        </w:rPr>
        <w:t>outcome</w:t>
      </w:r>
      <w:r w:rsidRPr="00227457">
        <w:rPr>
          <w:rFonts w:ascii="Lato" w:eastAsia="Times New Roman" w:hAnsi="Lato"/>
          <w:color w:val="333333"/>
          <w:sz w:val="23"/>
          <w:szCs w:val="23"/>
          <w:lang w:eastAsia="en-GB"/>
        </w:rPr>
        <w:t xml:space="preserve"> (for example if they regain capacity or a family member decides to apply to act).</w:t>
      </w:r>
    </w:p>
    <w:p w14:paraId="31EEA52F" w14:textId="06197BCB" w:rsidR="004A20F3" w:rsidRPr="00227457" w:rsidRDefault="004A20F3" w:rsidP="004A20F3">
      <w:p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Tracking a Deputyship application will be done by the Deputyship/ Appointeeship </w:t>
      </w:r>
      <w:r w:rsidR="00C43981">
        <w:rPr>
          <w:rFonts w:ascii="Lato" w:eastAsia="Times New Roman" w:hAnsi="Lato"/>
          <w:color w:val="333333"/>
          <w:sz w:val="23"/>
          <w:szCs w:val="23"/>
          <w:lang w:eastAsia="en-GB"/>
        </w:rPr>
        <w:t xml:space="preserve">team </w:t>
      </w:r>
      <w:r>
        <w:rPr>
          <w:rFonts w:ascii="Lato" w:eastAsia="Times New Roman" w:hAnsi="Lato"/>
          <w:color w:val="333333"/>
          <w:sz w:val="23"/>
          <w:szCs w:val="23"/>
          <w:lang w:eastAsia="en-GB"/>
        </w:rPr>
        <w:t>alongside Haringey</w:t>
      </w:r>
      <w:r w:rsidR="00620ECD">
        <w:rPr>
          <w:rFonts w:ascii="Lato" w:eastAsia="Times New Roman" w:hAnsi="Lato"/>
          <w:color w:val="333333"/>
          <w:sz w:val="23"/>
          <w:szCs w:val="23"/>
          <w:lang w:eastAsia="en-GB"/>
        </w:rPr>
        <w:t>’s</w:t>
      </w:r>
      <w:r>
        <w:rPr>
          <w:rFonts w:ascii="Lato" w:eastAsia="Times New Roman" w:hAnsi="Lato"/>
          <w:color w:val="333333"/>
          <w:sz w:val="23"/>
          <w:szCs w:val="23"/>
          <w:lang w:eastAsia="en-GB"/>
        </w:rPr>
        <w:t xml:space="preserve"> legal department. </w:t>
      </w:r>
    </w:p>
    <w:p w14:paraId="2B43B758" w14:textId="77777777" w:rsidR="00E769A7" w:rsidRPr="00227457" w:rsidRDefault="00E769A7" w:rsidP="00E769A7">
      <w:pPr>
        <w:shd w:val="clear" w:color="auto" w:fill="FFFFFF"/>
        <w:spacing w:before="300" w:after="300" w:line="240" w:lineRule="auto"/>
        <w:outlineLvl w:val="2"/>
        <w:rPr>
          <w:rFonts w:ascii="inherit" w:eastAsia="Times New Roman" w:hAnsi="inherit"/>
          <w:color w:val="333333"/>
          <w:sz w:val="36"/>
          <w:szCs w:val="36"/>
          <w:lang w:eastAsia="en-GB"/>
        </w:rPr>
      </w:pPr>
      <w:r w:rsidRPr="00227457">
        <w:rPr>
          <w:rFonts w:ascii="inherit" w:eastAsia="Times New Roman" w:hAnsi="inherit"/>
          <w:color w:val="333333"/>
          <w:sz w:val="36"/>
          <w:szCs w:val="36"/>
          <w:lang w:eastAsia="en-GB"/>
        </w:rPr>
        <w:t>If the Deputyship is granted</w:t>
      </w:r>
    </w:p>
    <w:p w14:paraId="5FDD83F2" w14:textId="77777777" w:rsidR="00E769A7" w:rsidRPr="00227457" w:rsidRDefault="00E769A7" w:rsidP="004A20F3">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At the point that the Court Order is made you can proceed to close the case, unless you need to monitor things or undertake any other Care and Support function.</w:t>
      </w:r>
    </w:p>
    <w:p w14:paraId="501BBC5C"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You must ensure that before closing the case the right support is in place on the Care and Support Plan to enable the person to manage and use </w:t>
      </w:r>
      <w:r>
        <w:rPr>
          <w:rFonts w:ascii="Lato" w:eastAsia="Times New Roman" w:hAnsi="Lato"/>
          <w:color w:val="333333"/>
          <w:sz w:val="23"/>
          <w:szCs w:val="23"/>
          <w:lang w:eastAsia="en-GB"/>
        </w:rPr>
        <w:t>any</w:t>
      </w:r>
      <w:r w:rsidRPr="00227457">
        <w:rPr>
          <w:rFonts w:ascii="Lato" w:eastAsia="Times New Roman" w:hAnsi="Lato"/>
          <w:color w:val="333333"/>
          <w:sz w:val="23"/>
          <w:szCs w:val="23"/>
          <w:lang w:eastAsia="en-GB"/>
        </w:rPr>
        <w:t xml:space="preserve"> payments </w:t>
      </w:r>
      <w:r>
        <w:rPr>
          <w:rFonts w:ascii="Lato" w:eastAsia="Times New Roman" w:hAnsi="Lato"/>
          <w:color w:val="333333"/>
          <w:sz w:val="23"/>
          <w:szCs w:val="23"/>
          <w:lang w:eastAsia="en-GB"/>
        </w:rPr>
        <w:t xml:space="preserve">they will be receiving </w:t>
      </w:r>
      <w:r w:rsidRPr="00227457">
        <w:rPr>
          <w:rFonts w:ascii="Lato" w:eastAsia="Times New Roman" w:hAnsi="Lato"/>
          <w:color w:val="333333"/>
          <w:sz w:val="23"/>
          <w:szCs w:val="23"/>
          <w:lang w:eastAsia="en-GB"/>
        </w:rPr>
        <w:t>safely. Wherever possible support should be:</w:t>
      </w:r>
    </w:p>
    <w:p w14:paraId="5315E4B2" w14:textId="77777777" w:rsidR="00E769A7" w:rsidRPr="00227457" w:rsidRDefault="00E769A7" w:rsidP="00E769A7">
      <w:pPr>
        <w:numPr>
          <w:ilvl w:val="0"/>
          <w:numId w:val="16"/>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Provided from the person's informal networks of support</w:t>
      </w:r>
    </w:p>
    <w:p w14:paraId="09F36140" w14:textId="77777777" w:rsidR="00E769A7" w:rsidRPr="00227457" w:rsidRDefault="00E769A7" w:rsidP="00E769A7">
      <w:pPr>
        <w:numPr>
          <w:ilvl w:val="0"/>
          <w:numId w:val="16"/>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As part of</w:t>
      </w:r>
      <w:r w:rsidR="00FF5759">
        <w:rPr>
          <w:rFonts w:ascii="Lato" w:eastAsia="Times New Roman" w:hAnsi="Lato"/>
          <w:color w:val="333333"/>
          <w:sz w:val="23"/>
          <w:szCs w:val="23"/>
          <w:lang w:eastAsia="en-GB"/>
        </w:rPr>
        <w:t xml:space="preserve"> an existing package of support</w:t>
      </w:r>
    </w:p>
    <w:p w14:paraId="58E68CE5" w14:textId="77777777" w:rsidR="00E769A7" w:rsidRPr="00227457" w:rsidRDefault="00E769A7" w:rsidP="00E769A7">
      <w:pPr>
        <w:numPr>
          <w:ilvl w:val="0"/>
          <w:numId w:val="16"/>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Focus on building the person's skills and ability to manage the monies independently in the future.</w:t>
      </w:r>
    </w:p>
    <w:p w14:paraId="6C04EA2F" w14:textId="77777777" w:rsidR="00C43981" w:rsidRDefault="00C43981" w:rsidP="00E769A7">
      <w:pPr>
        <w:shd w:val="clear" w:color="auto" w:fill="FFFFFF"/>
        <w:spacing w:before="300" w:after="300" w:line="240" w:lineRule="auto"/>
        <w:outlineLvl w:val="2"/>
        <w:rPr>
          <w:rFonts w:ascii="inherit" w:eastAsia="Times New Roman" w:hAnsi="inherit"/>
          <w:color w:val="333333"/>
          <w:sz w:val="36"/>
          <w:szCs w:val="36"/>
          <w:lang w:eastAsia="en-GB"/>
        </w:rPr>
      </w:pPr>
    </w:p>
    <w:p w14:paraId="1FB81352" w14:textId="2894B588" w:rsidR="00E769A7" w:rsidRPr="00227457" w:rsidRDefault="00E769A7" w:rsidP="00E769A7">
      <w:pPr>
        <w:shd w:val="clear" w:color="auto" w:fill="FFFFFF"/>
        <w:spacing w:before="300" w:after="300" w:line="240" w:lineRule="auto"/>
        <w:outlineLvl w:val="2"/>
        <w:rPr>
          <w:rFonts w:ascii="inherit" w:eastAsia="Times New Roman" w:hAnsi="inherit"/>
          <w:color w:val="333333"/>
          <w:sz w:val="36"/>
          <w:szCs w:val="36"/>
          <w:lang w:eastAsia="en-GB"/>
        </w:rPr>
      </w:pPr>
      <w:r w:rsidRPr="00227457">
        <w:rPr>
          <w:rFonts w:ascii="inherit" w:eastAsia="Times New Roman" w:hAnsi="inherit"/>
          <w:color w:val="333333"/>
          <w:sz w:val="36"/>
          <w:szCs w:val="36"/>
          <w:lang w:eastAsia="en-GB"/>
        </w:rPr>
        <w:t>If the Deputyship is declined</w:t>
      </w:r>
    </w:p>
    <w:p w14:paraId="73C9FA5E" w14:textId="77777777" w:rsidR="00632578" w:rsidRDefault="00E769A7" w:rsidP="00E769A7">
      <w:pPr>
        <w:shd w:val="clear" w:color="auto" w:fill="FFFFFF"/>
        <w:spacing w:after="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If the Court of Protection declines the application you must take steps to support the person to access the support they require through other means.</w:t>
      </w:r>
    </w:p>
    <w:p w14:paraId="2696D03A" w14:textId="77777777" w:rsidR="00710755" w:rsidRDefault="00710755" w:rsidP="00E769A7">
      <w:pPr>
        <w:shd w:val="clear" w:color="auto" w:fill="FFFFFF"/>
        <w:spacing w:after="0" w:line="240" w:lineRule="auto"/>
        <w:rPr>
          <w:rFonts w:ascii="Lato" w:eastAsia="Times New Roman" w:hAnsi="Lato"/>
          <w:color w:val="333333"/>
          <w:sz w:val="23"/>
          <w:szCs w:val="23"/>
          <w:lang w:eastAsia="en-GB"/>
        </w:rPr>
      </w:pPr>
    </w:p>
    <w:p w14:paraId="02BF0017" w14:textId="77777777" w:rsidR="00E769A7" w:rsidRPr="00227457" w:rsidRDefault="00853CAC" w:rsidP="00E769A7">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1</w:t>
      </w:r>
      <w:r w:rsidR="00352C0E">
        <w:rPr>
          <w:rFonts w:ascii="inherit" w:eastAsia="Times New Roman" w:hAnsi="inherit"/>
          <w:b/>
          <w:bCs/>
          <w:color w:val="327D6B"/>
          <w:sz w:val="45"/>
          <w:szCs w:val="45"/>
          <w:lang w:eastAsia="en-GB"/>
        </w:rPr>
        <w:t>3</w:t>
      </w:r>
      <w:r w:rsidR="00E769A7" w:rsidRPr="00227457">
        <w:rPr>
          <w:rFonts w:ascii="inherit" w:eastAsia="Times New Roman" w:hAnsi="inherit"/>
          <w:b/>
          <w:bCs/>
          <w:color w:val="327D6B"/>
          <w:sz w:val="45"/>
          <w:szCs w:val="45"/>
          <w:lang w:eastAsia="en-GB"/>
        </w:rPr>
        <w:t xml:space="preserve">. Reviewing the Need for </w:t>
      </w:r>
      <w:r w:rsidR="00E769A7">
        <w:rPr>
          <w:rFonts w:ascii="inherit" w:eastAsia="Times New Roman" w:hAnsi="inherit"/>
          <w:b/>
          <w:bCs/>
          <w:color w:val="327D6B"/>
          <w:sz w:val="45"/>
          <w:szCs w:val="45"/>
          <w:lang w:eastAsia="en-GB"/>
        </w:rPr>
        <w:t xml:space="preserve">Deputyship </w:t>
      </w:r>
    </w:p>
    <w:p w14:paraId="74731C9D" w14:textId="77777777" w:rsidR="00E769A7" w:rsidRPr="00227457" w:rsidRDefault="00E769A7" w:rsidP="00E769A7">
      <w:pPr>
        <w:shd w:val="clear" w:color="auto" w:fill="FFFFFF"/>
        <w:spacing w:before="300" w:after="300" w:line="240" w:lineRule="auto"/>
        <w:outlineLvl w:val="2"/>
        <w:rPr>
          <w:rFonts w:ascii="inherit" w:eastAsia="Times New Roman" w:hAnsi="inherit"/>
          <w:color w:val="333333"/>
          <w:sz w:val="36"/>
          <w:szCs w:val="36"/>
          <w:lang w:eastAsia="en-GB"/>
        </w:rPr>
      </w:pPr>
      <w:r w:rsidRPr="00227457">
        <w:rPr>
          <w:rFonts w:ascii="inherit" w:eastAsia="Times New Roman" w:hAnsi="inherit"/>
          <w:color w:val="333333"/>
          <w:sz w:val="36"/>
          <w:szCs w:val="36"/>
          <w:lang w:eastAsia="en-GB"/>
        </w:rPr>
        <w:t>When and how to review</w:t>
      </w:r>
    </w:p>
    <w:p w14:paraId="7F1D9DF5" w14:textId="77777777" w:rsidR="00055451"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Social work practitioners should review the on-going need for </w:t>
      </w:r>
      <w:r>
        <w:rPr>
          <w:rFonts w:ascii="Lato" w:eastAsia="Times New Roman" w:hAnsi="Lato"/>
          <w:color w:val="333333"/>
          <w:sz w:val="23"/>
          <w:szCs w:val="23"/>
          <w:lang w:eastAsia="en-GB"/>
        </w:rPr>
        <w:t>Deputyship</w:t>
      </w:r>
      <w:r w:rsidRPr="00227457">
        <w:rPr>
          <w:rFonts w:ascii="Lato" w:eastAsia="Times New Roman" w:hAnsi="Lato"/>
          <w:color w:val="333333"/>
          <w:sz w:val="23"/>
          <w:szCs w:val="23"/>
          <w:lang w:eastAsia="en-GB"/>
        </w:rPr>
        <w:t xml:space="preserve"> at the same time as any statutory Care and Support Plan review, or whenever there is evidence to suggest that alternative arrangements may be more appropriate.</w:t>
      </w:r>
    </w:p>
    <w:p w14:paraId="2E41B891" w14:textId="1AAEBDAA"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Some key questions to ask include</w:t>
      </w:r>
      <w:r w:rsidR="005F03DE">
        <w:rPr>
          <w:rFonts w:ascii="Lato" w:eastAsia="Times New Roman" w:hAnsi="Lato"/>
          <w:color w:val="333333"/>
          <w:sz w:val="23"/>
          <w:szCs w:val="23"/>
          <w:lang w:eastAsia="en-GB"/>
        </w:rPr>
        <w:t>;</w:t>
      </w:r>
    </w:p>
    <w:p w14:paraId="2A525032" w14:textId="77777777" w:rsidR="00E769A7" w:rsidRPr="00227457" w:rsidRDefault="00E769A7" w:rsidP="00E769A7">
      <w:pPr>
        <w:numPr>
          <w:ilvl w:val="0"/>
          <w:numId w:val="17"/>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Are the arrangements working from the person's perspective?</w:t>
      </w:r>
    </w:p>
    <w:p w14:paraId="32DB4683" w14:textId="77777777" w:rsidR="00E769A7" w:rsidRPr="00227457" w:rsidRDefault="00E769A7" w:rsidP="00E769A7">
      <w:pPr>
        <w:numPr>
          <w:ilvl w:val="0"/>
          <w:numId w:val="17"/>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Have there been any changes to the person's circumstances that might affect their benefits? </w:t>
      </w:r>
    </w:p>
    <w:p w14:paraId="212CD9D9" w14:textId="77777777" w:rsidR="00E769A7" w:rsidRPr="00227457" w:rsidRDefault="00E769A7" w:rsidP="00E769A7">
      <w:pPr>
        <w:numPr>
          <w:ilvl w:val="0"/>
          <w:numId w:val="17"/>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Have there been any changes in the person's capacity/ability to manage their own money?</w:t>
      </w:r>
    </w:p>
    <w:p w14:paraId="50AE0D88" w14:textId="77777777" w:rsidR="00E769A7" w:rsidRPr="00227457" w:rsidRDefault="00E769A7" w:rsidP="00E769A7">
      <w:pPr>
        <w:numPr>
          <w:ilvl w:val="0"/>
          <w:numId w:val="17"/>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Is there another person who would be more appropriate to act?</w:t>
      </w:r>
    </w:p>
    <w:p w14:paraId="404A00FC" w14:textId="77777777" w:rsidR="00E769A7" w:rsidRPr="00227457" w:rsidRDefault="00E769A7" w:rsidP="00E769A7">
      <w:pPr>
        <w:numPr>
          <w:ilvl w:val="0"/>
          <w:numId w:val="17"/>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If the person receives support to manage cash is the current level of support being provided still the least restrictive?</w:t>
      </w:r>
    </w:p>
    <w:p w14:paraId="72149092" w14:textId="77777777" w:rsidR="00E769A7" w:rsidRPr="00227457" w:rsidRDefault="00E769A7" w:rsidP="00E769A7">
      <w:pPr>
        <w:numPr>
          <w:ilvl w:val="0"/>
          <w:numId w:val="17"/>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Is the person being supported to make their own decisions and choices about spending their money, wherever this is possible?</w:t>
      </w:r>
    </w:p>
    <w:p w14:paraId="19FB26C1" w14:textId="77777777" w:rsidR="00E769A7" w:rsidRPr="00227457" w:rsidRDefault="00E769A7" w:rsidP="00E769A7">
      <w:pPr>
        <w:numPr>
          <w:ilvl w:val="0"/>
          <w:numId w:val="17"/>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If the person receives cash is this being used appropriately?</w:t>
      </w:r>
    </w:p>
    <w:p w14:paraId="530A7B60" w14:textId="77777777" w:rsidR="00E769A7" w:rsidRPr="00227457" w:rsidRDefault="00E769A7" w:rsidP="00E769A7">
      <w:pPr>
        <w:numPr>
          <w:ilvl w:val="0"/>
          <w:numId w:val="17"/>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Are there any new risks to mitigate?</w:t>
      </w:r>
    </w:p>
    <w:p w14:paraId="542BF3BB" w14:textId="77777777" w:rsidR="00A96930" w:rsidRDefault="00E769A7" w:rsidP="00A96930">
      <w:pPr>
        <w:numPr>
          <w:ilvl w:val="0"/>
          <w:numId w:val="17"/>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Is </w:t>
      </w:r>
      <w:r>
        <w:rPr>
          <w:rFonts w:ascii="Lato" w:eastAsia="Times New Roman" w:hAnsi="Lato"/>
          <w:color w:val="333333"/>
          <w:sz w:val="23"/>
          <w:szCs w:val="23"/>
          <w:lang w:eastAsia="en-GB"/>
        </w:rPr>
        <w:t>Deputyship</w:t>
      </w:r>
      <w:r w:rsidRPr="00227457">
        <w:rPr>
          <w:rFonts w:ascii="Lato" w:eastAsia="Times New Roman" w:hAnsi="Lato"/>
          <w:color w:val="333333"/>
          <w:sz w:val="23"/>
          <w:szCs w:val="23"/>
          <w:lang w:eastAsia="en-GB"/>
        </w:rPr>
        <w:t xml:space="preserve"> still required?</w:t>
      </w:r>
    </w:p>
    <w:p w14:paraId="35322F51" w14:textId="1E1222CB" w:rsidR="00853CAC" w:rsidRDefault="00CD0337" w:rsidP="00B643CF">
      <w:pPr>
        <w:shd w:val="clear" w:color="auto" w:fill="FFFFFF"/>
        <w:spacing w:after="300" w:line="240" w:lineRule="auto"/>
        <w:rPr>
          <w:rFonts w:ascii="Lato" w:eastAsia="Times New Roman" w:hAnsi="Lato"/>
          <w:color w:val="333333"/>
          <w:sz w:val="23"/>
          <w:szCs w:val="23"/>
          <w:lang w:eastAsia="en-GB"/>
        </w:rPr>
      </w:pPr>
      <w:r w:rsidRPr="00B643CF">
        <w:rPr>
          <w:rFonts w:ascii="Lato" w:eastAsia="Times New Roman" w:hAnsi="Lato"/>
          <w:color w:val="333333"/>
          <w:sz w:val="23"/>
          <w:szCs w:val="23"/>
          <w:lang w:eastAsia="en-GB"/>
        </w:rPr>
        <w:t xml:space="preserve">As Deputy, the Deputy/ Appointeeship team </w:t>
      </w:r>
      <w:r w:rsidR="005F03DE">
        <w:rPr>
          <w:rFonts w:ascii="Lato" w:eastAsia="Times New Roman" w:hAnsi="Lato"/>
          <w:color w:val="333333"/>
          <w:sz w:val="23"/>
          <w:szCs w:val="23"/>
          <w:lang w:eastAsia="en-GB"/>
        </w:rPr>
        <w:t xml:space="preserve">are expected </w:t>
      </w:r>
      <w:r w:rsidRPr="00B643CF">
        <w:rPr>
          <w:rFonts w:ascii="Lato" w:eastAsia="Times New Roman" w:hAnsi="Lato"/>
          <w:color w:val="333333"/>
          <w:sz w:val="23"/>
          <w:szCs w:val="23"/>
          <w:lang w:eastAsia="en-GB"/>
        </w:rPr>
        <w:t xml:space="preserve">to </w:t>
      </w:r>
      <w:r w:rsidR="00853CAC">
        <w:rPr>
          <w:rFonts w:ascii="Lato" w:eastAsia="Times New Roman" w:hAnsi="Lato"/>
          <w:color w:val="333333"/>
          <w:sz w:val="23"/>
          <w:szCs w:val="23"/>
          <w:lang w:eastAsia="en-GB"/>
        </w:rPr>
        <w:t>complete</w:t>
      </w:r>
      <w:r w:rsidRPr="00B643CF">
        <w:rPr>
          <w:rFonts w:ascii="Lato" w:eastAsia="Times New Roman" w:hAnsi="Lato"/>
          <w:color w:val="333333"/>
          <w:sz w:val="23"/>
          <w:szCs w:val="23"/>
          <w:lang w:eastAsia="en-GB"/>
        </w:rPr>
        <w:t xml:space="preserve"> a</w:t>
      </w:r>
      <w:r w:rsidR="00853CAC">
        <w:rPr>
          <w:rFonts w:ascii="Lato" w:eastAsia="Times New Roman" w:hAnsi="Lato"/>
          <w:color w:val="333333"/>
          <w:sz w:val="23"/>
          <w:szCs w:val="23"/>
          <w:lang w:eastAsia="en-GB"/>
        </w:rPr>
        <w:t xml:space="preserve">n </w:t>
      </w:r>
      <w:r w:rsidRPr="00B643CF">
        <w:rPr>
          <w:rFonts w:ascii="Lato" w:eastAsia="Times New Roman" w:hAnsi="Lato"/>
          <w:color w:val="333333"/>
          <w:sz w:val="23"/>
          <w:szCs w:val="23"/>
          <w:lang w:eastAsia="en-GB"/>
        </w:rPr>
        <w:t xml:space="preserve">annual report to the Office of the Public Guardian reporting </w:t>
      </w:r>
      <w:r w:rsidR="00853CAC">
        <w:rPr>
          <w:rFonts w:ascii="Lato" w:eastAsia="Times New Roman" w:hAnsi="Lato"/>
          <w:color w:val="333333"/>
          <w:sz w:val="23"/>
          <w:szCs w:val="23"/>
          <w:lang w:eastAsia="en-GB"/>
        </w:rPr>
        <w:t>all</w:t>
      </w:r>
      <w:r w:rsidRPr="00B643CF">
        <w:rPr>
          <w:rFonts w:ascii="Lato" w:eastAsia="Times New Roman" w:hAnsi="Lato"/>
          <w:color w:val="333333"/>
          <w:sz w:val="23"/>
          <w:szCs w:val="23"/>
          <w:lang w:eastAsia="en-GB"/>
        </w:rPr>
        <w:t xml:space="preserve"> financial activity</w:t>
      </w:r>
      <w:r w:rsidR="00B643CF" w:rsidRPr="00B643CF">
        <w:rPr>
          <w:rFonts w:ascii="Lato" w:eastAsia="Times New Roman" w:hAnsi="Lato"/>
          <w:color w:val="333333"/>
          <w:sz w:val="23"/>
          <w:szCs w:val="23"/>
          <w:lang w:eastAsia="en-GB"/>
        </w:rPr>
        <w:t xml:space="preserve"> and </w:t>
      </w:r>
      <w:r w:rsidR="005F03DE" w:rsidRPr="00B643CF">
        <w:rPr>
          <w:rFonts w:ascii="Lato" w:eastAsia="Times New Roman" w:hAnsi="Lato"/>
          <w:color w:val="333333"/>
          <w:sz w:val="23"/>
          <w:szCs w:val="23"/>
          <w:lang w:eastAsia="en-GB"/>
        </w:rPr>
        <w:t>further</w:t>
      </w:r>
      <w:r w:rsidR="00B643CF" w:rsidRPr="00B643CF">
        <w:rPr>
          <w:rFonts w:ascii="Lato" w:eastAsia="Times New Roman" w:hAnsi="Lato"/>
          <w:color w:val="333333"/>
          <w:sz w:val="23"/>
          <w:szCs w:val="23"/>
          <w:lang w:eastAsia="en-GB"/>
        </w:rPr>
        <w:t xml:space="preserve"> actions</w:t>
      </w:r>
      <w:r w:rsidRPr="00B643CF">
        <w:rPr>
          <w:rFonts w:ascii="Lato" w:eastAsia="Times New Roman" w:hAnsi="Lato"/>
          <w:color w:val="333333"/>
          <w:sz w:val="23"/>
          <w:szCs w:val="23"/>
          <w:lang w:eastAsia="en-GB"/>
        </w:rPr>
        <w:t xml:space="preserve"> throughout the last year. </w:t>
      </w:r>
    </w:p>
    <w:p w14:paraId="614DFCDB" w14:textId="653107DA" w:rsidR="00CD0337" w:rsidRPr="00B643CF" w:rsidRDefault="00CD0337" w:rsidP="00B643CF">
      <w:pPr>
        <w:shd w:val="clear" w:color="auto" w:fill="FFFFFF"/>
        <w:spacing w:after="300" w:line="240" w:lineRule="auto"/>
        <w:rPr>
          <w:rFonts w:ascii="Lato" w:eastAsia="Times New Roman" w:hAnsi="Lato"/>
          <w:color w:val="333333"/>
          <w:sz w:val="23"/>
          <w:szCs w:val="23"/>
          <w:lang w:eastAsia="en-GB"/>
        </w:rPr>
      </w:pPr>
      <w:r w:rsidRPr="00B643CF">
        <w:rPr>
          <w:rFonts w:ascii="Lato" w:eastAsia="Times New Roman" w:hAnsi="Lato"/>
          <w:color w:val="333333"/>
          <w:sz w:val="23"/>
          <w:szCs w:val="23"/>
          <w:lang w:eastAsia="en-GB"/>
        </w:rPr>
        <w:t xml:space="preserve">A warning note is always placed on the front page of the persons mosaic file stating </w:t>
      </w:r>
      <w:r w:rsidR="00B643CF" w:rsidRPr="00B643CF">
        <w:rPr>
          <w:rFonts w:ascii="Lato" w:eastAsia="Times New Roman" w:hAnsi="Lato"/>
          <w:color w:val="333333"/>
          <w:sz w:val="23"/>
          <w:szCs w:val="23"/>
          <w:lang w:eastAsia="en-GB"/>
        </w:rPr>
        <w:t>when Haringey manages</w:t>
      </w:r>
      <w:r w:rsidRPr="00B643CF">
        <w:rPr>
          <w:rFonts w:ascii="Lato" w:eastAsia="Times New Roman" w:hAnsi="Lato"/>
          <w:color w:val="333333"/>
          <w:sz w:val="23"/>
          <w:szCs w:val="23"/>
          <w:lang w:eastAsia="en-GB"/>
        </w:rPr>
        <w:t xml:space="preserve"> this </w:t>
      </w:r>
      <w:r w:rsidR="00B643CF" w:rsidRPr="00B643CF">
        <w:rPr>
          <w:rFonts w:ascii="Lato" w:eastAsia="Times New Roman" w:hAnsi="Lato"/>
          <w:color w:val="333333"/>
          <w:sz w:val="23"/>
          <w:szCs w:val="23"/>
          <w:lang w:eastAsia="en-GB"/>
        </w:rPr>
        <w:t>persons</w:t>
      </w:r>
      <w:r w:rsidRPr="00B643CF">
        <w:rPr>
          <w:rFonts w:ascii="Lato" w:eastAsia="Times New Roman" w:hAnsi="Lato"/>
          <w:color w:val="333333"/>
          <w:sz w:val="23"/>
          <w:szCs w:val="23"/>
          <w:lang w:eastAsia="en-GB"/>
        </w:rPr>
        <w:t xml:space="preserve"> </w:t>
      </w:r>
      <w:r w:rsidR="00B643CF" w:rsidRPr="00B643CF">
        <w:rPr>
          <w:rFonts w:ascii="Lato" w:eastAsia="Times New Roman" w:hAnsi="Lato"/>
          <w:color w:val="333333"/>
          <w:sz w:val="23"/>
          <w:szCs w:val="23"/>
          <w:lang w:eastAsia="en-GB"/>
        </w:rPr>
        <w:t>finances</w:t>
      </w:r>
      <w:r w:rsidRPr="00B643CF">
        <w:rPr>
          <w:rFonts w:ascii="Lato" w:eastAsia="Times New Roman" w:hAnsi="Lato"/>
          <w:color w:val="333333"/>
          <w:sz w:val="23"/>
          <w:szCs w:val="23"/>
          <w:lang w:eastAsia="en-GB"/>
        </w:rPr>
        <w:t xml:space="preserve"> through either Deputyship or </w:t>
      </w:r>
      <w:r w:rsidR="00B643CF" w:rsidRPr="00B643CF">
        <w:rPr>
          <w:rFonts w:ascii="Lato" w:eastAsia="Times New Roman" w:hAnsi="Lato"/>
          <w:color w:val="333333"/>
          <w:sz w:val="23"/>
          <w:szCs w:val="23"/>
          <w:lang w:eastAsia="en-GB"/>
        </w:rPr>
        <w:t>Appointeeship</w:t>
      </w:r>
      <w:r w:rsidR="00853CAC">
        <w:rPr>
          <w:rFonts w:ascii="Lato" w:eastAsia="Times New Roman" w:hAnsi="Lato"/>
          <w:color w:val="333333"/>
          <w:sz w:val="23"/>
          <w:szCs w:val="23"/>
          <w:lang w:eastAsia="en-GB"/>
        </w:rPr>
        <w:t xml:space="preserve">. </w:t>
      </w:r>
      <w:r w:rsidRPr="00B643CF">
        <w:rPr>
          <w:rFonts w:ascii="Lato" w:eastAsia="Times New Roman" w:hAnsi="Lato"/>
          <w:color w:val="333333"/>
          <w:sz w:val="23"/>
          <w:szCs w:val="23"/>
          <w:lang w:eastAsia="en-GB"/>
        </w:rPr>
        <w:t>Where a social worker is carrying out a</w:t>
      </w:r>
      <w:r w:rsidR="00D64D8A">
        <w:rPr>
          <w:rFonts w:ascii="Lato" w:eastAsia="Times New Roman" w:hAnsi="Lato"/>
          <w:color w:val="333333"/>
          <w:sz w:val="23"/>
          <w:szCs w:val="23"/>
          <w:lang w:eastAsia="en-GB"/>
        </w:rPr>
        <w:t>n annual</w:t>
      </w:r>
      <w:r w:rsidRPr="00B643CF">
        <w:rPr>
          <w:rFonts w:ascii="Lato" w:eastAsia="Times New Roman" w:hAnsi="Lato"/>
          <w:color w:val="333333"/>
          <w:sz w:val="23"/>
          <w:szCs w:val="23"/>
          <w:lang w:eastAsia="en-GB"/>
        </w:rPr>
        <w:t xml:space="preserve"> review of</w:t>
      </w:r>
      <w:r w:rsidR="00B643CF" w:rsidRPr="00B643CF">
        <w:rPr>
          <w:rFonts w:ascii="Lato" w:eastAsia="Times New Roman" w:hAnsi="Lato"/>
          <w:color w:val="333333"/>
          <w:sz w:val="23"/>
          <w:szCs w:val="23"/>
          <w:lang w:eastAsia="en-GB"/>
        </w:rPr>
        <w:t xml:space="preserve"> </w:t>
      </w:r>
      <w:r w:rsidRPr="00B643CF">
        <w:rPr>
          <w:rFonts w:ascii="Lato" w:eastAsia="Times New Roman" w:hAnsi="Lato"/>
          <w:color w:val="333333"/>
          <w:sz w:val="23"/>
          <w:szCs w:val="23"/>
          <w:lang w:eastAsia="en-GB"/>
        </w:rPr>
        <w:t>one of these clients it is expected that they first discuss with the Deputyship/ Appointeeship</w:t>
      </w:r>
      <w:r w:rsidR="00B643CF" w:rsidRPr="00B643CF">
        <w:rPr>
          <w:rFonts w:ascii="Lato" w:eastAsia="Times New Roman" w:hAnsi="Lato"/>
          <w:color w:val="333333"/>
          <w:sz w:val="23"/>
          <w:szCs w:val="23"/>
          <w:lang w:eastAsia="en-GB"/>
        </w:rPr>
        <w:t xml:space="preserve"> team the following;</w:t>
      </w:r>
    </w:p>
    <w:p w14:paraId="07EA53E0" w14:textId="77777777" w:rsidR="00B643CF" w:rsidRPr="00B643CF" w:rsidRDefault="00B643CF" w:rsidP="00B643CF">
      <w:pPr>
        <w:pStyle w:val="ListParagraph"/>
        <w:numPr>
          <w:ilvl w:val="0"/>
          <w:numId w:val="37"/>
        </w:numPr>
        <w:shd w:val="clear" w:color="auto" w:fill="FFFFFF"/>
        <w:spacing w:after="300" w:line="240" w:lineRule="auto"/>
        <w:rPr>
          <w:rFonts w:ascii="Lato" w:eastAsia="Times New Roman" w:hAnsi="Lato"/>
          <w:color w:val="333333"/>
          <w:sz w:val="23"/>
          <w:szCs w:val="23"/>
          <w:lang w:eastAsia="en-GB"/>
        </w:rPr>
      </w:pPr>
      <w:r w:rsidRPr="00B643CF">
        <w:rPr>
          <w:rFonts w:ascii="Lato" w:eastAsia="Times New Roman" w:hAnsi="Lato"/>
          <w:color w:val="333333"/>
          <w:sz w:val="23"/>
          <w:szCs w:val="23"/>
          <w:lang w:eastAsia="en-GB"/>
        </w:rPr>
        <w:t>Update on quality of life</w:t>
      </w:r>
    </w:p>
    <w:p w14:paraId="43A06495" w14:textId="77777777" w:rsidR="00B643CF" w:rsidRPr="00B643CF" w:rsidRDefault="00B643CF" w:rsidP="00B643CF">
      <w:pPr>
        <w:pStyle w:val="ListParagraph"/>
        <w:numPr>
          <w:ilvl w:val="0"/>
          <w:numId w:val="37"/>
        </w:numPr>
        <w:shd w:val="clear" w:color="auto" w:fill="FFFFFF"/>
        <w:spacing w:after="300" w:line="240" w:lineRule="auto"/>
        <w:rPr>
          <w:rFonts w:ascii="Lato" w:eastAsia="Times New Roman" w:hAnsi="Lato"/>
          <w:color w:val="333333"/>
          <w:sz w:val="23"/>
          <w:szCs w:val="23"/>
          <w:lang w:eastAsia="en-GB"/>
        </w:rPr>
      </w:pPr>
      <w:r w:rsidRPr="00B643CF">
        <w:rPr>
          <w:rFonts w:ascii="Lato" w:eastAsia="Times New Roman" w:hAnsi="Lato"/>
          <w:color w:val="333333"/>
          <w:sz w:val="23"/>
          <w:szCs w:val="23"/>
          <w:lang w:eastAsia="en-GB"/>
        </w:rPr>
        <w:t xml:space="preserve">Level of savings </w:t>
      </w:r>
    </w:p>
    <w:p w14:paraId="7B3F8869" w14:textId="77777777" w:rsidR="00B643CF" w:rsidRPr="00B643CF" w:rsidRDefault="00B643CF" w:rsidP="00B643CF">
      <w:pPr>
        <w:pStyle w:val="ListParagraph"/>
        <w:numPr>
          <w:ilvl w:val="0"/>
          <w:numId w:val="37"/>
        </w:numPr>
        <w:shd w:val="clear" w:color="auto" w:fill="FFFFFF"/>
        <w:spacing w:after="300" w:line="240" w:lineRule="auto"/>
        <w:rPr>
          <w:rFonts w:ascii="Lato" w:eastAsia="Times New Roman" w:hAnsi="Lato"/>
          <w:color w:val="333333"/>
          <w:sz w:val="23"/>
          <w:szCs w:val="23"/>
          <w:lang w:eastAsia="en-GB"/>
        </w:rPr>
      </w:pPr>
      <w:r w:rsidRPr="00B643CF">
        <w:rPr>
          <w:rFonts w:ascii="Lato" w:eastAsia="Times New Roman" w:hAnsi="Lato"/>
          <w:color w:val="333333"/>
          <w:sz w:val="23"/>
          <w:szCs w:val="23"/>
          <w:lang w:eastAsia="en-GB"/>
        </w:rPr>
        <w:t>Income and expenditure review</w:t>
      </w:r>
    </w:p>
    <w:p w14:paraId="4F610DA5" w14:textId="77777777" w:rsidR="00B643CF" w:rsidRPr="00B643CF" w:rsidRDefault="00B643CF" w:rsidP="00B643CF">
      <w:pPr>
        <w:pStyle w:val="ListParagraph"/>
        <w:numPr>
          <w:ilvl w:val="0"/>
          <w:numId w:val="37"/>
        </w:numPr>
        <w:shd w:val="clear" w:color="auto" w:fill="FFFFFF"/>
        <w:spacing w:after="300" w:line="240" w:lineRule="auto"/>
        <w:rPr>
          <w:rFonts w:ascii="Lato" w:eastAsia="Times New Roman" w:hAnsi="Lato"/>
          <w:color w:val="333333"/>
          <w:sz w:val="23"/>
          <w:szCs w:val="23"/>
          <w:lang w:eastAsia="en-GB"/>
        </w:rPr>
      </w:pPr>
      <w:r w:rsidRPr="00B643CF">
        <w:rPr>
          <w:rFonts w:ascii="Lato" w:eastAsia="Times New Roman" w:hAnsi="Lato"/>
          <w:color w:val="333333"/>
          <w:sz w:val="23"/>
          <w:szCs w:val="23"/>
          <w:lang w:eastAsia="en-GB"/>
        </w:rPr>
        <w:t>Update on any changes to capacity</w:t>
      </w:r>
    </w:p>
    <w:p w14:paraId="59554330" w14:textId="77777777" w:rsidR="00B643CF" w:rsidRPr="00B643CF" w:rsidRDefault="00B643CF" w:rsidP="00B643CF">
      <w:pPr>
        <w:pStyle w:val="ListParagraph"/>
        <w:numPr>
          <w:ilvl w:val="0"/>
          <w:numId w:val="37"/>
        </w:numPr>
        <w:shd w:val="clear" w:color="auto" w:fill="FFFFFF"/>
        <w:spacing w:after="300" w:line="240" w:lineRule="auto"/>
        <w:rPr>
          <w:rFonts w:ascii="Lato" w:eastAsia="Times New Roman" w:hAnsi="Lato"/>
          <w:color w:val="333333"/>
          <w:sz w:val="23"/>
          <w:szCs w:val="23"/>
          <w:lang w:eastAsia="en-GB"/>
        </w:rPr>
      </w:pPr>
      <w:r w:rsidRPr="00B643CF">
        <w:rPr>
          <w:rFonts w:ascii="Lato" w:eastAsia="Times New Roman" w:hAnsi="Lato"/>
          <w:color w:val="333333"/>
          <w:sz w:val="23"/>
          <w:szCs w:val="23"/>
          <w:lang w:eastAsia="en-GB"/>
        </w:rPr>
        <w:t>Any other concerns raised by the Deputy</w:t>
      </w:r>
    </w:p>
    <w:p w14:paraId="36FF76E2" w14:textId="77777777" w:rsidR="005F03DE" w:rsidRDefault="005F03DE" w:rsidP="00E769A7">
      <w:pPr>
        <w:shd w:val="clear" w:color="auto" w:fill="FFFFFF"/>
        <w:spacing w:before="300" w:after="300" w:line="240" w:lineRule="auto"/>
        <w:outlineLvl w:val="2"/>
        <w:rPr>
          <w:rFonts w:ascii="inherit" w:eastAsia="Times New Roman" w:hAnsi="inherit"/>
          <w:color w:val="333333"/>
          <w:sz w:val="36"/>
          <w:szCs w:val="36"/>
          <w:lang w:eastAsia="en-GB"/>
        </w:rPr>
      </w:pPr>
    </w:p>
    <w:p w14:paraId="01808BE8" w14:textId="77777777" w:rsidR="005F03DE" w:rsidRDefault="005F03DE" w:rsidP="00E769A7">
      <w:pPr>
        <w:shd w:val="clear" w:color="auto" w:fill="FFFFFF"/>
        <w:spacing w:before="300" w:after="300" w:line="240" w:lineRule="auto"/>
        <w:outlineLvl w:val="2"/>
        <w:rPr>
          <w:rFonts w:ascii="inherit" w:eastAsia="Times New Roman" w:hAnsi="inherit"/>
          <w:color w:val="333333"/>
          <w:sz w:val="36"/>
          <w:szCs w:val="36"/>
          <w:lang w:eastAsia="en-GB"/>
        </w:rPr>
      </w:pPr>
    </w:p>
    <w:p w14:paraId="3B83E18E" w14:textId="77777777" w:rsidR="00E769A7" w:rsidRPr="00227457" w:rsidRDefault="00E769A7" w:rsidP="00E769A7">
      <w:pPr>
        <w:shd w:val="clear" w:color="auto" w:fill="FFFFFF"/>
        <w:spacing w:before="300" w:after="300" w:line="240" w:lineRule="auto"/>
        <w:outlineLvl w:val="2"/>
        <w:rPr>
          <w:rFonts w:ascii="inherit" w:eastAsia="Times New Roman" w:hAnsi="inherit"/>
          <w:color w:val="333333"/>
          <w:sz w:val="36"/>
          <w:szCs w:val="36"/>
          <w:lang w:eastAsia="en-GB"/>
        </w:rPr>
      </w:pPr>
      <w:r w:rsidRPr="00227457">
        <w:rPr>
          <w:rFonts w:ascii="inherit" w:eastAsia="Times New Roman" w:hAnsi="inherit"/>
          <w:color w:val="333333"/>
          <w:sz w:val="36"/>
          <w:szCs w:val="36"/>
          <w:lang w:eastAsia="en-GB"/>
        </w:rPr>
        <w:t>Changes in circumstances</w:t>
      </w:r>
    </w:p>
    <w:p w14:paraId="4D70C6C0"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The Local Authority is required to report any changes in the person's circumstances that could have an impact on their:</w:t>
      </w:r>
    </w:p>
    <w:p w14:paraId="7A858199" w14:textId="77777777" w:rsidR="00E769A7" w:rsidRPr="00227457" w:rsidRDefault="002A75FB" w:rsidP="00E769A7">
      <w:pPr>
        <w:numPr>
          <w:ilvl w:val="0"/>
          <w:numId w:val="18"/>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Benefit entitlement</w:t>
      </w:r>
    </w:p>
    <w:p w14:paraId="6EC9C038" w14:textId="77777777" w:rsidR="00E769A7" w:rsidRPr="00227457" w:rsidRDefault="002A75FB" w:rsidP="00E769A7">
      <w:pPr>
        <w:numPr>
          <w:ilvl w:val="0"/>
          <w:numId w:val="18"/>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Charges for care fees</w:t>
      </w:r>
    </w:p>
    <w:p w14:paraId="4CE00513" w14:textId="7777777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Changes in circumstances include:</w:t>
      </w:r>
    </w:p>
    <w:p w14:paraId="492F96EC" w14:textId="77777777" w:rsidR="00E769A7" w:rsidRPr="00227457" w:rsidRDefault="00E769A7" w:rsidP="00E769A7">
      <w:pPr>
        <w:numPr>
          <w:ilvl w:val="0"/>
          <w:numId w:val="19"/>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The accumulation of f</w:t>
      </w:r>
      <w:r w:rsidR="002A75FB">
        <w:rPr>
          <w:rFonts w:ascii="Lato" w:eastAsia="Times New Roman" w:hAnsi="Lato"/>
          <w:color w:val="333333"/>
          <w:sz w:val="23"/>
          <w:szCs w:val="23"/>
          <w:lang w:eastAsia="en-GB"/>
        </w:rPr>
        <w:t>unds above permitted thresholds</w:t>
      </w:r>
    </w:p>
    <w:p w14:paraId="41BDC097" w14:textId="77777777" w:rsidR="00E769A7" w:rsidRPr="00227457" w:rsidRDefault="00E769A7" w:rsidP="00E769A7">
      <w:pPr>
        <w:numPr>
          <w:ilvl w:val="0"/>
          <w:numId w:val="19"/>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C</w:t>
      </w:r>
      <w:r w:rsidR="002A75FB">
        <w:rPr>
          <w:rFonts w:ascii="Lato" w:eastAsia="Times New Roman" w:hAnsi="Lato"/>
          <w:color w:val="333333"/>
          <w:sz w:val="23"/>
          <w:szCs w:val="23"/>
          <w:lang w:eastAsia="en-GB"/>
        </w:rPr>
        <w:t>hanges in illness or disability</w:t>
      </w:r>
    </w:p>
    <w:p w14:paraId="27922711" w14:textId="77777777" w:rsidR="00E769A7" w:rsidRPr="00227457" w:rsidRDefault="00E769A7" w:rsidP="00E769A7">
      <w:pPr>
        <w:numPr>
          <w:ilvl w:val="0"/>
          <w:numId w:val="19"/>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C</w:t>
      </w:r>
      <w:r w:rsidR="002A75FB">
        <w:rPr>
          <w:rFonts w:ascii="Lato" w:eastAsia="Times New Roman" w:hAnsi="Lato"/>
          <w:color w:val="333333"/>
          <w:sz w:val="23"/>
          <w:szCs w:val="23"/>
          <w:lang w:eastAsia="en-GB"/>
        </w:rPr>
        <w:t>hanges in mental capacity</w:t>
      </w:r>
    </w:p>
    <w:p w14:paraId="2CF17239" w14:textId="77777777" w:rsidR="00E769A7" w:rsidRPr="00227457" w:rsidRDefault="002A75FB" w:rsidP="00E769A7">
      <w:pPr>
        <w:numPr>
          <w:ilvl w:val="0"/>
          <w:numId w:val="19"/>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Change in address</w:t>
      </w:r>
    </w:p>
    <w:p w14:paraId="45B7AD47" w14:textId="77777777" w:rsidR="00E769A7" w:rsidRPr="00227457" w:rsidRDefault="002A75FB" w:rsidP="00E769A7">
      <w:pPr>
        <w:numPr>
          <w:ilvl w:val="0"/>
          <w:numId w:val="19"/>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Change in marital status</w:t>
      </w:r>
    </w:p>
    <w:p w14:paraId="327F5BF4" w14:textId="77777777" w:rsidR="00E769A7" w:rsidRPr="00227457" w:rsidRDefault="002A75FB" w:rsidP="00E769A7">
      <w:pPr>
        <w:numPr>
          <w:ilvl w:val="0"/>
          <w:numId w:val="19"/>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Change in income</w:t>
      </w:r>
    </w:p>
    <w:p w14:paraId="5AF76D57" w14:textId="38CD8DE7" w:rsidR="00E769A7" w:rsidRPr="00227457" w:rsidRDefault="00E769A7" w:rsidP="00E769A7">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If the review indicates a change in circumstances you should</w:t>
      </w:r>
      <w:r w:rsidR="00574BD4">
        <w:rPr>
          <w:rFonts w:ascii="Lato" w:eastAsia="Times New Roman" w:hAnsi="Lato"/>
          <w:color w:val="333333"/>
          <w:sz w:val="23"/>
          <w:szCs w:val="23"/>
          <w:lang w:eastAsia="en-GB"/>
        </w:rPr>
        <w:t>;</w:t>
      </w:r>
    </w:p>
    <w:p w14:paraId="612A8A4E" w14:textId="77777777" w:rsidR="00E769A7" w:rsidRPr="00227457" w:rsidRDefault="00E769A7" w:rsidP="00E769A7">
      <w:pPr>
        <w:numPr>
          <w:ilvl w:val="0"/>
          <w:numId w:val="20"/>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Notify </w:t>
      </w:r>
      <w:r>
        <w:rPr>
          <w:rFonts w:ascii="Lato" w:eastAsia="Times New Roman" w:hAnsi="Lato"/>
          <w:color w:val="333333"/>
          <w:sz w:val="23"/>
          <w:szCs w:val="23"/>
          <w:lang w:eastAsia="en-GB"/>
        </w:rPr>
        <w:t>the team managing the Deputyship</w:t>
      </w:r>
      <w:r w:rsidRPr="00227457">
        <w:rPr>
          <w:rFonts w:ascii="Lato" w:eastAsia="Times New Roman" w:hAnsi="Lato"/>
          <w:color w:val="333333"/>
          <w:sz w:val="23"/>
          <w:szCs w:val="23"/>
          <w:lang w:eastAsia="en-GB"/>
        </w:rPr>
        <w:t xml:space="preserve"> as soon as</w:t>
      </w:r>
      <w:r w:rsidR="002A75FB">
        <w:rPr>
          <w:rFonts w:ascii="Lato" w:eastAsia="Times New Roman" w:hAnsi="Lato"/>
          <w:color w:val="333333"/>
          <w:sz w:val="23"/>
          <w:szCs w:val="23"/>
          <w:lang w:eastAsia="en-GB"/>
        </w:rPr>
        <w:t xml:space="preserve"> possible after becoming aware</w:t>
      </w:r>
    </w:p>
    <w:p w14:paraId="3808BB29" w14:textId="77777777" w:rsidR="00431655" w:rsidRDefault="00E769A7" w:rsidP="00431655">
      <w:pPr>
        <w:numPr>
          <w:ilvl w:val="0"/>
          <w:numId w:val="20"/>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Provide them with any evidence to support this (having regard for confidentiality).</w:t>
      </w:r>
    </w:p>
    <w:p w14:paraId="4200F228" w14:textId="77777777" w:rsidR="00352C0E" w:rsidRPr="00352C0E" w:rsidRDefault="00352C0E" w:rsidP="00352C0E">
      <w:pPr>
        <w:shd w:val="clear" w:color="auto" w:fill="FFFFFF"/>
        <w:spacing w:before="300" w:after="300" w:line="240" w:lineRule="auto"/>
        <w:outlineLvl w:val="2"/>
        <w:rPr>
          <w:rFonts w:ascii="inherit" w:eastAsia="Times New Roman" w:hAnsi="inherit"/>
          <w:color w:val="333333"/>
          <w:sz w:val="36"/>
          <w:szCs w:val="36"/>
          <w:lang w:eastAsia="en-GB"/>
        </w:rPr>
      </w:pPr>
      <w:r>
        <w:rPr>
          <w:rFonts w:ascii="inherit" w:eastAsia="Times New Roman" w:hAnsi="inherit"/>
          <w:color w:val="333333"/>
          <w:sz w:val="36"/>
          <w:szCs w:val="36"/>
          <w:lang w:eastAsia="en-GB"/>
        </w:rPr>
        <w:t>Agreements from</w:t>
      </w:r>
      <w:r w:rsidRPr="00352C0E">
        <w:rPr>
          <w:rFonts w:ascii="inherit" w:eastAsia="Times New Roman" w:hAnsi="inherit"/>
          <w:color w:val="333333"/>
          <w:sz w:val="36"/>
          <w:szCs w:val="36"/>
          <w:lang w:eastAsia="en-GB"/>
        </w:rPr>
        <w:t xml:space="preserve"> the Deputy/ Appointee and Social Worker </w:t>
      </w:r>
    </w:p>
    <w:p w14:paraId="3956AF57" w14:textId="77777777" w:rsidR="00352C0E" w:rsidRDefault="00352C0E" w:rsidP="00352C0E">
      <w:pPr>
        <w:shd w:val="clear" w:color="auto" w:fill="FFFFFF"/>
        <w:spacing w:after="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Once Haringey Council hold Deputyship / Appointeeship for a person they are expected to carry out their duties under the best interest of the client as mentioned in sections 2 &amp; 3 of this procedure.</w:t>
      </w:r>
    </w:p>
    <w:p w14:paraId="4D916908" w14:textId="77777777" w:rsidR="00352C0E" w:rsidRDefault="00352C0E" w:rsidP="00352C0E">
      <w:pPr>
        <w:shd w:val="clear" w:color="auto" w:fill="FFFFFF"/>
        <w:spacing w:after="0" w:line="240" w:lineRule="auto"/>
        <w:rPr>
          <w:rFonts w:ascii="Lato" w:eastAsia="Times New Roman" w:hAnsi="Lato"/>
          <w:color w:val="333333"/>
          <w:sz w:val="23"/>
          <w:szCs w:val="23"/>
          <w:lang w:eastAsia="en-GB"/>
        </w:rPr>
      </w:pPr>
    </w:p>
    <w:p w14:paraId="5E773C3C" w14:textId="77777777" w:rsidR="00352C0E" w:rsidRDefault="00352C0E" w:rsidP="00352C0E">
      <w:pPr>
        <w:shd w:val="clear" w:color="auto" w:fill="FFFFFF"/>
        <w:spacing w:after="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The Deputyship/ Appointeeship team will require advice/ agreement from the Social work team manager in order to;</w:t>
      </w:r>
    </w:p>
    <w:p w14:paraId="1F4EABF5" w14:textId="77777777" w:rsidR="00352C0E" w:rsidRDefault="00352C0E" w:rsidP="00352C0E">
      <w:pPr>
        <w:shd w:val="clear" w:color="auto" w:fill="FFFFFF"/>
        <w:spacing w:after="0" w:line="240" w:lineRule="auto"/>
        <w:rPr>
          <w:rFonts w:ascii="Lato" w:eastAsia="Times New Roman" w:hAnsi="Lato"/>
          <w:color w:val="333333"/>
          <w:sz w:val="23"/>
          <w:szCs w:val="23"/>
          <w:lang w:eastAsia="en-GB"/>
        </w:rPr>
      </w:pPr>
    </w:p>
    <w:p w14:paraId="28278789" w14:textId="77777777" w:rsidR="00352C0E" w:rsidRPr="0081167C" w:rsidRDefault="00352C0E" w:rsidP="00352C0E">
      <w:pPr>
        <w:pStyle w:val="ListParagraph"/>
        <w:numPr>
          <w:ilvl w:val="0"/>
          <w:numId w:val="44"/>
        </w:numPr>
        <w:shd w:val="clear" w:color="auto" w:fill="FFFFFF"/>
        <w:spacing w:after="0" w:line="240" w:lineRule="auto"/>
        <w:rPr>
          <w:rFonts w:ascii="Lato" w:eastAsia="Times New Roman" w:hAnsi="Lato"/>
          <w:color w:val="333333"/>
          <w:sz w:val="23"/>
          <w:szCs w:val="23"/>
          <w:lang w:eastAsia="en-GB"/>
        </w:rPr>
      </w:pPr>
      <w:r w:rsidRPr="0081167C">
        <w:rPr>
          <w:rFonts w:ascii="Lato" w:eastAsia="Times New Roman" w:hAnsi="Lato"/>
          <w:color w:val="333333"/>
          <w:sz w:val="23"/>
          <w:szCs w:val="23"/>
          <w:lang w:eastAsia="en-GB"/>
        </w:rPr>
        <w:t xml:space="preserve">Agree any large spends </w:t>
      </w:r>
    </w:p>
    <w:p w14:paraId="0F8748B9" w14:textId="77777777" w:rsidR="00352C0E" w:rsidRPr="0081167C" w:rsidRDefault="00352C0E" w:rsidP="00352C0E">
      <w:pPr>
        <w:pStyle w:val="ListParagraph"/>
        <w:numPr>
          <w:ilvl w:val="0"/>
          <w:numId w:val="44"/>
        </w:numPr>
        <w:shd w:val="clear" w:color="auto" w:fill="FFFFFF"/>
        <w:spacing w:after="0" w:line="240" w:lineRule="auto"/>
        <w:rPr>
          <w:rFonts w:ascii="Lato" w:eastAsia="Times New Roman" w:hAnsi="Lato"/>
          <w:color w:val="333333"/>
          <w:sz w:val="23"/>
          <w:szCs w:val="23"/>
          <w:lang w:eastAsia="en-GB"/>
        </w:rPr>
      </w:pPr>
      <w:r w:rsidRPr="0081167C">
        <w:rPr>
          <w:rFonts w:ascii="Lato" w:eastAsia="Times New Roman" w:hAnsi="Lato"/>
          <w:color w:val="333333"/>
          <w:sz w:val="23"/>
          <w:szCs w:val="23"/>
          <w:lang w:eastAsia="en-GB"/>
        </w:rPr>
        <w:t>Agree holiday plans for a client</w:t>
      </w:r>
    </w:p>
    <w:p w14:paraId="53FD8C4A" w14:textId="77777777" w:rsidR="00574BD4" w:rsidRDefault="00352C0E" w:rsidP="00352C0E">
      <w:pPr>
        <w:pStyle w:val="ListParagraph"/>
        <w:numPr>
          <w:ilvl w:val="0"/>
          <w:numId w:val="44"/>
        </w:numPr>
        <w:shd w:val="clear" w:color="auto" w:fill="FFFFFF"/>
        <w:spacing w:after="0" w:line="240" w:lineRule="auto"/>
        <w:rPr>
          <w:rFonts w:ascii="Lato" w:eastAsia="Times New Roman" w:hAnsi="Lato"/>
          <w:color w:val="333333"/>
          <w:sz w:val="23"/>
          <w:szCs w:val="23"/>
          <w:lang w:eastAsia="en-GB"/>
        </w:rPr>
      </w:pPr>
      <w:r w:rsidRPr="0081167C">
        <w:rPr>
          <w:rFonts w:ascii="Lato" w:eastAsia="Times New Roman" w:hAnsi="Lato"/>
          <w:color w:val="333333"/>
          <w:sz w:val="23"/>
          <w:szCs w:val="23"/>
          <w:lang w:eastAsia="en-GB"/>
        </w:rPr>
        <w:t>To review their income and expenditure</w:t>
      </w:r>
      <w:r>
        <w:rPr>
          <w:rFonts w:ascii="Lato" w:eastAsia="Times New Roman" w:hAnsi="Lato"/>
          <w:color w:val="333333"/>
          <w:sz w:val="23"/>
          <w:szCs w:val="23"/>
          <w:lang w:eastAsia="en-GB"/>
        </w:rPr>
        <w:t xml:space="preserve"> plan and budget</w:t>
      </w:r>
    </w:p>
    <w:p w14:paraId="40FBDDBB" w14:textId="77777777" w:rsidR="00352C0E" w:rsidRPr="002C3DBE" w:rsidRDefault="00574BD4" w:rsidP="002C3DBE">
      <w:pPr>
        <w:spacing w:after="160" w:line="259" w:lineRule="auto"/>
        <w:rPr>
          <w:rFonts w:ascii="Lato" w:eastAsia="Times New Roman" w:hAnsi="Lato"/>
          <w:color w:val="333333"/>
          <w:sz w:val="23"/>
          <w:szCs w:val="23"/>
          <w:lang w:eastAsia="en-GB"/>
        </w:rPr>
      </w:pPr>
      <w:r>
        <w:rPr>
          <w:rFonts w:ascii="Lato" w:eastAsia="Times New Roman" w:hAnsi="Lato"/>
          <w:color w:val="333333"/>
          <w:sz w:val="23"/>
          <w:szCs w:val="23"/>
          <w:lang w:eastAsia="en-GB"/>
        </w:rPr>
        <w:br w:type="page"/>
      </w:r>
    </w:p>
    <w:p w14:paraId="19762986" w14:textId="77777777" w:rsidR="00E769A7" w:rsidRPr="00227457" w:rsidRDefault="00853CAC" w:rsidP="00E769A7">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1</w:t>
      </w:r>
      <w:r w:rsidR="00352C0E">
        <w:rPr>
          <w:rFonts w:ascii="inherit" w:eastAsia="Times New Roman" w:hAnsi="inherit"/>
          <w:b/>
          <w:bCs/>
          <w:color w:val="327D6B"/>
          <w:sz w:val="45"/>
          <w:szCs w:val="45"/>
          <w:lang w:eastAsia="en-GB"/>
        </w:rPr>
        <w:t>4</w:t>
      </w:r>
      <w:r w:rsidR="00E769A7" w:rsidRPr="00227457">
        <w:rPr>
          <w:rFonts w:ascii="inherit" w:eastAsia="Times New Roman" w:hAnsi="inherit"/>
          <w:b/>
          <w:bCs/>
          <w:color w:val="327D6B"/>
          <w:sz w:val="45"/>
          <w:szCs w:val="45"/>
          <w:lang w:eastAsia="en-GB"/>
        </w:rPr>
        <w:t xml:space="preserve">. </w:t>
      </w:r>
      <w:r w:rsidR="003A187E">
        <w:rPr>
          <w:rFonts w:ascii="inherit" w:eastAsia="Times New Roman" w:hAnsi="inherit"/>
          <w:b/>
          <w:bCs/>
          <w:color w:val="327D6B"/>
          <w:sz w:val="45"/>
          <w:szCs w:val="45"/>
          <w:lang w:eastAsia="en-GB"/>
        </w:rPr>
        <w:t>Relinquishing Appointeeship or</w:t>
      </w:r>
      <w:r w:rsidR="00E769A7" w:rsidRPr="00227457">
        <w:rPr>
          <w:rFonts w:ascii="inherit" w:eastAsia="Times New Roman" w:hAnsi="inherit"/>
          <w:b/>
          <w:bCs/>
          <w:color w:val="327D6B"/>
          <w:sz w:val="45"/>
          <w:szCs w:val="45"/>
          <w:lang w:eastAsia="en-GB"/>
        </w:rPr>
        <w:t xml:space="preserve"> Deputyship</w:t>
      </w:r>
    </w:p>
    <w:p w14:paraId="6523C44E" w14:textId="77777777" w:rsidR="00EE6EB0" w:rsidRPr="00227457" w:rsidRDefault="00EE6EB0" w:rsidP="00EE6EB0">
      <w:pPr>
        <w:shd w:val="clear" w:color="auto" w:fill="FFFFFF"/>
        <w:spacing w:after="300"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If you believe that a Deputyship</w:t>
      </w:r>
      <w:r>
        <w:rPr>
          <w:rFonts w:ascii="Lato" w:eastAsia="Times New Roman" w:hAnsi="Lato"/>
          <w:color w:val="333333"/>
          <w:sz w:val="23"/>
          <w:szCs w:val="23"/>
          <w:lang w:eastAsia="en-GB"/>
        </w:rPr>
        <w:t>/ Appointeeship</w:t>
      </w:r>
      <w:r w:rsidRPr="00227457">
        <w:rPr>
          <w:rFonts w:ascii="Lato" w:eastAsia="Times New Roman" w:hAnsi="Lato"/>
          <w:color w:val="333333"/>
          <w:sz w:val="23"/>
          <w:szCs w:val="23"/>
          <w:lang w:eastAsia="en-GB"/>
        </w:rPr>
        <w:t xml:space="preserve"> is no longer appropriate you should:</w:t>
      </w:r>
    </w:p>
    <w:p w14:paraId="282EE13E" w14:textId="40C9ADAF" w:rsidR="00EE6EB0" w:rsidRPr="00227457" w:rsidRDefault="00EE6EB0" w:rsidP="00EE6EB0">
      <w:pPr>
        <w:numPr>
          <w:ilvl w:val="0"/>
          <w:numId w:val="21"/>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Discuss this with your line manager; </w:t>
      </w:r>
    </w:p>
    <w:p w14:paraId="2983D97F" w14:textId="1D2699AE" w:rsidR="00EE6EB0" w:rsidRDefault="00EE6EB0" w:rsidP="00EE6EB0">
      <w:pPr>
        <w:numPr>
          <w:ilvl w:val="0"/>
          <w:numId w:val="21"/>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 xml:space="preserve">If in agreement, discuss with </w:t>
      </w:r>
      <w:r>
        <w:rPr>
          <w:rFonts w:ascii="Lato" w:eastAsia="Times New Roman" w:hAnsi="Lato"/>
          <w:color w:val="333333"/>
          <w:sz w:val="23"/>
          <w:szCs w:val="23"/>
          <w:lang w:eastAsia="en-GB"/>
        </w:rPr>
        <w:t xml:space="preserve">the </w:t>
      </w:r>
      <w:r w:rsidR="00174104">
        <w:rPr>
          <w:rFonts w:ascii="Lato" w:eastAsia="Times New Roman" w:hAnsi="Lato"/>
          <w:color w:val="333333"/>
          <w:sz w:val="23"/>
          <w:szCs w:val="23"/>
          <w:lang w:eastAsia="en-GB"/>
        </w:rPr>
        <w:t>Deputyship/ Appointeeship team.</w:t>
      </w:r>
    </w:p>
    <w:p w14:paraId="423BAC09" w14:textId="77777777" w:rsidR="005A5F03" w:rsidRPr="00227457" w:rsidRDefault="00302376" w:rsidP="00EE6EB0">
      <w:pPr>
        <w:numPr>
          <w:ilvl w:val="0"/>
          <w:numId w:val="21"/>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Identify</w:t>
      </w:r>
      <w:r w:rsidR="005A5F03">
        <w:rPr>
          <w:rFonts w:ascii="Lato" w:eastAsia="Times New Roman" w:hAnsi="Lato"/>
          <w:color w:val="333333"/>
          <w:sz w:val="23"/>
          <w:szCs w:val="23"/>
          <w:lang w:eastAsia="en-GB"/>
        </w:rPr>
        <w:t xml:space="preserve"> who will be managing the Appointeeship / Deputyship going forward.</w:t>
      </w:r>
    </w:p>
    <w:p w14:paraId="6F2B6520" w14:textId="435E5998" w:rsidR="00087171" w:rsidRDefault="00EE6EB0" w:rsidP="002C3DBE">
      <w:pPr>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An application to the Court of Protection to revoke Deputyship</w:t>
      </w:r>
      <w:r>
        <w:rPr>
          <w:rFonts w:ascii="Lato" w:eastAsia="Times New Roman" w:hAnsi="Lato"/>
          <w:color w:val="333333"/>
          <w:sz w:val="23"/>
          <w:szCs w:val="23"/>
          <w:lang w:eastAsia="en-GB"/>
        </w:rPr>
        <w:t xml:space="preserve"> or </w:t>
      </w:r>
      <w:r w:rsidR="00174104">
        <w:rPr>
          <w:rFonts w:ascii="Lato" w:eastAsia="Times New Roman" w:hAnsi="Lato"/>
          <w:color w:val="333333"/>
          <w:sz w:val="23"/>
          <w:szCs w:val="23"/>
          <w:lang w:eastAsia="en-GB"/>
        </w:rPr>
        <w:t>t</w:t>
      </w:r>
      <w:r w:rsidR="00D64D8A">
        <w:rPr>
          <w:rFonts w:ascii="Lato" w:eastAsia="Times New Roman" w:hAnsi="Lato"/>
          <w:color w:val="333333"/>
          <w:sz w:val="23"/>
          <w:szCs w:val="23"/>
          <w:lang w:eastAsia="en-GB"/>
        </w:rPr>
        <w:t>o</w:t>
      </w:r>
      <w:r w:rsidR="00174104">
        <w:rPr>
          <w:rFonts w:ascii="Lato" w:eastAsia="Times New Roman" w:hAnsi="Lato"/>
          <w:color w:val="333333"/>
          <w:sz w:val="23"/>
          <w:szCs w:val="23"/>
          <w:lang w:eastAsia="en-GB"/>
        </w:rPr>
        <w:t xml:space="preserve"> </w:t>
      </w:r>
      <w:r>
        <w:rPr>
          <w:rFonts w:ascii="Lato" w:eastAsia="Times New Roman" w:hAnsi="Lato"/>
          <w:color w:val="333333"/>
          <w:sz w:val="23"/>
          <w:szCs w:val="23"/>
          <w:lang w:eastAsia="en-GB"/>
        </w:rPr>
        <w:t>request to relinquish Appointee</w:t>
      </w:r>
      <w:r w:rsidR="00302376">
        <w:rPr>
          <w:rFonts w:ascii="Lato" w:eastAsia="Times New Roman" w:hAnsi="Lato"/>
          <w:color w:val="333333"/>
          <w:sz w:val="23"/>
          <w:szCs w:val="23"/>
          <w:lang w:eastAsia="en-GB"/>
        </w:rPr>
        <w:t>ship</w:t>
      </w:r>
      <w:r w:rsidRPr="00227457">
        <w:rPr>
          <w:rFonts w:ascii="Lato" w:eastAsia="Times New Roman" w:hAnsi="Lato"/>
          <w:color w:val="333333"/>
          <w:sz w:val="23"/>
          <w:szCs w:val="23"/>
          <w:lang w:eastAsia="en-GB"/>
        </w:rPr>
        <w:t xml:space="preserve"> should always be made when</w:t>
      </w:r>
      <w:r w:rsidR="00174104">
        <w:rPr>
          <w:rFonts w:ascii="Lato" w:eastAsia="Times New Roman" w:hAnsi="Lato"/>
          <w:color w:val="333333"/>
          <w:sz w:val="23"/>
          <w:szCs w:val="23"/>
          <w:lang w:eastAsia="en-GB"/>
        </w:rPr>
        <w:t>;</w:t>
      </w:r>
    </w:p>
    <w:p w14:paraId="6ED360E0" w14:textId="77777777" w:rsidR="00087171" w:rsidRPr="002C3DBE" w:rsidRDefault="00EE6EB0" w:rsidP="002C3DBE">
      <w:pPr>
        <w:pStyle w:val="ListParagraph"/>
        <w:numPr>
          <w:ilvl w:val="0"/>
          <w:numId w:val="51"/>
        </w:numPr>
        <w:rPr>
          <w:rFonts w:ascii="Lato" w:eastAsia="Times New Roman" w:hAnsi="Lato"/>
          <w:color w:val="333333"/>
          <w:sz w:val="23"/>
          <w:szCs w:val="23"/>
          <w:lang w:eastAsia="en-GB"/>
        </w:rPr>
      </w:pPr>
      <w:r w:rsidRPr="002C3DBE">
        <w:rPr>
          <w:rFonts w:ascii="Lato" w:eastAsia="Times New Roman" w:hAnsi="Lato"/>
          <w:color w:val="333333"/>
          <w:sz w:val="23"/>
          <w:szCs w:val="23"/>
          <w:lang w:eastAsia="en-GB"/>
        </w:rPr>
        <w:t>A person regains capacity</w:t>
      </w:r>
    </w:p>
    <w:p w14:paraId="3E387314" w14:textId="159FE49A" w:rsidR="00087171" w:rsidRDefault="00087171" w:rsidP="002C3DBE">
      <w:pPr>
        <w:rPr>
          <w:lang w:eastAsia="en-GB"/>
        </w:rPr>
      </w:pPr>
      <w:r>
        <w:rPr>
          <w:rFonts w:ascii="Lato" w:eastAsia="Times New Roman" w:hAnsi="Lato"/>
          <w:color w:val="333333"/>
          <w:sz w:val="23"/>
          <w:szCs w:val="23"/>
          <w:lang w:eastAsia="en-GB"/>
        </w:rPr>
        <w:t>Or</w:t>
      </w:r>
    </w:p>
    <w:p w14:paraId="633BC16F" w14:textId="6B307120" w:rsidR="00352C0E" w:rsidRPr="002C3DBE" w:rsidRDefault="00EE6EB0" w:rsidP="002C3DBE">
      <w:pPr>
        <w:pStyle w:val="ListParagraph"/>
        <w:numPr>
          <w:ilvl w:val="0"/>
          <w:numId w:val="51"/>
        </w:numPr>
        <w:rPr>
          <w:lang w:eastAsia="en-GB"/>
        </w:rPr>
      </w:pPr>
      <w:r w:rsidRPr="007C77B1">
        <w:rPr>
          <w:rFonts w:ascii="Lato" w:eastAsia="Times New Roman" w:hAnsi="Lato"/>
          <w:color w:val="333333"/>
          <w:sz w:val="23"/>
          <w:szCs w:val="23"/>
          <w:lang w:eastAsia="en-GB"/>
        </w:rPr>
        <w:t>Someone from the person's informal network has been identified, agrees to assume the role and is appropriate to do so.</w:t>
      </w:r>
    </w:p>
    <w:p w14:paraId="0678B81D" w14:textId="77777777" w:rsidR="003A187E" w:rsidRPr="00564475" w:rsidRDefault="003A187E" w:rsidP="003A187E">
      <w:pPr>
        <w:shd w:val="clear" w:color="auto" w:fill="FFFFFF"/>
        <w:spacing w:before="300" w:after="300" w:line="240" w:lineRule="auto"/>
        <w:outlineLvl w:val="2"/>
        <w:rPr>
          <w:rFonts w:ascii="inherit" w:eastAsia="Times New Roman" w:hAnsi="inherit"/>
          <w:color w:val="333333"/>
          <w:sz w:val="36"/>
          <w:szCs w:val="36"/>
          <w:lang w:eastAsia="en-GB"/>
        </w:rPr>
      </w:pPr>
      <w:r w:rsidRPr="00564475">
        <w:rPr>
          <w:rFonts w:ascii="inherit" w:eastAsia="Times New Roman" w:hAnsi="inherit"/>
          <w:color w:val="333333"/>
          <w:sz w:val="36"/>
          <w:szCs w:val="36"/>
          <w:lang w:eastAsia="en-GB"/>
        </w:rPr>
        <w:t>Relinquishing Appointeeship</w:t>
      </w:r>
    </w:p>
    <w:p w14:paraId="603BDC84" w14:textId="4CE8350B" w:rsidR="004636F8" w:rsidRPr="00564475" w:rsidRDefault="00302376" w:rsidP="00EE6EB0">
      <w:pPr>
        <w:shd w:val="clear" w:color="auto" w:fill="FFFFFF"/>
        <w:spacing w:after="300" w:line="240" w:lineRule="auto"/>
        <w:rPr>
          <w:rFonts w:ascii="Lato" w:eastAsia="Times New Roman" w:hAnsi="Lato"/>
          <w:color w:val="333333"/>
          <w:sz w:val="23"/>
          <w:szCs w:val="23"/>
          <w:lang w:eastAsia="en-GB"/>
        </w:rPr>
      </w:pPr>
      <w:r w:rsidRPr="00564475">
        <w:rPr>
          <w:rFonts w:ascii="Lato" w:eastAsia="Times New Roman" w:hAnsi="Lato"/>
          <w:color w:val="333333"/>
          <w:sz w:val="23"/>
          <w:szCs w:val="23"/>
          <w:lang w:eastAsia="en-GB"/>
        </w:rPr>
        <w:t xml:space="preserve">All requests to relinquish Appointeeship </w:t>
      </w:r>
      <w:r w:rsidR="006D7B76">
        <w:rPr>
          <w:rFonts w:ascii="Lato" w:eastAsia="Times New Roman" w:hAnsi="Lato"/>
          <w:color w:val="333333"/>
          <w:sz w:val="23"/>
          <w:szCs w:val="23"/>
          <w:lang w:eastAsia="en-GB"/>
        </w:rPr>
        <w:t>are</w:t>
      </w:r>
      <w:r w:rsidRPr="00564475">
        <w:rPr>
          <w:rFonts w:ascii="Lato" w:eastAsia="Times New Roman" w:hAnsi="Lato"/>
          <w:color w:val="333333"/>
          <w:sz w:val="23"/>
          <w:szCs w:val="23"/>
          <w:lang w:eastAsia="en-GB"/>
        </w:rPr>
        <w:t xml:space="preserve"> processed by the Department for Work and Pensions (DWP).</w:t>
      </w:r>
      <w:r w:rsidR="00564475" w:rsidRPr="00564475">
        <w:rPr>
          <w:rFonts w:ascii="Lato" w:eastAsia="Times New Roman" w:hAnsi="Lato"/>
          <w:color w:val="333333"/>
          <w:sz w:val="23"/>
          <w:szCs w:val="23"/>
          <w:lang w:eastAsia="en-GB"/>
        </w:rPr>
        <w:t xml:space="preserve"> The decision must </w:t>
      </w:r>
      <w:r w:rsidR="006D7B76">
        <w:rPr>
          <w:rFonts w:ascii="Lato" w:eastAsia="Times New Roman" w:hAnsi="Lato"/>
          <w:color w:val="333333"/>
          <w:sz w:val="23"/>
          <w:szCs w:val="23"/>
          <w:lang w:eastAsia="en-GB"/>
        </w:rPr>
        <w:t xml:space="preserve">firstly </w:t>
      </w:r>
      <w:r w:rsidR="00564475" w:rsidRPr="00564475">
        <w:rPr>
          <w:rFonts w:ascii="Lato" w:eastAsia="Times New Roman" w:hAnsi="Lato"/>
          <w:color w:val="333333"/>
          <w:sz w:val="23"/>
          <w:szCs w:val="23"/>
          <w:lang w:eastAsia="en-GB"/>
        </w:rPr>
        <w:t xml:space="preserve">be agreed by </w:t>
      </w:r>
      <w:r w:rsidR="006D7B76">
        <w:rPr>
          <w:rFonts w:ascii="Lato" w:eastAsia="Times New Roman" w:hAnsi="Lato"/>
          <w:color w:val="333333"/>
          <w:sz w:val="23"/>
          <w:szCs w:val="23"/>
          <w:lang w:eastAsia="en-GB"/>
        </w:rPr>
        <w:t>your team</w:t>
      </w:r>
      <w:r w:rsidR="00564475" w:rsidRPr="00564475">
        <w:rPr>
          <w:rFonts w:ascii="Lato" w:eastAsia="Times New Roman" w:hAnsi="Lato"/>
          <w:color w:val="333333"/>
          <w:sz w:val="23"/>
          <w:szCs w:val="23"/>
          <w:lang w:eastAsia="en-GB"/>
        </w:rPr>
        <w:t xml:space="preserve"> manager and </w:t>
      </w:r>
      <w:r w:rsidR="006D7B76">
        <w:rPr>
          <w:rFonts w:ascii="Lato" w:eastAsia="Times New Roman" w:hAnsi="Lato"/>
          <w:color w:val="333333"/>
          <w:sz w:val="23"/>
          <w:szCs w:val="23"/>
          <w:lang w:eastAsia="en-GB"/>
        </w:rPr>
        <w:t xml:space="preserve">will be </w:t>
      </w:r>
      <w:r w:rsidR="00564475" w:rsidRPr="00564475">
        <w:rPr>
          <w:rFonts w:ascii="Lato" w:eastAsia="Times New Roman" w:hAnsi="Lato"/>
          <w:color w:val="333333"/>
          <w:sz w:val="23"/>
          <w:szCs w:val="23"/>
          <w:lang w:eastAsia="en-GB"/>
        </w:rPr>
        <w:t>actioned by the Deputyship &amp; Appointeeship team.</w:t>
      </w:r>
    </w:p>
    <w:p w14:paraId="7387A5B1" w14:textId="77777777" w:rsidR="00302376" w:rsidRPr="00564475" w:rsidRDefault="00302376" w:rsidP="00EE6EB0">
      <w:pPr>
        <w:shd w:val="clear" w:color="auto" w:fill="FFFFFF"/>
        <w:spacing w:after="300" w:line="240" w:lineRule="auto"/>
        <w:rPr>
          <w:rFonts w:ascii="Lato" w:eastAsia="Times New Roman" w:hAnsi="Lato"/>
          <w:color w:val="333333"/>
          <w:sz w:val="23"/>
          <w:szCs w:val="23"/>
          <w:lang w:eastAsia="en-GB"/>
        </w:rPr>
      </w:pPr>
      <w:r w:rsidRPr="00564475">
        <w:rPr>
          <w:rFonts w:ascii="Lato" w:eastAsia="Times New Roman" w:hAnsi="Lato"/>
          <w:color w:val="333333"/>
          <w:sz w:val="23"/>
          <w:szCs w:val="23"/>
          <w:lang w:eastAsia="en-GB"/>
        </w:rPr>
        <w:t xml:space="preserve">A letter </w:t>
      </w:r>
      <w:r w:rsidR="00564475" w:rsidRPr="00564475">
        <w:rPr>
          <w:rFonts w:ascii="Lato" w:eastAsia="Times New Roman" w:hAnsi="Lato"/>
          <w:color w:val="333333"/>
          <w:sz w:val="23"/>
          <w:szCs w:val="23"/>
          <w:lang w:eastAsia="en-GB"/>
        </w:rPr>
        <w:t>will</w:t>
      </w:r>
      <w:r w:rsidRPr="00564475">
        <w:rPr>
          <w:rFonts w:ascii="Lato" w:eastAsia="Times New Roman" w:hAnsi="Lato"/>
          <w:color w:val="333333"/>
          <w:sz w:val="23"/>
          <w:szCs w:val="23"/>
          <w:lang w:eastAsia="en-GB"/>
        </w:rPr>
        <w:t xml:space="preserve"> be sent </w:t>
      </w:r>
      <w:r w:rsidR="00564475" w:rsidRPr="00564475">
        <w:rPr>
          <w:rFonts w:ascii="Lato" w:eastAsia="Times New Roman" w:hAnsi="Lato"/>
          <w:color w:val="333333"/>
          <w:sz w:val="23"/>
          <w:szCs w:val="23"/>
          <w:lang w:eastAsia="en-GB"/>
        </w:rPr>
        <w:t xml:space="preserve">by the Deputyship/ Appointeeship team to the relevant DWP department </w:t>
      </w:r>
      <w:r w:rsidRPr="00564475">
        <w:rPr>
          <w:rFonts w:ascii="Lato" w:eastAsia="Times New Roman" w:hAnsi="Lato"/>
          <w:color w:val="333333"/>
          <w:sz w:val="23"/>
          <w:szCs w:val="23"/>
          <w:lang w:eastAsia="en-GB"/>
        </w:rPr>
        <w:t xml:space="preserve">requesting for </w:t>
      </w:r>
      <w:r w:rsidR="00564475" w:rsidRPr="00564475">
        <w:rPr>
          <w:rFonts w:ascii="Lato" w:eastAsia="Times New Roman" w:hAnsi="Lato"/>
          <w:color w:val="333333"/>
          <w:sz w:val="23"/>
          <w:szCs w:val="23"/>
          <w:lang w:eastAsia="en-GB"/>
        </w:rPr>
        <w:t>Haringey Council’s role to be relinquished</w:t>
      </w:r>
      <w:r w:rsidRPr="00564475">
        <w:rPr>
          <w:rFonts w:ascii="Lato" w:eastAsia="Times New Roman" w:hAnsi="Lato"/>
          <w:color w:val="333333"/>
          <w:sz w:val="23"/>
          <w:szCs w:val="23"/>
          <w:lang w:eastAsia="en-GB"/>
        </w:rPr>
        <w:t xml:space="preserve">. The name and telephone number of the proposed Appointee </w:t>
      </w:r>
      <w:r w:rsidR="00564475" w:rsidRPr="00564475">
        <w:rPr>
          <w:rFonts w:ascii="Lato" w:eastAsia="Times New Roman" w:hAnsi="Lato"/>
          <w:color w:val="333333"/>
          <w:sz w:val="23"/>
          <w:szCs w:val="23"/>
          <w:lang w:eastAsia="en-GB"/>
        </w:rPr>
        <w:t xml:space="preserve">will </w:t>
      </w:r>
      <w:r w:rsidRPr="00564475">
        <w:rPr>
          <w:rFonts w:ascii="Lato" w:eastAsia="Times New Roman" w:hAnsi="Lato"/>
          <w:color w:val="333333"/>
          <w:sz w:val="23"/>
          <w:szCs w:val="23"/>
          <w:lang w:eastAsia="en-GB"/>
        </w:rPr>
        <w:t xml:space="preserve">also be provided. </w:t>
      </w:r>
    </w:p>
    <w:p w14:paraId="35EC6D2A" w14:textId="77777777" w:rsidR="00302376" w:rsidRPr="00564475" w:rsidRDefault="00302376" w:rsidP="00EE6EB0">
      <w:pPr>
        <w:shd w:val="clear" w:color="auto" w:fill="FFFFFF"/>
        <w:spacing w:after="300" w:line="240" w:lineRule="auto"/>
        <w:rPr>
          <w:rFonts w:ascii="Lato" w:eastAsia="Times New Roman" w:hAnsi="Lato"/>
          <w:color w:val="333333"/>
          <w:sz w:val="23"/>
          <w:szCs w:val="23"/>
          <w:lang w:eastAsia="en-GB"/>
        </w:rPr>
      </w:pPr>
      <w:r w:rsidRPr="00564475">
        <w:rPr>
          <w:rFonts w:ascii="Lato" w:eastAsia="Times New Roman" w:hAnsi="Lato"/>
          <w:color w:val="333333"/>
          <w:sz w:val="23"/>
          <w:szCs w:val="23"/>
          <w:lang w:eastAsia="en-GB"/>
        </w:rPr>
        <w:t>Once the DWP makes a decision on this, they will provide confirmation to the new Appointee in form of a BF57 document and begin to transfer all future benefit payments to the new account.</w:t>
      </w:r>
    </w:p>
    <w:p w14:paraId="4A24B375" w14:textId="0347BF91" w:rsidR="00AB1E57" w:rsidRPr="00EE6EB0" w:rsidRDefault="00564475" w:rsidP="00EE6EB0">
      <w:pPr>
        <w:shd w:val="clear" w:color="auto" w:fill="FFFFFF"/>
        <w:spacing w:after="300" w:line="240" w:lineRule="auto"/>
        <w:rPr>
          <w:rFonts w:ascii="Lato" w:eastAsia="Times New Roman" w:hAnsi="Lato"/>
          <w:color w:val="333333"/>
          <w:sz w:val="23"/>
          <w:szCs w:val="23"/>
          <w:lang w:eastAsia="en-GB"/>
        </w:rPr>
      </w:pPr>
      <w:r w:rsidRPr="00564475">
        <w:rPr>
          <w:rFonts w:ascii="Lato" w:eastAsia="Times New Roman" w:hAnsi="Lato"/>
          <w:color w:val="333333"/>
          <w:sz w:val="23"/>
          <w:szCs w:val="23"/>
          <w:lang w:eastAsia="en-GB"/>
        </w:rPr>
        <w:t xml:space="preserve">Please note that the Deputyship/ Appointeeship team will not relinquish Appointeeship without confirmation and agreement from </w:t>
      </w:r>
      <w:r w:rsidR="006D7B76">
        <w:rPr>
          <w:rFonts w:ascii="Lato" w:eastAsia="Times New Roman" w:hAnsi="Lato"/>
          <w:color w:val="333333"/>
          <w:sz w:val="23"/>
          <w:szCs w:val="23"/>
          <w:lang w:eastAsia="en-GB"/>
        </w:rPr>
        <w:t xml:space="preserve">your team manager. </w:t>
      </w:r>
      <w:r>
        <w:rPr>
          <w:rFonts w:ascii="Lato" w:eastAsia="Times New Roman" w:hAnsi="Lato"/>
          <w:color w:val="333333"/>
          <w:sz w:val="23"/>
          <w:szCs w:val="23"/>
          <w:lang w:eastAsia="en-GB"/>
        </w:rPr>
        <w:t xml:space="preserve"> </w:t>
      </w:r>
    </w:p>
    <w:p w14:paraId="7D05691D" w14:textId="77777777" w:rsidR="003A187E" w:rsidRPr="009B2360" w:rsidRDefault="003A187E" w:rsidP="009B2360">
      <w:pPr>
        <w:shd w:val="clear" w:color="auto" w:fill="FFFFFF"/>
        <w:spacing w:before="300" w:after="300" w:line="240" w:lineRule="auto"/>
        <w:outlineLvl w:val="2"/>
        <w:rPr>
          <w:rFonts w:ascii="inherit" w:eastAsia="Times New Roman" w:hAnsi="inherit"/>
          <w:color w:val="333333"/>
          <w:sz w:val="36"/>
          <w:szCs w:val="36"/>
          <w:lang w:eastAsia="en-GB"/>
        </w:rPr>
      </w:pPr>
      <w:r w:rsidRPr="009B2360">
        <w:rPr>
          <w:rFonts w:ascii="inherit" w:eastAsia="Times New Roman" w:hAnsi="inherit"/>
          <w:color w:val="333333"/>
          <w:sz w:val="36"/>
          <w:szCs w:val="36"/>
          <w:lang w:eastAsia="en-GB"/>
        </w:rPr>
        <w:t>Relinquishing Deputyship</w:t>
      </w:r>
    </w:p>
    <w:p w14:paraId="539E8707" w14:textId="77777777" w:rsidR="009B2360" w:rsidRPr="001346A7" w:rsidRDefault="00E769A7" w:rsidP="00E769A7">
      <w:pPr>
        <w:shd w:val="clear" w:color="auto" w:fill="FFFFFF"/>
        <w:spacing w:after="300" w:line="240" w:lineRule="auto"/>
        <w:rPr>
          <w:rFonts w:ascii="Lato" w:eastAsia="Times New Roman" w:hAnsi="Lato"/>
          <w:color w:val="333333"/>
          <w:sz w:val="23"/>
          <w:szCs w:val="23"/>
          <w:lang w:eastAsia="en-GB"/>
        </w:rPr>
      </w:pPr>
      <w:r w:rsidRPr="001346A7">
        <w:rPr>
          <w:rFonts w:ascii="Lato" w:eastAsia="Times New Roman" w:hAnsi="Lato"/>
          <w:color w:val="333333"/>
          <w:sz w:val="23"/>
          <w:szCs w:val="23"/>
          <w:lang w:eastAsia="en-GB"/>
        </w:rPr>
        <w:t>Unless a person dies all Deputyships can only be revoked by the Court of Protection.</w:t>
      </w:r>
    </w:p>
    <w:p w14:paraId="03AEFD60" w14:textId="728CC59C" w:rsidR="001346A7" w:rsidRPr="001346A7" w:rsidRDefault="001346A7" w:rsidP="001346A7">
      <w:pPr>
        <w:shd w:val="clear" w:color="auto" w:fill="FFFFFF"/>
        <w:spacing w:after="300" w:line="240" w:lineRule="auto"/>
        <w:rPr>
          <w:rFonts w:ascii="Lato" w:eastAsia="Times New Roman" w:hAnsi="Lato"/>
          <w:color w:val="333333"/>
          <w:sz w:val="23"/>
          <w:szCs w:val="23"/>
          <w:lang w:eastAsia="en-GB"/>
        </w:rPr>
      </w:pPr>
      <w:r w:rsidRPr="001346A7">
        <w:rPr>
          <w:rFonts w:ascii="Lato" w:eastAsia="Times New Roman" w:hAnsi="Lato"/>
          <w:color w:val="333333"/>
          <w:sz w:val="23"/>
          <w:szCs w:val="23"/>
          <w:lang w:eastAsia="en-GB"/>
        </w:rPr>
        <w:t xml:space="preserve">The decision must be agreed by </w:t>
      </w:r>
      <w:r w:rsidR="008A77A4">
        <w:rPr>
          <w:rFonts w:ascii="Lato" w:eastAsia="Times New Roman" w:hAnsi="Lato"/>
          <w:color w:val="333333"/>
          <w:sz w:val="23"/>
          <w:szCs w:val="23"/>
          <w:lang w:eastAsia="en-GB"/>
        </w:rPr>
        <w:t>your team manager</w:t>
      </w:r>
      <w:r w:rsidRPr="001346A7">
        <w:rPr>
          <w:rFonts w:ascii="Lato" w:eastAsia="Times New Roman" w:hAnsi="Lato"/>
          <w:color w:val="333333"/>
          <w:sz w:val="23"/>
          <w:szCs w:val="23"/>
          <w:lang w:eastAsia="en-GB"/>
        </w:rPr>
        <w:t xml:space="preserve"> and actioned by the Deputyship &amp; Appointeeship team.</w:t>
      </w:r>
    </w:p>
    <w:p w14:paraId="6B3AF994" w14:textId="77777777" w:rsidR="001346A7" w:rsidRPr="001346A7" w:rsidRDefault="009B2360" w:rsidP="00E769A7">
      <w:pPr>
        <w:shd w:val="clear" w:color="auto" w:fill="FFFFFF"/>
        <w:spacing w:after="300" w:line="240" w:lineRule="auto"/>
        <w:rPr>
          <w:rFonts w:ascii="Lato" w:eastAsia="Times New Roman" w:hAnsi="Lato"/>
          <w:color w:val="333333"/>
          <w:sz w:val="23"/>
          <w:szCs w:val="23"/>
          <w:lang w:eastAsia="en-GB"/>
        </w:rPr>
      </w:pPr>
      <w:r w:rsidRPr="001346A7">
        <w:rPr>
          <w:rFonts w:ascii="Lato" w:eastAsia="Times New Roman" w:hAnsi="Lato"/>
          <w:color w:val="333333"/>
          <w:sz w:val="23"/>
          <w:szCs w:val="23"/>
          <w:lang w:eastAsia="en-GB"/>
        </w:rPr>
        <w:t xml:space="preserve">Depending on whether </w:t>
      </w:r>
      <w:r w:rsidR="001346A7" w:rsidRPr="001346A7">
        <w:rPr>
          <w:rFonts w:ascii="Lato" w:eastAsia="Times New Roman" w:hAnsi="Lato"/>
          <w:color w:val="333333"/>
          <w:sz w:val="23"/>
          <w:szCs w:val="23"/>
          <w:lang w:eastAsia="en-GB"/>
        </w:rPr>
        <w:t>we</w:t>
      </w:r>
      <w:r w:rsidRPr="001346A7">
        <w:rPr>
          <w:rFonts w:ascii="Lato" w:eastAsia="Times New Roman" w:hAnsi="Lato"/>
          <w:color w:val="333333"/>
          <w:sz w:val="23"/>
          <w:szCs w:val="23"/>
          <w:lang w:eastAsia="en-GB"/>
        </w:rPr>
        <w:t xml:space="preserve"> are relinquishing </w:t>
      </w:r>
      <w:r w:rsidR="001346A7" w:rsidRPr="001346A7">
        <w:rPr>
          <w:rFonts w:ascii="Lato" w:eastAsia="Times New Roman" w:hAnsi="Lato"/>
          <w:color w:val="333333"/>
          <w:sz w:val="23"/>
          <w:szCs w:val="23"/>
          <w:lang w:eastAsia="en-GB"/>
        </w:rPr>
        <w:t>to</w:t>
      </w:r>
      <w:r w:rsidRPr="001346A7">
        <w:rPr>
          <w:rFonts w:ascii="Lato" w:eastAsia="Times New Roman" w:hAnsi="Lato"/>
          <w:color w:val="333333"/>
          <w:sz w:val="23"/>
          <w:szCs w:val="23"/>
          <w:lang w:eastAsia="en-GB"/>
        </w:rPr>
        <w:t xml:space="preserve"> a sole Deputy or Panel Deputy solicitors, </w:t>
      </w:r>
      <w:r w:rsidR="00564475" w:rsidRPr="001346A7">
        <w:rPr>
          <w:rFonts w:ascii="Lato" w:eastAsia="Times New Roman" w:hAnsi="Lato"/>
          <w:color w:val="333333"/>
          <w:sz w:val="23"/>
          <w:szCs w:val="23"/>
          <w:lang w:eastAsia="en-GB"/>
        </w:rPr>
        <w:t>The Deputyship/ Appointeeship team</w:t>
      </w:r>
      <w:r w:rsidRPr="001346A7">
        <w:rPr>
          <w:rFonts w:ascii="Lato" w:eastAsia="Times New Roman" w:hAnsi="Lato"/>
          <w:color w:val="333333"/>
          <w:sz w:val="23"/>
          <w:szCs w:val="23"/>
          <w:lang w:eastAsia="en-GB"/>
        </w:rPr>
        <w:t xml:space="preserve"> </w:t>
      </w:r>
      <w:r w:rsidR="0005539D" w:rsidRPr="001346A7">
        <w:rPr>
          <w:rFonts w:ascii="Lato" w:eastAsia="Times New Roman" w:hAnsi="Lato"/>
          <w:color w:val="333333"/>
          <w:sz w:val="23"/>
          <w:szCs w:val="23"/>
          <w:lang w:eastAsia="en-GB"/>
        </w:rPr>
        <w:t xml:space="preserve">will </w:t>
      </w:r>
      <w:r w:rsidR="00564475" w:rsidRPr="001346A7">
        <w:rPr>
          <w:rFonts w:ascii="Lato" w:eastAsia="Times New Roman" w:hAnsi="Lato"/>
          <w:color w:val="333333"/>
          <w:sz w:val="23"/>
          <w:szCs w:val="23"/>
          <w:lang w:eastAsia="en-GB"/>
        </w:rPr>
        <w:t>request for the</w:t>
      </w:r>
      <w:r w:rsidR="001346A7" w:rsidRPr="001346A7">
        <w:rPr>
          <w:rFonts w:ascii="Lato" w:eastAsia="Times New Roman" w:hAnsi="Lato"/>
          <w:color w:val="333333"/>
          <w:sz w:val="23"/>
          <w:szCs w:val="23"/>
          <w:lang w:eastAsia="en-GB"/>
        </w:rPr>
        <w:t xml:space="preserve"> completion of additional COP1A, COP1E forms. The formal application to relinquish will then be sent to the Courts by Haringey’s legal department and processed by the Court of Protection. </w:t>
      </w:r>
    </w:p>
    <w:p w14:paraId="50859B53" w14:textId="77777777" w:rsidR="009B2360" w:rsidRPr="001346A7" w:rsidRDefault="001346A7" w:rsidP="00E769A7">
      <w:pPr>
        <w:shd w:val="clear" w:color="auto" w:fill="FFFFFF"/>
        <w:spacing w:after="300" w:line="240" w:lineRule="auto"/>
        <w:rPr>
          <w:rFonts w:ascii="Lato" w:eastAsia="Times New Roman" w:hAnsi="Lato"/>
          <w:color w:val="333333"/>
          <w:sz w:val="23"/>
          <w:szCs w:val="23"/>
          <w:lang w:eastAsia="en-GB"/>
        </w:rPr>
      </w:pPr>
      <w:r w:rsidRPr="001346A7">
        <w:rPr>
          <w:rFonts w:ascii="Lato" w:eastAsia="Times New Roman" w:hAnsi="Lato"/>
          <w:color w:val="333333"/>
          <w:sz w:val="23"/>
          <w:szCs w:val="23"/>
          <w:lang w:eastAsia="en-GB"/>
        </w:rPr>
        <w:t xml:space="preserve">All forms completed by social work team must be sent to the Deputyship/ Appointeeship team to manage this process. Forms should never be sent directly to Haringey’s legal team or directly to the Court of Protection. </w:t>
      </w:r>
      <w:r w:rsidR="00564475" w:rsidRPr="001346A7">
        <w:rPr>
          <w:rFonts w:ascii="Lato" w:eastAsia="Times New Roman" w:hAnsi="Lato"/>
          <w:color w:val="333333"/>
          <w:sz w:val="23"/>
          <w:szCs w:val="23"/>
          <w:lang w:eastAsia="en-GB"/>
        </w:rPr>
        <w:t xml:space="preserve"> </w:t>
      </w:r>
      <w:r w:rsidR="009B2360" w:rsidRPr="001346A7">
        <w:rPr>
          <w:rFonts w:ascii="Lato" w:eastAsia="Times New Roman" w:hAnsi="Lato"/>
          <w:color w:val="333333"/>
          <w:sz w:val="23"/>
          <w:szCs w:val="23"/>
          <w:lang w:eastAsia="en-GB"/>
        </w:rPr>
        <w:t xml:space="preserve"> </w:t>
      </w:r>
    </w:p>
    <w:p w14:paraId="30A4A308" w14:textId="358BF369" w:rsidR="001346A7" w:rsidRPr="001346A7" w:rsidRDefault="001346A7" w:rsidP="00E769A7">
      <w:pPr>
        <w:shd w:val="clear" w:color="auto" w:fill="FFFFFF"/>
        <w:spacing w:after="300" w:line="240" w:lineRule="auto"/>
        <w:rPr>
          <w:rFonts w:ascii="Lato" w:eastAsia="Times New Roman" w:hAnsi="Lato"/>
          <w:color w:val="333333"/>
          <w:sz w:val="23"/>
          <w:szCs w:val="23"/>
          <w:lang w:eastAsia="en-GB"/>
        </w:rPr>
      </w:pPr>
      <w:r w:rsidRPr="001346A7">
        <w:rPr>
          <w:rFonts w:ascii="Lato" w:eastAsia="Times New Roman" w:hAnsi="Lato"/>
          <w:color w:val="333333"/>
          <w:sz w:val="23"/>
          <w:szCs w:val="23"/>
          <w:lang w:eastAsia="en-GB"/>
        </w:rPr>
        <w:t xml:space="preserve">Please note that the Deputyship/ Appointeeship team will not relinquish Deputyship without </w:t>
      </w:r>
      <w:r w:rsidR="008A77A4">
        <w:rPr>
          <w:rFonts w:ascii="Lato" w:eastAsia="Times New Roman" w:hAnsi="Lato"/>
          <w:color w:val="333333"/>
          <w:sz w:val="23"/>
          <w:szCs w:val="23"/>
          <w:lang w:eastAsia="en-GB"/>
        </w:rPr>
        <w:t>prior</w:t>
      </w:r>
      <w:r w:rsidRPr="001346A7">
        <w:rPr>
          <w:rFonts w:ascii="Lato" w:eastAsia="Times New Roman" w:hAnsi="Lato"/>
          <w:color w:val="333333"/>
          <w:sz w:val="23"/>
          <w:szCs w:val="23"/>
          <w:lang w:eastAsia="en-GB"/>
        </w:rPr>
        <w:t xml:space="preserve"> agreement from </w:t>
      </w:r>
      <w:r w:rsidR="008A77A4">
        <w:rPr>
          <w:rFonts w:ascii="Lato" w:eastAsia="Times New Roman" w:hAnsi="Lato"/>
          <w:color w:val="333333"/>
          <w:sz w:val="23"/>
          <w:szCs w:val="23"/>
          <w:lang w:eastAsia="en-GB"/>
        </w:rPr>
        <w:t xml:space="preserve">your team manager. </w:t>
      </w:r>
      <w:r w:rsidRPr="001346A7">
        <w:rPr>
          <w:rFonts w:ascii="Lato" w:eastAsia="Times New Roman" w:hAnsi="Lato"/>
          <w:color w:val="333333"/>
          <w:sz w:val="23"/>
          <w:szCs w:val="23"/>
          <w:lang w:eastAsia="en-GB"/>
        </w:rPr>
        <w:t xml:space="preserve"> </w:t>
      </w:r>
    </w:p>
    <w:p w14:paraId="370F489E" w14:textId="77777777" w:rsidR="00AB1E57" w:rsidRPr="009B2360" w:rsidRDefault="00564475" w:rsidP="00E769A7">
      <w:pPr>
        <w:shd w:val="clear" w:color="auto" w:fill="FFFFFF"/>
        <w:spacing w:after="300" w:line="240" w:lineRule="auto"/>
        <w:rPr>
          <w:rFonts w:ascii="Lato" w:eastAsia="Times New Roman" w:hAnsi="Lato"/>
          <w:color w:val="333333"/>
          <w:sz w:val="23"/>
          <w:szCs w:val="23"/>
          <w:lang w:eastAsia="en-GB"/>
        </w:rPr>
      </w:pPr>
      <w:r w:rsidRPr="001346A7">
        <w:rPr>
          <w:rFonts w:ascii="Lato" w:eastAsia="Times New Roman" w:hAnsi="Lato"/>
          <w:color w:val="333333"/>
          <w:sz w:val="23"/>
          <w:szCs w:val="23"/>
          <w:lang w:eastAsia="en-GB"/>
        </w:rPr>
        <w:t>We</w:t>
      </w:r>
      <w:r w:rsidR="009B2360" w:rsidRPr="001346A7">
        <w:rPr>
          <w:rFonts w:ascii="Lato" w:eastAsia="Times New Roman" w:hAnsi="Lato"/>
          <w:color w:val="333333"/>
          <w:sz w:val="23"/>
          <w:szCs w:val="23"/>
          <w:lang w:eastAsia="en-GB"/>
        </w:rPr>
        <w:t xml:space="preserve"> are still liable to continue </w:t>
      </w:r>
      <w:r w:rsidR="001346A7" w:rsidRPr="001346A7">
        <w:rPr>
          <w:rFonts w:ascii="Lato" w:eastAsia="Times New Roman" w:hAnsi="Lato"/>
          <w:color w:val="333333"/>
          <w:sz w:val="23"/>
          <w:szCs w:val="23"/>
          <w:lang w:eastAsia="en-GB"/>
        </w:rPr>
        <w:t xml:space="preserve">our </w:t>
      </w:r>
      <w:r w:rsidR="009B2360" w:rsidRPr="001346A7">
        <w:rPr>
          <w:rFonts w:ascii="Lato" w:eastAsia="Times New Roman" w:hAnsi="Lato"/>
          <w:color w:val="333333"/>
          <w:sz w:val="23"/>
          <w:szCs w:val="23"/>
          <w:lang w:eastAsia="en-GB"/>
        </w:rPr>
        <w:t xml:space="preserve">duties as </w:t>
      </w:r>
      <w:r w:rsidR="002A75FB" w:rsidRPr="001346A7">
        <w:rPr>
          <w:rFonts w:ascii="Lato" w:eastAsia="Times New Roman" w:hAnsi="Lato"/>
          <w:color w:val="333333"/>
          <w:sz w:val="23"/>
          <w:szCs w:val="23"/>
          <w:lang w:eastAsia="en-GB"/>
        </w:rPr>
        <w:t>D</w:t>
      </w:r>
      <w:r w:rsidR="009B2360" w:rsidRPr="001346A7">
        <w:rPr>
          <w:rFonts w:ascii="Lato" w:eastAsia="Times New Roman" w:hAnsi="Lato"/>
          <w:color w:val="333333"/>
          <w:sz w:val="23"/>
          <w:szCs w:val="23"/>
          <w:lang w:eastAsia="en-GB"/>
        </w:rPr>
        <w:t>eputy until a new order is made by the Courts appointing the new person.</w:t>
      </w:r>
    </w:p>
    <w:p w14:paraId="60619FA7" w14:textId="77777777" w:rsidR="00E769A7" w:rsidRPr="00227457" w:rsidRDefault="00352C0E" w:rsidP="00E769A7">
      <w:pPr>
        <w:shd w:val="clear" w:color="auto" w:fill="FFFFFF"/>
        <w:spacing w:before="300" w:after="300" w:line="240" w:lineRule="auto"/>
        <w:outlineLvl w:val="1"/>
        <w:rPr>
          <w:rFonts w:ascii="inherit" w:eastAsia="Times New Roman" w:hAnsi="inherit"/>
          <w:b/>
          <w:bCs/>
          <w:color w:val="327D6B"/>
          <w:sz w:val="45"/>
          <w:szCs w:val="45"/>
          <w:lang w:eastAsia="en-GB"/>
        </w:rPr>
      </w:pPr>
      <w:r>
        <w:rPr>
          <w:rFonts w:ascii="inherit" w:eastAsia="Times New Roman" w:hAnsi="inherit"/>
          <w:b/>
          <w:bCs/>
          <w:color w:val="327D6B"/>
          <w:sz w:val="45"/>
          <w:szCs w:val="45"/>
          <w:lang w:eastAsia="en-GB"/>
        </w:rPr>
        <w:t>15</w:t>
      </w:r>
      <w:r w:rsidR="00E769A7" w:rsidRPr="00227457">
        <w:rPr>
          <w:rFonts w:ascii="inherit" w:eastAsia="Times New Roman" w:hAnsi="inherit"/>
          <w:b/>
          <w:bCs/>
          <w:color w:val="327D6B"/>
          <w:sz w:val="45"/>
          <w:szCs w:val="45"/>
          <w:lang w:eastAsia="en-GB"/>
        </w:rPr>
        <w:t xml:space="preserve">. </w:t>
      </w:r>
      <w:r w:rsidR="006C0837">
        <w:rPr>
          <w:rFonts w:ascii="inherit" w:eastAsia="Times New Roman" w:hAnsi="inherit"/>
          <w:b/>
          <w:bCs/>
          <w:color w:val="327D6B"/>
          <w:sz w:val="45"/>
          <w:szCs w:val="45"/>
          <w:lang w:eastAsia="en-GB"/>
        </w:rPr>
        <w:t>When the person you are acting for dies.</w:t>
      </w:r>
    </w:p>
    <w:p w14:paraId="1C36A3BC" w14:textId="77777777" w:rsidR="00E769A7" w:rsidRPr="00227457" w:rsidRDefault="006C0837" w:rsidP="00E769A7">
      <w:pPr>
        <w:shd w:val="clear" w:color="auto" w:fill="FFFFFF"/>
        <w:spacing w:after="30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When being notified of a </w:t>
      </w:r>
      <w:r w:rsidR="007A78DE">
        <w:rPr>
          <w:rFonts w:ascii="Lato" w:eastAsia="Times New Roman" w:hAnsi="Lato"/>
          <w:color w:val="333333"/>
          <w:sz w:val="23"/>
          <w:szCs w:val="23"/>
          <w:lang w:eastAsia="en-GB"/>
        </w:rPr>
        <w:t>person’s</w:t>
      </w:r>
      <w:r>
        <w:rPr>
          <w:rFonts w:ascii="Lato" w:eastAsia="Times New Roman" w:hAnsi="Lato"/>
          <w:color w:val="333333"/>
          <w:sz w:val="23"/>
          <w:szCs w:val="23"/>
          <w:lang w:eastAsia="en-GB"/>
        </w:rPr>
        <w:t xml:space="preserve"> death </w:t>
      </w:r>
      <w:r w:rsidR="000B3966">
        <w:rPr>
          <w:rFonts w:ascii="Lato" w:eastAsia="Times New Roman" w:hAnsi="Lato"/>
          <w:color w:val="333333"/>
          <w:sz w:val="23"/>
          <w:szCs w:val="23"/>
          <w:lang w:eastAsia="en-GB"/>
        </w:rPr>
        <w:t xml:space="preserve">it is important that all the relevant teams/ agencies are </w:t>
      </w:r>
      <w:r w:rsidR="00F56C31">
        <w:rPr>
          <w:rFonts w:ascii="Lato" w:eastAsia="Times New Roman" w:hAnsi="Lato"/>
          <w:color w:val="333333"/>
          <w:sz w:val="23"/>
          <w:szCs w:val="23"/>
          <w:lang w:eastAsia="en-GB"/>
        </w:rPr>
        <w:t xml:space="preserve">notified. </w:t>
      </w:r>
      <w:r w:rsidR="00025298">
        <w:rPr>
          <w:rFonts w:ascii="Lato" w:eastAsia="Times New Roman" w:hAnsi="Lato"/>
          <w:color w:val="333333"/>
          <w:sz w:val="23"/>
          <w:szCs w:val="23"/>
          <w:lang w:eastAsia="en-GB"/>
        </w:rPr>
        <w:t>The Deputyship/ Appointeeship</w:t>
      </w:r>
      <w:r w:rsidR="00477878">
        <w:rPr>
          <w:rFonts w:ascii="Lato" w:eastAsia="Times New Roman" w:hAnsi="Lato"/>
          <w:color w:val="333333"/>
          <w:sz w:val="23"/>
          <w:szCs w:val="23"/>
          <w:lang w:eastAsia="en-GB"/>
        </w:rPr>
        <w:t xml:space="preserve"> team</w:t>
      </w:r>
      <w:r w:rsidR="00E769A7" w:rsidRPr="00227457">
        <w:rPr>
          <w:rFonts w:ascii="Lato" w:eastAsia="Times New Roman" w:hAnsi="Lato"/>
          <w:color w:val="333333"/>
          <w:sz w:val="23"/>
          <w:szCs w:val="23"/>
          <w:lang w:eastAsia="en-GB"/>
        </w:rPr>
        <w:t xml:space="preserve"> should be notified as soon as possible after a person dies so that they can:</w:t>
      </w:r>
    </w:p>
    <w:p w14:paraId="77342382" w14:textId="77777777" w:rsidR="00E769A7" w:rsidRPr="00227457" w:rsidRDefault="00E769A7" w:rsidP="00E769A7">
      <w:pPr>
        <w:numPr>
          <w:ilvl w:val="0"/>
          <w:numId w:val="23"/>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Cease making regular expense payments to the person (or their nominated representative); and</w:t>
      </w:r>
    </w:p>
    <w:p w14:paraId="2643259E" w14:textId="77777777" w:rsidR="00E769A7" w:rsidRPr="00227457" w:rsidRDefault="00E769A7" w:rsidP="00E769A7">
      <w:pPr>
        <w:numPr>
          <w:ilvl w:val="0"/>
          <w:numId w:val="23"/>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Cease making financial contributions to the Local Authority; and</w:t>
      </w:r>
    </w:p>
    <w:p w14:paraId="7906EDBF" w14:textId="77777777" w:rsidR="00E769A7" w:rsidRPr="00227457" w:rsidRDefault="00E769A7" w:rsidP="00E769A7">
      <w:pPr>
        <w:numPr>
          <w:ilvl w:val="0"/>
          <w:numId w:val="23"/>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Notify the</w:t>
      </w:r>
      <w:r w:rsidR="00435C0E">
        <w:rPr>
          <w:rFonts w:ascii="Lato" w:eastAsia="Times New Roman" w:hAnsi="Lato"/>
          <w:color w:val="333333"/>
          <w:sz w:val="23"/>
          <w:szCs w:val="23"/>
          <w:lang w:eastAsia="en-GB"/>
        </w:rPr>
        <w:t xml:space="preserve"> Court of Protection and all othe</w:t>
      </w:r>
      <w:r w:rsidR="00E0049E">
        <w:rPr>
          <w:rFonts w:ascii="Lato" w:eastAsia="Times New Roman" w:hAnsi="Lato"/>
          <w:color w:val="333333"/>
          <w:sz w:val="23"/>
          <w:szCs w:val="23"/>
          <w:lang w:eastAsia="en-GB"/>
        </w:rPr>
        <w:t>r</w:t>
      </w:r>
      <w:r w:rsidR="00435C0E">
        <w:rPr>
          <w:rFonts w:ascii="Lato" w:eastAsia="Times New Roman" w:hAnsi="Lato"/>
          <w:color w:val="333333"/>
          <w:sz w:val="23"/>
          <w:szCs w:val="23"/>
          <w:lang w:eastAsia="en-GB"/>
        </w:rPr>
        <w:t xml:space="preserve"> relevant agencies; and</w:t>
      </w:r>
    </w:p>
    <w:p w14:paraId="19DB9FF1" w14:textId="77777777" w:rsidR="00E0049E" w:rsidRDefault="00E769A7" w:rsidP="00E0049E">
      <w:pPr>
        <w:numPr>
          <w:ilvl w:val="0"/>
          <w:numId w:val="23"/>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227457">
        <w:rPr>
          <w:rFonts w:ascii="Lato" w:eastAsia="Times New Roman" w:hAnsi="Lato"/>
          <w:color w:val="333333"/>
          <w:sz w:val="23"/>
          <w:szCs w:val="23"/>
          <w:lang w:eastAsia="en-GB"/>
        </w:rPr>
        <w:t>Arrange for any benefit payments made since the time of death to be repaid to the DWP.</w:t>
      </w:r>
    </w:p>
    <w:p w14:paraId="1993953A" w14:textId="77777777" w:rsidR="00302376" w:rsidRDefault="000B3966" w:rsidP="0005539D">
      <w:pPr>
        <w:numPr>
          <w:ilvl w:val="0"/>
          <w:numId w:val="23"/>
        </w:num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Arrange for Funeral payment.</w:t>
      </w:r>
    </w:p>
    <w:p w14:paraId="4DD0A025" w14:textId="77777777" w:rsidR="00477878" w:rsidRPr="0005539D" w:rsidRDefault="00477878" w:rsidP="002C3DBE">
      <w:p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Please note our authority as Appointee/ Deputy ends upon the death of the person. This means that the Deputyship/ Appointeeship team are no longer able to action anything further on their account. </w:t>
      </w:r>
    </w:p>
    <w:p w14:paraId="579C8F9F" w14:textId="77777777" w:rsidR="00E0049E" w:rsidRDefault="00E0049E" w:rsidP="00E0049E">
      <w:pPr>
        <w:shd w:val="clear" w:color="auto" w:fill="FFFFFF"/>
        <w:spacing w:before="300" w:after="300" w:line="240" w:lineRule="auto"/>
        <w:outlineLvl w:val="2"/>
        <w:rPr>
          <w:rFonts w:ascii="inherit" w:eastAsia="Times New Roman" w:hAnsi="inherit"/>
          <w:color w:val="333333"/>
          <w:sz w:val="36"/>
          <w:szCs w:val="36"/>
          <w:lang w:eastAsia="en-GB"/>
        </w:rPr>
      </w:pPr>
      <w:r w:rsidRPr="00E0049E">
        <w:rPr>
          <w:rFonts w:ascii="inherit" w:eastAsia="Times New Roman" w:hAnsi="inherit"/>
          <w:color w:val="333333"/>
          <w:sz w:val="36"/>
          <w:szCs w:val="36"/>
          <w:lang w:eastAsia="en-GB"/>
        </w:rPr>
        <w:t xml:space="preserve">Funerals </w:t>
      </w:r>
    </w:p>
    <w:p w14:paraId="55D751FD" w14:textId="5505E24D" w:rsidR="00E009AD" w:rsidRDefault="00000EE4" w:rsidP="002D0950">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000EE4">
        <w:rPr>
          <w:rFonts w:ascii="Lato" w:eastAsia="Times New Roman" w:hAnsi="Lato"/>
          <w:color w:val="333333"/>
          <w:sz w:val="23"/>
          <w:szCs w:val="23"/>
          <w:lang w:eastAsia="en-GB"/>
        </w:rPr>
        <w:t xml:space="preserve">Once a person dies, </w:t>
      </w:r>
      <w:r w:rsidR="001219FC">
        <w:rPr>
          <w:rFonts w:ascii="Lato" w:eastAsia="Times New Roman" w:hAnsi="Lato"/>
          <w:color w:val="333333"/>
          <w:sz w:val="23"/>
          <w:szCs w:val="23"/>
          <w:lang w:eastAsia="en-GB"/>
        </w:rPr>
        <w:t>there Funeral has the first call on the Estate, this means no other outstanding liabilities</w:t>
      </w:r>
      <w:r w:rsidR="00E009AD">
        <w:rPr>
          <w:rFonts w:ascii="Lato" w:eastAsia="Times New Roman" w:hAnsi="Lato"/>
          <w:color w:val="333333"/>
          <w:sz w:val="23"/>
          <w:szCs w:val="23"/>
          <w:lang w:eastAsia="en-GB"/>
        </w:rPr>
        <w:t xml:space="preserve"> will</w:t>
      </w:r>
      <w:r w:rsidR="001219FC">
        <w:rPr>
          <w:rFonts w:ascii="Lato" w:eastAsia="Times New Roman" w:hAnsi="Lato"/>
          <w:color w:val="333333"/>
          <w:sz w:val="23"/>
          <w:szCs w:val="23"/>
          <w:lang w:eastAsia="en-GB"/>
        </w:rPr>
        <w:t xml:space="preserve"> be settled on behalf of the client other than the</w:t>
      </w:r>
      <w:r w:rsidR="00BA0698">
        <w:rPr>
          <w:rFonts w:ascii="Lato" w:eastAsia="Times New Roman" w:hAnsi="Lato"/>
          <w:color w:val="333333"/>
          <w:sz w:val="23"/>
          <w:szCs w:val="23"/>
          <w:lang w:eastAsia="en-GB"/>
        </w:rPr>
        <w:t>ir</w:t>
      </w:r>
      <w:r w:rsidR="001219FC">
        <w:rPr>
          <w:rFonts w:ascii="Lato" w:eastAsia="Times New Roman" w:hAnsi="Lato"/>
          <w:color w:val="333333"/>
          <w:sz w:val="23"/>
          <w:szCs w:val="23"/>
          <w:lang w:eastAsia="en-GB"/>
        </w:rPr>
        <w:t xml:space="preserve"> Funeral. The </w:t>
      </w:r>
      <w:r w:rsidRPr="00000EE4">
        <w:rPr>
          <w:rFonts w:ascii="Lato" w:eastAsia="Times New Roman" w:hAnsi="Lato"/>
          <w:color w:val="333333"/>
          <w:sz w:val="23"/>
          <w:szCs w:val="23"/>
          <w:lang w:eastAsia="en-GB"/>
        </w:rPr>
        <w:t xml:space="preserve">Deputy or Appointee is </w:t>
      </w:r>
      <w:r w:rsidR="001219FC">
        <w:rPr>
          <w:rFonts w:ascii="Lato" w:eastAsia="Times New Roman" w:hAnsi="Lato"/>
          <w:color w:val="333333"/>
          <w:sz w:val="23"/>
          <w:szCs w:val="23"/>
          <w:lang w:eastAsia="en-GB"/>
        </w:rPr>
        <w:t>liable</w:t>
      </w:r>
      <w:r w:rsidRPr="00000EE4">
        <w:rPr>
          <w:rFonts w:ascii="Lato" w:eastAsia="Times New Roman" w:hAnsi="Lato"/>
          <w:color w:val="333333"/>
          <w:sz w:val="23"/>
          <w:szCs w:val="23"/>
          <w:lang w:eastAsia="en-GB"/>
        </w:rPr>
        <w:t xml:space="preserve"> to </w:t>
      </w:r>
      <w:r w:rsidR="001219FC">
        <w:rPr>
          <w:rFonts w:ascii="Lato" w:eastAsia="Times New Roman" w:hAnsi="Lato"/>
          <w:color w:val="333333"/>
          <w:sz w:val="23"/>
          <w:szCs w:val="23"/>
          <w:lang w:eastAsia="en-GB"/>
        </w:rPr>
        <w:t xml:space="preserve">arrange payment up to a maximum of </w:t>
      </w:r>
      <w:r w:rsidR="001219FC" w:rsidRPr="00BA0698">
        <w:rPr>
          <w:rFonts w:ascii="Lato" w:eastAsia="Times New Roman" w:hAnsi="Lato"/>
          <w:color w:val="333333"/>
          <w:sz w:val="23"/>
          <w:szCs w:val="23"/>
          <w:u w:val="single"/>
          <w:lang w:eastAsia="en-GB"/>
        </w:rPr>
        <w:t>£5,000</w:t>
      </w:r>
      <w:r w:rsidR="001219FC">
        <w:rPr>
          <w:rFonts w:ascii="Lato" w:eastAsia="Times New Roman" w:hAnsi="Lato"/>
          <w:color w:val="333333"/>
          <w:sz w:val="23"/>
          <w:szCs w:val="23"/>
          <w:lang w:eastAsia="en-GB"/>
        </w:rPr>
        <w:t xml:space="preserve"> towards</w:t>
      </w:r>
      <w:r w:rsidR="0013274B">
        <w:rPr>
          <w:rFonts w:ascii="Lato" w:eastAsia="Times New Roman" w:hAnsi="Lato"/>
          <w:color w:val="333333"/>
          <w:sz w:val="23"/>
          <w:szCs w:val="23"/>
          <w:lang w:eastAsia="en-GB"/>
        </w:rPr>
        <w:t xml:space="preserve"> the cost of this</w:t>
      </w:r>
      <w:r w:rsidR="00091C50">
        <w:rPr>
          <w:rFonts w:ascii="Lato" w:eastAsia="Times New Roman" w:hAnsi="Lato"/>
          <w:color w:val="333333"/>
          <w:sz w:val="23"/>
          <w:szCs w:val="23"/>
          <w:lang w:eastAsia="en-GB"/>
        </w:rPr>
        <w:t>.</w:t>
      </w:r>
      <w:r w:rsidR="000B0E07">
        <w:rPr>
          <w:rFonts w:ascii="Lato" w:eastAsia="Times New Roman" w:hAnsi="Lato"/>
          <w:color w:val="333333"/>
          <w:sz w:val="23"/>
          <w:szCs w:val="23"/>
          <w:lang w:eastAsia="en-GB"/>
        </w:rPr>
        <w:t xml:space="preserve"> </w:t>
      </w:r>
    </w:p>
    <w:p w14:paraId="40712F8D" w14:textId="77777777" w:rsidR="002D0950" w:rsidRDefault="002D0950" w:rsidP="002D0950">
      <w:pPr>
        <w:shd w:val="clear" w:color="auto" w:fill="D9EDF7"/>
        <w:spacing w:after="0" w:line="240" w:lineRule="auto"/>
        <w:rPr>
          <w:rFonts w:ascii="Lato" w:eastAsia="Times New Roman" w:hAnsi="Lato"/>
          <w:color w:val="31708F"/>
          <w:sz w:val="23"/>
          <w:szCs w:val="23"/>
          <w:lang w:eastAsia="en-GB"/>
        </w:rPr>
      </w:pPr>
      <w:r w:rsidRPr="005C5F21">
        <w:rPr>
          <w:rFonts w:ascii="Lato" w:eastAsia="Times New Roman" w:hAnsi="Lato"/>
          <w:color w:val="31708F"/>
          <w:sz w:val="23"/>
          <w:szCs w:val="23"/>
          <w:lang w:eastAsia="en-GB"/>
        </w:rPr>
        <w:t>Need to Know</w:t>
      </w:r>
    </w:p>
    <w:p w14:paraId="513A097E" w14:textId="611C084C" w:rsidR="002D0950" w:rsidRDefault="002C3021" w:rsidP="002D0950">
      <w:p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The Deputyship &amp; Appointeeship team do not arrange Funerals. </w:t>
      </w:r>
      <w:r w:rsidR="002D0950" w:rsidRPr="002D0950">
        <w:rPr>
          <w:rFonts w:ascii="Lato" w:eastAsia="Times New Roman" w:hAnsi="Lato"/>
          <w:color w:val="333333"/>
          <w:sz w:val="23"/>
          <w:szCs w:val="23"/>
          <w:lang w:eastAsia="en-GB"/>
        </w:rPr>
        <w:t xml:space="preserve">When a person dies, it is normally the responsibility of their executors, next of kin, family or friends to arrange the funeral and claim the cost back from the deceased person’s estate. </w:t>
      </w:r>
    </w:p>
    <w:p w14:paraId="054237D1" w14:textId="77777777" w:rsidR="00712437" w:rsidRDefault="00712437" w:rsidP="00712437">
      <w:pPr>
        <w:shd w:val="clear" w:color="auto" w:fill="FFFFFF"/>
        <w:spacing w:before="300" w:after="300" w:line="240" w:lineRule="auto"/>
        <w:outlineLvl w:val="2"/>
        <w:rPr>
          <w:rFonts w:ascii="inherit" w:eastAsia="Times New Roman" w:hAnsi="inherit"/>
          <w:color w:val="333333"/>
          <w:sz w:val="28"/>
          <w:lang w:eastAsia="en-GB"/>
        </w:rPr>
      </w:pPr>
      <w:bookmarkStart w:id="8" w:name="_Toc433297970"/>
      <w:r w:rsidRPr="00712437">
        <w:rPr>
          <w:rFonts w:ascii="inherit" w:eastAsia="Times New Roman" w:hAnsi="inherit"/>
          <w:color w:val="333333"/>
          <w:sz w:val="28"/>
          <w:lang w:eastAsia="en-GB"/>
        </w:rPr>
        <w:t>Who is Responsible for arranging a funeral?</w:t>
      </w:r>
      <w:bookmarkEnd w:id="8"/>
    </w:p>
    <w:p w14:paraId="589D8739" w14:textId="5A68E5BC" w:rsidR="00712437" w:rsidRPr="00712437" w:rsidRDefault="00712437" w:rsidP="00712437">
      <w:pPr>
        <w:shd w:val="clear" w:color="auto" w:fill="FFFFFF"/>
        <w:spacing w:before="300" w:after="300" w:line="240" w:lineRule="auto"/>
        <w:outlineLvl w:val="2"/>
        <w:rPr>
          <w:rFonts w:ascii="inherit" w:eastAsia="Times New Roman" w:hAnsi="inherit"/>
          <w:color w:val="333333"/>
          <w:sz w:val="28"/>
          <w:lang w:eastAsia="en-GB"/>
        </w:rPr>
      </w:pPr>
      <w:r w:rsidRPr="00712437">
        <w:rPr>
          <w:rFonts w:ascii="Lato" w:eastAsia="Times New Roman" w:hAnsi="Lato"/>
          <w:color w:val="333333"/>
          <w:sz w:val="23"/>
          <w:szCs w:val="23"/>
          <w:lang w:eastAsia="en-GB"/>
        </w:rPr>
        <w:t>In descending order: -</w:t>
      </w:r>
    </w:p>
    <w:p w14:paraId="2E59794A" w14:textId="77777777" w:rsidR="00712437" w:rsidRPr="00712437" w:rsidRDefault="00712437" w:rsidP="00712437">
      <w:pPr>
        <w:pStyle w:val="ListParagraph"/>
        <w:numPr>
          <w:ilvl w:val="0"/>
          <w:numId w:val="53"/>
        </w:numPr>
        <w:shd w:val="clear" w:color="auto" w:fill="FFFFFF"/>
        <w:tabs>
          <w:tab w:val="num" w:pos="1080"/>
        </w:tabs>
        <w:spacing w:before="100" w:beforeAutospacing="1" w:after="100" w:afterAutospacing="1" w:line="240" w:lineRule="auto"/>
        <w:rPr>
          <w:rFonts w:ascii="Lato" w:eastAsia="Times New Roman" w:hAnsi="Lato"/>
          <w:color w:val="333333"/>
          <w:sz w:val="23"/>
          <w:szCs w:val="23"/>
          <w:lang w:eastAsia="en-GB"/>
        </w:rPr>
      </w:pPr>
      <w:r w:rsidRPr="00712437">
        <w:rPr>
          <w:rFonts w:ascii="Lato" w:eastAsia="Times New Roman" w:hAnsi="Lato"/>
          <w:color w:val="333333"/>
          <w:sz w:val="23"/>
          <w:szCs w:val="23"/>
          <w:lang w:eastAsia="en-GB"/>
        </w:rPr>
        <w:t>The Executors (if the deceased left a Will).</w:t>
      </w:r>
    </w:p>
    <w:p w14:paraId="398ECEB8" w14:textId="77777777" w:rsidR="00712437" w:rsidRPr="00712437" w:rsidRDefault="00712437" w:rsidP="00712437">
      <w:pPr>
        <w:pStyle w:val="ListParagraph"/>
        <w:numPr>
          <w:ilvl w:val="0"/>
          <w:numId w:val="53"/>
        </w:numPr>
        <w:shd w:val="clear" w:color="auto" w:fill="FFFFFF"/>
        <w:tabs>
          <w:tab w:val="num" w:pos="1080"/>
        </w:tabs>
        <w:spacing w:before="100" w:beforeAutospacing="1" w:after="100" w:afterAutospacing="1" w:line="240" w:lineRule="auto"/>
        <w:rPr>
          <w:rFonts w:ascii="Lato" w:eastAsia="Times New Roman" w:hAnsi="Lato"/>
          <w:color w:val="333333"/>
          <w:sz w:val="23"/>
          <w:szCs w:val="23"/>
          <w:lang w:eastAsia="en-GB"/>
        </w:rPr>
      </w:pPr>
      <w:r w:rsidRPr="00712437">
        <w:rPr>
          <w:rFonts w:ascii="Lato" w:eastAsia="Times New Roman" w:hAnsi="Lato"/>
          <w:color w:val="333333"/>
          <w:sz w:val="23"/>
          <w:szCs w:val="23"/>
          <w:lang w:eastAsia="en-GB"/>
        </w:rPr>
        <w:t>The husband, wife or civil partner of the deceased.</w:t>
      </w:r>
    </w:p>
    <w:p w14:paraId="369D4395" w14:textId="77777777" w:rsidR="00712437" w:rsidRPr="00712437" w:rsidRDefault="00712437" w:rsidP="00712437">
      <w:pPr>
        <w:pStyle w:val="ListParagraph"/>
        <w:numPr>
          <w:ilvl w:val="0"/>
          <w:numId w:val="53"/>
        </w:numPr>
        <w:shd w:val="clear" w:color="auto" w:fill="FFFFFF"/>
        <w:tabs>
          <w:tab w:val="num" w:pos="1080"/>
        </w:tabs>
        <w:spacing w:before="100" w:beforeAutospacing="1" w:after="100" w:afterAutospacing="1" w:line="240" w:lineRule="auto"/>
        <w:rPr>
          <w:rFonts w:ascii="Lato" w:eastAsia="Times New Roman" w:hAnsi="Lato"/>
          <w:color w:val="333333"/>
          <w:sz w:val="23"/>
          <w:szCs w:val="23"/>
          <w:lang w:eastAsia="en-GB"/>
        </w:rPr>
      </w:pPr>
      <w:r w:rsidRPr="00712437">
        <w:rPr>
          <w:rFonts w:ascii="Lato" w:eastAsia="Times New Roman" w:hAnsi="Lato"/>
          <w:color w:val="333333"/>
          <w:sz w:val="23"/>
          <w:szCs w:val="23"/>
          <w:lang w:eastAsia="en-GB"/>
        </w:rPr>
        <w:t>The parents of a child under 16.</w:t>
      </w:r>
    </w:p>
    <w:p w14:paraId="4A3683B2" w14:textId="77777777" w:rsidR="00712437" w:rsidRPr="00712437" w:rsidRDefault="00712437" w:rsidP="00712437">
      <w:pPr>
        <w:pStyle w:val="ListParagraph"/>
        <w:numPr>
          <w:ilvl w:val="0"/>
          <w:numId w:val="53"/>
        </w:numPr>
        <w:shd w:val="clear" w:color="auto" w:fill="FFFFFF"/>
        <w:tabs>
          <w:tab w:val="num" w:pos="1080"/>
        </w:tabs>
        <w:spacing w:before="100" w:beforeAutospacing="1" w:after="100" w:afterAutospacing="1" w:line="240" w:lineRule="auto"/>
        <w:rPr>
          <w:rFonts w:ascii="Lato" w:eastAsia="Times New Roman" w:hAnsi="Lato"/>
          <w:color w:val="333333"/>
          <w:sz w:val="23"/>
          <w:szCs w:val="23"/>
          <w:lang w:eastAsia="en-GB"/>
        </w:rPr>
      </w:pPr>
      <w:r w:rsidRPr="00712437">
        <w:rPr>
          <w:rFonts w:ascii="Lato" w:eastAsia="Times New Roman" w:hAnsi="Lato"/>
          <w:color w:val="333333"/>
          <w:sz w:val="23"/>
          <w:szCs w:val="23"/>
          <w:lang w:eastAsia="en-GB"/>
        </w:rPr>
        <w:t>Any other friend or relative who is willing to pay.</w:t>
      </w:r>
    </w:p>
    <w:p w14:paraId="286711F7" w14:textId="77777777" w:rsidR="00712437" w:rsidRPr="00712437" w:rsidRDefault="00712437" w:rsidP="00712437">
      <w:pPr>
        <w:pStyle w:val="ListParagraph"/>
        <w:numPr>
          <w:ilvl w:val="0"/>
          <w:numId w:val="53"/>
        </w:numPr>
        <w:shd w:val="clear" w:color="auto" w:fill="FFFFFF"/>
        <w:tabs>
          <w:tab w:val="num" w:pos="1080"/>
        </w:tabs>
        <w:spacing w:before="100" w:beforeAutospacing="1" w:after="100" w:afterAutospacing="1" w:line="240" w:lineRule="auto"/>
        <w:rPr>
          <w:rFonts w:ascii="Lato" w:eastAsia="Times New Roman" w:hAnsi="Lato"/>
          <w:color w:val="333333"/>
          <w:sz w:val="23"/>
          <w:szCs w:val="23"/>
          <w:lang w:eastAsia="en-GB"/>
        </w:rPr>
      </w:pPr>
      <w:r w:rsidRPr="00712437">
        <w:rPr>
          <w:rFonts w:ascii="Lato" w:eastAsia="Times New Roman" w:hAnsi="Lato"/>
          <w:color w:val="333333"/>
          <w:sz w:val="23"/>
          <w:szCs w:val="23"/>
          <w:lang w:eastAsia="en-GB"/>
        </w:rPr>
        <w:t>The NHS Trust (if a person dies in hospital).</w:t>
      </w:r>
    </w:p>
    <w:p w14:paraId="0B77321D" w14:textId="2615D20D" w:rsidR="00712437" w:rsidRPr="00712437" w:rsidRDefault="00712437" w:rsidP="00712437">
      <w:pPr>
        <w:pStyle w:val="ListParagraph"/>
        <w:numPr>
          <w:ilvl w:val="0"/>
          <w:numId w:val="53"/>
        </w:numPr>
        <w:shd w:val="clear" w:color="auto" w:fill="FFFFFF"/>
        <w:spacing w:before="100" w:beforeAutospacing="1" w:after="100" w:afterAutospacing="1" w:line="240" w:lineRule="auto"/>
        <w:rPr>
          <w:rFonts w:ascii="Lato" w:eastAsia="Times New Roman" w:hAnsi="Lato"/>
          <w:color w:val="333333"/>
          <w:sz w:val="23"/>
          <w:szCs w:val="23"/>
          <w:lang w:eastAsia="en-GB"/>
        </w:rPr>
      </w:pPr>
      <w:r w:rsidRPr="00712437">
        <w:rPr>
          <w:rFonts w:ascii="Lato" w:eastAsia="Times New Roman" w:hAnsi="Lato"/>
          <w:color w:val="333333"/>
          <w:sz w:val="23"/>
          <w:szCs w:val="23"/>
          <w:lang w:eastAsia="en-GB"/>
        </w:rPr>
        <w:t>The Local Authority for the area in which the person died.</w:t>
      </w:r>
    </w:p>
    <w:p w14:paraId="2E280C4C" w14:textId="77777777" w:rsidR="00712437" w:rsidRPr="00712437" w:rsidRDefault="00712437" w:rsidP="00712437">
      <w:pPr>
        <w:spacing w:after="0" w:line="240" w:lineRule="auto"/>
        <w:ind w:left="1080"/>
        <w:rPr>
          <w:rFonts w:ascii="HelveticaNeueLT Std" w:hAnsi="HelveticaNeueLT Std"/>
          <w:szCs w:val="28"/>
        </w:rPr>
      </w:pPr>
    </w:p>
    <w:p w14:paraId="3A8AF560" w14:textId="77777777" w:rsidR="002D0950" w:rsidRDefault="002D0950" w:rsidP="002D0950">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2D0950">
        <w:rPr>
          <w:rFonts w:ascii="Lato" w:eastAsia="Times New Roman" w:hAnsi="Lato"/>
          <w:color w:val="333333"/>
          <w:sz w:val="23"/>
          <w:szCs w:val="23"/>
          <w:lang w:eastAsia="en-GB"/>
        </w:rPr>
        <w:t>If the deceased has no or insufficient money to pay for the funeral, the person arranging the funeral may be entitled to apply to the Department for Work &amp; Pensions for a funeral grant.</w:t>
      </w:r>
    </w:p>
    <w:p w14:paraId="7FF42C1A" w14:textId="68C01AFD" w:rsidR="002D0950" w:rsidRPr="002D0950" w:rsidRDefault="002D0950" w:rsidP="002D0950">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2D0950">
        <w:rPr>
          <w:rFonts w:ascii="Lato" w:eastAsia="Times New Roman" w:hAnsi="Lato"/>
          <w:color w:val="333333"/>
          <w:sz w:val="23"/>
          <w:szCs w:val="23"/>
          <w:lang w:eastAsia="en-GB"/>
        </w:rPr>
        <w:t xml:space="preserve">If a person dies in Haringey and no one else is prepared to make the arrangements, the Local Authority has a statutory duty to arrange for the funeral under Section 46 (1) Public Health (Control of Disease) Act 1984. </w:t>
      </w:r>
    </w:p>
    <w:p w14:paraId="554CE58B" w14:textId="1A078953" w:rsidR="002D0950" w:rsidRPr="002D0950" w:rsidRDefault="002D0950" w:rsidP="002D0950">
      <w:pPr>
        <w:shd w:val="clear" w:color="auto" w:fill="FFFFFF"/>
        <w:spacing w:before="100" w:beforeAutospacing="1" w:after="100" w:afterAutospacing="1" w:line="240" w:lineRule="auto"/>
        <w:rPr>
          <w:rFonts w:ascii="Lato" w:eastAsia="Times New Roman" w:hAnsi="Lato"/>
          <w:color w:val="333333"/>
          <w:sz w:val="23"/>
          <w:szCs w:val="23"/>
          <w:lang w:eastAsia="en-GB"/>
        </w:rPr>
      </w:pPr>
      <w:r w:rsidRPr="002D0950">
        <w:rPr>
          <w:rFonts w:ascii="Lato" w:eastAsia="Times New Roman" w:hAnsi="Lato"/>
          <w:color w:val="333333"/>
          <w:sz w:val="23"/>
          <w:szCs w:val="23"/>
          <w:lang w:eastAsia="en-GB"/>
        </w:rPr>
        <w:t xml:space="preserve">The Local Authority will pay for the funeral but will always claim back the cost from the estate of the deceased person if they have any money. </w:t>
      </w:r>
      <w:r w:rsidR="00847D9D">
        <w:rPr>
          <w:rFonts w:ascii="Lato" w:eastAsia="Times New Roman" w:hAnsi="Lato"/>
          <w:color w:val="333333"/>
          <w:sz w:val="23"/>
          <w:szCs w:val="23"/>
          <w:lang w:eastAsia="en-GB"/>
        </w:rPr>
        <w:t xml:space="preserve">For further information on this please contact the Bereavement team in the borough where the person has died. </w:t>
      </w:r>
    </w:p>
    <w:p w14:paraId="020EE855" w14:textId="77777777" w:rsidR="00E0049E" w:rsidRPr="00E0049E" w:rsidRDefault="00E0049E" w:rsidP="00E0049E">
      <w:pPr>
        <w:shd w:val="clear" w:color="auto" w:fill="FFFFFF"/>
        <w:spacing w:before="300" w:after="300" w:line="240" w:lineRule="auto"/>
        <w:outlineLvl w:val="2"/>
        <w:rPr>
          <w:rFonts w:ascii="inherit" w:eastAsia="Times New Roman" w:hAnsi="inherit"/>
          <w:color w:val="333333"/>
          <w:sz w:val="36"/>
          <w:szCs w:val="36"/>
          <w:lang w:eastAsia="en-GB"/>
        </w:rPr>
      </w:pPr>
      <w:r>
        <w:rPr>
          <w:rFonts w:ascii="inherit" w:eastAsia="Times New Roman" w:hAnsi="inherit"/>
          <w:color w:val="333333"/>
          <w:sz w:val="36"/>
          <w:szCs w:val="36"/>
          <w:lang w:eastAsia="en-GB"/>
        </w:rPr>
        <w:t>Closure of accounts</w:t>
      </w:r>
      <w:r w:rsidR="00954788">
        <w:rPr>
          <w:rFonts w:ascii="inherit" w:eastAsia="Times New Roman" w:hAnsi="inherit"/>
          <w:color w:val="333333"/>
          <w:sz w:val="36"/>
          <w:szCs w:val="36"/>
          <w:lang w:eastAsia="en-GB"/>
        </w:rPr>
        <w:t xml:space="preserve"> </w:t>
      </w:r>
    </w:p>
    <w:p w14:paraId="10F3A866" w14:textId="77777777" w:rsidR="00954788" w:rsidRPr="00E0049E" w:rsidRDefault="00954788" w:rsidP="00954788">
      <w:pPr>
        <w:shd w:val="clear" w:color="auto" w:fill="FFFFFF"/>
        <w:spacing w:before="100" w:beforeAutospacing="1" w:after="100" w:afterAutospacing="1"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The Appointee or Deputy</w:t>
      </w:r>
      <w:r w:rsidRPr="00E0049E">
        <w:rPr>
          <w:rFonts w:ascii="Lato" w:eastAsia="Times New Roman" w:hAnsi="Lato"/>
          <w:color w:val="333333"/>
          <w:sz w:val="23"/>
          <w:szCs w:val="23"/>
          <w:lang w:eastAsia="en-GB"/>
        </w:rPr>
        <w:t xml:space="preserve"> </w:t>
      </w:r>
      <w:r>
        <w:rPr>
          <w:rFonts w:ascii="Lato" w:eastAsia="Times New Roman" w:hAnsi="Lato"/>
          <w:color w:val="333333"/>
          <w:sz w:val="23"/>
          <w:szCs w:val="23"/>
          <w:lang w:eastAsia="en-GB"/>
        </w:rPr>
        <w:t>is required to</w:t>
      </w:r>
      <w:r w:rsidRPr="00E0049E">
        <w:rPr>
          <w:rFonts w:ascii="Lato" w:eastAsia="Times New Roman" w:hAnsi="Lato"/>
          <w:color w:val="333333"/>
          <w:sz w:val="23"/>
          <w:szCs w:val="23"/>
          <w:lang w:eastAsia="en-GB"/>
        </w:rPr>
        <w:t xml:space="preserve"> ensure that any monies held in the person's name are released in line with an executor’s request or solicitor's instructions.</w:t>
      </w:r>
    </w:p>
    <w:p w14:paraId="6E900847" w14:textId="77777777" w:rsidR="00055451" w:rsidRPr="00F93526" w:rsidRDefault="00435C0E" w:rsidP="00F93526">
      <w:pPr>
        <w:shd w:val="clear" w:color="auto" w:fill="FFFFFF"/>
        <w:spacing w:after="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If no instruction is </w:t>
      </w:r>
      <w:r w:rsidR="00E0049E">
        <w:rPr>
          <w:rFonts w:ascii="Lato" w:eastAsia="Times New Roman" w:hAnsi="Lato"/>
          <w:color w:val="333333"/>
          <w:sz w:val="23"/>
          <w:szCs w:val="23"/>
          <w:lang w:eastAsia="en-GB"/>
        </w:rPr>
        <w:t>held and</w:t>
      </w:r>
      <w:r w:rsidR="00954788">
        <w:rPr>
          <w:rFonts w:ascii="Lato" w:eastAsia="Times New Roman" w:hAnsi="Lato"/>
          <w:color w:val="333333"/>
          <w:sz w:val="23"/>
          <w:szCs w:val="23"/>
          <w:lang w:eastAsia="en-GB"/>
        </w:rPr>
        <w:t xml:space="preserve"> there is</w:t>
      </w:r>
      <w:r w:rsidR="00E0049E">
        <w:rPr>
          <w:rFonts w:ascii="Lato" w:eastAsia="Times New Roman" w:hAnsi="Lato"/>
          <w:color w:val="333333"/>
          <w:sz w:val="23"/>
          <w:szCs w:val="23"/>
          <w:lang w:eastAsia="en-GB"/>
        </w:rPr>
        <w:t xml:space="preserve"> no executor</w:t>
      </w:r>
      <w:r w:rsidR="00954788">
        <w:rPr>
          <w:rFonts w:ascii="Lato" w:eastAsia="Times New Roman" w:hAnsi="Lato"/>
          <w:color w:val="333333"/>
          <w:sz w:val="23"/>
          <w:szCs w:val="23"/>
          <w:lang w:eastAsia="en-GB"/>
        </w:rPr>
        <w:t xml:space="preserve"> who comes forward, t</w:t>
      </w:r>
      <w:r w:rsidR="00E0049E">
        <w:rPr>
          <w:rFonts w:ascii="Lato" w:eastAsia="Times New Roman" w:hAnsi="Lato"/>
          <w:color w:val="333333"/>
          <w:sz w:val="23"/>
          <w:szCs w:val="23"/>
          <w:lang w:eastAsia="en-GB"/>
        </w:rPr>
        <w:t>he Council will likely re</w:t>
      </w:r>
      <w:r w:rsidR="00524110">
        <w:rPr>
          <w:rFonts w:ascii="Lato" w:eastAsia="Times New Roman" w:hAnsi="Lato"/>
          <w:color w:val="333333"/>
          <w:sz w:val="23"/>
          <w:szCs w:val="23"/>
          <w:lang w:eastAsia="en-GB"/>
        </w:rPr>
        <w:t>fer the Estate to the Treasury</w:t>
      </w:r>
      <w:r w:rsidR="00954788">
        <w:rPr>
          <w:rFonts w:ascii="Lato" w:eastAsia="Times New Roman" w:hAnsi="Lato"/>
          <w:color w:val="333333"/>
          <w:sz w:val="23"/>
          <w:szCs w:val="23"/>
          <w:lang w:eastAsia="en-GB"/>
        </w:rPr>
        <w:t>.</w:t>
      </w:r>
      <w:r w:rsidR="00524110">
        <w:rPr>
          <w:rFonts w:ascii="Lato" w:eastAsia="Times New Roman" w:hAnsi="Lato"/>
          <w:color w:val="333333"/>
          <w:sz w:val="23"/>
          <w:szCs w:val="23"/>
          <w:lang w:eastAsia="en-GB"/>
        </w:rPr>
        <w:t xml:space="preserve"> (</w:t>
      </w:r>
      <w:r w:rsidR="00954788">
        <w:rPr>
          <w:rFonts w:ascii="Lato" w:eastAsia="Times New Roman" w:hAnsi="Lato"/>
          <w:color w:val="333333"/>
          <w:sz w:val="23"/>
          <w:szCs w:val="23"/>
          <w:lang w:eastAsia="en-GB"/>
        </w:rPr>
        <w:t xml:space="preserve">Making a referral to the Treasury is charged at £250 per referral, once the Treasury confirm they will be administering the </w:t>
      </w:r>
      <w:r w:rsidR="00BA0698">
        <w:rPr>
          <w:rFonts w:ascii="Lato" w:eastAsia="Times New Roman" w:hAnsi="Lato"/>
          <w:color w:val="333333"/>
          <w:sz w:val="23"/>
          <w:szCs w:val="23"/>
          <w:lang w:eastAsia="en-GB"/>
        </w:rPr>
        <w:t>Estate an invoice will be raised for this)</w:t>
      </w:r>
      <w:r w:rsidR="00F93526">
        <w:rPr>
          <w:rFonts w:ascii="Lato" w:eastAsia="Times New Roman" w:hAnsi="Lato"/>
          <w:color w:val="333333"/>
          <w:sz w:val="23"/>
          <w:szCs w:val="23"/>
          <w:lang w:eastAsia="en-GB"/>
        </w:rPr>
        <w:t xml:space="preserve"> This will be actioned by the Deputyship/ Appointeeship team.</w:t>
      </w:r>
    </w:p>
    <w:p w14:paraId="269A779E" w14:textId="77777777" w:rsidR="00954788" w:rsidRPr="00BA0698" w:rsidRDefault="00954788" w:rsidP="00BA0698">
      <w:pPr>
        <w:shd w:val="clear" w:color="auto" w:fill="FFFFFF"/>
        <w:spacing w:before="300" w:after="300" w:line="240" w:lineRule="auto"/>
        <w:outlineLvl w:val="2"/>
        <w:rPr>
          <w:rFonts w:ascii="inherit" w:eastAsia="Times New Roman" w:hAnsi="inherit"/>
          <w:color w:val="333333"/>
          <w:sz w:val="36"/>
          <w:szCs w:val="36"/>
          <w:lang w:eastAsia="en-GB"/>
        </w:rPr>
      </w:pPr>
      <w:r w:rsidRPr="00954788">
        <w:rPr>
          <w:rFonts w:ascii="inherit" w:eastAsia="Times New Roman" w:hAnsi="inherit"/>
          <w:color w:val="333333"/>
          <w:sz w:val="36"/>
          <w:szCs w:val="36"/>
          <w:lang w:eastAsia="en-GB"/>
        </w:rPr>
        <w:t>Releasing funds</w:t>
      </w:r>
    </w:p>
    <w:p w14:paraId="0EEBAA90" w14:textId="77777777" w:rsidR="00954788" w:rsidRPr="00954788" w:rsidRDefault="00BA0698" w:rsidP="00954788">
      <w:pPr>
        <w:shd w:val="clear" w:color="auto" w:fill="FFFFFF"/>
        <w:spacing w:after="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For c</w:t>
      </w:r>
      <w:r w:rsidR="00954788" w:rsidRPr="00954788">
        <w:rPr>
          <w:rFonts w:ascii="Lato" w:eastAsia="Times New Roman" w:hAnsi="Lato"/>
          <w:color w:val="333333"/>
          <w:sz w:val="23"/>
          <w:szCs w:val="23"/>
          <w:lang w:eastAsia="en-GB"/>
        </w:rPr>
        <w:t xml:space="preserve">lients that </w:t>
      </w:r>
      <w:r w:rsidR="00FE04B6">
        <w:rPr>
          <w:rFonts w:ascii="Lato" w:eastAsia="Times New Roman" w:hAnsi="Lato"/>
          <w:color w:val="333333"/>
          <w:sz w:val="23"/>
          <w:szCs w:val="23"/>
          <w:lang w:eastAsia="en-GB"/>
        </w:rPr>
        <w:t>the Council</w:t>
      </w:r>
      <w:r>
        <w:rPr>
          <w:rFonts w:ascii="Lato" w:eastAsia="Times New Roman" w:hAnsi="Lato"/>
          <w:color w:val="333333"/>
          <w:sz w:val="23"/>
          <w:szCs w:val="23"/>
          <w:lang w:eastAsia="en-GB"/>
        </w:rPr>
        <w:t xml:space="preserve"> are holding </w:t>
      </w:r>
      <w:r w:rsidR="00954788" w:rsidRPr="00954788">
        <w:rPr>
          <w:rFonts w:ascii="Lato" w:eastAsia="Times New Roman" w:hAnsi="Lato"/>
          <w:color w:val="333333"/>
          <w:sz w:val="23"/>
          <w:szCs w:val="23"/>
          <w:lang w:eastAsia="en-GB"/>
        </w:rPr>
        <w:t xml:space="preserve">over £5k </w:t>
      </w:r>
      <w:r>
        <w:rPr>
          <w:rFonts w:ascii="Lato" w:eastAsia="Times New Roman" w:hAnsi="Lato"/>
          <w:color w:val="333333"/>
          <w:sz w:val="23"/>
          <w:szCs w:val="23"/>
          <w:lang w:eastAsia="en-GB"/>
        </w:rPr>
        <w:t xml:space="preserve">for, we </w:t>
      </w:r>
      <w:r w:rsidR="00954788" w:rsidRPr="00954788">
        <w:rPr>
          <w:rFonts w:ascii="Lato" w:eastAsia="Times New Roman" w:hAnsi="Lato"/>
          <w:color w:val="333333"/>
          <w:sz w:val="23"/>
          <w:szCs w:val="23"/>
          <w:lang w:eastAsia="en-GB"/>
        </w:rPr>
        <w:t xml:space="preserve">require </w:t>
      </w:r>
      <w:r>
        <w:rPr>
          <w:rFonts w:ascii="Lato" w:eastAsia="Times New Roman" w:hAnsi="Lato"/>
          <w:color w:val="333333"/>
          <w:sz w:val="23"/>
          <w:szCs w:val="23"/>
          <w:lang w:eastAsia="en-GB"/>
        </w:rPr>
        <w:t xml:space="preserve">a probate certificate in order to release any finds to the executors. </w:t>
      </w:r>
    </w:p>
    <w:p w14:paraId="01FB18B4" w14:textId="77777777" w:rsidR="00954788" w:rsidRDefault="00954788" w:rsidP="00E769A7">
      <w:pPr>
        <w:shd w:val="clear" w:color="auto" w:fill="FFFFFF"/>
        <w:spacing w:after="0" w:line="240" w:lineRule="auto"/>
        <w:rPr>
          <w:rFonts w:ascii="Lato" w:eastAsia="Times New Roman" w:hAnsi="Lato"/>
          <w:color w:val="333333"/>
          <w:sz w:val="23"/>
          <w:szCs w:val="23"/>
          <w:lang w:eastAsia="en-GB"/>
        </w:rPr>
      </w:pPr>
    </w:p>
    <w:p w14:paraId="18EF6252" w14:textId="77777777" w:rsidR="00BA0698" w:rsidRDefault="00BA0698" w:rsidP="00BA0698">
      <w:pPr>
        <w:shd w:val="clear" w:color="auto" w:fill="FFFFFF"/>
        <w:spacing w:after="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For c</w:t>
      </w:r>
      <w:r w:rsidRPr="00954788">
        <w:rPr>
          <w:rFonts w:ascii="Lato" w:eastAsia="Times New Roman" w:hAnsi="Lato"/>
          <w:color w:val="333333"/>
          <w:sz w:val="23"/>
          <w:szCs w:val="23"/>
          <w:lang w:eastAsia="en-GB"/>
        </w:rPr>
        <w:t xml:space="preserve">lients that </w:t>
      </w:r>
      <w:r>
        <w:rPr>
          <w:rFonts w:ascii="Lato" w:eastAsia="Times New Roman" w:hAnsi="Lato"/>
          <w:color w:val="333333"/>
          <w:sz w:val="23"/>
          <w:szCs w:val="23"/>
          <w:lang w:eastAsia="en-GB"/>
        </w:rPr>
        <w:t>we are holding under</w:t>
      </w:r>
      <w:r w:rsidRPr="00954788">
        <w:rPr>
          <w:rFonts w:ascii="Lato" w:eastAsia="Times New Roman" w:hAnsi="Lato"/>
          <w:color w:val="333333"/>
          <w:sz w:val="23"/>
          <w:szCs w:val="23"/>
          <w:lang w:eastAsia="en-GB"/>
        </w:rPr>
        <w:t xml:space="preserve"> £5k </w:t>
      </w:r>
      <w:r>
        <w:rPr>
          <w:rFonts w:ascii="Lato" w:eastAsia="Times New Roman" w:hAnsi="Lato"/>
          <w:color w:val="333333"/>
          <w:sz w:val="23"/>
          <w:szCs w:val="23"/>
          <w:lang w:eastAsia="en-GB"/>
        </w:rPr>
        <w:t xml:space="preserve">for, we </w:t>
      </w:r>
      <w:r w:rsidRPr="00954788">
        <w:rPr>
          <w:rFonts w:ascii="Lato" w:eastAsia="Times New Roman" w:hAnsi="Lato"/>
          <w:color w:val="333333"/>
          <w:sz w:val="23"/>
          <w:szCs w:val="23"/>
          <w:lang w:eastAsia="en-GB"/>
        </w:rPr>
        <w:t xml:space="preserve">require completion of </w:t>
      </w:r>
      <w:r>
        <w:rPr>
          <w:rFonts w:ascii="Lato" w:eastAsia="Times New Roman" w:hAnsi="Lato"/>
          <w:color w:val="333333"/>
          <w:sz w:val="23"/>
          <w:szCs w:val="23"/>
          <w:lang w:eastAsia="en-GB"/>
        </w:rPr>
        <w:t>our internal</w:t>
      </w:r>
      <w:r w:rsidRPr="00954788">
        <w:rPr>
          <w:rFonts w:ascii="Lato" w:eastAsia="Times New Roman" w:hAnsi="Lato"/>
          <w:color w:val="333333"/>
          <w:sz w:val="23"/>
          <w:szCs w:val="23"/>
          <w:lang w:eastAsia="en-GB"/>
        </w:rPr>
        <w:t xml:space="preserve"> indemnity </w:t>
      </w:r>
      <w:r>
        <w:rPr>
          <w:rFonts w:ascii="Lato" w:eastAsia="Times New Roman" w:hAnsi="Lato"/>
          <w:color w:val="333333"/>
          <w:sz w:val="23"/>
          <w:szCs w:val="23"/>
          <w:lang w:eastAsia="en-GB"/>
        </w:rPr>
        <w:t xml:space="preserve">form along with the supporting documents before releasing any funds. </w:t>
      </w:r>
    </w:p>
    <w:p w14:paraId="329BAEB9" w14:textId="77777777" w:rsidR="00BA0698" w:rsidRDefault="00BA0698" w:rsidP="00E769A7">
      <w:pPr>
        <w:shd w:val="clear" w:color="auto" w:fill="FFFFFF"/>
        <w:spacing w:after="0" w:line="240" w:lineRule="auto"/>
        <w:rPr>
          <w:rFonts w:ascii="Lato" w:eastAsia="Times New Roman" w:hAnsi="Lato"/>
          <w:color w:val="333333"/>
          <w:sz w:val="23"/>
          <w:szCs w:val="23"/>
          <w:lang w:eastAsia="en-GB"/>
        </w:rPr>
      </w:pPr>
    </w:p>
    <w:p w14:paraId="198AABE7" w14:textId="77777777" w:rsidR="00435C0E" w:rsidRDefault="00E0049E" w:rsidP="00E769A7">
      <w:pPr>
        <w:shd w:val="clear" w:color="auto" w:fill="FFFFFF"/>
        <w:spacing w:after="0" w:line="240" w:lineRule="auto"/>
        <w:rPr>
          <w:rFonts w:ascii="Lato" w:eastAsia="Times New Roman" w:hAnsi="Lato"/>
          <w:color w:val="333333"/>
          <w:sz w:val="23"/>
          <w:szCs w:val="23"/>
          <w:lang w:eastAsia="en-GB"/>
        </w:rPr>
      </w:pPr>
      <w:r>
        <w:rPr>
          <w:rFonts w:ascii="Lato" w:eastAsia="Times New Roman" w:hAnsi="Lato"/>
          <w:color w:val="333333"/>
          <w:sz w:val="23"/>
          <w:szCs w:val="23"/>
          <w:lang w:eastAsia="en-GB"/>
        </w:rPr>
        <w:t xml:space="preserve">For further guidance regarding Wills, Probate &amp; Inheritance, </w:t>
      </w:r>
      <w:hyperlink r:id="rId26" w:history="1">
        <w:r w:rsidRPr="009F5EAA">
          <w:rPr>
            <w:rStyle w:val="Hyperlink"/>
            <w:rFonts w:ascii="Lato" w:eastAsia="Times New Roman" w:hAnsi="Lato"/>
            <w:sz w:val="23"/>
            <w:szCs w:val="23"/>
            <w:lang w:eastAsia="en-GB"/>
          </w:rPr>
          <w:t>click here.</w:t>
        </w:r>
      </w:hyperlink>
      <w:r>
        <w:rPr>
          <w:rFonts w:ascii="Lato" w:eastAsia="Times New Roman" w:hAnsi="Lato"/>
          <w:color w:val="333333"/>
          <w:sz w:val="23"/>
          <w:szCs w:val="23"/>
          <w:lang w:eastAsia="en-GB"/>
        </w:rPr>
        <w:t xml:space="preserve"> </w:t>
      </w:r>
    </w:p>
    <w:p w14:paraId="77F17556" w14:textId="77777777" w:rsidR="00E0049E" w:rsidRDefault="00E0049E" w:rsidP="00E769A7">
      <w:pPr>
        <w:shd w:val="clear" w:color="auto" w:fill="FFFFFF"/>
        <w:spacing w:after="0" w:line="240" w:lineRule="auto"/>
        <w:rPr>
          <w:rFonts w:ascii="Lato" w:eastAsia="Times New Roman" w:hAnsi="Lato"/>
          <w:color w:val="333333"/>
          <w:sz w:val="23"/>
          <w:szCs w:val="23"/>
          <w:lang w:eastAsia="en-GB"/>
        </w:rPr>
      </w:pPr>
    </w:p>
    <w:p w14:paraId="04E2A9F6" w14:textId="77777777" w:rsidR="00710755" w:rsidRDefault="00710755"/>
    <w:sectPr w:rsidR="00710755" w:rsidSect="00710755">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F50D" w14:textId="77777777" w:rsidR="0068397E" w:rsidRDefault="0068397E" w:rsidP="000E5728">
      <w:pPr>
        <w:spacing w:after="0" w:line="240" w:lineRule="auto"/>
      </w:pPr>
      <w:r>
        <w:separator/>
      </w:r>
    </w:p>
  </w:endnote>
  <w:endnote w:type="continuationSeparator" w:id="0">
    <w:p w14:paraId="6B14F8CA" w14:textId="77777777" w:rsidR="0068397E" w:rsidRDefault="0068397E" w:rsidP="000E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D4CE" w14:textId="77777777" w:rsidR="005A3926" w:rsidRDefault="005A3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3947"/>
      <w:docPartObj>
        <w:docPartGallery w:val="Page Numbers (Bottom of Page)"/>
        <w:docPartUnique/>
      </w:docPartObj>
    </w:sdtPr>
    <w:sdtEndPr>
      <w:rPr>
        <w:noProof/>
      </w:rPr>
    </w:sdtEndPr>
    <w:sdtContent>
      <w:p w14:paraId="7CB0B4EC" w14:textId="6C74779D" w:rsidR="00174104" w:rsidRDefault="00174104">
        <w:pPr>
          <w:pStyle w:val="Footer"/>
          <w:jc w:val="right"/>
        </w:pPr>
        <w:r>
          <w:fldChar w:fldCharType="begin"/>
        </w:r>
        <w:r>
          <w:instrText xml:space="preserve"> PAGE   \* MERGEFORMAT </w:instrText>
        </w:r>
        <w:r>
          <w:fldChar w:fldCharType="separate"/>
        </w:r>
        <w:r w:rsidR="00D16F89">
          <w:rPr>
            <w:noProof/>
          </w:rPr>
          <w:t>1</w:t>
        </w:r>
        <w:r>
          <w:rPr>
            <w:noProof/>
          </w:rPr>
          <w:fldChar w:fldCharType="end"/>
        </w:r>
      </w:p>
    </w:sdtContent>
  </w:sdt>
  <w:p w14:paraId="2219C310" w14:textId="77777777" w:rsidR="00174104" w:rsidRDefault="00174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2B59" w14:textId="77777777" w:rsidR="005A3926" w:rsidRDefault="005A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9EAE" w14:textId="77777777" w:rsidR="0068397E" w:rsidRDefault="0068397E" w:rsidP="000E5728">
      <w:pPr>
        <w:spacing w:after="0" w:line="240" w:lineRule="auto"/>
      </w:pPr>
      <w:r>
        <w:separator/>
      </w:r>
    </w:p>
  </w:footnote>
  <w:footnote w:type="continuationSeparator" w:id="0">
    <w:p w14:paraId="09595E69" w14:textId="77777777" w:rsidR="0068397E" w:rsidRDefault="0068397E" w:rsidP="000E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28A1" w14:textId="77777777" w:rsidR="005A3926" w:rsidRDefault="005A3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AC7B" w14:textId="012004DC" w:rsidR="005A3926" w:rsidRDefault="005A3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2692" w14:textId="77777777" w:rsidR="005A3926" w:rsidRDefault="005A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BD"/>
    <w:multiLevelType w:val="multilevel"/>
    <w:tmpl w:val="D49ABC3A"/>
    <w:lvl w:ilvl="0">
      <w:start w:val="7"/>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C149E"/>
    <w:multiLevelType w:val="hybridMultilevel"/>
    <w:tmpl w:val="51CA1E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351EA"/>
    <w:multiLevelType w:val="multilevel"/>
    <w:tmpl w:val="99387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5E1D02"/>
    <w:multiLevelType w:val="hybridMultilevel"/>
    <w:tmpl w:val="0E32FA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5795E"/>
    <w:multiLevelType w:val="multilevel"/>
    <w:tmpl w:val="BDE22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082D98"/>
    <w:multiLevelType w:val="hybridMultilevel"/>
    <w:tmpl w:val="95101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45E0E"/>
    <w:multiLevelType w:val="hybridMultilevel"/>
    <w:tmpl w:val="1A6E6B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85494"/>
    <w:multiLevelType w:val="multilevel"/>
    <w:tmpl w:val="BDE22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DA5C91"/>
    <w:multiLevelType w:val="hybridMultilevel"/>
    <w:tmpl w:val="E88CE6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93CCF"/>
    <w:multiLevelType w:val="hybridMultilevel"/>
    <w:tmpl w:val="11E03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94CB4"/>
    <w:multiLevelType w:val="multilevel"/>
    <w:tmpl w:val="FD5EA0F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AC47BF9"/>
    <w:multiLevelType w:val="multilevel"/>
    <w:tmpl w:val="9C107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1B11D9"/>
    <w:multiLevelType w:val="multilevel"/>
    <w:tmpl w:val="E3421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605CDF"/>
    <w:multiLevelType w:val="hybridMultilevel"/>
    <w:tmpl w:val="3B188B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07E6D"/>
    <w:multiLevelType w:val="hybridMultilevel"/>
    <w:tmpl w:val="F126F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B61D2"/>
    <w:multiLevelType w:val="hybridMultilevel"/>
    <w:tmpl w:val="B9580F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874254"/>
    <w:multiLevelType w:val="multilevel"/>
    <w:tmpl w:val="A4EC9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07610D6"/>
    <w:multiLevelType w:val="hybridMultilevel"/>
    <w:tmpl w:val="493874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EE3ABE"/>
    <w:multiLevelType w:val="hybridMultilevel"/>
    <w:tmpl w:val="A942F0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A43A8B"/>
    <w:multiLevelType w:val="hybridMultilevel"/>
    <w:tmpl w:val="48487A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241556"/>
    <w:multiLevelType w:val="hybridMultilevel"/>
    <w:tmpl w:val="80526C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627D7B"/>
    <w:multiLevelType w:val="hybridMultilevel"/>
    <w:tmpl w:val="953A52EE"/>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2F742D9A"/>
    <w:multiLevelType w:val="multilevel"/>
    <w:tmpl w:val="37BA4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F772E36"/>
    <w:multiLevelType w:val="hybridMultilevel"/>
    <w:tmpl w:val="05DAFE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896779"/>
    <w:multiLevelType w:val="multilevel"/>
    <w:tmpl w:val="D186B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461183C"/>
    <w:multiLevelType w:val="hybridMultilevel"/>
    <w:tmpl w:val="CA665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6E125B"/>
    <w:multiLevelType w:val="hybridMultilevel"/>
    <w:tmpl w:val="CA363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890F67"/>
    <w:multiLevelType w:val="multilevel"/>
    <w:tmpl w:val="14A67A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abstractNum w:abstractNumId="28" w15:restartNumberingAfterBreak="0">
    <w:nsid w:val="37130125"/>
    <w:multiLevelType w:val="hybridMultilevel"/>
    <w:tmpl w:val="0E7AC3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E02A63"/>
    <w:multiLevelType w:val="hybridMultilevel"/>
    <w:tmpl w:val="A4EEC8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676A7B"/>
    <w:multiLevelType w:val="multilevel"/>
    <w:tmpl w:val="90D60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F7A79A3"/>
    <w:multiLevelType w:val="hybridMultilevel"/>
    <w:tmpl w:val="545264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D41CBE"/>
    <w:multiLevelType w:val="hybridMultilevel"/>
    <w:tmpl w:val="BE507B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3245F3"/>
    <w:multiLevelType w:val="hybridMultilevel"/>
    <w:tmpl w:val="964448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D17929"/>
    <w:multiLevelType w:val="hybridMultilevel"/>
    <w:tmpl w:val="C916F6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AE8755B"/>
    <w:multiLevelType w:val="multilevel"/>
    <w:tmpl w:val="9C107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20E3294"/>
    <w:multiLevelType w:val="multilevel"/>
    <w:tmpl w:val="0E74E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41D231F"/>
    <w:multiLevelType w:val="multilevel"/>
    <w:tmpl w:val="10DC4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4C01E91"/>
    <w:multiLevelType w:val="multilevel"/>
    <w:tmpl w:val="95BCC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55D0CA3"/>
    <w:multiLevelType w:val="multilevel"/>
    <w:tmpl w:val="DFCC4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C225556"/>
    <w:multiLevelType w:val="multilevel"/>
    <w:tmpl w:val="13F4F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FA44F6F"/>
    <w:multiLevelType w:val="multilevel"/>
    <w:tmpl w:val="15244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08D5A2A"/>
    <w:multiLevelType w:val="hybridMultilevel"/>
    <w:tmpl w:val="AC2E16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675099"/>
    <w:multiLevelType w:val="hybridMultilevel"/>
    <w:tmpl w:val="64EAF1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FE3D27"/>
    <w:multiLevelType w:val="multilevel"/>
    <w:tmpl w:val="79565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90B1CDD"/>
    <w:multiLevelType w:val="multilevel"/>
    <w:tmpl w:val="14AA1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D6D369E"/>
    <w:multiLevelType w:val="multilevel"/>
    <w:tmpl w:val="30F44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EA45506"/>
    <w:multiLevelType w:val="multilevel"/>
    <w:tmpl w:val="11763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EB90FCF"/>
    <w:multiLevelType w:val="multilevel"/>
    <w:tmpl w:val="3C4A4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10478A8"/>
    <w:multiLevelType w:val="hybridMultilevel"/>
    <w:tmpl w:val="513249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164540B"/>
    <w:multiLevelType w:val="multilevel"/>
    <w:tmpl w:val="BF165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40E0D14"/>
    <w:multiLevelType w:val="hybridMultilevel"/>
    <w:tmpl w:val="E246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F61550"/>
    <w:multiLevelType w:val="multilevel"/>
    <w:tmpl w:val="91608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CA112A1"/>
    <w:multiLevelType w:val="hybridMultilevel"/>
    <w:tmpl w:val="B604534A"/>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E350B31"/>
    <w:multiLevelType w:val="multilevel"/>
    <w:tmpl w:val="15084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98035416">
    <w:abstractNumId w:val="38"/>
  </w:num>
  <w:num w:numId="2" w16cid:durableId="1081950157">
    <w:abstractNumId w:val="12"/>
  </w:num>
  <w:num w:numId="3" w16cid:durableId="1019504255">
    <w:abstractNumId w:val="24"/>
  </w:num>
  <w:num w:numId="4" w16cid:durableId="797261532">
    <w:abstractNumId w:val="54"/>
  </w:num>
  <w:num w:numId="5" w16cid:durableId="792134673">
    <w:abstractNumId w:val="2"/>
  </w:num>
  <w:num w:numId="6" w16cid:durableId="338385971">
    <w:abstractNumId w:val="30"/>
  </w:num>
  <w:num w:numId="7" w16cid:durableId="1369060827">
    <w:abstractNumId w:val="4"/>
  </w:num>
  <w:num w:numId="8" w16cid:durableId="1601793258">
    <w:abstractNumId w:val="46"/>
  </w:num>
  <w:num w:numId="9" w16cid:durableId="1898978015">
    <w:abstractNumId w:val="37"/>
  </w:num>
  <w:num w:numId="10" w16cid:durableId="759445868">
    <w:abstractNumId w:val="52"/>
  </w:num>
  <w:num w:numId="11" w16cid:durableId="1584486401">
    <w:abstractNumId w:val="45"/>
  </w:num>
  <w:num w:numId="12" w16cid:durableId="45758616">
    <w:abstractNumId w:val="40"/>
  </w:num>
  <w:num w:numId="13" w16cid:durableId="1706520461">
    <w:abstractNumId w:val="10"/>
  </w:num>
  <w:num w:numId="14" w16cid:durableId="1860318769">
    <w:abstractNumId w:val="47"/>
  </w:num>
  <w:num w:numId="15" w16cid:durableId="1051266540">
    <w:abstractNumId w:val="39"/>
  </w:num>
  <w:num w:numId="16" w16cid:durableId="1841579632">
    <w:abstractNumId w:val="16"/>
  </w:num>
  <w:num w:numId="17" w16cid:durableId="1725060101">
    <w:abstractNumId w:val="22"/>
  </w:num>
  <w:num w:numId="18" w16cid:durableId="1642803134">
    <w:abstractNumId w:val="41"/>
  </w:num>
  <w:num w:numId="19" w16cid:durableId="763308895">
    <w:abstractNumId w:val="50"/>
  </w:num>
  <w:num w:numId="20" w16cid:durableId="1702438479">
    <w:abstractNumId w:val="48"/>
  </w:num>
  <w:num w:numId="21" w16cid:durableId="1686244132">
    <w:abstractNumId w:val="44"/>
  </w:num>
  <w:num w:numId="22" w16cid:durableId="143812761">
    <w:abstractNumId w:val="36"/>
  </w:num>
  <w:num w:numId="23" w16cid:durableId="307982335">
    <w:abstractNumId w:val="11"/>
  </w:num>
  <w:num w:numId="24" w16cid:durableId="1247225281">
    <w:abstractNumId w:val="35"/>
  </w:num>
  <w:num w:numId="25" w16cid:durableId="1058939892">
    <w:abstractNumId w:val="51"/>
  </w:num>
  <w:num w:numId="26" w16cid:durableId="634870949">
    <w:abstractNumId w:val="53"/>
  </w:num>
  <w:num w:numId="27" w16cid:durableId="194506567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320776">
    <w:abstractNumId w:val="21"/>
  </w:num>
  <w:num w:numId="29" w16cid:durableId="1132285405">
    <w:abstractNumId w:val="18"/>
  </w:num>
  <w:num w:numId="30" w16cid:durableId="938367088">
    <w:abstractNumId w:val="25"/>
  </w:num>
  <w:num w:numId="31" w16cid:durableId="190268010">
    <w:abstractNumId w:val="8"/>
  </w:num>
  <w:num w:numId="32" w16cid:durableId="1316303346">
    <w:abstractNumId w:val="33"/>
  </w:num>
  <w:num w:numId="33" w16cid:durableId="1213152361">
    <w:abstractNumId w:val="3"/>
  </w:num>
  <w:num w:numId="34" w16cid:durableId="265118302">
    <w:abstractNumId w:val="1"/>
  </w:num>
  <w:num w:numId="35" w16cid:durableId="153255933">
    <w:abstractNumId w:val="17"/>
  </w:num>
  <w:num w:numId="36" w16cid:durableId="1584415616">
    <w:abstractNumId w:val="34"/>
  </w:num>
  <w:num w:numId="37" w16cid:durableId="2091611342">
    <w:abstractNumId w:val="9"/>
  </w:num>
  <w:num w:numId="38" w16cid:durableId="1609120719">
    <w:abstractNumId w:val="20"/>
  </w:num>
  <w:num w:numId="39" w16cid:durableId="1955211037">
    <w:abstractNumId w:val="6"/>
  </w:num>
  <w:num w:numId="40" w16cid:durableId="365256740">
    <w:abstractNumId w:val="29"/>
  </w:num>
  <w:num w:numId="41" w16cid:durableId="2068988568">
    <w:abstractNumId w:val="31"/>
  </w:num>
  <w:num w:numId="42" w16cid:durableId="405423253">
    <w:abstractNumId w:val="23"/>
  </w:num>
  <w:num w:numId="43" w16cid:durableId="1991327538">
    <w:abstractNumId w:val="49"/>
  </w:num>
  <w:num w:numId="44" w16cid:durableId="1842314763">
    <w:abstractNumId w:val="32"/>
  </w:num>
  <w:num w:numId="45" w16cid:durableId="692191851">
    <w:abstractNumId w:val="7"/>
  </w:num>
  <w:num w:numId="46" w16cid:durableId="1617103938">
    <w:abstractNumId w:val="5"/>
  </w:num>
  <w:num w:numId="47" w16cid:durableId="63189505">
    <w:abstractNumId w:val="28"/>
  </w:num>
  <w:num w:numId="48" w16cid:durableId="476998714">
    <w:abstractNumId w:val="19"/>
  </w:num>
  <w:num w:numId="49" w16cid:durableId="901718392">
    <w:abstractNumId w:val="26"/>
  </w:num>
  <w:num w:numId="50" w16cid:durableId="463546525">
    <w:abstractNumId w:val="42"/>
  </w:num>
  <w:num w:numId="51" w16cid:durableId="365764769">
    <w:abstractNumId w:val="15"/>
  </w:num>
  <w:num w:numId="52" w16cid:durableId="392236135">
    <w:abstractNumId w:val="43"/>
  </w:num>
  <w:num w:numId="53" w16cid:durableId="2086031289">
    <w:abstractNumId w:val="13"/>
  </w:num>
  <w:num w:numId="54" w16cid:durableId="1106073456">
    <w:abstractNumId w:val="27"/>
  </w:num>
  <w:num w:numId="55" w16cid:durableId="1585071977">
    <w:abstractNumId w:val="0"/>
  </w:num>
  <w:num w:numId="56" w16cid:durableId="1652825546">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9A7"/>
    <w:rsid w:val="00000EE4"/>
    <w:rsid w:val="00003573"/>
    <w:rsid w:val="00005DEC"/>
    <w:rsid w:val="00022F53"/>
    <w:rsid w:val="00024EF5"/>
    <w:rsid w:val="00025234"/>
    <w:rsid w:val="00025298"/>
    <w:rsid w:val="000309C7"/>
    <w:rsid w:val="0005539D"/>
    <w:rsid w:val="00055451"/>
    <w:rsid w:val="000567A5"/>
    <w:rsid w:val="00061CBE"/>
    <w:rsid w:val="00077E45"/>
    <w:rsid w:val="00085A7C"/>
    <w:rsid w:val="00087171"/>
    <w:rsid w:val="0008771C"/>
    <w:rsid w:val="00091C50"/>
    <w:rsid w:val="000A7CFE"/>
    <w:rsid w:val="000B0E07"/>
    <w:rsid w:val="000B3966"/>
    <w:rsid w:val="000D15EA"/>
    <w:rsid w:val="000D2D19"/>
    <w:rsid w:val="000D5A67"/>
    <w:rsid w:val="000E0C18"/>
    <w:rsid w:val="000E5728"/>
    <w:rsid w:val="000F79E1"/>
    <w:rsid w:val="00104C83"/>
    <w:rsid w:val="00105DEA"/>
    <w:rsid w:val="00107B64"/>
    <w:rsid w:val="001219FC"/>
    <w:rsid w:val="00122C60"/>
    <w:rsid w:val="001270CD"/>
    <w:rsid w:val="0013274B"/>
    <w:rsid w:val="001346A7"/>
    <w:rsid w:val="00137952"/>
    <w:rsid w:val="001474DA"/>
    <w:rsid w:val="0016297E"/>
    <w:rsid w:val="00174104"/>
    <w:rsid w:val="001757D4"/>
    <w:rsid w:val="001770B2"/>
    <w:rsid w:val="001804DB"/>
    <w:rsid w:val="00181D62"/>
    <w:rsid w:val="00184E07"/>
    <w:rsid w:val="00193758"/>
    <w:rsid w:val="00195396"/>
    <w:rsid w:val="00195524"/>
    <w:rsid w:val="001A662D"/>
    <w:rsid w:val="001A7D81"/>
    <w:rsid w:val="001B3A6B"/>
    <w:rsid w:val="001C0A50"/>
    <w:rsid w:val="001C376C"/>
    <w:rsid w:val="001E0720"/>
    <w:rsid w:val="001E1B18"/>
    <w:rsid w:val="001E2765"/>
    <w:rsid w:val="00205CFD"/>
    <w:rsid w:val="00214B21"/>
    <w:rsid w:val="00241564"/>
    <w:rsid w:val="002754A7"/>
    <w:rsid w:val="0028030E"/>
    <w:rsid w:val="00280589"/>
    <w:rsid w:val="00297292"/>
    <w:rsid w:val="002A75FB"/>
    <w:rsid w:val="002B28D4"/>
    <w:rsid w:val="002B4405"/>
    <w:rsid w:val="002B6823"/>
    <w:rsid w:val="002B752A"/>
    <w:rsid w:val="002C3021"/>
    <w:rsid w:val="002C3DBE"/>
    <w:rsid w:val="002C73D7"/>
    <w:rsid w:val="002D0950"/>
    <w:rsid w:val="002D61AB"/>
    <w:rsid w:val="002E072C"/>
    <w:rsid w:val="00302376"/>
    <w:rsid w:val="00302D1C"/>
    <w:rsid w:val="00303A63"/>
    <w:rsid w:val="00304345"/>
    <w:rsid w:val="00305CAE"/>
    <w:rsid w:val="00316451"/>
    <w:rsid w:val="00327838"/>
    <w:rsid w:val="00336087"/>
    <w:rsid w:val="003360FA"/>
    <w:rsid w:val="00340820"/>
    <w:rsid w:val="00345499"/>
    <w:rsid w:val="00346C58"/>
    <w:rsid w:val="00352C0E"/>
    <w:rsid w:val="003A187E"/>
    <w:rsid w:val="003A62DC"/>
    <w:rsid w:val="003A69B5"/>
    <w:rsid w:val="003A7D45"/>
    <w:rsid w:val="003B11FC"/>
    <w:rsid w:val="003C301F"/>
    <w:rsid w:val="003C5E82"/>
    <w:rsid w:val="003F578B"/>
    <w:rsid w:val="004031E7"/>
    <w:rsid w:val="00405057"/>
    <w:rsid w:val="00410059"/>
    <w:rsid w:val="00425110"/>
    <w:rsid w:val="00430091"/>
    <w:rsid w:val="00430BAA"/>
    <w:rsid w:val="00431488"/>
    <w:rsid w:val="00431655"/>
    <w:rsid w:val="00435C0E"/>
    <w:rsid w:val="00435EA5"/>
    <w:rsid w:val="0044381F"/>
    <w:rsid w:val="00450FB7"/>
    <w:rsid w:val="00452D1D"/>
    <w:rsid w:val="00462281"/>
    <w:rsid w:val="00463698"/>
    <w:rsid w:val="004636F8"/>
    <w:rsid w:val="00463B08"/>
    <w:rsid w:val="004734A3"/>
    <w:rsid w:val="00477878"/>
    <w:rsid w:val="00485B32"/>
    <w:rsid w:val="004A20F3"/>
    <w:rsid w:val="004A4D6F"/>
    <w:rsid w:val="004D0C0A"/>
    <w:rsid w:val="004F22A9"/>
    <w:rsid w:val="004F35E4"/>
    <w:rsid w:val="005000DA"/>
    <w:rsid w:val="00511932"/>
    <w:rsid w:val="00524110"/>
    <w:rsid w:val="005314B4"/>
    <w:rsid w:val="00564429"/>
    <w:rsid w:val="00564475"/>
    <w:rsid w:val="005653FD"/>
    <w:rsid w:val="00566D6F"/>
    <w:rsid w:val="00574BD4"/>
    <w:rsid w:val="0058272B"/>
    <w:rsid w:val="0059577D"/>
    <w:rsid w:val="005A3926"/>
    <w:rsid w:val="005A5F03"/>
    <w:rsid w:val="005C7854"/>
    <w:rsid w:val="005D09A1"/>
    <w:rsid w:val="005D426A"/>
    <w:rsid w:val="005E5344"/>
    <w:rsid w:val="005F03DE"/>
    <w:rsid w:val="0060355F"/>
    <w:rsid w:val="00605E38"/>
    <w:rsid w:val="00610B0F"/>
    <w:rsid w:val="00620ECD"/>
    <w:rsid w:val="0062163F"/>
    <w:rsid w:val="00623AF3"/>
    <w:rsid w:val="00625FF8"/>
    <w:rsid w:val="00632578"/>
    <w:rsid w:val="00646185"/>
    <w:rsid w:val="0065317F"/>
    <w:rsid w:val="00661FA2"/>
    <w:rsid w:val="00676039"/>
    <w:rsid w:val="00681768"/>
    <w:rsid w:val="0068397E"/>
    <w:rsid w:val="006902CE"/>
    <w:rsid w:val="00697972"/>
    <w:rsid w:val="006A0F50"/>
    <w:rsid w:val="006A1729"/>
    <w:rsid w:val="006A6510"/>
    <w:rsid w:val="006B1941"/>
    <w:rsid w:val="006B35A4"/>
    <w:rsid w:val="006C0837"/>
    <w:rsid w:val="006D455A"/>
    <w:rsid w:val="006D7B76"/>
    <w:rsid w:val="006E248C"/>
    <w:rsid w:val="006E2B43"/>
    <w:rsid w:val="006E2F81"/>
    <w:rsid w:val="006E4FBB"/>
    <w:rsid w:val="0070219C"/>
    <w:rsid w:val="007034A5"/>
    <w:rsid w:val="00710755"/>
    <w:rsid w:val="00712437"/>
    <w:rsid w:val="00712C5D"/>
    <w:rsid w:val="00751A4C"/>
    <w:rsid w:val="0075402D"/>
    <w:rsid w:val="00771DCF"/>
    <w:rsid w:val="007724D3"/>
    <w:rsid w:val="00793F2E"/>
    <w:rsid w:val="00797770"/>
    <w:rsid w:val="007977E4"/>
    <w:rsid w:val="007A3714"/>
    <w:rsid w:val="007A78DE"/>
    <w:rsid w:val="007B6497"/>
    <w:rsid w:val="007C22DE"/>
    <w:rsid w:val="007C5D54"/>
    <w:rsid w:val="007C7001"/>
    <w:rsid w:val="007C77B1"/>
    <w:rsid w:val="007E05F2"/>
    <w:rsid w:val="007E0BCB"/>
    <w:rsid w:val="007E2C68"/>
    <w:rsid w:val="007E7A32"/>
    <w:rsid w:val="008038F0"/>
    <w:rsid w:val="0081167C"/>
    <w:rsid w:val="00812339"/>
    <w:rsid w:val="00817385"/>
    <w:rsid w:val="00847D9D"/>
    <w:rsid w:val="00853CAC"/>
    <w:rsid w:val="008651D0"/>
    <w:rsid w:val="0088109D"/>
    <w:rsid w:val="00882BFB"/>
    <w:rsid w:val="00882EBE"/>
    <w:rsid w:val="008855D0"/>
    <w:rsid w:val="00885729"/>
    <w:rsid w:val="008A77A4"/>
    <w:rsid w:val="008B3763"/>
    <w:rsid w:val="008B6200"/>
    <w:rsid w:val="008C44A9"/>
    <w:rsid w:val="008D7629"/>
    <w:rsid w:val="008D77AF"/>
    <w:rsid w:val="008E3AF5"/>
    <w:rsid w:val="008E3F78"/>
    <w:rsid w:val="008E4BA7"/>
    <w:rsid w:val="008F5EE1"/>
    <w:rsid w:val="009005EF"/>
    <w:rsid w:val="00902165"/>
    <w:rsid w:val="00902271"/>
    <w:rsid w:val="009026C7"/>
    <w:rsid w:val="0094263F"/>
    <w:rsid w:val="00945984"/>
    <w:rsid w:val="00945E95"/>
    <w:rsid w:val="00954788"/>
    <w:rsid w:val="00957168"/>
    <w:rsid w:val="00960549"/>
    <w:rsid w:val="00963063"/>
    <w:rsid w:val="00983D85"/>
    <w:rsid w:val="009856E3"/>
    <w:rsid w:val="00991715"/>
    <w:rsid w:val="009B2360"/>
    <w:rsid w:val="009C1DC2"/>
    <w:rsid w:val="009C4A83"/>
    <w:rsid w:val="009D1CA0"/>
    <w:rsid w:val="009F5EAA"/>
    <w:rsid w:val="009F6481"/>
    <w:rsid w:val="00A02C15"/>
    <w:rsid w:val="00A06173"/>
    <w:rsid w:val="00A23AA4"/>
    <w:rsid w:val="00A45139"/>
    <w:rsid w:val="00A5002D"/>
    <w:rsid w:val="00A5311C"/>
    <w:rsid w:val="00A5725B"/>
    <w:rsid w:val="00A60B95"/>
    <w:rsid w:val="00A61EBC"/>
    <w:rsid w:val="00A736C3"/>
    <w:rsid w:val="00A850FE"/>
    <w:rsid w:val="00A96930"/>
    <w:rsid w:val="00AB1E57"/>
    <w:rsid w:val="00AB38FB"/>
    <w:rsid w:val="00AB4FEC"/>
    <w:rsid w:val="00AC3F34"/>
    <w:rsid w:val="00AD0F0D"/>
    <w:rsid w:val="00AD3BB1"/>
    <w:rsid w:val="00AF4616"/>
    <w:rsid w:val="00B00AED"/>
    <w:rsid w:val="00B01709"/>
    <w:rsid w:val="00B2064E"/>
    <w:rsid w:val="00B4445B"/>
    <w:rsid w:val="00B523E1"/>
    <w:rsid w:val="00B56B20"/>
    <w:rsid w:val="00B62FC1"/>
    <w:rsid w:val="00B643CF"/>
    <w:rsid w:val="00B7274E"/>
    <w:rsid w:val="00B81BBC"/>
    <w:rsid w:val="00B840B4"/>
    <w:rsid w:val="00B84779"/>
    <w:rsid w:val="00BA0698"/>
    <w:rsid w:val="00BC5019"/>
    <w:rsid w:val="00BE0A0D"/>
    <w:rsid w:val="00BE4ED7"/>
    <w:rsid w:val="00BE7092"/>
    <w:rsid w:val="00BF6455"/>
    <w:rsid w:val="00C0051F"/>
    <w:rsid w:val="00C01626"/>
    <w:rsid w:val="00C25403"/>
    <w:rsid w:val="00C404E3"/>
    <w:rsid w:val="00C43981"/>
    <w:rsid w:val="00C60BE5"/>
    <w:rsid w:val="00C613D9"/>
    <w:rsid w:val="00C6553A"/>
    <w:rsid w:val="00C761C5"/>
    <w:rsid w:val="00C8340E"/>
    <w:rsid w:val="00CA314D"/>
    <w:rsid w:val="00CA4582"/>
    <w:rsid w:val="00CA7B6A"/>
    <w:rsid w:val="00CB6AD1"/>
    <w:rsid w:val="00CD0337"/>
    <w:rsid w:val="00CD22F9"/>
    <w:rsid w:val="00CD4E4D"/>
    <w:rsid w:val="00CE0D52"/>
    <w:rsid w:val="00CE7298"/>
    <w:rsid w:val="00D16F89"/>
    <w:rsid w:val="00D21115"/>
    <w:rsid w:val="00D22C53"/>
    <w:rsid w:val="00D2411A"/>
    <w:rsid w:val="00D45DF5"/>
    <w:rsid w:val="00D60A7E"/>
    <w:rsid w:val="00D64D8A"/>
    <w:rsid w:val="00D90235"/>
    <w:rsid w:val="00D92B64"/>
    <w:rsid w:val="00DA339B"/>
    <w:rsid w:val="00DA67D4"/>
    <w:rsid w:val="00DC321E"/>
    <w:rsid w:val="00DD6F0D"/>
    <w:rsid w:val="00DE12B2"/>
    <w:rsid w:val="00DE4295"/>
    <w:rsid w:val="00DE6AC4"/>
    <w:rsid w:val="00DF669E"/>
    <w:rsid w:val="00DF6C4D"/>
    <w:rsid w:val="00E0049E"/>
    <w:rsid w:val="00E004F7"/>
    <w:rsid w:val="00E009AD"/>
    <w:rsid w:val="00E17913"/>
    <w:rsid w:val="00E17C76"/>
    <w:rsid w:val="00E20F6F"/>
    <w:rsid w:val="00E232C5"/>
    <w:rsid w:val="00E30AD2"/>
    <w:rsid w:val="00E4338B"/>
    <w:rsid w:val="00E45B0B"/>
    <w:rsid w:val="00E5357B"/>
    <w:rsid w:val="00E60A91"/>
    <w:rsid w:val="00E674BC"/>
    <w:rsid w:val="00E769A7"/>
    <w:rsid w:val="00E80258"/>
    <w:rsid w:val="00E8282D"/>
    <w:rsid w:val="00EA0F64"/>
    <w:rsid w:val="00EB0F91"/>
    <w:rsid w:val="00EB6465"/>
    <w:rsid w:val="00EC0134"/>
    <w:rsid w:val="00EC1BB6"/>
    <w:rsid w:val="00EC5C23"/>
    <w:rsid w:val="00ED0CCD"/>
    <w:rsid w:val="00ED4360"/>
    <w:rsid w:val="00EE10D9"/>
    <w:rsid w:val="00EE6EB0"/>
    <w:rsid w:val="00EF25DB"/>
    <w:rsid w:val="00EF3618"/>
    <w:rsid w:val="00EF61F4"/>
    <w:rsid w:val="00F25F63"/>
    <w:rsid w:val="00F269E6"/>
    <w:rsid w:val="00F3116E"/>
    <w:rsid w:val="00F4399E"/>
    <w:rsid w:val="00F56C31"/>
    <w:rsid w:val="00F81CA0"/>
    <w:rsid w:val="00F82295"/>
    <w:rsid w:val="00F82B3F"/>
    <w:rsid w:val="00F84E3F"/>
    <w:rsid w:val="00F90EB1"/>
    <w:rsid w:val="00F93526"/>
    <w:rsid w:val="00F95392"/>
    <w:rsid w:val="00F97474"/>
    <w:rsid w:val="00FB1E35"/>
    <w:rsid w:val="00FB6D9E"/>
    <w:rsid w:val="00FC0970"/>
    <w:rsid w:val="00FC1A80"/>
    <w:rsid w:val="00FC2A0E"/>
    <w:rsid w:val="00FC3661"/>
    <w:rsid w:val="00FD1D08"/>
    <w:rsid w:val="00FD2355"/>
    <w:rsid w:val="00FE04B6"/>
    <w:rsid w:val="00FE3B21"/>
    <w:rsid w:val="00FF5759"/>
    <w:rsid w:val="00FF69A5"/>
    <w:rsid w:val="00FF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6872A6"/>
  <w15:chartTrackingRefBased/>
  <w15:docId w15:val="{ED3B01D9-C456-4833-8B64-4028D90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A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16F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D0950"/>
    <w:pPr>
      <w:keepNext/>
      <w:spacing w:before="240" w:after="60" w:line="240" w:lineRule="auto"/>
      <w:outlineLvl w:val="1"/>
    </w:pPr>
    <w:rPr>
      <w:rFonts w:ascii="HelveticaNeueLT Std" w:eastAsia="Times New Roman" w:hAnsi="HelveticaNeueLT Std"/>
      <w:b/>
      <w:sz w:val="24"/>
      <w:szCs w:val="28"/>
    </w:rPr>
  </w:style>
  <w:style w:type="paragraph" w:styleId="Heading7">
    <w:name w:val="heading 7"/>
    <w:basedOn w:val="Normal"/>
    <w:next w:val="Normal"/>
    <w:link w:val="Heading7Char"/>
    <w:uiPriority w:val="9"/>
    <w:semiHidden/>
    <w:unhideWhenUsed/>
    <w:qFormat/>
    <w:rsid w:val="00D16F8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9A7"/>
    <w:rPr>
      <w:color w:val="0000FF"/>
      <w:u w:val="single"/>
    </w:rPr>
  </w:style>
  <w:style w:type="character" w:styleId="FollowedHyperlink">
    <w:name w:val="FollowedHyperlink"/>
    <w:basedOn w:val="DefaultParagraphFont"/>
    <w:uiPriority w:val="99"/>
    <w:semiHidden/>
    <w:unhideWhenUsed/>
    <w:rsid w:val="001C0A50"/>
    <w:rPr>
      <w:color w:val="954F72" w:themeColor="followedHyperlink"/>
      <w:u w:val="single"/>
    </w:rPr>
  </w:style>
  <w:style w:type="paragraph" w:styleId="ListParagraph">
    <w:name w:val="List Paragraph"/>
    <w:basedOn w:val="Normal"/>
    <w:uiPriority w:val="34"/>
    <w:qFormat/>
    <w:rsid w:val="00BE0A0D"/>
    <w:pPr>
      <w:ind w:left="720"/>
      <w:contextualSpacing/>
    </w:pPr>
  </w:style>
  <w:style w:type="character" w:customStyle="1" w:styleId="Heading2Char">
    <w:name w:val="Heading 2 Char"/>
    <w:basedOn w:val="DefaultParagraphFont"/>
    <w:link w:val="Heading2"/>
    <w:rsid w:val="002D0950"/>
    <w:rPr>
      <w:rFonts w:ascii="HelveticaNeueLT Std" w:eastAsia="Times New Roman" w:hAnsi="HelveticaNeueLT Std" w:cs="Times New Roman"/>
      <w:b/>
      <w:sz w:val="24"/>
      <w:szCs w:val="28"/>
    </w:rPr>
  </w:style>
  <w:style w:type="character" w:styleId="CommentReference">
    <w:name w:val="annotation reference"/>
    <w:basedOn w:val="DefaultParagraphFont"/>
    <w:uiPriority w:val="99"/>
    <w:semiHidden/>
    <w:unhideWhenUsed/>
    <w:rsid w:val="003A69B5"/>
    <w:rPr>
      <w:sz w:val="16"/>
      <w:szCs w:val="16"/>
    </w:rPr>
  </w:style>
  <w:style w:type="paragraph" w:styleId="CommentText">
    <w:name w:val="annotation text"/>
    <w:basedOn w:val="Normal"/>
    <w:link w:val="CommentTextChar"/>
    <w:uiPriority w:val="99"/>
    <w:semiHidden/>
    <w:unhideWhenUsed/>
    <w:rsid w:val="003A69B5"/>
    <w:pPr>
      <w:spacing w:line="240" w:lineRule="auto"/>
    </w:pPr>
    <w:rPr>
      <w:sz w:val="20"/>
      <w:szCs w:val="20"/>
    </w:rPr>
  </w:style>
  <w:style w:type="character" w:customStyle="1" w:styleId="CommentTextChar">
    <w:name w:val="Comment Text Char"/>
    <w:basedOn w:val="DefaultParagraphFont"/>
    <w:link w:val="CommentText"/>
    <w:uiPriority w:val="99"/>
    <w:semiHidden/>
    <w:rsid w:val="003A69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69B5"/>
    <w:rPr>
      <w:b/>
      <w:bCs/>
    </w:rPr>
  </w:style>
  <w:style w:type="character" w:customStyle="1" w:styleId="CommentSubjectChar">
    <w:name w:val="Comment Subject Char"/>
    <w:basedOn w:val="CommentTextChar"/>
    <w:link w:val="CommentSubject"/>
    <w:uiPriority w:val="99"/>
    <w:semiHidden/>
    <w:rsid w:val="003A69B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A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B5"/>
    <w:rPr>
      <w:rFonts w:ascii="Segoe UI" w:eastAsia="Calibri" w:hAnsi="Segoe UI" w:cs="Segoe UI"/>
      <w:sz w:val="18"/>
      <w:szCs w:val="18"/>
    </w:rPr>
  </w:style>
  <w:style w:type="paragraph" w:styleId="Header">
    <w:name w:val="header"/>
    <w:basedOn w:val="Normal"/>
    <w:link w:val="HeaderChar"/>
    <w:uiPriority w:val="99"/>
    <w:unhideWhenUsed/>
    <w:rsid w:val="000E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728"/>
    <w:rPr>
      <w:rFonts w:ascii="Calibri" w:eastAsia="Calibri" w:hAnsi="Calibri" w:cs="Times New Roman"/>
    </w:rPr>
  </w:style>
  <w:style w:type="paragraph" w:styleId="Footer">
    <w:name w:val="footer"/>
    <w:basedOn w:val="Normal"/>
    <w:link w:val="FooterChar"/>
    <w:uiPriority w:val="99"/>
    <w:unhideWhenUsed/>
    <w:rsid w:val="000E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728"/>
    <w:rPr>
      <w:rFonts w:ascii="Calibri" w:eastAsia="Calibri" w:hAnsi="Calibri" w:cs="Times New Roman"/>
    </w:rPr>
  </w:style>
  <w:style w:type="character" w:customStyle="1" w:styleId="Heading1Char">
    <w:name w:val="Heading 1 Char"/>
    <w:basedOn w:val="DefaultParagraphFont"/>
    <w:link w:val="Heading1"/>
    <w:uiPriority w:val="9"/>
    <w:rsid w:val="00D16F89"/>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D16F89"/>
    <w:rPr>
      <w:rFonts w:asciiTheme="majorHAnsi" w:eastAsiaTheme="majorEastAsia" w:hAnsiTheme="majorHAnsi" w:cstheme="majorBidi"/>
      <w:i/>
      <w:iCs/>
      <w:color w:val="1F4D78" w:themeColor="accent1" w:themeShade="7F"/>
    </w:rPr>
  </w:style>
  <w:style w:type="character" w:styleId="UnresolvedMention">
    <w:name w:val="Unresolved Mention"/>
    <w:basedOn w:val="DefaultParagraphFont"/>
    <w:uiPriority w:val="99"/>
    <w:semiHidden/>
    <w:unhideWhenUsed/>
    <w:rsid w:val="00E8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9907">
      <w:bodyDiv w:val="1"/>
      <w:marLeft w:val="0"/>
      <w:marRight w:val="0"/>
      <w:marTop w:val="0"/>
      <w:marBottom w:val="0"/>
      <w:divBdr>
        <w:top w:val="none" w:sz="0" w:space="0" w:color="auto"/>
        <w:left w:val="none" w:sz="0" w:space="0" w:color="auto"/>
        <w:bottom w:val="none" w:sz="0" w:space="0" w:color="auto"/>
        <w:right w:val="none" w:sz="0" w:space="0" w:color="auto"/>
      </w:divBdr>
    </w:div>
    <w:div w:id="405537714">
      <w:bodyDiv w:val="1"/>
      <w:marLeft w:val="0"/>
      <w:marRight w:val="0"/>
      <w:marTop w:val="0"/>
      <w:marBottom w:val="0"/>
      <w:divBdr>
        <w:top w:val="none" w:sz="0" w:space="0" w:color="auto"/>
        <w:left w:val="none" w:sz="0" w:space="0" w:color="auto"/>
        <w:bottom w:val="none" w:sz="0" w:space="0" w:color="auto"/>
        <w:right w:val="none" w:sz="0" w:space="0" w:color="auto"/>
      </w:divBdr>
    </w:div>
    <w:div w:id="1963920781">
      <w:bodyDiv w:val="1"/>
      <w:marLeft w:val="0"/>
      <w:marRight w:val="0"/>
      <w:marTop w:val="0"/>
      <w:marBottom w:val="0"/>
      <w:divBdr>
        <w:top w:val="none" w:sz="0" w:space="0" w:color="auto"/>
        <w:left w:val="none" w:sz="0" w:space="0" w:color="auto"/>
        <w:bottom w:val="none" w:sz="0" w:space="0" w:color="auto"/>
        <w:right w:val="none" w:sz="0" w:space="0" w:color="auto"/>
      </w:divBdr>
    </w:div>
    <w:div w:id="19963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power-of-attorney" TargetMode="External"/><Relationship Id="rId18" Type="http://schemas.openxmlformats.org/officeDocument/2006/relationships/hyperlink" Target="https://www.gov.uk/become-appointee-for-someone-claiming-benefits" TargetMode="External"/><Relationship Id="rId26" Type="http://schemas.openxmlformats.org/officeDocument/2006/relationships/hyperlink" Target="https://www.gov.uk/wills-probate-inheritance"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226776/Appendix-01_An_example_of_form_BF56.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eduresonline.com/resources/mentalcapacity/p_court_protect.html" TargetMode="External"/><Relationship Id="rId17" Type="http://schemas.openxmlformats.org/officeDocument/2006/relationships/hyperlink" Target="https://www.judiciary.uk/wp-content/uploads/2017/03/practice-direction-b-fixed-costs-in-the-court-of-protection-01-17.pdf" TargetMode="External"/><Relationship Id="rId25" Type="http://schemas.openxmlformats.org/officeDocument/2006/relationships/hyperlink" Target="https://assets.publishing.service.gov.uk/government/uploads/system/uploads/attachment_data/file/687898/cop1-eng.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286541/OPG100_Apply_to_search_PG_registers.pdf"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office-of-the-public-guardian" TargetMode="External"/><Relationship Id="rId24" Type="http://schemas.openxmlformats.org/officeDocument/2006/relationships/hyperlink" Target="https://assets.publishing.service.gov.uk/government/uploads/system/uploads/attachment_data/file/687945/cop3-eng.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226777/Appendix-02_An_example_of_form_BF57.pdf" TargetMode="External"/><Relationship Id="rId23" Type="http://schemas.openxmlformats.org/officeDocument/2006/relationships/hyperlink" Target="https://assets.publishing.service.gov.uk/government/uploads/system/uploads/attachment_data/file/687914/cop1a-eng.pdf" TargetMode="External"/><Relationship Id="rId28" Type="http://schemas.openxmlformats.org/officeDocument/2006/relationships/header" Target="header2.xml"/><Relationship Id="rId10" Type="http://schemas.openxmlformats.org/officeDocument/2006/relationships/hyperlink" Target="https://www.gov.uk/courts-tribunals/court-of-protection" TargetMode="External"/><Relationship Id="rId19" Type="http://schemas.openxmlformats.org/officeDocument/2006/relationships/hyperlink" Target="https://www.gov.uk/become-deputy"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roceduresonline.com/resources/mentalcapacity/" TargetMode="External"/><Relationship Id="rId14" Type="http://schemas.openxmlformats.org/officeDocument/2006/relationships/hyperlink" Target="http://www.proceduresonline.com/resources/mentalcapacity/index.html" TargetMode="External"/><Relationship Id="rId22" Type="http://schemas.openxmlformats.org/officeDocument/2006/relationships/hyperlink" Target="https://assets.publishing.service.gov.uk/government/uploads/system/uploads/attachment_data/file/226777/Appendix-02_An_example_of_form_BF57.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gov.uk/government/organisations/department-for-work-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4537-4BFB-4A2A-B376-9ADC0CDA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6213</Words>
  <Characters>35419</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Christopher Atherton</cp:lastModifiedBy>
  <cp:revision>2</cp:revision>
  <cp:lastPrinted>2019-07-26T13:53:00Z</cp:lastPrinted>
  <dcterms:created xsi:type="dcterms:W3CDTF">2024-04-04T10:37:00Z</dcterms:created>
  <dcterms:modified xsi:type="dcterms:W3CDTF">2024-04-04T10:37:00Z</dcterms:modified>
</cp:coreProperties>
</file>