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7E25" w14:textId="27954509" w:rsidR="00FB1A70" w:rsidRPr="00FB1A70" w:rsidRDefault="00FB1A70" w:rsidP="00FB1A70">
      <w:pPr>
        <w:jc w:val="center"/>
        <w:rPr>
          <w:sz w:val="96"/>
          <w:szCs w:val="96"/>
        </w:rPr>
      </w:pPr>
      <w:r>
        <w:rPr>
          <w:sz w:val="144"/>
          <w:szCs w:val="144"/>
        </w:rPr>
        <w:br/>
      </w:r>
      <w:r w:rsidR="0078620E" w:rsidRPr="00FB1A70">
        <w:rPr>
          <w:sz w:val="96"/>
          <w:szCs w:val="96"/>
        </w:rPr>
        <w:t>L</w:t>
      </w:r>
      <w:r w:rsidRPr="00FB1A70">
        <w:rPr>
          <w:sz w:val="96"/>
          <w:szCs w:val="96"/>
        </w:rPr>
        <w:t>earning</w:t>
      </w:r>
      <w:r>
        <w:rPr>
          <w:sz w:val="96"/>
          <w:szCs w:val="96"/>
        </w:rPr>
        <w:br/>
        <w:t>&amp;</w:t>
      </w:r>
      <w:bookmarkStart w:id="0" w:name="_GoBack"/>
      <w:bookmarkEnd w:id="0"/>
    </w:p>
    <w:p w14:paraId="3F773AA4" w14:textId="5CF7C033" w:rsidR="0078620E" w:rsidRPr="00FB1A70" w:rsidRDefault="00FB1A70" w:rsidP="00FB1A70">
      <w:pPr>
        <w:jc w:val="center"/>
        <w:rPr>
          <w:sz w:val="144"/>
          <w:szCs w:val="144"/>
        </w:rPr>
      </w:pPr>
      <w:r>
        <w:rPr>
          <w:sz w:val="96"/>
          <w:szCs w:val="96"/>
        </w:rPr>
        <w:t xml:space="preserve"> </w:t>
      </w:r>
      <w:r w:rsidR="0078620E" w:rsidRPr="00FB1A70">
        <w:rPr>
          <w:sz w:val="96"/>
          <w:szCs w:val="96"/>
        </w:rPr>
        <w:t>D</w:t>
      </w:r>
      <w:r w:rsidRPr="00FB1A70">
        <w:rPr>
          <w:sz w:val="96"/>
          <w:szCs w:val="96"/>
        </w:rPr>
        <w:t>evelopment</w:t>
      </w:r>
      <w:r w:rsidR="0078620E" w:rsidRPr="00FB1A70">
        <w:rPr>
          <w:sz w:val="96"/>
          <w:szCs w:val="96"/>
        </w:rPr>
        <w:t xml:space="preserve"> </w:t>
      </w:r>
      <w:r>
        <w:rPr>
          <w:sz w:val="96"/>
          <w:szCs w:val="96"/>
        </w:rPr>
        <w:br/>
      </w:r>
      <w:r w:rsidR="0078620E" w:rsidRPr="00FB1A70">
        <w:rPr>
          <w:sz w:val="96"/>
          <w:szCs w:val="96"/>
        </w:rPr>
        <w:t xml:space="preserve">Plan </w:t>
      </w:r>
      <w:r w:rsidRPr="00FB1A70">
        <w:rPr>
          <w:sz w:val="96"/>
          <w:szCs w:val="96"/>
        </w:rPr>
        <w:br/>
      </w:r>
      <w:r w:rsidR="0078620E" w:rsidRPr="00FB1A70">
        <w:rPr>
          <w:sz w:val="72"/>
          <w:szCs w:val="72"/>
        </w:rPr>
        <w:t>for</w:t>
      </w:r>
      <w:r w:rsidRPr="00FB1A70">
        <w:rPr>
          <w:sz w:val="72"/>
          <w:szCs w:val="72"/>
        </w:rPr>
        <w:t xml:space="preserve"> </w:t>
      </w:r>
      <w:r w:rsidR="001850ED">
        <w:rPr>
          <w:sz w:val="72"/>
          <w:szCs w:val="72"/>
        </w:rPr>
        <w:t xml:space="preserve">Voluntary and Community Sector and </w:t>
      </w:r>
      <w:r w:rsidRPr="00FB1A70">
        <w:rPr>
          <w:sz w:val="72"/>
          <w:szCs w:val="72"/>
        </w:rPr>
        <w:t xml:space="preserve">external </w:t>
      </w:r>
      <w:r w:rsidR="0078620E" w:rsidRPr="00FB1A70">
        <w:rPr>
          <w:sz w:val="72"/>
          <w:szCs w:val="72"/>
        </w:rPr>
        <w:t>provider</w:t>
      </w:r>
      <w:r w:rsidR="001850ED">
        <w:rPr>
          <w:sz w:val="72"/>
          <w:szCs w:val="72"/>
        </w:rPr>
        <w:t>s</w:t>
      </w:r>
      <w:r w:rsidR="0078620E" w:rsidRPr="00FB1A70">
        <w:rPr>
          <w:sz w:val="72"/>
          <w:szCs w:val="72"/>
        </w:rPr>
        <w:t xml:space="preserve"> </w:t>
      </w:r>
    </w:p>
    <w:p w14:paraId="5C118051" w14:textId="77777777" w:rsidR="0078620E" w:rsidRDefault="0078620E">
      <w:r>
        <w:br w:type="page"/>
      </w:r>
    </w:p>
    <w:p w14:paraId="26747BFE" w14:textId="77777777" w:rsidR="0078620E" w:rsidRDefault="0078620E" w:rsidP="0078620E">
      <w:pPr>
        <w:ind w:left="720" w:firstLine="720"/>
        <w:rPr>
          <w:rFonts w:ascii="Arial" w:hAnsi="Arial" w:cs="Arial"/>
          <w:b/>
        </w:rPr>
      </w:pPr>
    </w:p>
    <w:p w14:paraId="5DC58D92" w14:textId="77777777" w:rsidR="0078620E" w:rsidRPr="00552DC2" w:rsidRDefault="0078620E" w:rsidP="0078620E">
      <w:pPr>
        <w:pStyle w:val="Heading1"/>
        <w:shd w:val="clear" w:color="auto" w:fill="52002C"/>
        <w:rPr>
          <w:color w:val="FFFFFF" w:themeColor="background1"/>
        </w:rPr>
      </w:pPr>
      <w:bookmarkStart w:id="1" w:name="_Enablement_and_Home"/>
      <w:bookmarkEnd w:id="1"/>
      <w:r>
        <w:rPr>
          <w:color w:val="FFFFFF" w:themeColor="background1"/>
        </w:rPr>
        <w:t>Provider Services</w:t>
      </w:r>
    </w:p>
    <w:p w14:paraId="7ED5131F" w14:textId="77777777" w:rsidR="0078620E" w:rsidRPr="000F2261" w:rsidRDefault="0078620E" w:rsidP="0078620E">
      <w:pPr>
        <w:autoSpaceDE w:val="0"/>
        <w:autoSpaceDN w:val="0"/>
        <w:adjustRightInd w:val="0"/>
        <w:spacing w:after="0" w:line="240" w:lineRule="auto"/>
        <w:jc w:val="center"/>
        <w:rPr>
          <w:rFonts w:ascii="Arial" w:hAnsi="Arial" w:cs="Arial"/>
          <w:b/>
          <w:color w:val="000000"/>
          <w:sz w:val="28"/>
          <w:szCs w:val="28"/>
        </w:rPr>
      </w:pPr>
    </w:p>
    <w:p w14:paraId="4F4B7A7B" w14:textId="77777777" w:rsidR="0078620E" w:rsidRPr="00033FA8" w:rsidRDefault="00FB1A70" w:rsidP="0078620E">
      <w:pPr>
        <w:autoSpaceDE w:val="0"/>
        <w:autoSpaceDN w:val="0"/>
        <w:adjustRightInd w:val="0"/>
        <w:spacing w:after="0" w:line="240" w:lineRule="auto"/>
        <w:rPr>
          <w:rFonts w:ascii="Arial" w:hAnsi="Arial" w:cs="Arial"/>
          <w:color w:val="000000"/>
        </w:rPr>
      </w:pPr>
      <w:r>
        <w:rPr>
          <w:rFonts w:ascii="Arial" w:hAnsi="Arial" w:cs="Arial"/>
          <w:color w:val="000000"/>
        </w:rPr>
        <w:t>We aim to have the best services available for our residents with staff and volunteers well trained and displaying excellent skills, knowledge and behaviour.</w:t>
      </w:r>
      <w:r w:rsidR="0078620E" w:rsidRPr="00033FA8">
        <w:rPr>
          <w:rFonts w:ascii="Arial" w:hAnsi="Arial" w:cs="Arial"/>
          <w:color w:val="000000"/>
        </w:rPr>
        <w:t xml:space="preserve">: </w:t>
      </w:r>
    </w:p>
    <w:p w14:paraId="1DA6A205" w14:textId="77777777" w:rsidR="0078620E" w:rsidRPr="00033FA8" w:rsidRDefault="0078620E" w:rsidP="0078620E">
      <w:pPr>
        <w:autoSpaceDE w:val="0"/>
        <w:autoSpaceDN w:val="0"/>
        <w:adjustRightInd w:val="0"/>
        <w:spacing w:after="0" w:line="240" w:lineRule="auto"/>
        <w:rPr>
          <w:rFonts w:ascii="Arial" w:hAnsi="Arial" w:cs="Arial"/>
          <w:color w:val="000000"/>
        </w:rPr>
      </w:pPr>
    </w:p>
    <w:p w14:paraId="1CA24B6C" w14:textId="77777777" w:rsidR="0078620E" w:rsidRPr="00033FA8" w:rsidRDefault="00FB1A70" w:rsidP="0078620E">
      <w:pPr>
        <w:autoSpaceDE w:val="0"/>
        <w:autoSpaceDN w:val="0"/>
        <w:adjustRightInd w:val="0"/>
        <w:spacing w:after="0" w:line="240" w:lineRule="auto"/>
        <w:rPr>
          <w:rFonts w:ascii="Arial" w:hAnsi="Arial" w:cs="Arial"/>
          <w:b/>
          <w:color w:val="000000"/>
        </w:rPr>
      </w:pPr>
      <w:r>
        <w:rPr>
          <w:rFonts w:ascii="Arial" w:hAnsi="Arial" w:cs="Arial"/>
          <w:b/>
          <w:color w:val="000000"/>
        </w:rPr>
        <w:t xml:space="preserve">We want to be able to provide </w:t>
      </w:r>
      <w:r w:rsidR="0078620E" w:rsidRPr="00033FA8">
        <w:rPr>
          <w:rFonts w:ascii="Arial" w:hAnsi="Arial" w:cs="Arial"/>
          <w:b/>
          <w:color w:val="000000"/>
        </w:rPr>
        <w:t>service</w:t>
      </w:r>
      <w:r>
        <w:rPr>
          <w:rFonts w:ascii="Arial" w:hAnsi="Arial" w:cs="Arial"/>
          <w:b/>
          <w:color w:val="000000"/>
        </w:rPr>
        <w:t>s</w:t>
      </w:r>
      <w:r w:rsidR="0078620E" w:rsidRPr="00033FA8">
        <w:rPr>
          <w:rFonts w:ascii="Arial" w:hAnsi="Arial" w:cs="Arial"/>
          <w:b/>
          <w:color w:val="000000"/>
        </w:rPr>
        <w:t xml:space="preserve"> that </w:t>
      </w:r>
      <w:r>
        <w:rPr>
          <w:rFonts w:ascii="Arial" w:hAnsi="Arial" w:cs="Arial"/>
          <w:b/>
          <w:color w:val="000000"/>
        </w:rPr>
        <w:t>are</w:t>
      </w:r>
      <w:r w:rsidR="0078620E" w:rsidRPr="00033FA8">
        <w:rPr>
          <w:rFonts w:ascii="Arial" w:hAnsi="Arial" w:cs="Arial"/>
          <w:b/>
          <w:color w:val="000000"/>
        </w:rPr>
        <w:t xml:space="preserve">: </w:t>
      </w:r>
    </w:p>
    <w:p w14:paraId="19342B27" w14:textId="77777777" w:rsidR="0078620E" w:rsidRPr="00033FA8" w:rsidRDefault="0078620E" w:rsidP="0078620E">
      <w:pPr>
        <w:pStyle w:val="ListParagraph"/>
        <w:numPr>
          <w:ilvl w:val="0"/>
          <w:numId w:val="1"/>
        </w:numPr>
        <w:autoSpaceDE w:val="0"/>
        <w:autoSpaceDN w:val="0"/>
        <w:adjustRightInd w:val="0"/>
        <w:spacing w:after="53" w:line="240" w:lineRule="auto"/>
        <w:rPr>
          <w:rFonts w:ascii="Arial" w:hAnsi="Arial" w:cs="Arial"/>
          <w:color w:val="000000"/>
        </w:rPr>
      </w:pPr>
      <w:r w:rsidRPr="00033FA8">
        <w:rPr>
          <w:rFonts w:ascii="Arial" w:hAnsi="Arial" w:cs="Arial"/>
          <w:color w:val="000000"/>
        </w:rPr>
        <w:t xml:space="preserve">Flexible and responsive </w:t>
      </w:r>
    </w:p>
    <w:p w14:paraId="01684480" w14:textId="77777777" w:rsidR="0078620E" w:rsidRPr="00033FA8" w:rsidRDefault="0078620E" w:rsidP="0078620E">
      <w:pPr>
        <w:pStyle w:val="ListParagraph"/>
        <w:numPr>
          <w:ilvl w:val="0"/>
          <w:numId w:val="1"/>
        </w:numPr>
        <w:autoSpaceDE w:val="0"/>
        <w:autoSpaceDN w:val="0"/>
        <w:adjustRightInd w:val="0"/>
        <w:spacing w:after="53" w:line="240" w:lineRule="auto"/>
        <w:rPr>
          <w:rFonts w:ascii="Arial" w:hAnsi="Arial" w:cs="Arial"/>
          <w:color w:val="000000"/>
        </w:rPr>
      </w:pPr>
      <w:r w:rsidRPr="00033FA8">
        <w:rPr>
          <w:rFonts w:ascii="Arial" w:hAnsi="Arial" w:cs="Arial"/>
          <w:color w:val="000000"/>
        </w:rPr>
        <w:t xml:space="preserve">Able to respond to a varied range of service user needs </w:t>
      </w:r>
    </w:p>
    <w:p w14:paraId="18188100" w14:textId="77777777" w:rsidR="0078620E" w:rsidRPr="00033FA8" w:rsidRDefault="0078620E" w:rsidP="0078620E">
      <w:pPr>
        <w:pStyle w:val="ListParagraph"/>
        <w:numPr>
          <w:ilvl w:val="0"/>
          <w:numId w:val="1"/>
        </w:numPr>
        <w:autoSpaceDE w:val="0"/>
        <w:autoSpaceDN w:val="0"/>
        <w:adjustRightInd w:val="0"/>
        <w:spacing w:after="53" w:line="240" w:lineRule="auto"/>
        <w:rPr>
          <w:rFonts w:ascii="Arial" w:hAnsi="Arial" w:cs="Arial"/>
          <w:color w:val="000000"/>
        </w:rPr>
      </w:pPr>
      <w:r w:rsidRPr="00033FA8">
        <w:rPr>
          <w:rFonts w:ascii="Arial" w:hAnsi="Arial" w:cs="Arial"/>
          <w:color w:val="000000"/>
        </w:rPr>
        <w:t xml:space="preserve">Outcome focussed and goal orientated </w:t>
      </w:r>
    </w:p>
    <w:p w14:paraId="7F198DB3" w14:textId="77777777" w:rsidR="0078620E" w:rsidRPr="00033FA8" w:rsidRDefault="0078620E" w:rsidP="0078620E">
      <w:pPr>
        <w:pStyle w:val="ListParagraph"/>
        <w:numPr>
          <w:ilvl w:val="0"/>
          <w:numId w:val="1"/>
        </w:numPr>
        <w:autoSpaceDE w:val="0"/>
        <w:autoSpaceDN w:val="0"/>
        <w:adjustRightInd w:val="0"/>
        <w:spacing w:after="53" w:line="240" w:lineRule="auto"/>
        <w:rPr>
          <w:rFonts w:ascii="Arial" w:hAnsi="Arial" w:cs="Arial"/>
          <w:color w:val="000000"/>
        </w:rPr>
      </w:pPr>
      <w:r w:rsidRPr="00033FA8">
        <w:rPr>
          <w:rFonts w:ascii="Arial" w:hAnsi="Arial" w:cs="Arial"/>
          <w:color w:val="000000"/>
        </w:rPr>
        <w:t xml:space="preserve">Promotes choice, control and independence </w:t>
      </w:r>
    </w:p>
    <w:p w14:paraId="125E1A48" w14:textId="77777777" w:rsidR="0078620E" w:rsidRPr="00044BA2" w:rsidRDefault="0078620E" w:rsidP="0078620E">
      <w:pPr>
        <w:pStyle w:val="ListParagraph"/>
        <w:numPr>
          <w:ilvl w:val="0"/>
          <w:numId w:val="1"/>
        </w:numPr>
        <w:autoSpaceDE w:val="0"/>
        <w:autoSpaceDN w:val="0"/>
        <w:adjustRightInd w:val="0"/>
        <w:spacing w:after="0" w:line="240" w:lineRule="auto"/>
        <w:rPr>
          <w:rFonts w:ascii="Arial" w:hAnsi="Arial" w:cs="Arial"/>
          <w:b/>
        </w:rPr>
      </w:pPr>
      <w:r w:rsidRPr="00044BA2">
        <w:rPr>
          <w:rFonts w:ascii="Arial" w:hAnsi="Arial" w:cs="Arial"/>
          <w:color w:val="000000"/>
        </w:rPr>
        <w:t xml:space="preserve">Able to deliver the priorities of Haringey Council </w:t>
      </w:r>
      <w:r w:rsidR="00FB1A70">
        <w:rPr>
          <w:rFonts w:ascii="Arial" w:hAnsi="Arial" w:cs="Arial"/>
          <w:color w:val="000000"/>
        </w:rPr>
        <w:t>,</w:t>
      </w:r>
      <w:r w:rsidRPr="00044BA2">
        <w:rPr>
          <w:rFonts w:ascii="Arial" w:hAnsi="Arial" w:cs="Arial"/>
          <w:color w:val="000000"/>
        </w:rPr>
        <w:t>Haringey CCG</w:t>
      </w:r>
      <w:r w:rsidR="00FB1A70">
        <w:rPr>
          <w:rFonts w:ascii="Arial" w:hAnsi="Arial" w:cs="Arial"/>
          <w:color w:val="000000"/>
        </w:rPr>
        <w:t xml:space="preserve"> and CQC</w:t>
      </w:r>
      <w:r w:rsidRPr="00044BA2">
        <w:rPr>
          <w:rFonts w:ascii="Arial" w:hAnsi="Arial" w:cs="Arial"/>
          <w:color w:val="000000"/>
        </w:rPr>
        <w:t xml:space="preserve"> </w:t>
      </w:r>
    </w:p>
    <w:p w14:paraId="3F22FCF8" w14:textId="77777777" w:rsidR="0078620E" w:rsidRPr="00044BA2" w:rsidRDefault="0078620E" w:rsidP="0078620E">
      <w:pPr>
        <w:pStyle w:val="ListParagraph"/>
        <w:autoSpaceDE w:val="0"/>
        <w:autoSpaceDN w:val="0"/>
        <w:adjustRightInd w:val="0"/>
        <w:spacing w:after="0" w:line="240" w:lineRule="auto"/>
        <w:ind w:left="360"/>
        <w:rPr>
          <w:rFonts w:ascii="Arial" w:hAnsi="Arial" w:cs="Arial"/>
          <w:b/>
        </w:rPr>
      </w:pPr>
    </w:p>
    <w:tbl>
      <w:tblPr>
        <w:tblStyle w:val="TableGrid1"/>
        <w:tblW w:w="9923" w:type="dxa"/>
        <w:jc w:val="center"/>
        <w:tblLook w:val="04A0" w:firstRow="1" w:lastRow="0" w:firstColumn="1" w:lastColumn="0" w:noHBand="0" w:noVBand="1"/>
      </w:tblPr>
      <w:tblGrid>
        <w:gridCol w:w="3143"/>
        <w:gridCol w:w="3428"/>
        <w:gridCol w:w="3352"/>
      </w:tblGrid>
      <w:tr w:rsidR="0078620E" w:rsidRPr="0059643D" w14:paraId="4B59DFA3" w14:textId="77777777" w:rsidTr="00881C3F">
        <w:trPr>
          <w:trHeight w:val="338"/>
          <w:jc w:val="center"/>
        </w:trPr>
        <w:tc>
          <w:tcPr>
            <w:tcW w:w="3143" w:type="dxa"/>
            <w:shd w:val="clear" w:color="auto" w:fill="52002C"/>
          </w:tcPr>
          <w:p w14:paraId="3C4F9481" w14:textId="77777777" w:rsidR="0078620E" w:rsidRPr="0059643D" w:rsidRDefault="0078620E" w:rsidP="008A1772">
            <w:pPr>
              <w:jc w:val="center"/>
              <w:rPr>
                <w:rFonts w:ascii="Arial" w:hAnsi="Arial" w:cs="Arial"/>
                <w:b/>
                <w:color w:val="FFFFFF" w:themeColor="background1"/>
              </w:rPr>
            </w:pPr>
          </w:p>
        </w:tc>
        <w:tc>
          <w:tcPr>
            <w:tcW w:w="3428" w:type="dxa"/>
            <w:shd w:val="clear" w:color="auto" w:fill="52002C"/>
          </w:tcPr>
          <w:p w14:paraId="5400ED9B" w14:textId="77777777" w:rsidR="0078620E" w:rsidRPr="00552DC2" w:rsidRDefault="0078620E" w:rsidP="008A1772">
            <w:pPr>
              <w:jc w:val="center"/>
              <w:rPr>
                <w:rFonts w:ascii="Arial" w:hAnsi="Arial" w:cs="Arial"/>
                <w:b/>
                <w:color w:val="FFFFFF" w:themeColor="background1"/>
              </w:rPr>
            </w:pPr>
            <w:r w:rsidRPr="007B60B5">
              <w:rPr>
                <w:rFonts w:ascii="Arial" w:hAnsi="Arial" w:cs="Arial"/>
                <w:b/>
                <w:color w:val="FFFFFF" w:themeColor="background1"/>
              </w:rPr>
              <w:t>The t</w:t>
            </w:r>
            <w:r>
              <w:rPr>
                <w:rFonts w:ascii="Arial" w:hAnsi="Arial" w:cs="Arial"/>
                <w:b/>
                <w:color w:val="FFFFFF" w:themeColor="background1"/>
              </w:rPr>
              <w:t xml:space="preserve">able below shows the component behaviours </w:t>
            </w:r>
            <w:r w:rsidRPr="007B60B5">
              <w:rPr>
                <w:rFonts w:ascii="Arial" w:hAnsi="Arial" w:cs="Arial"/>
                <w:b/>
                <w:color w:val="FFFFFF" w:themeColor="background1"/>
              </w:rPr>
              <w:t>required in</w:t>
            </w:r>
            <w:r>
              <w:rPr>
                <w:rFonts w:ascii="Arial" w:hAnsi="Arial" w:cs="Arial"/>
                <w:b/>
                <w:color w:val="FFFFFF" w:themeColor="background1"/>
              </w:rPr>
              <w:t xml:space="preserve"> staff within Enablement and Home Support</w:t>
            </w:r>
          </w:p>
        </w:tc>
        <w:tc>
          <w:tcPr>
            <w:tcW w:w="3352" w:type="dxa"/>
            <w:shd w:val="clear" w:color="auto" w:fill="52002C"/>
          </w:tcPr>
          <w:p w14:paraId="42A83DDB" w14:textId="77777777" w:rsidR="0078620E" w:rsidRPr="0059643D" w:rsidRDefault="0078620E" w:rsidP="008A1772">
            <w:pPr>
              <w:jc w:val="center"/>
              <w:rPr>
                <w:rFonts w:ascii="Arial" w:hAnsi="Arial" w:cs="Arial"/>
                <w:b/>
                <w:color w:val="FFFFFF" w:themeColor="background1"/>
              </w:rPr>
            </w:pPr>
          </w:p>
        </w:tc>
      </w:tr>
      <w:tr w:rsidR="0078620E" w:rsidRPr="0059643D" w14:paraId="7B1DF151" w14:textId="77777777" w:rsidTr="00881C3F">
        <w:trPr>
          <w:trHeight w:val="338"/>
          <w:jc w:val="center"/>
        </w:trPr>
        <w:tc>
          <w:tcPr>
            <w:tcW w:w="3143" w:type="dxa"/>
            <w:shd w:val="clear" w:color="auto" w:fill="52002C"/>
          </w:tcPr>
          <w:p w14:paraId="51E54B54" w14:textId="77777777" w:rsidR="0078620E" w:rsidRPr="0059643D" w:rsidRDefault="0078620E" w:rsidP="008A1772">
            <w:pPr>
              <w:jc w:val="center"/>
              <w:rPr>
                <w:rFonts w:ascii="Arial" w:hAnsi="Arial" w:cs="Arial"/>
                <w:b/>
                <w:color w:val="FFFFFF" w:themeColor="background1"/>
              </w:rPr>
            </w:pPr>
            <w:r w:rsidRPr="0059643D">
              <w:rPr>
                <w:rFonts w:ascii="Arial" w:hAnsi="Arial" w:cs="Arial"/>
                <w:b/>
                <w:color w:val="FFFFFF" w:themeColor="background1"/>
              </w:rPr>
              <w:t>Behaviours</w:t>
            </w:r>
          </w:p>
        </w:tc>
        <w:tc>
          <w:tcPr>
            <w:tcW w:w="3428" w:type="dxa"/>
            <w:shd w:val="clear" w:color="auto" w:fill="52002C"/>
          </w:tcPr>
          <w:p w14:paraId="6487AA8F" w14:textId="77777777" w:rsidR="0078620E" w:rsidRPr="0059643D" w:rsidRDefault="0078620E" w:rsidP="008A1772">
            <w:pPr>
              <w:jc w:val="center"/>
              <w:rPr>
                <w:rFonts w:ascii="Arial" w:hAnsi="Arial" w:cs="Arial"/>
                <w:b/>
                <w:color w:val="FFFFFF" w:themeColor="background1"/>
              </w:rPr>
            </w:pPr>
            <w:r w:rsidRPr="0059643D">
              <w:rPr>
                <w:rFonts w:ascii="Arial" w:hAnsi="Arial" w:cs="Arial"/>
                <w:b/>
                <w:color w:val="FFFFFF" w:themeColor="background1"/>
              </w:rPr>
              <w:t>Knowledge</w:t>
            </w:r>
          </w:p>
        </w:tc>
        <w:tc>
          <w:tcPr>
            <w:tcW w:w="3352" w:type="dxa"/>
            <w:shd w:val="clear" w:color="auto" w:fill="52002C"/>
          </w:tcPr>
          <w:p w14:paraId="43A71002" w14:textId="77777777" w:rsidR="0078620E" w:rsidRPr="0059643D" w:rsidRDefault="0078620E" w:rsidP="008A1772">
            <w:pPr>
              <w:jc w:val="center"/>
              <w:rPr>
                <w:rFonts w:ascii="Arial" w:hAnsi="Arial" w:cs="Arial"/>
                <w:b/>
                <w:color w:val="FFFFFF" w:themeColor="background1"/>
              </w:rPr>
            </w:pPr>
            <w:r w:rsidRPr="0059643D">
              <w:rPr>
                <w:rFonts w:ascii="Arial" w:hAnsi="Arial" w:cs="Arial"/>
                <w:b/>
                <w:color w:val="FFFFFF" w:themeColor="background1"/>
              </w:rPr>
              <w:t>Skills</w:t>
            </w:r>
          </w:p>
        </w:tc>
      </w:tr>
      <w:tr w:rsidR="0078620E" w:rsidRPr="0015555D" w14:paraId="15B65412" w14:textId="77777777" w:rsidTr="00881C3F">
        <w:trPr>
          <w:trHeight w:val="3583"/>
          <w:jc w:val="center"/>
        </w:trPr>
        <w:tc>
          <w:tcPr>
            <w:tcW w:w="3143" w:type="dxa"/>
          </w:tcPr>
          <w:p w14:paraId="46BFB366"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Less task orientated</w:t>
            </w:r>
          </w:p>
          <w:p w14:paraId="43523D60" w14:textId="3767DF3D" w:rsidR="0078620E" w:rsidRDefault="0078620E" w:rsidP="0078620E">
            <w:pPr>
              <w:pStyle w:val="ListParagraph"/>
              <w:numPr>
                <w:ilvl w:val="0"/>
                <w:numId w:val="2"/>
              </w:numPr>
              <w:rPr>
                <w:rFonts w:ascii="Arial" w:hAnsi="Arial" w:cs="Arial"/>
              </w:rPr>
            </w:pPr>
            <w:r w:rsidRPr="00A251F3">
              <w:rPr>
                <w:rFonts w:ascii="Arial" w:hAnsi="Arial" w:cs="Arial"/>
              </w:rPr>
              <w:t>More able to facilitate and enable service user to be more independent</w:t>
            </w:r>
          </w:p>
          <w:p w14:paraId="26EC0652" w14:textId="262CCF57" w:rsidR="00881C3F" w:rsidRPr="00A251F3" w:rsidRDefault="00881C3F" w:rsidP="0078620E">
            <w:pPr>
              <w:pStyle w:val="ListParagraph"/>
              <w:numPr>
                <w:ilvl w:val="0"/>
                <w:numId w:val="2"/>
              </w:numPr>
              <w:rPr>
                <w:rFonts w:ascii="Arial" w:hAnsi="Arial" w:cs="Arial"/>
              </w:rPr>
            </w:pPr>
            <w:r>
              <w:rPr>
                <w:rFonts w:ascii="Arial" w:hAnsi="Arial" w:cs="Arial"/>
              </w:rPr>
              <w:t>Focused on what service users can do rather than what they can’t</w:t>
            </w:r>
          </w:p>
          <w:p w14:paraId="4509663D"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More alert to service users feelings, capabilities and needs</w:t>
            </w:r>
          </w:p>
          <w:p w14:paraId="14A40E40" w14:textId="7978C068" w:rsidR="0078620E" w:rsidRPr="00A251F3" w:rsidRDefault="00881C3F" w:rsidP="0078620E">
            <w:pPr>
              <w:pStyle w:val="ListParagraph"/>
              <w:numPr>
                <w:ilvl w:val="0"/>
                <w:numId w:val="2"/>
              </w:numPr>
              <w:rPr>
                <w:rFonts w:ascii="Arial" w:hAnsi="Arial" w:cs="Arial"/>
              </w:rPr>
            </w:pPr>
            <w:r>
              <w:rPr>
                <w:rFonts w:ascii="Arial" w:hAnsi="Arial" w:cs="Arial"/>
              </w:rPr>
              <w:t>F</w:t>
            </w:r>
            <w:r w:rsidR="0078620E" w:rsidRPr="00A251F3">
              <w:rPr>
                <w:rFonts w:ascii="Arial" w:hAnsi="Arial" w:cs="Arial"/>
              </w:rPr>
              <w:t xml:space="preserve">ocussed on individual’s wellbeing. </w:t>
            </w:r>
          </w:p>
          <w:p w14:paraId="74C369CA" w14:textId="6D49310A" w:rsidR="0078620E" w:rsidRDefault="0078620E" w:rsidP="0078620E">
            <w:pPr>
              <w:pStyle w:val="ListParagraph"/>
              <w:numPr>
                <w:ilvl w:val="0"/>
                <w:numId w:val="2"/>
              </w:numPr>
              <w:rPr>
                <w:rFonts w:ascii="Arial" w:hAnsi="Arial" w:cs="Arial"/>
              </w:rPr>
            </w:pPr>
            <w:r w:rsidRPr="00A251F3">
              <w:rPr>
                <w:rFonts w:ascii="Arial" w:hAnsi="Arial" w:cs="Arial"/>
              </w:rPr>
              <w:t>Able to encourage service user</w:t>
            </w:r>
            <w:r w:rsidR="00A27B9A">
              <w:rPr>
                <w:rFonts w:ascii="Arial" w:hAnsi="Arial" w:cs="Arial"/>
              </w:rPr>
              <w:t>s</w:t>
            </w:r>
            <w:r w:rsidRPr="00A251F3">
              <w:rPr>
                <w:rFonts w:ascii="Arial" w:hAnsi="Arial" w:cs="Arial"/>
              </w:rPr>
              <w:t xml:space="preserve"> to be achieve their goals</w:t>
            </w:r>
          </w:p>
          <w:p w14:paraId="07BE6199" w14:textId="3C0DA5E4" w:rsidR="0078620E" w:rsidRDefault="0078620E" w:rsidP="0078620E">
            <w:pPr>
              <w:pStyle w:val="ListParagraph"/>
              <w:numPr>
                <w:ilvl w:val="0"/>
                <w:numId w:val="3"/>
              </w:numPr>
              <w:rPr>
                <w:rFonts w:ascii="Arial" w:hAnsi="Arial" w:cs="Arial"/>
              </w:rPr>
            </w:pPr>
            <w:r>
              <w:rPr>
                <w:rFonts w:ascii="Arial" w:hAnsi="Arial" w:cs="Arial"/>
              </w:rPr>
              <w:t>Prevention &amp; Early intervention approaches</w:t>
            </w:r>
            <w:r w:rsidR="00881C3F">
              <w:rPr>
                <w:rFonts w:ascii="Arial" w:hAnsi="Arial" w:cs="Arial"/>
              </w:rPr>
              <w:t xml:space="preserve"> where possible</w:t>
            </w:r>
          </w:p>
          <w:p w14:paraId="2DB2DDC2" w14:textId="77777777" w:rsidR="0078620E" w:rsidRPr="00A251F3" w:rsidRDefault="0078620E" w:rsidP="008A1772">
            <w:pPr>
              <w:pStyle w:val="ListParagraph"/>
              <w:ind w:left="360"/>
              <w:rPr>
                <w:rFonts w:ascii="Arial" w:hAnsi="Arial" w:cs="Arial"/>
              </w:rPr>
            </w:pPr>
          </w:p>
        </w:tc>
        <w:tc>
          <w:tcPr>
            <w:tcW w:w="3428" w:type="dxa"/>
          </w:tcPr>
          <w:p w14:paraId="41F237A3"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Spotting signs of dementia.</w:t>
            </w:r>
          </w:p>
          <w:p w14:paraId="044D5218" w14:textId="297951F0" w:rsidR="0078620E" w:rsidRPr="00A251F3" w:rsidRDefault="0078620E" w:rsidP="0078620E">
            <w:pPr>
              <w:pStyle w:val="ListParagraph"/>
              <w:numPr>
                <w:ilvl w:val="0"/>
                <w:numId w:val="2"/>
              </w:numPr>
              <w:rPr>
                <w:rFonts w:ascii="Arial" w:hAnsi="Arial" w:cs="Arial"/>
              </w:rPr>
            </w:pPr>
            <w:r w:rsidRPr="00A251F3">
              <w:rPr>
                <w:rFonts w:ascii="Arial" w:hAnsi="Arial" w:cs="Arial"/>
              </w:rPr>
              <w:t>Understand communication methods with service users with a variety o</w:t>
            </w:r>
            <w:r>
              <w:rPr>
                <w:rFonts w:ascii="Arial" w:hAnsi="Arial" w:cs="Arial"/>
              </w:rPr>
              <w:t xml:space="preserve">f mental </w:t>
            </w:r>
            <w:r w:rsidR="00881C3F">
              <w:rPr>
                <w:rFonts w:ascii="Arial" w:hAnsi="Arial" w:cs="Arial"/>
              </w:rPr>
              <w:t xml:space="preserve">health, learning disability </w:t>
            </w:r>
            <w:r>
              <w:rPr>
                <w:rFonts w:ascii="Arial" w:hAnsi="Arial" w:cs="Arial"/>
              </w:rPr>
              <w:t>and</w:t>
            </w:r>
            <w:r w:rsidR="00881C3F">
              <w:rPr>
                <w:rFonts w:ascii="Arial" w:hAnsi="Arial" w:cs="Arial"/>
              </w:rPr>
              <w:t xml:space="preserve"> </w:t>
            </w:r>
            <w:r>
              <w:rPr>
                <w:rFonts w:ascii="Arial" w:hAnsi="Arial" w:cs="Arial"/>
              </w:rPr>
              <w:t>physical challenge</w:t>
            </w:r>
            <w:r w:rsidRPr="00A251F3">
              <w:rPr>
                <w:rFonts w:ascii="Arial" w:hAnsi="Arial" w:cs="Arial"/>
              </w:rPr>
              <w:t>s.</w:t>
            </w:r>
          </w:p>
          <w:p w14:paraId="25530916" w14:textId="35586BB6" w:rsidR="0078620E" w:rsidRPr="00A251F3" w:rsidRDefault="00FB1A70" w:rsidP="0078620E">
            <w:pPr>
              <w:pStyle w:val="ListParagraph"/>
              <w:numPr>
                <w:ilvl w:val="0"/>
                <w:numId w:val="2"/>
              </w:numPr>
              <w:rPr>
                <w:rFonts w:ascii="Arial" w:hAnsi="Arial" w:cs="Arial"/>
              </w:rPr>
            </w:pPr>
            <w:r>
              <w:rPr>
                <w:rFonts w:ascii="Arial" w:hAnsi="Arial" w:cs="Arial"/>
              </w:rPr>
              <w:t xml:space="preserve">Adult </w:t>
            </w:r>
            <w:r w:rsidR="0078620E" w:rsidRPr="00A251F3">
              <w:rPr>
                <w:rFonts w:ascii="Arial" w:hAnsi="Arial" w:cs="Arial"/>
              </w:rPr>
              <w:t xml:space="preserve">Safeguarding – </w:t>
            </w:r>
            <w:r w:rsidR="00881C3F">
              <w:rPr>
                <w:rFonts w:ascii="Arial" w:hAnsi="Arial" w:cs="Arial"/>
              </w:rPr>
              <w:t xml:space="preserve">what do look for, </w:t>
            </w:r>
            <w:r w:rsidR="0078620E" w:rsidRPr="00A251F3">
              <w:rPr>
                <w:rFonts w:ascii="Arial" w:hAnsi="Arial" w:cs="Arial"/>
              </w:rPr>
              <w:t>how to report</w:t>
            </w:r>
          </w:p>
          <w:p w14:paraId="7D904477"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Care Act –their role</w:t>
            </w:r>
          </w:p>
          <w:p w14:paraId="229F8145" w14:textId="2422B2E6" w:rsidR="0078620E" w:rsidRPr="00A251F3" w:rsidRDefault="0078620E" w:rsidP="0078620E">
            <w:pPr>
              <w:pStyle w:val="ListParagraph"/>
              <w:numPr>
                <w:ilvl w:val="0"/>
                <w:numId w:val="2"/>
              </w:numPr>
              <w:rPr>
                <w:rFonts w:ascii="Arial" w:hAnsi="Arial" w:cs="Arial"/>
              </w:rPr>
            </w:pPr>
            <w:r w:rsidRPr="00A251F3">
              <w:rPr>
                <w:rFonts w:ascii="Arial" w:hAnsi="Arial" w:cs="Arial"/>
              </w:rPr>
              <w:t>M</w:t>
            </w:r>
            <w:r w:rsidR="00881C3F">
              <w:rPr>
                <w:rFonts w:ascii="Arial" w:hAnsi="Arial" w:cs="Arial"/>
              </w:rPr>
              <w:t>oving and</w:t>
            </w:r>
            <w:r w:rsidRPr="00A251F3">
              <w:rPr>
                <w:rFonts w:ascii="Arial" w:hAnsi="Arial" w:cs="Arial"/>
              </w:rPr>
              <w:t xml:space="preserve"> Handling</w:t>
            </w:r>
          </w:p>
          <w:p w14:paraId="0E6A11B0"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Medication</w:t>
            </w:r>
          </w:p>
          <w:p w14:paraId="16355073"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Person Centred Approach</w:t>
            </w:r>
          </w:p>
          <w:p w14:paraId="165C1882"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Mental Capacity</w:t>
            </w:r>
          </w:p>
          <w:p w14:paraId="6624E6B3"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When to recommend referrals to partner organisations</w:t>
            </w:r>
          </w:p>
          <w:p w14:paraId="30B35910" w14:textId="4609492E" w:rsidR="0078620E" w:rsidRPr="00A251F3" w:rsidRDefault="0078620E" w:rsidP="0078620E">
            <w:pPr>
              <w:pStyle w:val="ListParagraph"/>
              <w:numPr>
                <w:ilvl w:val="0"/>
                <w:numId w:val="2"/>
              </w:numPr>
              <w:rPr>
                <w:rFonts w:ascii="Arial" w:hAnsi="Arial" w:cs="Arial"/>
              </w:rPr>
            </w:pPr>
            <w:r w:rsidRPr="00A251F3">
              <w:rPr>
                <w:rFonts w:ascii="Arial" w:hAnsi="Arial" w:cs="Arial"/>
              </w:rPr>
              <w:t xml:space="preserve">Knowledge of </w:t>
            </w:r>
            <w:r w:rsidR="00A27B9A">
              <w:rPr>
                <w:rFonts w:ascii="Arial" w:hAnsi="Arial" w:cs="Arial"/>
              </w:rPr>
              <w:t xml:space="preserve">Strengths Based </w:t>
            </w:r>
            <w:r w:rsidRPr="00A251F3">
              <w:rPr>
                <w:rFonts w:ascii="Arial" w:hAnsi="Arial" w:cs="Arial"/>
              </w:rPr>
              <w:t>Support Plan</w:t>
            </w:r>
            <w:r w:rsidR="00881C3F">
              <w:rPr>
                <w:rFonts w:ascii="Arial" w:hAnsi="Arial" w:cs="Arial"/>
              </w:rPr>
              <w:t>s</w:t>
            </w:r>
          </w:p>
          <w:p w14:paraId="6B6C9433"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Child Protection</w:t>
            </w:r>
          </w:p>
        </w:tc>
        <w:tc>
          <w:tcPr>
            <w:tcW w:w="3352" w:type="dxa"/>
          </w:tcPr>
          <w:p w14:paraId="3F7E5D1E"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Recognise signs of harm,</w:t>
            </w:r>
          </w:p>
          <w:p w14:paraId="6DC713A6"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Written communication (report writing)</w:t>
            </w:r>
          </w:p>
          <w:p w14:paraId="0949B9A6"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 xml:space="preserve">Skill of motivating service users to achieve their goals </w:t>
            </w:r>
          </w:p>
          <w:p w14:paraId="6C63CFF9" w14:textId="77777777" w:rsidR="0078620E" w:rsidRPr="00A251F3" w:rsidRDefault="0078620E" w:rsidP="0078620E">
            <w:pPr>
              <w:pStyle w:val="ListParagraph"/>
              <w:numPr>
                <w:ilvl w:val="0"/>
                <w:numId w:val="2"/>
              </w:numPr>
              <w:rPr>
                <w:rFonts w:ascii="Arial" w:hAnsi="Arial" w:cs="Arial"/>
              </w:rPr>
            </w:pPr>
            <w:r w:rsidRPr="00A251F3">
              <w:rPr>
                <w:rFonts w:ascii="Arial" w:hAnsi="Arial" w:cs="Arial"/>
              </w:rPr>
              <w:t xml:space="preserve">Non-verbal and verbal communication </w:t>
            </w:r>
          </w:p>
          <w:p w14:paraId="4C2E65EA" w14:textId="77777777" w:rsidR="0078620E" w:rsidRDefault="0078620E" w:rsidP="0078620E">
            <w:pPr>
              <w:pStyle w:val="ListParagraph"/>
              <w:numPr>
                <w:ilvl w:val="0"/>
                <w:numId w:val="2"/>
              </w:numPr>
              <w:rPr>
                <w:rFonts w:ascii="Arial" w:hAnsi="Arial" w:cs="Arial"/>
              </w:rPr>
            </w:pPr>
            <w:r w:rsidRPr="00A251F3">
              <w:rPr>
                <w:rFonts w:ascii="Arial" w:hAnsi="Arial" w:cs="Arial"/>
              </w:rPr>
              <w:t>Implementing the support plan</w:t>
            </w:r>
          </w:p>
          <w:p w14:paraId="2B088F8F" w14:textId="77777777" w:rsidR="0078620E" w:rsidRPr="00A251F3" w:rsidRDefault="0078620E" w:rsidP="0078620E">
            <w:pPr>
              <w:pStyle w:val="ListParagraph"/>
              <w:numPr>
                <w:ilvl w:val="0"/>
                <w:numId w:val="2"/>
              </w:numPr>
              <w:rPr>
                <w:rFonts w:ascii="Arial" w:hAnsi="Arial" w:cs="Arial"/>
              </w:rPr>
            </w:pPr>
            <w:r>
              <w:rPr>
                <w:rFonts w:ascii="Arial" w:hAnsi="Arial" w:cs="Arial"/>
              </w:rPr>
              <w:t>Working with challenging behaviour</w:t>
            </w:r>
          </w:p>
          <w:p w14:paraId="02783AB8" w14:textId="77777777" w:rsidR="0078620E" w:rsidRDefault="0078620E" w:rsidP="008A1772">
            <w:pPr>
              <w:rPr>
                <w:rFonts w:ascii="Arial" w:hAnsi="Arial" w:cs="Arial"/>
              </w:rPr>
            </w:pPr>
          </w:p>
          <w:p w14:paraId="5971492F" w14:textId="77777777" w:rsidR="0078620E" w:rsidRDefault="0078620E" w:rsidP="008A1772">
            <w:pPr>
              <w:rPr>
                <w:rFonts w:ascii="Arial" w:hAnsi="Arial" w:cs="Arial"/>
              </w:rPr>
            </w:pPr>
          </w:p>
          <w:p w14:paraId="6A116D96" w14:textId="77777777" w:rsidR="0078620E" w:rsidRDefault="0078620E" w:rsidP="008A1772">
            <w:pPr>
              <w:rPr>
                <w:rFonts w:ascii="Arial" w:hAnsi="Arial" w:cs="Arial"/>
              </w:rPr>
            </w:pPr>
          </w:p>
          <w:p w14:paraId="39A5F859" w14:textId="77777777" w:rsidR="0078620E" w:rsidRDefault="0078620E" w:rsidP="008A1772">
            <w:pPr>
              <w:rPr>
                <w:rFonts w:ascii="Arial" w:hAnsi="Arial" w:cs="Arial"/>
              </w:rPr>
            </w:pPr>
          </w:p>
          <w:p w14:paraId="2F35348B" w14:textId="77777777" w:rsidR="0078620E" w:rsidRPr="0015555D" w:rsidRDefault="0078620E" w:rsidP="008A1772">
            <w:pPr>
              <w:rPr>
                <w:rFonts w:ascii="Arial" w:hAnsi="Arial" w:cs="Arial"/>
              </w:rPr>
            </w:pPr>
          </w:p>
          <w:p w14:paraId="272D738B" w14:textId="77777777" w:rsidR="0078620E" w:rsidRPr="0015555D" w:rsidRDefault="0078620E" w:rsidP="008A1772">
            <w:pPr>
              <w:rPr>
                <w:rFonts w:ascii="Arial" w:hAnsi="Arial" w:cs="Arial"/>
                <w:b/>
              </w:rPr>
            </w:pPr>
          </w:p>
        </w:tc>
      </w:tr>
    </w:tbl>
    <w:p w14:paraId="0EC3EF57" w14:textId="77777777" w:rsidR="0078620E" w:rsidRDefault="0078620E" w:rsidP="0078620E">
      <w:pPr>
        <w:jc w:val="center"/>
        <w:rPr>
          <w:rFonts w:ascii="Arial" w:hAnsi="Arial" w:cs="Arial"/>
          <w:b/>
        </w:rPr>
      </w:pPr>
    </w:p>
    <w:p w14:paraId="0DC183F2" w14:textId="180E91F1" w:rsidR="00FB1A70" w:rsidRDefault="00FB1A70" w:rsidP="0078620E">
      <w:pPr>
        <w:rPr>
          <w:rFonts w:ascii="Arial" w:hAnsi="Arial" w:cs="Arial"/>
          <w:b/>
        </w:rPr>
      </w:pPr>
      <w:r>
        <w:rPr>
          <w:rFonts w:ascii="Arial" w:hAnsi="Arial" w:cs="Arial"/>
          <w:b/>
        </w:rPr>
        <w:t xml:space="preserve">Haringey Council Adult </w:t>
      </w:r>
      <w:r w:rsidR="00811245">
        <w:rPr>
          <w:rFonts w:ascii="Arial" w:hAnsi="Arial" w:cs="Arial"/>
          <w:b/>
        </w:rPr>
        <w:t>Social C</w:t>
      </w:r>
      <w:r>
        <w:rPr>
          <w:rFonts w:ascii="Arial" w:hAnsi="Arial" w:cs="Arial"/>
          <w:b/>
        </w:rPr>
        <w:t xml:space="preserve">are offer a wide range of training opportunities </w:t>
      </w:r>
      <w:r w:rsidR="00881C3F">
        <w:rPr>
          <w:rFonts w:ascii="Arial" w:hAnsi="Arial" w:cs="Arial"/>
          <w:b/>
        </w:rPr>
        <w:t xml:space="preserve">many of </w:t>
      </w:r>
      <w:r>
        <w:rPr>
          <w:rFonts w:ascii="Arial" w:hAnsi="Arial" w:cs="Arial"/>
          <w:b/>
        </w:rPr>
        <w:t>which are made available to external providers and community</w:t>
      </w:r>
      <w:r w:rsidR="00A27B9A">
        <w:rPr>
          <w:rFonts w:ascii="Arial" w:hAnsi="Arial" w:cs="Arial"/>
          <w:b/>
        </w:rPr>
        <w:t>-</w:t>
      </w:r>
      <w:r>
        <w:rPr>
          <w:rFonts w:ascii="Arial" w:hAnsi="Arial" w:cs="Arial"/>
          <w:b/>
        </w:rPr>
        <w:t xml:space="preserve">based </w:t>
      </w:r>
      <w:r w:rsidR="00811245">
        <w:rPr>
          <w:rFonts w:ascii="Arial" w:hAnsi="Arial" w:cs="Arial"/>
          <w:b/>
        </w:rPr>
        <w:t>organisations</w:t>
      </w:r>
      <w:r>
        <w:rPr>
          <w:rFonts w:ascii="Arial" w:hAnsi="Arial" w:cs="Arial"/>
          <w:b/>
        </w:rPr>
        <w:t xml:space="preserve"> for </w:t>
      </w:r>
      <w:r w:rsidR="00A27B9A">
        <w:rPr>
          <w:rFonts w:ascii="Arial" w:hAnsi="Arial" w:cs="Arial"/>
          <w:b/>
        </w:rPr>
        <w:t>free or a</w:t>
      </w:r>
      <w:r w:rsidR="00811245">
        <w:rPr>
          <w:rFonts w:ascii="Arial" w:hAnsi="Arial" w:cs="Arial"/>
          <w:b/>
        </w:rPr>
        <w:t xml:space="preserve"> </w:t>
      </w:r>
      <w:r>
        <w:rPr>
          <w:rFonts w:ascii="Arial" w:hAnsi="Arial" w:cs="Arial"/>
          <w:b/>
        </w:rPr>
        <w:t>small charge.</w:t>
      </w:r>
    </w:p>
    <w:p w14:paraId="53EF9C40" w14:textId="77777777" w:rsidR="00FB1A70" w:rsidRDefault="00FB1A70" w:rsidP="0078620E">
      <w:pPr>
        <w:rPr>
          <w:rFonts w:ascii="Arial" w:hAnsi="Arial" w:cs="Arial"/>
          <w:b/>
        </w:rPr>
      </w:pPr>
    </w:p>
    <w:p w14:paraId="2A4A2C14" w14:textId="77777777" w:rsidR="00811245" w:rsidRDefault="00FB1A70" w:rsidP="0078620E">
      <w:pPr>
        <w:rPr>
          <w:rFonts w:ascii="Arial" w:hAnsi="Arial" w:cs="Arial"/>
          <w:b/>
        </w:rPr>
      </w:pPr>
      <w:r>
        <w:rPr>
          <w:rFonts w:ascii="Arial" w:hAnsi="Arial" w:cs="Arial"/>
          <w:b/>
        </w:rPr>
        <w:t>Training places are administered via a learning portal called Fuse . T</w:t>
      </w:r>
      <w:r w:rsidR="00811245">
        <w:rPr>
          <w:rFonts w:ascii="Arial" w:hAnsi="Arial" w:cs="Arial"/>
          <w:b/>
        </w:rPr>
        <w:t xml:space="preserve">o gain membership please contact </w:t>
      </w:r>
      <w:hyperlink r:id="rId8" w:history="1">
        <w:r w:rsidR="00811245" w:rsidRPr="006763CF">
          <w:rPr>
            <w:rStyle w:val="Hyperlink"/>
            <w:rFonts w:ascii="Arial" w:hAnsi="Arial" w:cs="Arial"/>
            <w:b/>
          </w:rPr>
          <w:t>Marianne.ecker@:haringey.gov.uk</w:t>
        </w:r>
      </w:hyperlink>
    </w:p>
    <w:p w14:paraId="7A89B329" w14:textId="77777777" w:rsidR="0078620E" w:rsidRDefault="00FB1A70" w:rsidP="0078620E">
      <w:pPr>
        <w:rPr>
          <w:rFonts w:ascii="Arial" w:hAnsi="Arial" w:cs="Arial"/>
          <w:b/>
        </w:rPr>
      </w:pPr>
      <w:r>
        <w:rPr>
          <w:rFonts w:ascii="Arial" w:hAnsi="Arial" w:cs="Arial"/>
          <w:b/>
        </w:rPr>
        <w:t xml:space="preserve"> </w:t>
      </w:r>
      <w:r w:rsidR="0078620E">
        <w:rPr>
          <w:rFonts w:ascii="Arial" w:hAnsi="Arial" w:cs="Arial"/>
          <w:b/>
        </w:rPr>
        <w:br w:type="page"/>
      </w:r>
    </w:p>
    <w:tbl>
      <w:tblPr>
        <w:tblStyle w:val="TableGrid"/>
        <w:tblpPr w:leftFromText="180" w:rightFromText="180" w:vertAnchor="text" w:horzAnchor="margin" w:tblpXSpec="center" w:tblpY="-134"/>
        <w:tblW w:w="10863" w:type="dxa"/>
        <w:tblLook w:val="04A0" w:firstRow="1" w:lastRow="0" w:firstColumn="1" w:lastColumn="0" w:noHBand="0" w:noVBand="1"/>
      </w:tblPr>
      <w:tblGrid>
        <w:gridCol w:w="5349"/>
        <w:gridCol w:w="352"/>
        <w:gridCol w:w="5162"/>
      </w:tblGrid>
      <w:tr w:rsidR="0078620E" w:rsidRPr="009A51F6" w14:paraId="31ED6DAE" w14:textId="77777777" w:rsidTr="008B7DDB">
        <w:tc>
          <w:tcPr>
            <w:tcW w:w="10863" w:type="dxa"/>
            <w:gridSpan w:val="3"/>
            <w:tcBorders>
              <w:bottom w:val="single" w:sz="4" w:space="0" w:color="auto"/>
            </w:tcBorders>
            <w:shd w:val="clear" w:color="auto" w:fill="52002C"/>
          </w:tcPr>
          <w:p w14:paraId="0FAB1911" w14:textId="77777777" w:rsidR="0078620E" w:rsidRPr="009A51F6" w:rsidRDefault="0078620E" w:rsidP="0078620E">
            <w:pPr>
              <w:jc w:val="center"/>
              <w:rPr>
                <w:rFonts w:ascii="Arial" w:hAnsi="Arial" w:cs="Arial"/>
                <w:color w:val="FFFFFF" w:themeColor="background1"/>
                <w:sz w:val="28"/>
                <w:szCs w:val="28"/>
              </w:rPr>
            </w:pPr>
            <w:r>
              <w:lastRenderedPageBreak/>
              <w:br w:type="page"/>
            </w:r>
            <w:r w:rsidRPr="009A51F6">
              <w:rPr>
                <w:rFonts w:ascii="Arial" w:hAnsi="Arial" w:cs="Arial"/>
                <w:b/>
                <w:color w:val="FFFFFF" w:themeColor="background1"/>
                <w:sz w:val="28"/>
                <w:szCs w:val="28"/>
              </w:rPr>
              <w:t xml:space="preserve"> </w:t>
            </w:r>
            <w:r>
              <w:rPr>
                <w:rFonts w:ascii="Arial" w:hAnsi="Arial" w:cs="Arial"/>
                <w:b/>
                <w:color w:val="FFFFFF" w:themeColor="background1"/>
                <w:sz w:val="28"/>
                <w:szCs w:val="28"/>
              </w:rPr>
              <w:t xml:space="preserve">Role specific </w:t>
            </w:r>
            <w:r w:rsidRPr="009A51F6">
              <w:rPr>
                <w:rFonts w:ascii="Arial" w:hAnsi="Arial" w:cs="Arial"/>
                <w:b/>
                <w:color w:val="FFFFFF" w:themeColor="background1"/>
                <w:sz w:val="28"/>
                <w:szCs w:val="28"/>
              </w:rPr>
              <w:t>training</w:t>
            </w:r>
          </w:p>
        </w:tc>
      </w:tr>
      <w:tr w:rsidR="0078620E" w14:paraId="16617928" w14:textId="77777777" w:rsidTr="008B7DDB">
        <w:trPr>
          <w:trHeight w:val="182"/>
        </w:trPr>
        <w:tc>
          <w:tcPr>
            <w:tcW w:w="5349" w:type="dxa"/>
            <w:tcBorders>
              <w:top w:val="single" w:sz="4" w:space="0" w:color="auto"/>
              <w:left w:val="nil"/>
              <w:bottom w:val="single" w:sz="4" w:space="0" w:color="auto"/>
              <w:right w:val="nil"/>
            </w:tcBorders>
            <w:shd w:val="clear" w:color="auto" w:fill="FFFFFF" w:themeFill="background1"/>
          </w:tcPr>
          <w:p w14:paraId="7C957124" w14:textId="77777777" w:rsidR="0078620E" w:rsidRPr="007A5B01" w:rsidRDefault="0078620E" w:rsidP="0078620E">
            <w:pPr>
              <w:jc w:val="center"/>
              <w:rPr>
                <w:rFonts w:ascii="Arial" w:hAnsi="Arial" w:cs="Arial"/>
                <w:b/>
              </w:rPr>
            </w:pPr>
          </w:p>
        </w:tc>
        <w:tc>
          <w:tcPr>
            <w:tcW w:w="352" w:type="dxa"/>
            <w:tcBorders>
              <w:top w:val="single" w:sz="4" w:space="0" w:color="auto"/>
              <w:left w:val="nil"/>
              <w:bottom w:val="nil"/>
              <w:right w:val="nil"/>
            </w:tcBorders>
            <w:shd w:val="clear" w:color="auto" w:fill="FFFFFF" w:themeFill="background1"/>
          </w:tcPr>
          <w:p w14:paraId="0C22767B" w14:textId="77777777" w:rsidR="0078620E" w:rsidRPr="007A5B01" w:rsidRDefault="0078620E" w:rsidP="0078620E">
            <w:pPr>
              <w:rPr>
                <w:rFonts w:ascii="Arial" w:hAnsi="Arial" w:cs="Arial"/>
              </w:rPr>
            </w:pPr>
          </w:p>
        </w:tc>
        <w:tc>
          <w:tcPr>
            <w:tcW w:w="5162" w:type="dxa"/>
            <w:tcBorders>
              <w:top w:val="single" w:sz="4" w:space="0" w:color="auto"/>
              <w:left w:val="nil"/>
              <w:bottom w:val="single" w:sz="4" w:space="0" w:color="auto"/>
              <w:right w:val="nil"/>
            </w:tcBorders>
            <w:shd w:val="clear" w:color="auto" w:fill="FFFFFF" w:themeFill="background1"/>
          </w:tcPr>
          <w:p w14:paraId="2127FEAA" w14:textId="77777777" w:rsidR="0078620E" w:rsidRPr="007A5B01" w:rsidRDefault="0078620E" w:rsidP="0078620E">
            <w:pPr>
              <w:jc w:val="center"/>
              <w:rPr>
                <w:rFonts w:ascii="Arial" w:hAnsi="Arial" w:cs="Arial"/>
                <w:b/>
              </w:rPr>
            </w:pPr>
          </w:p>
        </w:tc>
      </w:tr>
      <w:tr w:rsidR="0078620E" w:rsidRPr="00723D3C" w14:paraId="4C62FCD5" w14:textId="77777777" w:rsidTr="008B7DDB">
        <w:tc>
          <w:tcPr>
            <w:tcW w:w="5349" w:type="dxa"/>
            <w:tcBorders>
              <w:top w:val="single" w:sz="4" w:space="0" w:color="auto"/>
              <w:bottom w:val="single" w:sz="4" w:space="0" w:color="auto"/>
            </w:tcBorders>
            <w:shd w:val="clear" w:color="auto" w:fill="52002C"/>
          </w:tcPr>
          <w:p w14:paraId="3471AC41" w14:textId="77777777" w:rsidR="0078620E" w:rsidRPr="00723D3C" w:rsidRDefault="0078620E" w:rsidP="0078620E">
            <w:pPr>
              <w:jc w:val="center"/>
              <w:rPr>
                <w:rFonts w:ascii="Arial" w:hAnsi="Arial" w:cs="Arial"/>
                <w:b/>
                <w:sz w:val="22"/>
                <w:szCs w:val="22"/>
              </w:rPr>
            </w:pPr>
            <w:r>
              <w:rPr>
                <w:rFonts w:ascii="Arial" w:hAnsi="Arial" w:cs="Arial"/>
                <w:b/>
                <w:sz w:val="22"/>
                <w:szCs w:val="22"/>
              </w:rPr>
              <w:t>The Care Certificate</w:t>
            </w:r>
          </w:p>
        </w:tc>
        <w:tc>
          <w:tcPr>
            <w:tcW w:w="352" w:type="dxa"/>
            <w:tcBorders>
              <w:top w:val="nil"/>
              <w:bottom w:val="nil"/>
            </w:tcBorders>
          </w:tcPr>
          <w:p w14:paraId="07EA0059" w14:textId="77777777" w:rsidR="0078620E" w:rsidRPr="00723D3C" w:rsidRDefault="0078620E" w:rsidP="0078620E">
            <w:pPr>
              <w:rPr>
                <w:rFonts w:ascii="Arial" w:hAnsi="Arial" w:cs="Arial"/>
                <w:sz w:val="22"/>
                <w:szCs w:val="22"/>
              </w:rPr>
            </w:pPr>
          </w:p>
        </w:tc>
        <w:tc>
          <w:tcPr>
            <w:tcW w:w="5162" w:type="dxa"/>
            <w:tcBorders>
              <w:top w:val="single" w:sz="4" w:space="0" w:color="auto"/>
              <w:bottom w:val="single" w:sz="4" w:space="0" w:color="auto"/>
            </w:tcBorders>
            <w:shd w:val="clear" w:color="auto" w:fill="52002C"/>
          </w:tcPr>
          <w:p w14:paraId="371C1BCB" w14:textId="77777777" w:rsidR="0078620E" w:rsidRPr="00723D3C" w:rsidRDefault="0078620E" w:rsidP="0078620E">
            <w:pPr>
              <w:jc w:val="center"/>
              <w:rPr>
                <w:rFonts w:ascii="Arial" w:hAnsi="Arial" w:cs="Arial"/>
                <w:b/>
                <w:color w:val="FFFFFF" w:themeColor="background1"/>
                <w:sz w:val="22"/>
                <w:szCs w:val="22"/>
              </w:rPr>
            </w:pPr>
            <w:r w:rsidRPr="00723D3C">
              <w:rPr>
                <w:rFonts w:ascii="Arial" w:hAnsi="Arial" w:cs="Arial"/>
                <w:b/>
                <w:color w:val="FFFFFF" w:themeColor="background1"/>
                <w:sz w:val="22"/>
                <w:szCs w:val="22"/>
              </w:rPr>
              <w:t>Dignity in Care</w:t>
            </w:r>
          </w:p>
        </w:tc>
      </w:tr>
      <w:tr w:rsidR="0078620E" w:rsidRPr="00723D3C" w14:paraId="2102C91F" w14:textId="77777777" w:rsidTr="002A7265">
        <w:trPr>
          <w:trHeight w:val="8795"/>
        </w:trPr>
        <w:tc>
          <w:tcPr>
            <w:tcW w:w="5349" w:type="dxa"/>
            <w:tcBorders>
              <w:top w:val="single" w:sz="4" w:space="0" w:color="auto"/>
              <w:bottom w:val="single" w:sz="4" w:space="0" w:color="auto"/>
            </w:tcBorders>
          </w:tcPr>
          <w:p w14:paraId="0C8A592A" w14:textId="77777777" w:rsidR="0078620E" w:rsidRPr="002A7265" w:rsidRDefault="0078620E" w:rsidP="0078620E">
            <w:pPr>
              <w:spacing w:after="240"/>
              <w:rPr>
                <w:rFonts w:asciiTheme="minorHAnsi" w:hAnsiTheme="minorHAnsi" w:cstheme="minorHAnsi"/>
              </w:rPr>
            </w:pPr>
            <w:r w:rsidRPr="002A7265">
              <w:rPr>
                <w:rFonts w:asciiTheme="minorHAnsi" w:hAnsiTheme="minorHAnsi" w:cstheme="minorHAnsi"/>
              </w:rPr>
              <w:t>The Care Certificate is a set of standards that social care and health workers stick to in their daily working life and should be covered as part of induction of new care workers. It is ideally completed during the first 12 weeks of employment or items selected as a refresher for more experienced staff</w:t>
            </w:r>
          </w:p>
          <w:p w14:paraId="328B554F" w14:textId="77777777" w:rsidR="0078620E" w:rsidRDefault="0078620E" w:rsidP="0078620E">
            <w:pPr>
              <w:pStyle w:val="Heading3"/>
              <w:outlineLvl w:val="2"/>
              <w:rPr>
                <w:rFonts w:ascii="Arial" w:hAnsi="Arial" w:cs="Arial"/>
              </w:rPr>
            </w:pPr>
            <w:r>
              <w:rPr>
                <w:rFonts w:ascii="Arial" w:hAnsi="Arial" w:cs="Arial"/>
              </w:rPr>
              <w:t>The standards</w:t>
            </w:r>
          </w:p>
          <w:p w14:paraId="26548241"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Understand your role</w:t>
            </w:r>
          </w:p>
          <w:p w14:paraId="1315C731"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Your personal development</w:t>
            </w:r>
          </w:p>
          <w:p w14:paraId="45875288"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Duty of care</w:t>
            </w:r>
          </w:p>
          <w:p w14:paraId="7375F9EE"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Equality and diversity</w:t>
            </w:r>
          </w:p>
          <w:p w14:paraId="10020717"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Work in a person centred way              </w:t>
            </w:r>
          </w:p>
          <w:p w14:paraId="38D6B8ED"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Communication</w:t>
            </w:r>
          </w:p>
          <w:p w14:paraId="20811F16"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Privacy and dignity</w:t>
            </w:r>
          </w:p>
          <w:p w14:paraId="1492514F"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Fluids and nutrition</w:t>
            </w:r>
          </w:p>
          <w:p w14:paraId="4C45EDA9"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Awareness of mental health, dementia and learning disabilities</w:t>
            </w:r>
          </w:p>
          <w:p w14:paraId="31BB3B72"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Safeguarding adults</w:t>
            </w:r>
          </w:p>
          <w:p w14:paraId="76E45017"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Safeguarding children</w:t>
            </w:r>
          </w:p>
          <w:p w14:paraId="2FE16DBB"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Basic life support</w:t>
            </w:r>
          </w:p>
          <w:p w14:paraId="763B5DA5"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Health and safety</w:t>
            </w:r>
          </w:p>
          <w:p w14:paraId="5E84846A"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Handling information</w:t>
            </w:r>
          </w:p>
          <w:p w14:paraId="1CD8D1EB" w14:textId="77777777" w:rsidR="0078620E" w:rsidRPr="00D2742E" w:rsidRDefault="0078620E" w:rsidP="0078620E">
            <w:pPr>
              <w:numPr>
                <w:ilvl w:val="0"/>
                <w:numId w:val="14"/>
              </w:numPr>
              <w:spacing w:before="100" w:beforeAutospacing="1" w:after="105"/>
              <w:rPr>
                <w:rFonts w:asciiTheme="minorHAnsi" w:hAnsiTheme="minorHAnsi" w:cstheme="minorHAnsi"/>
              </w:rPr>
            </w:pPr>
            <w:r w:rsidRPr="00D2742E">
              <w:rPr>
                <w:rFonts w:asciiTheme="minorHAnsi" w:hAnsiTheme="minorHAnsi" w:cstheme="minorHAnsi"/>
              </w:rPr>
              <w:t>Infection prevention and control</w:t>
            </w:r>
          </w:p>
          <w:p w14:paraId="44F9DE11" w14:textId="307913FA" w:rsidR="00881C3F" w:rsidRPr="007A5B01" w:rsidRDefault="0078620E" w:rsidP="00881C3F">
            <w:pPr>
              <w:spacing w:before="100" w:beforeAutospacing="1" w:after="105"/>
              <w:rPr>
                <w:rFonts w:ascii="Arial" w:hAnsi="Arial" w:cs="Arial"/>
                <w:b/>
              </w:rPr>
            </w:pPr>
            <w:r w:rsidRPr="00723D3C">
              <w:rPr>
                <w:rFonts w:asciiTheme="minorHAnsi" w:hAnsiTheme="minorHAnsi" w:cstheme="minorHAnsi"/>
                <w:b/>
                <w:sz w:val="22"/>
                <w:szCs w:val="22"/>
              </w:rPr>
              <w:t>Learning Method</w:t>
            </w:r>
            <w:r>
              <w:rPr>
                <w:rFonts w:asciiTheme="minorHAnsi" w:hAnsiTheme="minorHAnsi" w:cstheme="minorHAnsi"/>
                <w:b/>
                <w:sz w:val="22"/>
                <w:szCs w:val="22"/>
              </w:rPr>
              <w:t xml:space="preserve">: </w:t>
            </w:r>
            <w:r w:rsidR="00811245">
              <w:rPr>
                <w:rFonts w:asciiTheme="minorHAnsi" w:hAnsiTheme="minorHAnsi" w:cstheme="minorHAnsi"/>
                <w:sz w:val="22"/>
                <w:szCs w:val="22"/>
              </w:rPr>
              <w:t xml:space="preserve">workbooks are available directly from Skills for Care. </w:t>
            </w:r>
            <w:hyperlink r:id="rId9" w:history="1">
              <w:r w:rsidR="00881C3F" w:rsidRPr="00C624DF">
                <w:rPr>
                  <w:rStyle w:val="Hyperlink"/>
                  <w:rFonts w:cstheme="minorHAnsi"/>
                </w:rPr>
                <w:t>https://www.skillsforcare.org.uk/Learning-development/inducting-staff/care-certificate/Care-Certificate.aspx</w:t>
              </w:r>
            </w:hyperlink>
          </w:p>
        </w:tc>
        <w:tc>
          <w:tcPr>
            <w:tcW w:w="352" w:type="dxa"/>
            <w:tcBorders>
              <w:top w:val="nil"/>
              <w:bottom w:val="nil"/>
            </w:tcBorders>
          </w:tcPr>
          <w:p w14:paraId="40C906C5" w14:textId="77777777" w:rsidR="0078620E" w:rsidRPr="00723D3C" w:rsidRDefault="0078620E" w:rsidP="0078620E">
            <w:pPr>
              <w:rPr>
                <w:rFonts w:asciiTheme="minorHAnsi" w:hAnsiTheme="minorHAnsi" w:cstheme="minorHAnsi"/>
                <w:sz w:val="22"/>
                <w:szCs w:val="22"/>
              </w:rPr>
            </w:pPr>
          </w:p>
        </w:tc>
        <w:tc>
          <w:tcPr>
            <w:tcW w:w="5162" w:type="dxa"/>
            <w:tcBorders>
              <w:top w:val="single" w:sz="4" w:space="0" w:color="auto"/>
              <w:bottom w:val="single" w:sz="4" w:space="0" w:color="auto"/>
            </w:tcBorders>
          </w:tcPr>
          <w:p w14:paraId="7B15902D" w14:textId="77777777" w:rsidR="0078620E" w:rsidRDefault="0078620E" w:rsidP="0078620E">
            <w:pPr>
              <w:rPr>
                <w:rFonts w:asciiTheme="minorHAnsi" w:hAnsiTheme="minorHAnsi" w:cstheme="minorHAnsi"/>
                <w:b/>
                <w:sz w:val="22"/>
                <w:szCs w:val="22"/>
              </w:rPr>
            </w:pPr>
            <w:r w:rsidRPr="00F6051A">
              <w:rPr>
                <w:rFonts w:asciiTheme="minorHAnsi" w:hAnsiTheme="minorHAnsi" w:cstheme="minorHAnsi"/>
                <w:b/>
                <w:sz w:val="22"/>
                <w:szCs w:val="22"/>
              </w:rPr>
              <w:t xml:space="preserve">Aim: </w:t>
            </w:r>
          </w:p>
          <w:p w14:paraId="0548FBAC" w14:textId="77777777" w:rsidR="0078620E" w:rsidRPr="00F6051A" w:rsidRDefault="0078620E" w:rsidP="0078620E">
            <w:pPr>
              <w:rPr>
                <w:rFonts w:asciiTheme="minorHAnsi" w:hAnsiTheme="minorHAnsi" w:cstheme="minorHAnsi"/>
                <w:sz w:val="22"/>
                <w:szCs w:val="22"/>
              </w:rPr>
            </w:pPr>
            <w:r w:rsidRPr="00F6051A">
              <w:rPr>
                <w:rFonts w:asciiTheme="minorHAnsi" w:hAnsiTheme="minorHAnsi" w:cstheme="minorHAnsi"/>
                <w:color w:val="000000"/>
                <w:sz w:val="22"/>
                <w:szCs w:val="22"/>
              </w:rPr>
              <w:t>The Well Being Strategic Framework is to ensure that staff embed dignity and respect in the delivery of all care and support</w:t>
            </w:r>
          </w:p>
          <w:p w14:paraId="5BEBA98F" w14:textId="77777777" w:rsidR="0078620E" w:rsidRPr="00F6051A" w:rsidRDefault="0078620E" w:rsidP="0078620E">
            <w:pPr>
              <w:rPr>
                <w:rFonts w:asciiTheme="minorHAnsi" w:hAnsiTheme="minorHAnsi" w:cstheme="minorHAnsi"/>
                <w:b/>
                <w:sz w:val="22"/>
                <w:szCs w:val="22"/>
              </w:rPr>
            </w:pPr>
            <w:r w:rsidRPr="00F6051A">
              <w:rPr>
                <w:rFonts w:asciiTheme="minorHAnsi" w:hAnsiTheme="minorHAnsi" w:cstheme="minorHAnsi"/>
                <w:b/>
                <w:sz w:val="22"/>
                <w:szCs w:val="22"/>
              </w:rPr>
              <w:t>Learning Outcomes:</w:t>
            </w:r>
          </w:p>
          <w:p w14:paraId="7AD4B600" w14:textId="77777777" w:rsidR="0078620E" w:rsidRPr="00F6051A" w:rsidRDefault="0078620E" w:rsidP="0078620E">
            <w:pPr>
              <w:numPr>
                <w:ilvl w:val="1"/>
                <w:numId w:val="9"/>
              </w:numPr>
              <w:shd w:val="clear" w:color="auto" w:fill="FFFFFF"/>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Raise awareness on the importance of preserving dignity.</w:t>
            </w:r>
          </w:p>
          <w:p w14:paraId="4D572326" w14:textId="77777777" w:rsidR="0078620E" w:rsidRPr="00F6051A" w:rsidRDefault="0078620E" w:rsidP="0078620E">
            <w:pPr>
              <w:numPr>
                <w:ilvl w:val="1"/>
                <w:numId w:val="9"/>
              </w:numPr>
              <w:shd w:val="clear" w:color="auto" w:fill="FFFFFF"/>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Enable service users to maintain the maximum possible level of independence, choice and control. </w:t>
            </w:r>
          </w:p>
          <w:p w14:paraId="22EC3A1B" w14:textId="77777777" w:rsidR="0078620E" w:rsidRPr="00F6051A" w:rsidRDefault="0078620E" w:rsidP="0078620E">
            <w:pPr>
              <w:numPr>
                <w:ilvl w:val="1"/>
                <w:numId w:val="9"/>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Listen and support service users to express their needs and wants. </w:t>
            </w:r>
          </w:p>
          <w:p w14:paraId="5B7DD45B" w14:textId="77777777" w:rsidR="0078620E" w:rsidRPr="00F6051A" w:rsidRDefault="0078620E" w:rsidP="0078620E">
            <w:pPr>
              <w:numPr>
                <w:ilvl w:val="1"/>
                <w:numId w:val="9"/>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Respect people's right to privacy. </w:t>
            </w:r>
          </w:p>
          <w:p w14:paraId="054889E5" w14:textId="77777777" w:rsidR="0078620E" w:rsidRPr="00F6051A" w:rsidRDefault="0078620E" w:rsidP="0078620E">
            <w:pPr>
              <w:numPr>
                <w:ilvl w:val="1"/>
                <w:numId w:val="9"/>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Engage with family members and care partners. </w:t>
            </w:r>
          </w:p>
          <w:p w14:paraId="4ADEB9B5" w14:textId="77777777" w:rsidR="0078620E" w:rsidRPr="00F6051A" w:rsidRDefault="0078620E" w:rsidP="0078620E">
            <w:pPr>
              <w:numPr>
                <w:ilvl w:val="1"/>
                <w:numId w:val="9"/>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Act to alleviate people's loneliness and isolation. </w:t>
            </w:r>
          </w:p>
          <w:p w14:paraId="5D873256" w14:textId="77777777" w:rsidR="0078620E" w:rsidRPr="00F6051A" w:rsidRDefault="0078620E" w:rsidP="0078620E">
            <w:pPr>
              <w:numPr>
                <w:ilvl w:val="1"/>
                <w:numId w:val="9"/>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Have zero tolerance to all forms of abuse. </w:t>
            </w:r>
          </w:p>
          <w:p w14:paraId="26A3086D" w14:textId="77777777" w:rsidR="0078620E" w:rsidRPr="00F6051A" w:rsidRDefault="0078620E" w:rsidP="0078620E">
            <w:pPr>
              <w:numPr>
                <w:ilvl w:val="1"/>
                <w:numId w:val="9"/>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Identify responsibilities regarding inclusion in social care. </w:t>
            </w:r>
          </w:p>
          <w:p w14:paraId="578708C0" w14:textId="77777777" w:rsidR="0078620E" w:rsidRPr="00D36D6C" w:rsidRDefault="0078620E" w:rsidP="0078620E">
            <w:pPr>
              <w:numPr>
                <w:ilvl w:val="1"/>
                <w:numId w:val="9"/>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Differentiate between simple 'political correctness' and genuine inclusion.</w:t>
            </w:r>
            <w:r w:rsidRPr="00F6051A">
              <w:rPr>
                <w:rFonts w:asciiTheme="minorHAnsi" w:hAnsiTheme="minorHAnsi" w:cstheme="minorHAnsi"/>
                <w:b/>
                <w:sz w:val="22"/>
                <w:szCs w:val="22"/>
              </w:rPr>
              <w:t xml:space="preserve"> </w:t>
            </w:r>
          </w:p>
          <w:p w14:paraId="72678EB4" w14:textId="77777777" w:rsidR="0078620E" w:rsidRDefault="0078620E" w:rsidP="0078620E">
            <w:pPr>
              <w:shd w:val="clear" w:color="auto" w:fill="FFFFFF"/>
              <w:spacing w:before="100" w:beforeAutospacing="1" w:after="100" w:afterAutospacing="1"/>
              <w:ind w:right="240"/>
              <w:rPr>
                <w:rFonts w:asciiTheme="minorHAnsi" w:hAnsiTheme="minorHAnsi" w:cstheme="minorHAnsi"/>
                <w:sz w:val="22"/>
                <w:szCs w:val="22"/>
              </w:rPr>
            </w:pPr>
            <w:r w:rsidRPr="00F6051A">
              <w:rPr>
                <w:rFonts w:asciiTheme="minorHAnsi" w:hAnsiTheme="minorHAnsi" w:cstheme="minorHAnsi"/>
                <w:b/>
                <w:sz w:val="22"/>
                <w:szCs w:val="22"/>
              </w:rPr>
              <w:t>Learning Method</w:t>
            </w:r>
            <w:r w:rsidRPr="00F6051A">
              <w:rPr>
                <w:rFonts w:asciiTheme="minorHAnsi" w:hAnsiTheme="minorHAnsi" w:cstheme="minorHAnsi"/>
                <w:sz w:val="22"/>
                <w:szCs w:val="22"/>
              </w:rPr>
              <w:t>: ½  day workshop</w:t>
            </w:r>
            <w:r w:rsidR="00E059DF">
              <w:rPr>
                <w:rFonts w:asciiTheme="minorHAnsi" w:hAnsiTheme="minorHAnsi" w:cstheme="minorHAnsi"/>
                <w:sz w:val="22"/>
                <w:szCs w:val="22"/>
              </w:rPr>
              <w:br/>
            </w:r>
          </w:p>
          <w:p w14:paraId="09DA913F" w14:textId="77777777" w:rsidR="00E059DF" w:rsidRPr="00F6051A" w:rsidRDefault="00E059DF" w:rsidP="0078620E">
            <w:pPr>
              <w:shd w:val="clear" w:color="auto" w:fill="FFFFFF"/>
              <w:spacing w:before="100" w:beforeAutospacing="1" w:after="100" w:afterAutospacing="1"/>
              <w:ind w:right="240"/>
              <w:rPr>
                <w:rFonts w:asciiTheme="minorHAnsi" w:hAnsiTheme="minorHAnsi" w:cstheme="minorHAnsi"/>
                <w:color w:val="000000"/>
                <w:sz w:val="22"/>
                <w:szCs w:val="22"/>
              </w:rPr>
            </w:pPr>
            <w:r>
              <w:rPr>
                <w:rFonts w:asciiTheme="minorHAnsi" w:hAnsiTheme="minorHAnsi" w:cstheme="minorHAnsi"/>
                <w:sz w:val="22"/>
                <w:szCs w:val="22"/>
              </w:rPr>
              <w:t>Available on demand</w:t>
            </w:r>
            <w:r>
              <w:rPr>
                <w:rFonts w:asciiTheme="minorHAnsi" w:hAnsiTheme="minorHAnsi" w:cstheme="minorHAnsi"/>
                <w:sz w:val="22"/>
                <w:szCs w:val="22"/>
              </w:rPr>
              <w:br/>
              <w:t>£20 pp</w:t>
            </w:r>
          </w:p>
        </w:tc>
      </w:tr>
    </w:tbl>
    <w:p w14:paraId="28D2D8EC" w14:textId="77777777" w:rsidR="000F715B" w:rsidRDefault="000F715B">
      <w:r>
        <w:br w:type="page"/>
      </w:r>
    </w:p>
    <w:tbl>
      <w:tblPr>
        <w:tblStyle w:val="TableGrid"/>
        <w:tblpPr w:leftFromText="180" w:rightFromText="180" w:vertAnchor="text" w:horzAnchor="margin" w:tblpXSpec="center" w:tblpY="181"/>
        <w:tblW w:w="10863" w:type="dxa"/>
        <w:tblLook w:val="04A0" w:firstRow="1" w:lastRow="0" w:firstColumn="1" w:lastColumn="0" w:noHBand="0" w:noVBand="1"/>
      </w:tblPr>
      <w:tblGrid>
        <w:gridCol w:w="5349"/>
        <w:gridCol w:w="352"/>
        <w:gridCol w:w="5162"/>
      </w:tblGrid>
      <w:tr w:rsidR="0078620E" w:rsidRPr="00723D3C" w14:paraId="6EE1331C" w14:textId="77777777" w:rsidTr="002E2F23">
        <w:tc>
          <w:tcPr>
            <w:tcW w:w="5349" w:type="dxa"/>
            <w:tcBorders>
              <w:top w:val="single" w:sz="4" w:space="0" w:color="auto"/>
              <w:bottom w:val="single" w:sz="4" w:space="0" w:color="auto"/>
            </w:tcBorders>
            <w:shd w:val="clear" w:color="auto" w:fill="52002C"/>
          </w:tcPr>
          <w:p w14:paraId="02EA7CB0" w14:textId="77777777" w:rsidR="0078620E" w:rsidRPr="00723D3C" w:rsidRDefault="0078620E" w:rsidP="002E2F23">
            <w:pPr>
              <w:jc w:val="center"/>
              <w:rPr>
                <w:rFonts w:ascii="Arial" w:hAnsi="Arial" w:cs="Arial"/>
                <w:b/>
                <w:color w:val="FFFFFF" w:themeColor="background1"/>
                <w:sz w:val="22"/>
                <w:szCs w:val="22"/>
              </w:rPr>
            </w:pPr>
            <w:r w:rsidRPr="00723D3C">
              <w:rPr>
                <w:rFonts w:ascii="Arial" w:hAnsi="Arial" w:cs="Arial"/>
                <w:b/>
                <w:color w:val="FFFFFF" w:themeColor="background1"/>
                <w:sz w:val="22"/>
                <w:szCs w:val="22"/>
              </w:rPr>
              <w:lastRenderedPageBreak/>
              <w:t>Medication Awareness</w:t>
            </w:r>
          </w:p>
        </w:tc>
        <w:tc>
          <w:tcPr>
            <w:tcW w:w="352" w:type="dxa"/>
            <w:tcBorders>
              <w:top w:val="nil"/>
              <w:bottom w:val="nil"/>
            </w:tcBorders>
          </w:tcPr>
          <w:p w14:paraId="78BE17EB" w14:textId="77777777" w:rsidR="0078620E" w:rsidRPr="00723D3C" w:rsidRDefault="0078620E" w:rsidP="002E2F23">
            <w:pPr>
              <w:rPr>
                <w:rFonts w:ascii="Arial" w:hAnsi="Arial" w:cs="Arial"/>
                <w:sz w:val="22"/>
                <w:szCs w:val="22"/>
              </w:rPr>
            </w:pPr>
          </w:p>
        </w:tc>
        <w:tc>
          <w:tcPr>
            <w:tcW w:w="5162" w:type="dxa"/>
            <w:tcBorders>
              <w:top w:val="single" w:sz="4" w:space="0" w:color="auto"/>
              <w:bottom w:val="single" w:sz="4" w:space="0" w:color="auto"/>
            </w:tcBorders>
            <w:shd w:val="clear" w:color="auto" w:fill="52002C"/>
          </w:tcPr>
          <w:p w14:paraId="2FA8841E" w14:textId="77777777" w:rsidR="0078620E" w:rsidRPr="00723D3C" w:rsidRDefault="0078620E" w:rsidP="002E2F23">
            <w:pPr>
              <w:jc w:val="center"/>
              <w:rPr>
                <w:rFonts w:ascii="Arial" w:hAnsi="Arial" w:cs="Arial"/>
                <w:b/>
                <w:color w:val="FFFFFF" w:themeColor="background1"/>
                <w:sz w:val="22"/>
                <w:szCs w:val="22"/>
              </w:rPr>
            </w:pPr>
            <w:r w:rsidRPr="00723D3C">
              <w:rPr>
                <w:rFonts w:ascii="Arial" w:hAnsi="Arial" w:cs="Arial"/>
                <w:b/>
                <w:color w:val="FFFFFF" w:themeColor="background1"/>
                <w:sz w:val="22"/>
                <w:szCs w:val="22"/>
              </w:rPr>
              <w:t>Falls Prevention</w:t>
            </w:r>
          </w:p>
        </w:tc>
      </w:tr>
      <w:tr w:rsidR="0078620E" w:rsidRPr="00723D3C" w14:paraId="3B9955BC" w14:textId="77777777" w:rsidTr="002E2F23">
        <w:tc>
          <w:tcPr>
            <w:tcW w:w="5349" w:type="dxa"/>
            <w:tcBorders>
              <w:top w:val="single" w:sz="4" w:space="0" w:color="auto"/>
              <w:bottom w:val="single" w:sz="4" w:space="0" w:color="auto"/>
            </w:tcBorders>
          </w:tcPr>
          <w:p w14:paraId="5072AC90" w14:textId="77777777" w:rsidR="0078620E" w:rsidRPr="00F6051A" w:rsidRDefault="0078620E" w:rsidP="002E2F23">
            <w:pPr>
              <w:rPr>
                <w:rFonts w:asciiTheme="minorHAnsi" w:hAnsiTheme="minorHAnsi" w:cstheme="minorHAnsi"/>
                <w:color w:val="000000"/>
                <w:sz w:val="22"/>
                <w:szCs w:val="22"/>
              </w:rPr>
            </w:pPr>
            <w:r w:rsidRPr="00F6051A">
              <w:rPr>
                <w:rFonts w:asciiTheme="minorHAnsi" w:hAnsiTheme="minorHAnsi" w:cstheme="minorHAnsi"/>
                <w:b/>
                <w:sz w:val="22"/>
                <w:szCs w:val="22"/>
              </w:rPr>
              <w:t xml:space="preserve">Aim: </w:t>
            </w:r>
            <w:r w:rsidRPr="00F6051A">
              <w:rPr>
                <w:rFonts w:asciiTheme="minorHAnsi" w:hAnsiTheme="minorHAnsi" w:cstheme="minorHAnsi"/>
                <w:color w:val="000000"/>
                <w:sz w:val="22"/>
                <w:szCs w:val="22"/>
              </w:rPr>
              <w:t xml:space="preserve"> </w:t>
            </w:r>
          </w:p>
          <w:p w14:paraId="5A52DFA9" w14:textId="77777777" w:rsidR="0078620E" w:rsidRPr="00F6051A" w:rsidRDefault="0078620E" w:rsidP="002E2F23">
            <w:pPr>
              <w:rPr>
                <w:rFonts w:asciiTheme="minorHAnsi" w:hAnsiTheme="minorHAnsi" w:cstheme="minorHAnsi"/>
                <w:sz w:val="22"/>
                <w:szCs w:val="22"/>
              </w:rPr>
            </w:pPr>
            <w:r w:rsidRPr="00F6051A">
              <w:rPr>
                <w:rFonts w:asciiTheme="minorHAnsi" w:hAnsiTheme="minorHAnsi" w:cstheme="minorHAnsi"/>
                <w:color w:val="000000"/>
                <w:sz w:val="22"/>
                <w:szCs w:val="22"/>
              </w:rPr>
              <w:t>To support team members in community settings who may not be directly involved in medicine administration to gain a more awareness to implement the medicine related aspects in accordance with CQC and current legislation, including the Care Act 2014</w:t>
            </w:r>
          </w:p>
          <w:p w14:paraId="385B3DF2" w14:textId="77777777" w:rsidR="0078620E" w:rsidRPr="00F6051A" w:rsidRDefault="0078620E" w:rsidP="002E2F23">
            <w:pPr>
              <w:rPr>
                <w:rFonts w:asciiTheme="minorHAnsi" w:hAnsiTheme="minorHAnsi" w:cstheme="minorHAnsi"/>
                <w:b/>
                <w:sz w:val="22"/>
                <w:szCs w:val="22"/>
              </w:rPr>
            </w:pPr>
          </w:p>
          <w:p w14:paraId="1F6447CE" w14:textId="77777777" w:rsidR="0078620E" w:rsidRPr="00F6051A" w:rsidRDefault="0078620E" w:rsidP="002E2F23">
            <w:pPr>
              <w:rPr>
                <w:rFonts w:asciiTheme="minorHAnsi" w:hAnsiTheme="minorHAnsi" w:cstheme="minorHAnsi"/>
                <w:b/>
                <w:sz w:val="22"/>
                <w:szCs w:val="22"/>
              </w:rPr>
            </w:pPr>
            <w:r w:rsidRPr="00F6051A">
              <w:rPr>
                <w:rFonts w:asciiTheme="minorHAnsi" w:hAnsiTheme="minorHAnsi" w:cstheme="minorHAnsi"/>
                <w:b/>
                <w:sz w:val="22"/>
                <w:szCs w:val="22"/>
              </w:rPr>
              <w:t>Learning Outcomes:</w:t>
            </w:r>
          </w:p>
          <w:p w14:paraId="652369F9" w14:textId="77777777" w:rsidR="0078620E" w:rsidRPr="00F6051A" w:rsidRDefault="0078620E" w:rsidP="002E2F23">
            <w:pPr>
              <w:pStyle w:val="ListParagraph"/>
              <w:numPr>
                <w:ilvl w:val="0"/>
                <w:numId w:val="7"/>
              </w:numPr>
              <w:rPr>
                <w:rFonts w:asciiTheme="minorHAnsi" w:hAnsiTheme="minorHAnsi" w:cstheme="minorHAnsi"/>
                <w:color w:val="000000"/>
                <w:sz w:val="22"/>
                <w:szCs w:val="22"/>
              </w:rPr>
            </w:pPr>
            <w:r w:rsidRPr="00F6051A">
              <w:rPr>
                <w:rFonts w:asciiTheme="minorHAnsi" w:hAnsiTheme="minorHAnsi" w:cstheme="minorHAnsi"/>
                <w:color w:val="000000"/>
                <w:sz w:val="22"/>
                <w:szCs w:val="22"/>
              </w:rPr>
              <w:t>Explain how they would follow procedures set for safe PROMPTING of medicines</w:t>
            </w:r>
          </w:p>
          <w:p w14:paraId="1AA561E2" w14:textId="77777777" w:rsidR="0078620E" w:rsidRPr="00F6051A" w:rsidRDefault="0078620E" w:rsidP="002E2F23">
            <w:pPr>
              <w:pStyle w:val="ListParagraph"/>
              <w:numPr>
                <w:ilvl w:val="0"/>
                <w:numId w:val="7"/>
              </w:numPr>
              <w:rPr>
                <w:rFonts w:asciiTheme="minorHAnsi" w:hAnsiTheme="minorHAnsi" w:cstheme="minorHAnsi"/>
                <w:color w:val="000000"/>
                <w:sz w:val="22"/>
                <w:szCs w:val="22"/>
              </w:rPr>
            </w:pPr>
            <w:r w:rsidRPr="00F6051A">
              <w:rPr>
                <w:rFonts w:asciiTheme="minorHAnsi" w:hAnsiTheme="minorHAnsi" w:cstheme="minorHAnsi"/>
                <w:color w:val="000000"/>
                <w:sz w:val="22"/>
                <w:szCs w:val="22"/>
              </w:rPr>
              <w:t>State some of the common side-effects of medication</w:t>
            </w:r>
          </w:p>
          <w:p w14:paraId="55A8C835" w14:textId="77777777" w:rsidR="0078620E" w:rsidRPr="00F6051A" w:rsidRDefault="0078620E" w:rsidP="002E2F23">
            <w:pPr>
              <w:pStyle w:val="ListParagraph"/>
              <w:numPr>
                <w:ilvl w:val="0"/>
                <w:numId w:val="7"/>
              </w:numPr>
              <w:shd w:val="clear" w:color="auto" w:fill="FFFFFF"/>
              <w:spacing w:before="100" w:beforeAutospacing="1" w:after="100" w:afterAutospacing="1"/>
              <w:ind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Give reasons why safe disposal of medication is important</w:t>
            </w:r>
          </w:p>
          <w:p w14:paraId="4715806E" w14:textId="77777777" w:rsidR="0078620E" w:rsidRPr="00F6051A" w:rsidRDefault="0078620E" w:rsidP="002E2F23">
            <w:pPr>
              <w:pStyle w:val="ListParagraph"/>
              <w:numPr>
                <w:ilvl w:val="0"/>
                <w:numId w:val="7"/>
              </w:numPr>
              <w:shd w:val="clear" w:color="auto" w:fill="FFFFFF"/>
              <w:spacing w:before="100" w:beforeAutospacing="1" w:after="100" w:afterAutospacing="1"/>
              <w:ind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Explain why it is important to keep accurate, legible records relating to the taking of medication</w:t>
            </w:r>
          </w:p>
          <w:p w14:paraId="1EECDA5F" w14:textId="77777777" w:rsidR="0078620E" w:rsidRPr="00F6051A" w:rsidRDefault="0078620E" w:rsidP="002E2F23">
            <w:pPr>
              <w:pStyle w:val="ListParagraph"/>
              <w:numPr>
                <w:ilvl w:val="0"/>
                <w:numId w:val="7"/>
              </w:numPr>
              <w:shd w:val="clear" w:color="auto" w:fill="FFFFFF"/>
              <w:spacing w:before="100" w:beforeAutospacing="1" w:after="100" w:afterAutospacing="1"/>
              <w:ind w:right="240"/>
              <w:rPr>
                <w:rFonts w:asciiTheme="minorHAnsi" w:hAnsiTheme="minorHAnsi" w:cstheme="minorHAnsi"/>
                <w:b/>
                <w:sz w:val="22"/>
                <w:szCs w:val="22"/>
              </w:rPr>
            </w:pPr>
            <w:r w:rsidRPr="00F6051A">
              <w:rPr>
                <w:rFonts w:asciiTheme="minorHAnsi" w:hAnsiTheme="minorHAnsi" w:cstheme="minorHAnsi"/>
                <w:color w:val="000000"/>
                <w:sz w:val="22"/>
                <w:szCs w:val="22"/>
              </w:rPr>
              <w:t>Give examples of key words and concepts used in administration of medication</w:t>
            </w:r>
          </w:p>
          <w:p w14:paraId="7F824341" w14:textId="77777777" w:rsidR="0078620E" w:rsidRPr="00F6051A" w:rsidRDefault="0078620E" w:rsidP="002E2F23">
            <w:pPr>
              <w:rPr>
                <w:rFonts w:asciiTheme="minorHAnsi" w:hAnsiTheme="minorHAnsi" w:cstheme="minorHAnsi"/>
                <w:b/>
                <w:sz w:val="22"/>
                <w:szCs w:val="22"/>
              </w:rPr>
            </w:pPr>
            <w:r w:rsidRPr="00F6051A">
              <w:rPr>
                <w:rFonts w:asciiTheme="minorHAnsi" w:hAnsiTheme="minorHAnsi" w:cstheme="minorHAnsi"/>
                <w:b/>
                <w:sz w:val="22"/>
                <w:szCs w:val="22"/>
              </w:rPr>
              <w:t xml:space="preserve">Learning Method: </w:t>
            </w:r>
            <w:r w:rsidRPr="00F6051A">
              <w:rPr>
                <w:rFonts w:asciiTheme="minorHAnsi" w:hAnsiTheme="minorHAnsi" w:cstheme="minorHAnsi"/>
                <w:sz w:val="22"/>
                <w:szCs w:val="22"/>
              </w:rPr>
              <w:t xml:space="preserve">Facilitated </w:t>
            </w:r>
            <w:r>
              <w:rPr>
                <w:rFonts w:asciiTheme="minorHAnsi" w:hAnsiTheme="minorHAnsi" w:cstheme="minorHAnsi"/>
                <w:sz w:val="22"/>
                <w:szCs w:val="22"/>
              </w:rPr>
              <w:t xml:space="preserve">½ day </w:t>
            </w:r>
            <w:r w:rsidRPr="00F6051A">
              <w:rPr>
                <w:rFonts w:asciiTheme="minorHAnsi" w:hAnsiTheme="minorHAnsi" w:cstheme="minorHAnsi"/>
                <w:sz w:val="22"/>
                <w:szCs w:val="22"/>
              </w:rPr>
              <w:t>course</w:t>
            </w:r>
            <w:r w:rsidR="00E059DF">
              <w:rPr>
                <w:rFonts w:asciiTheme="minorHAnsi" w:hAnsiTheme="minorHAnsi" w:cstheme="minorHAnsi"/>
                <w:sz w:val="22"/>
                <w:szCs w:val="22"/>
              </w:rPr>
              <w:br/>
              <w:t xml:space="preserve"> Available on demand</w:t>
            </w:r>
            <w:r w:rsidR="00E059DF">
              <w:rPr>
                <w:rFonts w:asciiTheme="minorHAnsi" w:hAnsiTheme="minorHAnsi" w:cstheme="minorHAnsi"/>
                <w:sz w:val="22"/>
                <w:szCs w:val="22"/>
              </w:rPr>
              <w:br/>
              <w:t>£20 pp</w:t>
            </w:r>
          </w:p>
        </w:tc>
        <w:tc>
          <w:tcPr>
            <w:tcW w:w="352" w:type="dxa"/>
            <w:tcBorders>
              <w:top w:val="nil"/>
              <w:bottom w:val="nil"/>
            </w:tcBorders>
          </w:tcPr>
          <w:p w14:paraId="435AFF29" w14:textId="77777777" w:rsidR="0078620E" w:rsidRPr="00F6051A" w:rsidRDefault="0078620E" w:rsidP="002E2F23">
            <w:pPr>
              <w:rPr>
                <w:rFonts w:asciiTheme="minorHAnsi" w:hAnsiTheme="minorHAnsi" w:cstheme="minorHAnsi"/>
                <w:sz w:val="22"/>
                <w:szCs w:val="22"/>
              </w:rPr>
            </w:pPr>
          </w:p>
        </w:tc>
        <w:tc>
          <w:tcPr>
            <w:tcW w:w="5162" w:type="dxa"/>
            <w:tcBorders>
              <w:top w:val="single" w:sz="4" w:space="0" w:color="auto"/>
              <w:bottom w:val="single" w:sz="4" w:space="0" w:color="auto"/>
            </w:tcBorders>
          </w:tcPr>
          <w:p w14:paraId="14FBAD20" w14:textId="77777777" w:rsidR="0078620E" w:rsidRPr="00F6051A" w:rsidRDefault="0078620E" w:rsidP="002E2F23">
            <w:pPr>
              <w:shd w:val="clear" w:color="auto" w:fill="FFFFFF"/>
              <w:ind w:right="482"/>
              <w:rPr>
                <w:rFonts w:asciiTheme="minorHAnsi" w:hAnsiTheme="minorHAnsi" w:cstheme="minorHAnsi"/>
                <w:sz w:val="22"/>
                <w:szCs w:val="22"/>
              </w:rPr>
            </w:pPr>
            <w:r w:rsidRPr="00F6051A">
              <w:rPr>
                <w:rFonts w:asciiTheme="minorHAnsi" w:hAnsiTheme="minorHAnsi" w:cstheme="minorHAnsi"/>
                <w:b/>
                <w:sz w:val="22"/>
                <w:szCs w:val="22"/>
              </w:rPr>
              <w:t>Aim</w:t>
            </w:r>
            <w:r w:rsidRPr="00F6051A">
              <w:rPr>
                <w:rFonts w:asciiTheme="minorHAnsi" w:hAnsiTheme="minorHAnsi" w:cstheme="minorHAnsi"/>
                <w:sz w:val="22"/>
                <w:szCs w:val="22"/>
              </w:rPr>
              <w:t xml:space="preserve">: </w:t>
            </w:r>
          </w:p>
          <w:p w14:paraId="162D6750" w14:textId="77777777" w:rsidR="0078620E" w:rsidRPr="00F6051A" w:rsidRDefault="0078620E" w:rsidP="002E2F23">
            <w:pPr>
              <w:shd w:val="clear" w:color="auto" w:fill="FFFFFF"/>
              <w:ind w:right="482"/>
              <w:rPr>
                <w:rFonts w:asciiTheme="minorHAnsi" w:hAnsiTheme="minorHAnsi" w:cstheme="minorHAnsi"/>
                <w:sz w:val="22"/>
                <w:szCs w:val="22"/>
              </w:rPr>
            </w:pPr>
            <w:r w:rsidRPr="00F6051A">
              <w:rPr>
                <w:rFonts w:asciiTheme="minorHAnsi" w:hAnsiTheme="minorHAnsi" w:cstheme="minorHAnsi"/>
                <w:color w:val="000000"/>
                <w:sz w:val="22"/>
                <w:szCs w:val="22"/>
              </w:rPr>
              <w:t>To  build knowledge about falls and developing assessment skills &amp; to enable delegates to apply their learning within their workplace and other settings</w:t>
            </w:r>
          </w:p>
          <w:p w14:paraId="66E134DD" w14:textId="77777777" w:rsidR="0078620E" w:rsidRPr="00F6051A" w:rsidRDefault="0078620E" w:rsidP="002E2F23">
            <w:pPr>
              <w:shd w:val="clear" w:color="auto" w:fill="FFFFFF"/>
              <w:ind w:right="482"/>
              <w:rPr>
                <w:rFonts w:asciiTheme="minorHAnsi" w:hAnsiTheme="minorHAnsi" w:cstheme="minorHAnsi"/>
                <w:b/>
                <w:sz w:val="22"/>
                <w:szCs w:val="22"/>
              </w:rPr>
            </w:pPr>
            <w:r>
              <w:rPr>
                <w:rFonts w:asciiTheme="minorHAnsi" w:hAnsiTheme="minorHAnsi" w:cstheme="minorHAnsi"/>
                <w:b/>
                <w:sz w:val="22"/>
                <w:szCs w:val="22"/>
              </w:rPr>
              <w:br/>
            </w:r>
            <w:r w:rsidRPr="00F6051A">
              <w:rPr>
                <w:rFonts w:asciiTheme="minorHAnsi" w:hAnsiTheme="minorHAnsi" w:cstheme="minorHAnsi"/>
                <w:b/>
                <w:sz w:val="22"/>
                <w:szCs w:val="22"/>
              </w:rPr>
              <w:t>Learning Outcomes:</w:t>
            </w:r>
          </w:p>
          <w:p w14:paraId="68B5E317" w14:textId="77777777" w:rsidR="0078620E" w:rsidRPr="00F6051A" w:rsidRDefault="0078620E" w:rsidP="002E2F23">
            <w:pPr>
              <w:pStyle w:val="ListParagraph"/>
              <w:numPr>
                <w:ilvl w:val="0"/>
                <w:numId w:val="8"/>
              </w:numPr>
              <w:shd w:val="clear" w:color="auto" w:fill="FFFFFF"/>
              <w:ind w:right="482"/>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reasons why older people are at increased risk of falling </w:t>
            </w:r>
          </w:p>
          <w:p w14:paraId="24D5DD46" w14:textId="77777777" w:rsidR="0078620E" w:rsidRPr="00F6051A" w:rsidRDefault="0078620E" w:rsidP="002E2F23">
            <w:pPr>
              <w:pStyle w:val="ListParagraph"/>
              <w:numPr>
                <w:ilvl w:val="0"/>
                <w:numId w:val="8"/>
              </w:numPr>
              <w:shd w:val="clear" w:color="auto" w:fill="FFFFFF"/>
              <w:ind w:right="482"/>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look at the physical, psychological, environmental and social factors linked to falls </w:t>
            </w:r>
          </w:p>
          <w:p w14:paraId="3B9679D5" w14:textId="77777777" w:rsidR="0078620E" w:rsidRPr="00F6051A" w:rsidRDefault="0078620E" w:rsidP="002E2F23">
            <w:pPr>
              <w:pStyle w:val="ListParagraph"/>
              <w:numPr>
                <w:ilvl w:val="0"/>
                <w:numId w:val="8"/>
              </w:numPr>
              <w:shd w:val="clear" w:color="auto" w:fill="FFFFFF"/>
              <w:ind w:right="482"/>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effects of drugs and medications </w:t>
            </w:r>
          </w:p>
          <w:p w14:paraId="16CCAB16" w14:textId="77777777" w:rsidR="0078620E" w:rsidRPr="00F6051A" w:rsidRDefault="0078620E" w:rsidP="002E2F23">
            <w:pPr>
              <w:pStyle w:val="ListParagraph"/>
              <w:numPr>
                <w:ilvl w:val="0"/>
                <w:numId w:val="8"/>
              </w:numPr>
              <w:shd w:val="clear" w:color="auto" w:fill="FFFFFF"/>
              <w:ind w:right="482"/>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examine ways in which the delegate can help to minimise the risk of falls </w:t>
            </w:r>
          </w:p>
          <w:p w14:paraId="44CC2224" w14:textId="77777777" w:rsidR="0078620E" w:rsidRPr="00F6051A" w:rsidRDefault="0078620E" w:rsidP="002E2F23">
            <w:pPr>
              <w:shd w:val="clear" w:color="auto" w:fill="FFFFFF"/>
              <w:spacing w:before="100" w:beforeAutospacing="1" w:after="100" w:afterAutospacing="1"/>
              <w:ind w:right="240"/>
              <w:rPr>
                <w:rFonts w:asciiTheme="minorHAnsi" w:hAnsiTheme="minorHAnsi" w:cstheme="minorHAnsi"/>
                <w:color w:val="000000"/>
                <w:sz w:val="22"/>
                <w:szCs w:val="22"/>
              </w:rPr>
            </w:pPr>
            <w:r w:rsidRPr="00F6051A">
              <w:rPr>
                <w:rFonts w:asciiTheme="minorHAnsi" w:hAnsiTheme="minorHAnsi" w:cstheme="minorHAnsi"/>
                <w:b/>
                <w:bCs/>
                <w:color w:val="000000"/>
                <w:sz w:val="22"/>
                <w:szCs w:val="22"/>
              </w:rPr>
              <w:t>Who is for?</w:t>
            </w:r>
            <w:r w:rsidRPr="00F6051A">
              <w:rPr>
                <w:rFonts w:asciiTheme="minorHAnsi" w:hAnsiTheme="minorHAnsi" w:cstheme="minorHAnsi"/>
                <w:b/>
                <w:bCs/>
                <w:color w:val="000000"/>
                <w:sz w:val="22"/>
                <w:szCs w:val="22"/>
              </w:rPr>
              <w:br/>
            </w:r>
            <w:r w:rsidRPr="00F6051A">
              <w:rPr>
                <w:rFonts w:asciiTheme="minorHAnsi" w:hAnsiTheme="minorHAnsi" w:cstheme="minorHAnsi"/>
                <w:color w:val="000000"/>
                <w:sz w:val="22"/>
                <w:szCs w:val="22"/>
              </w:rPr>
              <w:t>Assessment Staff and Provider Services</w:t>
            </w:r>
          </w:p>
          <w:p w14:paraId="21D5A612" w14:textId="646B011F" w:rsidR="00A27B9A" w:rsidRDefault="0078620E" w:rsidP="00A27B9A">
            <w:pPr>
              <w:rPr>
                <w:rFonts w:asciiTheme="minorHAnsi" w:hAnsiTheme="minorHAnsi" w:cstheme="minorHAnsi"/>
                <w:sz w:val="22"/>
                <w:szCs w:val="22"/>
              </w:rPr>
            </w:pPr>
            <w:r w:rsidRPr="00F6051A">
              <w:rPr>
                <w:rFonts w:asciiTheme="minorHAnsi" w:hAnsiTheme="minorHAnsi" w:cstheme="minorHAnsi"/>
                <w:b/>
                <w:sz w:val="22"/>
                <w:szCs w:val="22"/>
              </w:rPr>
              <w:t xml:space="preserve">Learning Method: </w:t>
            </w:r>
            <w:r w:rsidRPr="00F6051A">
              <w:rPr>
                <w:rFonts w:asciiTheme="minorHAnsi" w:hAnsiTheme="minorHAnsi" w:cstheme="minorHAnsi"/>
                <w:sz w:val="22"/>
                <w:szCs w:val="22"/>
              </w:rPr>
              <w:t>1 day workshop</w:t>
            </w:r>
            <w:r w:rsidR="00E059DF">
              <w:rPr>
                <w:rFonts w:asciiTheme="minorHAnsi" w:hAnsiTheme="minorHAnsi" w:cstheme="minorHAnsi"/>
                <w:sz w:val="22"/>
                <w:szCs w:val="22"/>
              </w:rPr>
              <w:br/>
            </w:r>
            <w:r w:rsidR="00A27B9A">
              <w:rPr>
                <w:rFonts w:asciiTheme="minorHAnsi" w:hAnsiTheme="minorHAnsi" w:cstheme="minorHAnsi"/>
                <w:sz w:val="22"/>
                <w:szCs w:val="22"/>
              </w:rPr>
              <w:t>June and October</w:t>
            </w:r>
            <w:r w:rsidR="00E67D93">
              <w:rPr>
                <w:rFonts w:asciiTheme="minorHAnsi" w:hAnsiTheme="minorHAnsi" w:cstheme="minorHAnsi"/>
                <w:sz w:val="22"/>
                <w:szCs w:val="22"/>
              </w:rPr>
              <w:t xml:space="preserve"> </w:t>
            </w:r>
          </w:p>
          <w:p w14:paraId="66468CED" w14:textId="779B749D" w:rsidR="0078620E" w:rsidRPr="00F6051A" w:rsidRDefault="00E059DF" w:rsidP="00A27B9A">
            <w:pPr>
              <w:rPr>
                <w:rFonts w:asciiTheme="minorHAnsi" w:hAnsiTheme="minorHAnsi" w:cstheme="minorHAnsi"/>
                <w:sz w:val="22"/>
                <w:szCs w:val="22"/>
              </w:rPr>
            </w:pPr>
            <w:r>
              <w:rPr>
                <w:rFonts w:asciiTheme="minorHAnsi" w:hAnsiTheme="minorHAnsi" w:cstheme="minorHAnsi"/>
                <w:sz w:val="22"/>
                <w:szCs w:val="22"/>
              </w:rPr>
              <w:t>£30</w:t>
            </w:r>
          </w:p>
        </w:tc>
      </w:tr>
    </w:tbl>
    <w:p w14:paraId="7E4A622B" w14:textId="6BC17C23" w:rsidR="000F715B" w:rsidRDefault="000F715B"/>
    <w:tbl>
      <w:tblPr>
        <w:tblStyle w:val="TableGrid"/>
        <w:tblpPr w:leftFromText="180" w:rightFromText="180" w:vertAnchor="text" w:horzAnchor="margin" w:tblpXSpec="center" w:tblpY="46"/>
        <w:tblW w:w="10863" w:type="dxa"/>
        <w:tblLook w:val="04A0" w:firstRow="1" w:lastRow="0" w:firstColumn="1" w:lastColumn="0" w:noHBand="0" w:noVBand="1"/>
      </w:tblPr>
      <w:tblGrid>
        <w:gridCol w:w="5284"/>
        <w:gridCol w:w="5579"/>
      </w:tblGrid>
      <w:tr w:rsidR="002A7265" w:rsidRPr="00723D3C" w14:paraId="31DD4F55" w14:textId="77777777" w:rsidTr="002A7265">
        <w:tc>
          <w:tcPr>
            <w:tcW w:w="5284" w:type="dxa"/>
            <w:tcBorders>
              <w:top w:val="single" w:sz="4" w:space="0" w:color="auto"/>
              <w:bottom w:val="single" w:sz="4" w:space="0" w:color="auto"/>
            </w:tcBorders>
            <w:shd w:val="clear" w:color="auto" w:fill="52002C"/>
          </w:tcPr>
          <w:p w14:paraId="7F74D304" w14:textId="77777777" w:rsidR="002A7265" w:rsidRPr="00723D3C" w:rsidRDefault="002A7265" w:rsidP="002A7265">
            <w:pPr>
              <w:jc w:val="center"/>
              <w:rPr>
                <w:rFonts w:ascii="Arial" w:hAnsi="Arial" w:cs="Arial"/>
                <w:b/>
                <w:sz w:val="22"/>
                <w:szCs w:val="22"/>
              </w:rPr>
            </w:pPr>
            <w:r w:rsidRPr="00723D3C">
              <w:rPr>
                <w:rFonts w:ascii="Arial" w:hAnsi="Arial" w:cs="Arial"/>
                <w:b/>
                <w:sz w:val="22"/>
                <w:szCs w:val="22"/>
              </w:rPr>
              <w:t xml:space="preserve">Nutrition and hydration </w:t>
            </w:r>
          </w:p>
        </w:tc>
        <w:tc>
          <w:tcPr>
            <w:tcW w:w="5579" w:type="dxa"/>
            <w:shd w:val="clear" w:color="auto" w:fill="632423" w:themeFill="accent2" w:themeFillShade="80"/>
          </w:tcPr>
          <w:p w14:paraId="3FD03711" w14:textId="77777777" w:rsidR="002A7265" w:rsidRPr="00723D3C" w:rsidRDefault="002A7265" w:rsidP="002A7265">
            <w:pPr>
              <w:jc w:val="center"/>
              <w:rPr>
                <w:rFonts w:ascii="Arial" w:hAnsi="Arial" w:cs="Arial"/>
                <w:b/>
                <w:color w:val="FFFFFF" w:themeColor="background1"/>
                <w:sz w:val="22"/>
                <w:szCs w:val="22"/>
              </w:rPr>
            </w:pPr>
            <w:r w:rsidRPr="00723D3C">
              <w:rPr>
                <w:rFonts w:ascii="Arial" w:hAnsi="Arial" w:cs="Arial"/>
                <w:b/>
                <w:color w:val="FFFFFF" w:themeColor="background1"/>
                <w:sz w:val="22"/>
                <w:szCs w:val="22"/>
              </w:rPr>
              <w:t>Infection Prevention and Control</w:t>
            </w:r>
          </w:p>
        </w:tc>
      </w:tr>
      <w:tr w:rsidR="002A7265" w:rsidRPr="00723D3C" w14:paraId="702E7DFD" w14:textId="77777777" w:rsidTr="002A7265">
        <w:tc>
          <w:tcPr>
            <w:tcW w:w="5284" w:type="dxa"/>
            <w:tcBorders>
              <w:top w:val="single" w:sz="4" w:space="0" w:color="auto"/>
              <w:bottom w:val="single" w:sz="4" w:space="0" w:color="auto"/>
            </w:tcBorders>
          </w:tcPr>
          <w:p w14:paraId="3A580ED2" w14:textId="41D0AF55" w:rsidR="002A7265" w:rsidRPr="00723D3C" w:rsidRDefault="002A7265" w:rsidP="002A7265">
            <w:pPr>
              <w:rPr>
                <w:rFonts w:asciiTheme="minorHAnsi" w:hAnsiTheme="minorHAnsi" w:cstheme="minorHAnsi"/>
                <w:color w:val="000000"/>
                <w:sz w:val="22"/>
                <w:szCs w:val="22"/>
              </w:rPr>
            </w:pPr>
            <w:r w:rsidRPr="00723D3C">
              <w:rPr>
                <w:rFonts w:asciiTheme="minorHAnsi" w:hAnsiTheme="minorHAnsi" w:cstheme="minorHAnsi"/>
                <w:b/>
                <w:color w:val="000000"/>
                <w:sz w:val="22"/>
                <w:szCs w:val="22"/>
              </w:rPr>
              <w:t>Aim</w:t>
            </w:r>
            <w:r w:rsidRPr="00723D3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23D3C">
              <w:rPr>
                <w:rFonts w:asciiTheme="minorHAnsi" w:hAnsiTheme="minorHAnsi" w:cstheme="minorHAnsi"/>
                <w:color w:val="000000"/>
                <w:sz w:val="22"/>
                <w:szCs w:val="22"/>
              </w:rPr>
              <w:t>To equip attendees with the knowledge and understanding of the importance and benefits of a healthy diet and good hydration for clients in residential &amp; supported living services, and in their own  homes</w:t>
            </w:r>
          </w:p>
          <w:p w14:paraId="5F3D50D3" w14:textId="77777777" w:rsidR="002A7265" w:rsidRPr="00723D3C" w:rsidRDefault="002A7265" w:rsidP="002A7265">
            <w:pPr>
              <w:rPr>
                <w:rFonts w:asciiTheme="minorHAnsi" w:hAnsiTheme="minorHAnsi" w:cstheme="minorHAnsi"/>
                <w:b/>
                <w:color w:val="000000"/>
                <w:sz w:val="22"/>
                <w:szCs w:val="22"/>
              </w:rPr>
            </w:pPr>
          </w:p>
          <w:p w14:paraId="4E5293E1" w14:textId="77777777" w:rsidR="002A7265" w:rsidRPr="00723D3C" w:rsidRDefault="002A7265" w:rsidP="002A7265">
            <w:pPr>
              <w:rPr>
                <w:rFonts w:asciiTheme="minorHAnsi" w:hAnsiTheme="minorHAnsi" w:cstheme="minorHAnsi"/>
                <w:b/>
                <w:sz w:val="22"/>
                <w:szCs w:val="22"/>
              </w:rPr>
            </w:pPr>
            <w:r w:rsidRPr="00723D3C">
              <w:rPr>
                <w:rFonts w:asciiTheme="minorHAnsi" w:hAnsiTheme="minorHAnsi" w:cstheme="minorHAnsi"/>
                <w:b/>
                <w:color w:val="000000"/>
                <w:sz w:val="22"/>
                <w:szCs w:val="22"/>
              </w:rPr>
              <w:t>Learning Outcomes:</w:t>
            </w:r>
          </w:p>
          <w:p w14:paraId="510007C9" w14:textId="77777777" w:rsidR="002A7265" w:rsidRPr="00723D3C" w:rsidRDefault="002A7265" w:rsidP="002A7265">
            <w:pPr>
              <w:pStyle w:val="ListParagraph"/>
              <w:numPr>
                <w:ilvl w:val="0"/>
                <w:numId w:val="5"/>
              </w:numPr>
              <w:rPr>
                <w:rFonts w:asciiTheme="minorHAnsi" w:hAnsiTheme="minorHAnsi" w:cstheme="minorHAnsi"/>
                <w:sz w:val="22"/>
                <w:szCs w:val="22"/>
              </w:rPr>
            </w:pPr>
            <w:r w:rsidRPr="00723D3C">
              <w:rPr>
                <w:rFonts w:asciiTheme="minorHAnsi" w:hAnsiTheme="minorHAnsi" w:cstheme="minorHAnsi"/>
                <w:sz w:val="22"/>
                <w:szCs w:val="22"/>
              </w:rPr>
              <w:t>Identify the types of food needed to make a balanced diet</w:t>
            </w:r>
          </w:p>
          <w:p w14:paraId="09379D30" w14:textId="77777777" w:rsidR="002A7265" w:rsidRPr="00723D3C" w:rsidRDefault="002A7265" w:rsidP="002A7265">
            <w:pPr>
              <w:pStyle w:val="ListParagraph"/>
              <w:numPr>
                <w:ilvl w:val="0"/>
                <w:numId w:val="5"/>
              </w:numPr>
              <w:rPr>
                <w:rFonts w:asciiTheme="minorHAnsi" w:hAnsiTheme="minorHAnsi" w:cstheme="minorHAnsi"/>
                <w:sz w:val="22"/>
                <w:szCs w:val="22"/>
              </w:rPr>
            </w:pPr>
            <w:r w:rsidRPr="00723D3C">
              <w:rPr>
                <w:rFonts w:asciiTheme="minorHAnsi" w:hAnsiTheme="minorHAnsi" w:cstheme="minorHAnsi"/>
                <w:sz w:val="22"/>
                <w:szCs w:val="22"/>
              </w:rPr>
              <w:t>Understand what malnutrition is and how to avoid it</w:t>
            </w:r>
          </w:p>
          <w:p w14:paraId="54E04FA7" w14:textId="03759D29" w:rsidR="002A7265" w:rsidRPr="002A7265" w:rsidRDefault="002A7265" w:rsidP="000B0EC6">
            <w:pPr>
              <w:pStyle w:val="ListParagraph"/>
              <w:numPr>
                <w:ilvl w:val="0"/>
                <w:numId w:val="5"/>
              </w:numPr>
              <w:rPr>
                <w:rFonts w:asciiTheme="minorHAnsi" w:hAnsiTheme="minorHAnsi" w:cstheme="minorHAnsi"/>
                <w:b/>
                <w:sz w:val="22"/>
                <w:szCs w:val="22"/>
              </w:rPr>
            </w:pPr>
            <w:r w:rsidRPr="002A7265">
              <w:rPr>
                <w:rFonts w:asciiTheme="minorHAnsi" w:hAnsiTheme="minorHAnsi" w:cstheme="minorHAnsi"/>
                <w:sz w:val="22"/>
                <w:szCs w:val="22"/>
              </w:rPr>
              <w:t>Describe why a well balance diet is important</w:t>
            </w:r>
            <w:r w:rsidRPr="002A7265">
              <w:rPr>
                <w:rFonts w:asciiTheme="minorHAnsi" w:hAnsiTheme="minorHAnsi" w:cstheme="minorHAnsi"/>
                <w:sz w:val="22"/>
                <w:szCs w:val="22"/>
              </w:rPr>
              <w:br/>
            </w:r>
          </w:p>
          <w:p w14:paraId="4690D407" w14:textId="6718E9DD" w:rsidR="002A7265" w:rsidRPr="00723D3C" w:rsidRDefault="002A7265" w:rsidP="002A7265">
            <w:pPr>
              <w:rPr>
                <w:rFonts w:asciiTheme="minorHAnsi" w:hAnsiTheme="minorHAnsi" w:cstheme="minorHAnsi"/>
                <w:b/>
                <w:sz w:val="22"/>
                <w:szCs w:val="22"/>
              </w:rPr>
            </w:pPr>
            <w:r w:rsidRPr="00723D3C">
              <w:rPr>
                <w:rFonts w:asciiTheme="minorHAnsi" w:hAnsiTheme="minorHAnsi" w:cstheme="minorHAnsi"/>
                <w:b/>
                <w:sz w:val="22"/>
                <w:szCs w:val="22"/>
              </w:rPr>
              <w:t xml:space="preserve">Learning Method: </w:t>
            </w:r>
            <w:r w:rsidRPr="00723D3C">
              <w:rPr>
                <w:rFonts w:asciiTheme="minorHAnsi" w:hAnsiTheme="minorHAnsi" w:cstheme="minorHAnsi"/>
                <w:sz w:val="22"/>
                <w:szCs w:val="22"/>
              </w:rPr>
              <w:t>½ day workshop</w:t>
            </w:r>
            <w:r>
              <w:rPr>
                <w:rFonts w:asciiTheme="minorHAnsi" w:hAnsiTheme="minorHAnsi" w:cstheme="minorHAnsi"/>
                <w:sz w:val="22"/>
                <w:szCs w:val="22"/>
              </w:rPr>
              <w:t>. Available on demand             £20 pp</w:t>
            </w:r>
          </w:p>
        </w:tc>
        <w:tc>
          <w:tcPr>
            <w:tcW w:w="5579" w:type="dxa"/>
          </w:tcPr>
          <w:p w14:paraId="3D22EE0E" w14:textId="77777777" w:rsidR="002A7265" w:rsidRPr="00723D3C" w:rsidRDefault="002A7265" w:rsidP="002A7265">
            <w:pPr>
              <w:rPr>
                <w:rFonts w:asciiTheme="minorHAnsi" w:hAnsiTheme="minorHAnsi" w:cstheme="minorHAnsi"/>
                <w:sz w:val="22"/>
                <w:szCs w:val="22"/>
              </w:rPr>
            </w:pPr>
            <w:r w:rsidRPr="00723D3C">
              <w:rPr>
                <w:rFonts w:asciiTheme="minorHAnsi" w:hAnsiTheme="minorHAnsi" w:cstheme="minorHAnsi"/>
                <w:b/>
                <w:sz w:val="22"/>
                <w:szCs w:val="22"/>
              </w:rPr>
              <w:t>Aim:</w:t>
            </w:r>
            <w:r w:rsidRPr="00723D3C">
              <w:rPr>
                <w:rFonts w:asciiTheme="minorHAnsi" w:hAnsiTheme="minorHAnsi" w:cstheme="minorHAnsi"/>
                <w:b/>
                <w:color w:val="FFFFFF" w:themeColor="background1"/>
                <w:sz w:val="22"/>
                <w:szCs w:val="22"/>
              </w:rPr>
              <w:t>P</w:t>
            </w:r>
            <w:r w:rsidRPr="00723D3C">
              <w:rPr>
                <w:rFonts w:asciiTheme="minorHAnsi" w:hAnsiTheme="minorHAnsi" w:cstheme="minorHAnsi"/>
                <w:sz w:val="22"/>
                <w:szCs w:val="22"/>
              </w:rPr>
              <w:t xml:space="preserve">To have an understanding of infectious diseases and disease processes </w:t>
            </w:r>
          </w:p>
          <w:p w14:paraId="00135CF1" w14:textId="77777777" w:rsidR="002A7265" w:rsidRPr="00723D3C" w:rsidRDefault="002A7265" w:rsidP="002A7265">
            <w:pPr>
              <w:shd w:val="clear" w:color="auto" w:fill="FFFFFF"/>
              <w:rPr>
                <w:rFonts w:asciiTheme="minorHAnsi" w:hAnsiTheme="minorHAnsi" w:cstheme="minorHAnsi"/>
                <w:color w:val="000000"/>
                <w:sz w:val="22"/>
                <w:szCs w:val="22"/>
              </w:rPr>
            </w:pPr>
            <w:r w:rsidRPr="00723D3C">
              <w:rPr>
                <w:rFonts w:asciiTheme="minorHAnsi" w:hAnsiTheme="minorHAnsi" w:cstheme="minorHAnsi"/>
                <w:b/>
                <w:bCs/>
                <w:color w:val="000000"/>
                <w:sz w:val="22"/>
                <w:szCs w:val="22"/>
              </w:rPr>
              <w:t>Learning Outcomes:</w:t>
            </w:r>
          </w:p>
          <w:p w14:paraId="01E13277" w14:textId="77777777" w:rsidR="002A7265" w:rsidRPr="00723D3C" w:rsidRDefault="002A7265" w:rsidP="002A7265">
            <w:pPr>
              <w:numPr>
                <w:ilvl w:val="1"/>
                <w:numId w:val="6"/>
              </w:numPr>
              <w:shd w:val="clear" w:color="auto" w:fill="FFFFFF"/>
              <w:ind w:left="720" w:right="240"/>
              <w:rPr>
                <w:rFonts w:asciiTheme="minorHAnsi" w:hAnsiTheme="minorHAnsi" w:cstheme="minorHAnsi"/>
                <w:color w:val="000000"/>
                <w:sz w:val="22"/>
                <w:szCs w:val="22"/>
              </w:rPr>
            </w:pPr>
            <w:r w:rsidRPr="00723D3C">
              <w:rPr>
                <w:rFonts w:asciiTheme="minorHAnsi" w:hAnsiTheme="minorHAnsi" w:cstheme="minorHAnsi"/>
                <w:color w:val="000000"/>
                <w:sz w:val="22"/>
                <w:szCs w:val="22"/>
              </w:rPr>
              <w:t xml:space="preserve">Understand how infections are spread and the importance of infection control. </w:t>
            </w:r>
          </w:p>
          <w:p w14:paraId="3759B974" w14:textId="77777777" w:rsidR="002A7265" w:rsidRPr="00723D3C" w:rsidRDefault="002A7265" w:rsidP="002A7265">
            <w:pPr>
              <w:numPr>
                <w:ilvl w:val="1"/>
                <w:numId w:val="6"/>
              </w:numPr>
              <w:shd w:val="clear" w:color="auto" w:fill="FFFFFF"/>
              <w:ind w:left="720" w:right="240"/>
              <w:rPr>
                <w:rFonts w:asciiTheme="minorHAnsi" w:hAnsiTheme="minorHAnsi" w:cstheme="minorHAnsi"/>
                <w:color w:val="000000"/>
                <w:sz w:val="22"/>
                <w:szCs w:val="22"/>
              </w:rPr>
            </w:pPr>
            <w:r w:rsidRPr="00723D3C">
              <w:rPr>
                <w:rFonts w:asciiTheme="minorHAnsi" w:hAnsiTheme="minorHAnsi" w:cstheme="minorHAnsi"/>
                <w:color w:val="000000"/>
                <w:sz w:val="22"/>
                <w:szCs w:val="22"/>
              </w:rPr>
              <w:t xml:space="preserve">Review safe practices and the responsibilities of staff. </w:t>
            </w:r>
          </w:p>
          <w:p w14:paraId="082C5D72" w14:textId="77777777" w:rsidR="002A7265" w:rsidRPr="00723D3C" w:rsidRDefault="002A7265" w:rsidP="002A7265">
            <w:pPr>
              <w:numPr>
                <w:ilvl w:val="1"/>
                <w:numId w:val="6"/>
              </w:numPr>
              <w:shd w:val="clear" w:color="auto" w:fill="FFFFFF"/>
              <w:ind w:left="720" w:right="240"/>
              <w:rPr>
                <w:rFonts w:asciiTheme="minorHAnsi" w:hAnsiTheme="minorHAnsi" w:cstheme="minorHAnsi"/>
                <w:color w:val="000000"/>
                <w:sz w:val="22"/>
                <w:szCs w:val="22"/>
              </w:rPr>
            </w:pPr>
            <w:r w:rsidRPr="00723D3C">
              <w:rPr>
                <w:rFonts w:asciiTheme="minorHAnsi" w:hAnsiTheme="minorHAnsi" w:cstheme="minorHAnsi"/>
                <w:color w:val="000000"/>
                <w:sz w:val="22"/>
                <w:szCs w:val="22"/>
              </w:rPr>
              <w:t>Review standard precautions and how to promote good practice</w:t>
            </w:r>
          </w:p>
          <w:p w14:paraId="2909988F" w14:textId="341B5AE4" w:rsidR="002A7265" w:rsidRPr="00723D3C" w:rsidRDefault="002A7265" w:rsidP="002A7265">
            <w:pPr>
              <w:rPr>
                <w:rFonts w:asciiTheme="minorHAnsi" w:hAnsiTheme="minorHAnsi" w:cstheme="minorHAnsi"/>
                <w:b/>
                <w:sz w:val="22"/>
                <w:szCs w:val="22"/>
              </w:rPr>
            </w:pPr>
            <w:r>
              <w:rPr>
                <w:rFonts w:asciiTheme="minorHAnsi" w:hAnsiTheme="minorHAnsi" w:cstheme="minorHAnsi"/>
                <w:b/>
                <w:sz w:val="22"/>
                <w:szCs w:val="22"/>
              </w:rPr>
              <w:br/>
            </w:r>
            <w:r w:rsidRPr="00723D3C">
              <w:rPr>
                <w:rFonts w:asciiTheme="minorHAnsi" w:hAnsiTheme="minorHAnsi" w:cstheme="minorHAnsi"/>
                <w:b/>
                <w:sz w:val="22"/>
                <w:szCs w:val="22"/>
              </w:rPr>
              <w:t xml:space="preserve">Learning Method: </w:t>
            </w:r>
            <w:r>
              <w:rPr>
                <w:rFonts w:asciiTheme="minorHAnsi" w:hAnsiTheme="minorHAnsi" w:cstheme="minorHAnsi"/>
                <w:b/>
                <w:sz w:val="22"/>
                <w:szCs w:val="22"/>
              </w:rPr>
              <w:t xml:space="preserve">½ </w:t>
            </w:r>
            <w:r w:rsidRPr="00723D3C">
              <w:rPr>
                <w:rFonts w:asciiTheme="minorHAnsi" w:hAnsiTheme="minorHAnsi" w:cstheme="minorHAnsi"/>
                <w:sz w:val="22"/>
                <w:szCs w:val="22"/>
              </w:rPr>
              <w:t xml:space="preserve"> day workshop</w:t>
            </w:r>
            <w:r>
              <w:rPr>
                <w:rFonts w:asciiTheme="minorHAnsi" w:hAnsiTheme="minorHAnsi" w:cstheme="minorHAnsi"/>
                <w:sz w:val="22"/>
                <w:szCs w:val="22"/>
              </w:rPr>
              <w:br/>
            </w:r>
            <w:r>
              <w:rPr>
                <w:rFonts w:asciiTheme="minorHAnsi" w:hAnsiTheme="minorHAnsi" w:cstheme="minorHAnsi"/>
                <w:sz w:val="22"/>
                <w:szCs w:val="22"/>
              </w:rPr>
              <w:br/>
            </w:r>
            <w:r w:rsidR="00A27B9A">
              <w:rPr>
                <w:rFonts w:asciiTheme="minorHAnsi" w:hAnsiTheme="minorHAnsi" w:cstheme="minorHAnsi"/>
                <w:sz w:val="22"/>
                <w:szCs w:val="22"/>
              </w:rPr>
              <w:t>June</w:t>
            </w:r>
            <w:r>
              <w:rPr>
                <w:rFonts w:asciiTheme="minorHAnsi" w:hAnsiTheme="minorHAnsi" w:cstheme="minorHAnsi"/>
                <w:sz w:val="22"/>
                <w:szCs w:val="22"/>
              </w:rPr>
              <w:br/>
              <w:t>£20</w:t>
            </w:r>
          </w:p>
        </w:tc>
      </w:tr>
    </w:tbl>
    <w:p w14:paraId="78C42BBE" w14:textId="77777777" w:rsidR="000F715B" w:rsidRPr="000F715B" w:rsidRDefault="000F715B" w:rsidP="000F715B"/>
    <w:p w14:paraId="04B7EFEC" w14:textId="77777777" w:rsidR="000F715B" w:rsidRDefault="000F715B"/>
    <w:p w14:paraId="6CA177CC" w14:textId="77777777" w:rsidR="000F715B" w:rsidRDefault="000F715B"/>
    <w:p w14:paraId="3A48A717" w14:textId="77777777" w:rsidR="000F715B" w:rsidRDefault="000F715B"/>
    <w:p w14:paraId="227EDDD6" w14:textId="097DCDB1" w:rsidR="008B7DDB" w:rsidRDefault="008B7DDB">
      <w:r>
        <w:br w:type="page"/>
      </w:r>
    </w:p>
    <w:tbl>
      <w:tblPr>
        <w:tblStyle w:val="TableGrid"/>
        <w:tblpPr w:leftFromText="180" w:rightFromText="180" w:vertAnchor="text" w:horzAnchor="margin" w:tblpXSpec="center" w:tblpY="306"/>
        <w:tblW w:w="11090" w:type="dxa"/>
        <w:tblLook w:val="04A0" w:firstRow="1" w:lastRow="0" w:firstColumn="1" w:lastColumn="0" w:noHBand="0" w:noVBand="1"/>
      </w:tblPr>
      <w:tblGrid>
        <w:gridCol w:w="5349"/>
        <w:gridCol w:w="352"/>
        <w:gridCol w:w="5389"/>
      </w:tblGrid>
      <w:tr w:rsidR="002E2F23" w:rsidRPr="00723D3C" w14:paraId="62FFC773" w14:textId="77777777" w:rsidTr="002E2F23">
        <w:tc>
          <w:tcPr>
            <w:tcW w:w="5349" w:type="dxa"/>
            <w:tcBorders>
              <w:top w:val="single" w:sz="4" w:space="0" w:color="auto"/>
              <w:bottom w:val="single" w:sz="4" w:space="0" w:color="auto"/>
              <w:right w:val="nil"/>
            </w:tcBorders>
            <w:shd w:val="clear" w:color="auto" w:fill="52002C"/>
          </w:tcPr>
          <w:p w14:paraId="2894B769" w14:textId="77777777" w:rsidR="002E2F23" w:rsidRPr="00723D3C" w:rsidRDefault="002E2F23" w:rsidP="002E2F23">
            <w:pPr>
              <w:jc w:val="center"/>
              <w:rPr>
                <w:rFonts w:ascii="Arial" w:hAnsi="Arial" w:cs="Arial"/>
                <w:b/>
                <w:color w:val="FFFFFF" w:themeColor="background1"/>
                <w:sz w:val="22"/>
                <w:szCs w:val="22"/>
              </w:rPr>
            </w:pPr>
            <w:r>
              <w:rPr>
                <w:rFonts w:ascii="Arial" w:hAnsi="Arial" w:cs="Arial"/>
                <w:b/>
                <w:color w:val="FFFFFF" w:themeColor="background1"/>
                <w:sz w:val="22"/>
                <w:szCs w:val="22"/>
              </w:rPr>
              <w:lastRenderedPageBreak/>
              <w:t>Safe Administration of Medication</w:t>
            </w:r>
          </w:p>
        </w:tc>
        <w:tc>
          <w:tcPr>
            <w:tcW w:w="352" w:type="dxa"/>
            <w:tcBorders>
              <w:top w:val="nil"/>
              <w:left w:val="nil"/>
              <w:bottom w:val="nil"/>
              <w:right w:val="single" w:sz="4" w:space="0" w:color="auto"/>
            </w:tcBorders>
          </w:tcPr>
          <w:p w14:paraId="6C4D07C4" w14:textId="77777777" w:rsidR="002E2F23" w:rsidRPr="00723D3C" w:rsidRDefault="002E2F23" w:rsidP="002E2F23">
            <w:pPr>
              <w:rPr>
                <w:rFonts w:ascii="Arial" w:hAnsi="Arial" w:cs="Arial"/>
                <w:sz w:val="22"/>
                <w:szCs w:val="22"/>
              </w:rPr>
            </w:pPr>
          </w:p>
        </w:tc>
        <w:tc>
          <w:tcPr>
            <w:tcW w:w="5389" w:type="dxa"/>
            <w:tcBorders>
              <w:top w:val="single" w:sz="4" w:space="0" w:color="auto"/>
              <w:left w:val="single" w:sz="4" w:space="0" w:color="auto"/>
              <w:bottom w:val="single" w:sz="4" w:space="0" w:color="auto"/>
            </w:tcBorders>
            <w:shd w:val="clear" w:color="auto" w:fill="52002C"/>
          </w:tcPr>
          <w:p w14:paraId="622FD520" w14:textId="77777777" w:rsidR="002E2F23" w:rsidRPr="00723D3C" w:rsidRDefault="002E2F23" w:rsidP="002E2F23">
            <w:pPr>
              <w:jc w:val="center"/>
              <w:rPr>
                <w:rFonts w:ascii="Arial" w:hAnsi="Arial" w:cs="Arial"/>
                <w:b/>
                <w:color w:val="FFFFFF" w:themeColor="background1"/>
                <w:sz w:val="22"/>
                <w:szCs w:val="22"/>
              </w:rPr>
            </w:pPr>
            <w:r w:rsidRPr="00723D3C">
              <w:rPr>
                <w:rFonts w:ascii="Arial" w:hAnsi="Arial" w:cs="Arial"/>
                <w:b/>
                <w:color w:val="FFFFFF" w:themeColor="background1"/>
                <w:sz w:val="22"/>
                <w:szCs w:val="22"/>
              </w:rPr>
              <w:t>Bereavement and Loss</w:t>
            </w:r>
          </w:p>
          <w:p w14:paraId="60100E41" w14:textId="77777777" w:rsidR="002E2F23" w:rsidRPr="00723D3C" w:rsidRDefault="002E2F23" w:rsidP="002E2F23">
            <w:pPr>
              <w:jc w:val="center"/>
              <w:rPr>
                <w:rFonts w:ascii="Arial" w:hAnsi="Arial" w:cs="Arial"/>
                <w:b/>
                <w:color w:val="FFFFFF" w:themeColor="background1"/>
                <w:sz w:val="22"/>
                <w:szCs w:val="22"/>
              </w:rPr>
            </w:pPr>
          </w:p>
        </w:tc>
      </w:tr>
      <w:tr w:rsidR="002E2F23" w:rsidRPr="00723D3C" w14:paraId="3175649A" w14:textId="77777777" w:rsidTr="002E2F23">
        <w:tc>
          <w:tcPr>
            <w:tcW w:w="5349" w:type="dxa"/>
            <w:tcBorders>
              <w:top w:val="single" w:sz="4" w:space="0" w:color="auto"/>
              <w:bottom w:val="single" w:sz="4" w:space="0" w:color="auto"/>
            </w:tcBorders>
            <w:shd w:val="clear" w:color="auto" w:fill="FFFFFF" w:themeFill="background1"/>
          </w:tcPr>
          <w:p w14:paraId="09937FF1" w14:textId="77777777" w:rsidR="002E2F23" w:rsidRPr="0044585B" w:rsidRDefault="002E2F23" w:rsidP="002E2F23">
            <w:pPr>
              <w:spacing w:before="100" w:beforeAutospacing="1" w:after="100" w:afterAutospacing="1"/>
              <w:rPr>
                <w:rFonts w:asciiTheme="minorHAnsi" w:hAnsiTheme="minorHAnsi" w:cstheme="minorHAnsi"/>
                <w:sz w:val="22"/>
                <w:szCs w:val="22"/>
              </w:rPr>
            </w:pPr>
            <w:r w:rsidRPr="0044585B">
              <w:rPr>
                <w:rFonts w:asciiTheme="minorHAnsi" w:hAnsiTheme="minorHAnsi" w:cstheme="minorHAnsi"/>
                <w:sz w:val="22"/>
                <w:szCs w:val="22"/>
              </w:rPr>
              <w:t xml:space="preserve">This course supports managers and their </w:t>
            </w:r>
            <w:r>
              <w:rPr>
                <w:rFonts w:asciiTheme="minorHAnsi" w:hAnsiTheme="minorHAnsi" w:cstheme="minorHAnsi"/>
                <w:sz w:val="22"/>
                <w:szCs w:val="22"/>
              </w:rPr>
              <w:t>senior</w:t>
            </w:r>
            <w:r w:rsidRPr="0044585B">
              <w:rPr>
                <w:rFonts w:asciiTheme="minorHAnsi" w:hAnsiTheme="minorHAnsi" w:cstheme="minorHAnsi"/>
                <w:sz w:val="22"/>
                <w:szCs w:val="22"/>
              </w:rPr>
              <w:t xml:space="preserve"> staff in the safe administration of medication in residential, day centre &amp; community settings where standards have to be in accordance with the CQC and current legislation, including the Care Act 2014.</w:t>
            </w:r>
          </w:p>
          <w:p w14:paraId="7A9FE902" w14:textId="77777777" w:rsidR="002E2F23" w:rsidRPr="0044585B" w:rsidRDefault="002E2F23" w:rsidP="002E2F23">
            <w:pPr>
              <w:spacing w:before="100" w:beforeAutospacing="1" w:after="100" w:afterAutospacing="1"/>
              <w:rPr>
                <w:rFonts w:asciiTheme="minorHAnsi" w:hAnsiTheme="minorHAnsi" w:cstheme="minorHAnsi"/>
                <w:sz w:val="22"/>
                <w:szCs w:val="22"/>
              </w:rPr>
            </w:pPr>
            <w:r w:rsidRPr="0044585B">
              <w:rPr>
                <w:rFonts w:asciiTheme="minorHAnsi" w:hAnsiTheme="minorHAnsi" w:cstheme="minorHAnsi"/>
                <w:sz w:val="22"/>
                <w:szCs w:val="22"/>
              </w:rPr>
              <w:t> </w:t>
            </w:r>
            <w:r w:rsidRPr="0044585B">
              <w:rPr>
                <w:rFonts w:asciiTheme="minorHAnsi" w:hAnsiTheme="minorHAnsi" w:cstheme="minorHAnsi"/>
                <w:b/>
                <w:bCs/>
                <w:sz w:val="22"/>
                <w:szCs w:val="22"/>
              </w:rPr>
              <w:t>Learning outcomes:</w:t>
            </w:r>
          </w:p>
          <w:p w14:paraId="63BAF539" w14:textId="77777777" w:rsidR="002E2F23" w:rsidRPr="0044585B" w:rsidRDefault="002E2F23" w:rsidP="002E2F23">
            <w:pPr>
              <w:numPr>
                <w:ilvl w:val="0"/>
                <w:numId w:val="15"/>
              </w:numPr>
              <w:spacing w:before="100" w:beforeAutospacing="1" w:after="100" w:afterAutospacing="1"/>
              <w:rPr>
                <w:rFonts w:asciiTheme="minorHAnsi" w:hAnsiTheme="minorHAnsi" w:cstheme="minorHAnsi"/>
                <w:sz w:val="22"/>
                <w:szCs w:val="22"/>
              </w:rPr>
            </w:pPr>
            <w:r w:rsidRPr="0044585B">
              <w:rPr>
                <w:rFonts w:asciiTheme="minorHAnsi" w:hAnsiTheme="minorHAnsi" w:cstheme="minorHAnsi"/>
                <w:sz w:val="22"/>
                <w:szCs w:val="22"/>
              </w:rPr>
              <w:t>Be aware of the legislation that impacts on administration of medication</w:t>
            </w:r>
          </w:p>
          <w:p w14:paraId="42E849CD" w14:textId="77777777" w:rsidR="002E2F23" w:rsidRPr="0044585B" w:rsidRDefault="002E2F23" w:rsidP="002E2F23">
            <w:pPr>
              <w:numPr>
                <w:ilvl w:val="0"/>
                <w:numId w:val="15"/>
              </w:numPr>
              <w:spacing w:before="100" w:beforeAutospacing="1" w:after="100" w:afterAutospacing="1"/>
              <w:rPr>
                <w:rFonts w:asciiTheme="minorHAnsi" w:hAnsiTheme="minorHAnsi" w:cstheme="minorHAnsi"/>
                <w:sz w:val="22"/>
                <w:szCs w:val="22"/>
              </w:rPr>
            </w:pPr>
            <w:r w:rsidRPr="0044585B">
              <w:rPr>
                <w:rFonts w:asciiTheme="minorHAnsi" w:hAnsiTheme="minorHAnsi" w:cstheme="minorHAnsi"/>
                <w:sz w:val="22"/>
                <w:szCs w:val="22"/>
              </w:rPr>
              <w:t>Understand their individual roles, responsibilities and boundaries in the administration of medication</w:t>
            </w:r>
          </w:p>
          <w:p w14:paraId="6464180F" w14:textId="77777777" w:rsidR="002E2F23" w:rsidRPr="0044585B" w:rsidRDefault="002E2F23" w:rsidP="002E2F23">
            <w:pPr>
              <w:numPr>
                <w:ilvl w:val="0"/>
                <w:numId w:val="15"/>
              </w:numPr>
              <w:spacing w:before="100" w:beforeAutospacing="1" w:after="100" w:afterAutospacing="1"/>
              <w:rPr>
                <w:rFonts w:asciiTheme="minorHAnsi" w:hAnsiTheme="minorHAnsi" w:cstheme="minorHAnsi"/>
                <w:sz w:val="22"/>
                <w:szCs w:val="22"/>
              </w:rPr>
            </w:pPr>
            <w:r w:rsidRPr="0044585B">
              <w:rPr>
                <w:rFonts w:asciiTheme="minorHAnsi" w:hAnsiTheme="minorHAnsi" w:cstheme="minorHAnsi"/>
                <w:sz w:val="22"/>
                <w:szCs w:val="22"/>
              </w:rPr>
              <w:t>Be familiar with the types of medication and the different routes of administering them</w:t>
            </w:r>
          </w:p>
          <w:p w14:paraId="6EFBE870" w14:textId="77777777" w:rsidR="002E2F23" w:rsidRPr="0044585B" w:rsidRDefault="002E2F23" w:rsidP="002E2F23">
            <w:pPr>
              <w:numPr>
                <w:ilvl w:val="0"/>
                <w:numId w:val="15"/>
              </w:numPr>
              <w:spacing w:before="100" w:beforeAutospacing="1" w:after="100" w:afterAutospacing="1"/>
              <w:rPr>
                <w:rFonts w:asciiTheme="minorHAnsi" w:hAnsiTheme="minorHAnsi" w:cstheme="minorHAnsi"/>
                <w:sz w:val="22"/>
                <w:szCs w:val="22"/>
              </w:rPr>
            </w:pPr>
            <w:r w:rsidRPr="0044585B">
              <w:rPr>
                <w:rFonts w:asciiTheme="minorHAnsi" w:hAnsiTheme="minorHAnsi" w:cstheme="minorHAnsi"/>
                <w:sz w:val="22"/>
                <w:szCs w:val="22"/>
              </w:rPr>
              <w:t>Understand what is ‘safe practice in the administration of medication’</w:t>
            </w:r>
          </w:p>
          <w:p w14:paraId="51110D98" w14:textId="77777777" w:rsidR="002E2F23" w:rsidRPr="0044585B" w:rsidRDefault="002E2F23" w:rsidP="002E2F23">
            <w:pPr>
              <w:numPr>
                <w:ilvl w:val="0"/>
                <w:numId w:val="15"/>
              </w:numPr>
              <w:spacing w:before="100" w:beforeAutospacing="1" w:after="100" w:afterAutospacing="1"/>
              <w:rPr>
                <w:rFonts w:asciiTheme="minorHAnsi" w:hAnsiTheme="minorHAnsi" w:cstheme="minorHAnsi"/>
                <w:sz w:val="22"/>
                <w:szCs w:val="22"/>
              </w:rPr>
            </w:pPr>
            <w:r w:rsidRPr="0044585B">
              <w:rPr>
                <w:rFonts w:asciiTheme="minorHAnsi" w:hAnsiTheme="minorHAnsi" w:cstheme="minorHAnsi"/>
                <w:sz w:val="22"/>
                <w:szCs w:val="22"/>
              </w:rPr>
              <w:t>Be familiar with the common side-effects of medication</w:t>
            </w:r>
          </w:p>
          <w:p w14:paraId="16435245" w14:textId="77777777" w:rsidR="002E2F23" w:rsidRPr="0044585B" w:rsidRDefault="002E2F23" w:rsidP="002E2F23">
            <w:pPr>
              <w:numPr>
                <w:ilvl w:val="0"/>
                <w:numId w:val="15"/>
              </w:numPr>
              <w:spacing w:before="100" w:beforeAutospacing="1" w:after="100" w:afterAutospacing="1"/>
              <w:rPr>
                <w:rFonts w:asciiTheme="minorHAnsi" w:hAnsiTheme="minorHAnsi" w:cstheme="minorHAnsi"/>
                <w:sz w:val="22"/>
                <w:szCs w:val="22"/>
              </w:rPr>
            </w:pPr>
            <w:r w:rsidRPr="0044585B">
              <w:rPr>
                <w:rFonts w:asciiTheme="minorHAnsi" w:hAnsiTheme="minorHAnsi" w:cstheme="minorHAnsi"/>
                <w:sz w:val="22"/>
                <w:szCs w:val="22"/>
              </w:rPr>
              <w:t>Understand the importance of safe disposal of medication</w:t>
            </w:r>
          </w:p>
          <w:p w14:paraId="2FB7D093" w14:textId="77777777" w:rsidR="002E2F23" w:rsidRPr="0044585B" w:rsidRDefault="002E2F23" w:rsidP="002E2F23">
            <w:pPr>
              <w:numPr>
                <w:ilvl w:val="0"/>
                <w:numId w:val="15"/>
              </w:numPr>
              <w:spacing w:before="100" w:beforeAutospacing="1" w:after="100" w:afterAutospacing="1"/>
              <w:rPr>
                <w:rFonts w:asciiTheme="minorHAnsi" w:hAnsiTheme="minorHAnsi" w:cstheme="minorHAnsi"/>
                <w:sz w:val="22"/>
                <w:szCs w:val="22"/>
              </w:rPr>
            </w:pPr>
            <w:r w:rsidRPr="0044585B">
              <w:rPr>
                <w:rFonts w:asciiTheme="minorHAnsi" w:hAnsiTheme="minorHAnsi" w:cstheme="minorHAnsi"/>
                <w:sz w:val="22"/>
                <w:szCs w:val="22"/>
              </w:rPr>
              <w:t>Understand the importance of keeping accurate, legible and complete records relating to administration of medication</w:t>
            </w:r>
          </w:p>
          <w:p w14:paraId="39C95106" w14:textId="77777777" w:rsidR="002E2F23" w:rsidRPr="00322FB8" w:rsidRDefault="002E2F23" w:rsidP="002E2F23">
            <w:pPr>
              <w:numPr>
                <w:ilvl w:val="0"/>
                <w:numId w:val="15"/>
              </w:numPr>
              <w:spacing w:before="100" w:beforeAutospacing="1" w:after="100" w:afterAutospacing="1"/>
              <w:rPr>
                <w:rFonts w:asciiTheme="minorHAnsi" w:hAnsiTheme="minorHAnsi" w:cstheme="minorHAnsi"/>
                <w:sz w:val="22"/>
                <w:szCs w:val="22"/>
              </w:rPr>
            </w:pPr>
            <w:r w:rsidRPr="0044585B">
              <w:rPr>
                <w:rFonts w:asciiTheme="minorHAnsi" w:hAnsiTheme="minorHAnsi" w:cstheme="minorHAnsi"/>
                <w:sz w:val="22"/>
                <w:szCs w:val="22"/>
              </w:rPr>
              <w:t>Be able to define key words and concepts pertaining to the administration of medication</w:t>
            </w:r>
            <w:r w:rsidRPr="0044585B">
              <w:rPr>
                <w:rFonts w:asciiTheme="minorHAnsi" w:hAnsiTheme="minorHAnsi" w:cstheme="minorHAnsi"/>
                <w:sz w:val="22"/>
                <w:szCs w:val="22"/>
              </w:rPr>
              <w:br/>
            </w:r>
            <w:r w:rsidRPr="0044585B">
              <w:rPr>
                <w:rFonts w:asciiTheme="minorHAnsi" w:hAnsiTheme="minorHAnsi" w:cstheme="minorHAnsi"/>
                <w:sz w:val="22"/>
                <w:szCs w:val="22"/>
              </w:rPr>
              <w:br/>
            </w:r>
            <w:r w:rsidRPr="0044585B">
              <w:rPr>
                <w:rFonts w:asciiTheme="minorHAnsi" w:hAnsiTheme="minorHAnsi" w:cstheme="minorHAnsi"/>
                <w:b/>
                <w:bCs/>
                <w:sz w:val="22"/>
                <w:szCs w:val="22"/>
              </w:rPr>
              <w:t>Participants need to successfully complete the test at the end of the course to pass and receive a certificate</w:t>
            </w:r>
          </w:p>
          <w:p w14:paraId="7B3620CD" w14:textId="5B1FB3C9" w:rsidR="002E2F23" w:rsidRPr="00F6051A" w:rsidRDefault="002E2F23" w:rsidP="002E2F23">
            <w:pPr>
              <w:spacing w:before="100" w:beforeAutospacing="1" w:after="100" w:afterAutospacing="1"/>
              <w:ind w:left="360"/>
              <w:rPr>
                <w:rFonts w:asciiTheme="minorHAnsi" w:hAnsiTheme="minorHAnsi" w:cstheme="minorHAnsi"/>
                <w:color w:val="000000"/>
                <w:sz w:val="22"/>
                <w:szCs w:val="22"/>
              </w:rPr>
            </w:pPr>
            <w:r w:rsidRPr="00F6051A">
              <w:rPr>
                <w:rFonts w:asciiTheme="minorHAnsi" w:hAnsiTheme="minorHAnsi" w:cstheme="minorHAnsi"/>
                <w:b/>
                <w:sz w:val="22"/>
                <w:szCs w:val="22"/>
              </w:rPr>
              <w:t>Learning Method</w:t>
            </w:r>
            <w:r w:rsidRPr="00F6051A">
              <w:rPr>
                <w:rFonts w:asciiTheme="minorHAnsi" w:hAnsiTheme="minorHAnsi" w:cstheme="minorHAnsi"/>
                <w:sz w:val="22"/>
                <w:szCs w:val="22"/>
              </w:rPr>
              <w:t xml:space="preserve">: </w:t>
            </w:r>
            <w:r>
              <w:rPr>
                <w:rFonts w:asciiTheme="minorHAnsi" w:hAnsiTheme="minorHAnsi" w:cstheme="minorHAnsi"/>
                <w:sz w:val="22"/>
                <w:szCs w:val="22"/>
              </w:rPr>
              <w:t xml:space="preserve"> 1</w:t>
            </w:r>
            <w:r w:rsidRPr="00F6051A">
              <w:rPr>
                <w:rFonts w:asciiTheme="minorHAnsi" w:hAnsiTheme="minorHAnsi" w:cstheme="minorHAnsi"/>
                <w:sz w:val="22"/>
                <w:szCs w:val="22"/>
              </w:rPr>
              <w:t xml:space="preserve"> day workshop</w:t>
            </w:r>
            <w:r>
              <w:rPr>
                <w:rFonts w:asciiTheme="minorHAnsi" w:hAnsiTheme="minorHAnsi" w:cstheme="minorHAnsi"/>
                <w:sz w:val="22"/>
                <w:szCs w:val="22"/>
              </w:rPr>
              <w:br/>
            </w:r>
            <w:r w:rsidR="00A27B9A">
              <w:rPr>
                <w:rFonts w:asciiTheme="minorHAnsi" w:hAnsiTheme="minorHAnsi" w:cstheme="minorHAnsi"/>
                <w:sz w:val="22"/>
                <w:szCs w:val="22"/>
              </w:rPr>
              <w:t xml:space="preserve">June </w:t>
            </w:r>
            <w:r>
              <w:rPr>
                <w:rFonts w:asciiTheme="minorHAnsi" w:hAnsiTheme="minorHAnsi" w:cstheme="minorHAnsi"/>
                <w:sz w:val="22"/>
                <w:szCs w:val="22"/>
              </w:rPr>
              <w:t>and on demand</w:t>
            </w:r>
            <w:r>
              <w:rPr>
                <w:rFonts w:asciiTheme="minorHAnsi" w:hAnsiTheme="minorHAnsi" w:cstheme="minorHAnsi"/>
                <w:sz w:val="22"/>
                <w:szCs w:val="22"/>
              </w:rPr>
              <w:br/>
              <w:t>£30</w:t>
            </w:r>
          </w:p>
        </w:tc>
        <w:tc>
          <w:tcPr>
            <w:tcW w:w="352" w:type="dxa"/>
            <w:tcBorders>
              <w:top w:val="nil"/>
              <w:bottom w:val="nil"/>
            </w:tcBorders>
          </w:tcPr>
          <w:p w14:paraId="66955F91" w14:textId="77777777" w:rsidR="002E2F23" w:rsidRPr="00F6051A" w:rsidRDefault="002E2F23" w:rsidP="002E2F23">
            <w:pPr>
              <w:rPr>
                <w:rFonts w:asciiTheme="minorHAnsi" w:hAnsiTheme="minorHAnsi" w:cstheme="minorHAnsi"/>
                <w:sz w:val="22"/>
                <w:szCs w:val="22"/>
              </w:rPr>
            </w:pPr>
          </w:p>
        </w:tc>
        <w:tc>
          <w:tcPr>
            <w:tcW w:w="5389" w:type="dxa"/>
            <w:tcBorders>
              <w:top w:val="single" w:sz="4" w:space="0" w:color="auto"/>
              <w:bottom w:val="single" w:sz="4" w:space="0" w:color="auto"/>
            </w:tcBorders>
            <w:shd w:val="clear" w:color="auto" w:fill="FFFFFF" w:themeFill="background1"/>
          </w:tcPr>
          <w:p w14:paraId="0B802AB3" w14:textId="77777777" w:rsidR="002E2F23" w:rsidRDefault="002E2F23" w:rsidP="002E2F23">
            <w:pPr>
              <w:rPr>
                <w:rFonts w:asciiTheme="minorHAnsi" w:hAnsiTheme="minorHAnsi" w:cstheme="minorHAnsi"/>
                <w:sz w:val="22"/>
                <w:szCs w:val="22"/>
              </w:rPr>
            </w:pPr>
            <w:r w:rsidRPr="00F6051A">
              <w:rPr>
                <w:rFonts w:asciiTheme="minorHAnsi" w:hAnsiTheme="minorHAnsi" w:cstheme="minorHAnsi"/>
                <w:b/>
                <w:sz w:val="22"/>
                <w:szCs w:val="22"/>
              </w:rPr>
              <w:t>Aim:</w:t>
            </w:r>
            <w:r w:rsidRPr="00F6051A">
              <w:rPr>
                <w:rFonts w:asciiTheme="minorHAnsi" w:hAnsiTheme="minorHAnsi" w:cstheme="minorHAnsi"/>
                <w:sz w:val="22"/>
                <w:szCs w:val="22"/>
              </w:rPr>
              <w:t xml:space="preserve"> </w:t>
            </w:r>
          </w:p>
          <w:p w14:paraId="4EF2D384" w14:textId="77777777" w:rsidR="002E2F23" w:rsidRPr="00F6051A" w:rsidRDefault="002E2F23" w:rsidP="002E2F23">
            <w:pPr>
              <w:rPr>
                <w:rFonts w:asciiTheme="minorHAnsi" w:hAnsiTheme="minorHAnsi" w:cstheme="minorHAnsi"/>
                <w:sz w:val="22"/>
                <w:szCs w:val="22"/>
              </w:rPr>
            </w:pPr>
            <w:r w:rsidRPr="00F6051A">
              <w:rPr>
                <w:rFonts w:asciiTheme="minorHAnsi" w:hAnsiTheme="minorHAnsi" w:cstheme="minorHAnsi"/>
                <w:sz w:val="22"/>
                <w:szCs w:val="22"/>
              </w:rPr>
              <w:t>To enable staff to form a better understanding of how to deal with death, dying and bereavement issues professionally and sensitively and look at the different stages of death and how to best support those who have been bereaved.</w:t>
            </w:r>
          </w:p>
          <w:p w14:paraId="54A95B86" w14:textId="77777777" w:rsidR="002E2F23" w:rsidRPr="00F6051A" w:rsidRDefault="002E2F23" w:rsidP="002E2F23">
            <w:pPr>
              <w:rPr>
                <w:rFonts w:asciiTheme="minorHAnsi" w:hAnsiTheme="minorHAnsi" w:cstheme="minorHAnsi"/>
                <w:sz w:val="22"/>
                <w:szCs w:val="22"/>
              </w:rPr>
            </w:pPr>
          </w:p>
          <w:p w14:paraId="00290517" w14:textId="77777777" w:rsidR="002E2F23" w:rsidRPr="00F6051A" w:rsidRDefault="002E2F23" w:rsidP="002E2F23">
            <w:pPr>
              <w:shd w:val="clear" w:color="auto" w:fill="FFFFFF"/>
              <w:spacing w:line="270" w:lineRule="atLeast"/>
              <w:rPr>
                <w:rFonts w:asciiTheme="minorHAnsi" w:hAnsiTheme="minorHAnsi" w:cstheme="minorHAnsi"/>
                <w:b/>
                <w:sz w:val="22"/>
                <w:szCs w:val="22"/>
              </w:rPr>
            </w:pPr>
            <w:r w:rsidRPr="00F6051A">
              <w:rPr>
                <w:rFonts w:asciiTheme="minorHAnsi" w:hAnsiTheme="minorHAnsi" w:cstheme="minorHAnsi"/>
                <w:b/>
                <w:sz w:val="22"/>
                <w:szCs w:val="22"/>
              </w:rPr>
              <w:t>Learning outcomes:</w:t>
            </w:r>
          </w:p>
          <w:p w14:paraId="40B4FBED" w14:textId="77777777" w:rsidR="002E2F23" w:rsidRPr="00F6051A" w:rsidRDefault="002E2F23" w:rsidP="002E2F23">
            <w:pPr>
              <w:pStyle w:val="ListParagraph"/>
              <w:numPr>
                <w:ilvl w:val="0"/>
                <w:numId w:val="12"/>
              </w:numPr>
              <w:shd w:val="clear" w:color="auto" w:fill="FFFFFF"/>
              <w:spacing w:line="270" w:lineRule="atLeast"/>
              <w:rPr>
                <w:rFonts w:asciiTheme="minorHAnsi" w:hAnsiTheme="minorHAnsi" w:cstheme="minorHAnsi"/>
                <w:sz w:val="22"/>
                <w:szCs w:val="22"/>
              </w:rPr>
            </w:pPr>
            <w:r w:rsidRPr="00F6051A">
              <w:rPr>
                <w:rFonts w:asciiTheme="minorHAnsi" w:hAnsiTheme="minorHAnsi" w:cstheme="minorHAnsi"/>
                <w:sz w:val="22"/>
                <w:szCs w:val="22"/>
              </w:rPr>
              <w:t>To have an understanding of the definitions of bereavement</w:t>
            </w:r>
          </w:p>
          <w:p w14:paraId="7A319241" w14:textId="77777777" w:rsidR="002E2F23" w:rsidRPr="00F6051A" w:rsidRDefault="002E2F23" w:rsidP="002E2F23">
            <w:pPr>
              <w:pStyle w:val="ListParagraph"/>
              <w:numPr>
                <w:ilvl w:val="0"/>
                <w:numId w:val="12"/>
              </w:numPr>
              <w:shd w:val="clear" w:color="auto" w:fill="FFFFFF"/>
              <w:spacing w:line="270" w:lineRule="atLeast"/>
              <w:rPr>
                <w:rFonts w:asciiTheme="minorHAnsi" w:hAnsiTheme="minorHAnsi" w:cstheme="minorHAnsi"/>
                <w:sz w:val="22"/>
                <w:szCs w:val="22"/>
              </w:rPr>
            </w:pPr>
            <w:r w:rsidRPr="00F6051A">
              <w:rPr>
                <w:rFonts w:asciiTheme="minorHAnsi" w:hAnsiTheme="minorHAnsi" w:cstheme="minorHAnsi"/>
                <w:sz w:val="22"/>
                <w:szCs w:val="22"/>
              </w:rPr>
              <w:t>To explore the processes of loss and bereavement</w:t>
            </w:r>
          </w:p>
          <w:p w14:paraId="5AC4CA10" w14:textId="77777777" w:rsidR="002E2F23" w:rsidRPr="00F6051A" w:rsidRDefault="002E2F23" w:rsidP="002E2F23">
            <w:pPr>
              <w:pStyle w:val="ListParagraph"/>
              <w:numPr>
                <w:ilvl w:val="0"/>
                <w:numId w:val="12"/>
              </w:numPr>
              <w:shd w:val="clear" w:color="auto" w:fill="FFFFFF"/>
              <w:spacing w:line="270" w:lineRule="atLeast"/>
              <w:rPr>
                <w:rFonts w:asciiTheme="minorHAnsi" w:hAnsiTheme="minorHAnsi" w:cstheme="minorHAnsi"/>
                <w:sz w:val="22"/>
                <w:szCs w:val="22"/>
              </w:rPr>
            </w:pPr>
            <w:r w:rsidRPr="00F6051A">
              <w:rPr>
                <w:rFonts w:asciiTheme="minorHAnsi" w:hAnsiTheme="minorHAnsi" w:cstheme="minorHAnsi"/>
                <w:sz w:val="22"/>
                <w:szCs w:val="22"/>
              </w:rPr>
              <w:t>Communication and how we cope with Loss</w:t>
            </w:r>
          </w:p>
          <w:p w14:paraId="4A88AACB" w14:textId="77777777" w:rsidR="002E2F23" w:rsidRPr="00F6051A" w:rsidRDefault="002E2F23" w:rsidP="002E2F23">
            <w:pPr>
              <w:pStyle w:val="ListParagraph"/>
              <w:numPr>
                <w:ilvl w:val="0"/>
                <w:numId w:val="12"/>
              </w:numPr>
              <w:shd w:val="clear" w:color="auto" w:fill="FFFFFF"/>
              <w:spacing w:line="270" w:lineRule="atLeast"/>
              <w:rPr>
                <w:rFonts w:asciiTheme="minorHAnsi" w:hAnsiTheme="minorHAnsi" w:cstheme="minorHAnsi"/>
                <w:sz w:val="22"/>
                <w:szCs w:val="22"/>
              </w:rPr>
            </w:pPr>
            <w:r w:rsidRPr="00F6051A">
              <w:rPr>
                <w:rFonts w:asciiTheme="minorHAnsi" w:hAnsiTheme="minorHAnsi" w:cstheme="minorHAnsi"/>
                <w:sz w:val="22"/>
                <w:szCs w:val="22"/>
              </w:rPr>
              <w:t>Accepting the Reality of the Loss</w:t>
            </w:r>
          </w:p>
          <w:p w14:paraId="780D058F" w14:textId="77777777" w:rsidR="002E2F23" w:rsidRPr="00F6051A" w:rsidRDefault="002E2F23" w:rsidP="002E2F23">
            <w:pPr>
              <w:rPr>
                <w:rFonts w:asciiTheme="minorHAnsi" w:hAnsiTheme="minorHAnsi" w:cstheme="minorHAnsi"/>
                <w:b/>
                <w:sz w:val="22"/>
                <w:szCs w:val="22"/>
              </w:rPr>
            </w:pPr>
          </w:p>
          <w:p w14:paraId="269B3AA8" w14:textId="77777777" w:rsidR="002E2F23" w:rsidRPr="00F6051A" w:rsidRDefault="002E2F23" w:rsidP="002E2F23">
            <w:pPr>
              <w:rPr>
                <w:rFonts w:asciiTheme="minorHAnsi" w:hAnsiTheme="minorHAnsi" w:cstheme="minorHAnsi"/>
                <w:b/>
                <w:sz w:val="22"/>
                <w:szCs w:val="22"/>
              </w:rPr>
            </w:pPr>
          </w:p>
          <w:p w14:paraId="2C2614AD" w14:textId="77777777" w:rsidR="002E2F23" w:rsidRPr="00F6051A" w:rsidRDefault="002E2F23" w:rsidP="002E2F23">
            <w:pPr>
              <w:rPr>
                <w:rFonts w:asciiTheme="minorHAnsi" w:hAnsiTheme="minorHAnsi" w:cstheme="minorHAnsi"/>
                <w:b/>
                <w:sz w:val="22"/>
                <w:szCs w:val="22"/>
              </w:rPr>
            </w:pPr>
          </w:p>
          <w:p w14:paraId="4BF3FBED" w14:textId="77777777" w:rsidR="002E2F23" w:rsidRPr="00F6051A" w:rsidRDefault="002E2F23" w:rsidP="002E2F23">
            <w:pPr>
              <w:rPr>
                <w:rFonts w:asciiTheme="minorHAnsi" w:hAnsiTheme="minorHAnsi" w:cstheme="minorHAnsi"/>
                <w:b/>
                <w:sz w:val="22"/>
                <w:szCs w:val="22"/>
              </w:rPr>
            </w:pPr>
            <w:r w:rsidRPr="00F6051A">
              <w:rPr>
                <w:rFonts w:asciiTheme="minorHAnsi" w:hAnsiTheme="minorHAnsi" w:cstheme="minorHAnsi"/>
                <w:b/>
                <w:sz w:val="22"/>
                <w:szCs w:val="22"/>
              </w:rPr>
              <w:t>Learning Method</w:t>
            </w:r>
            <w:r w:rsidRPr="00F6051A">
              <w:rPr>
                <w:rFonts w:asciiTheme="minorHAnsi" w:hAnsiTheme="minorHAnsi" w:cstheme="minorHAnsi"/>
                <w:sz w:val="22"/>
                <w:szCs w:val="22"/>
              </w:rPr>
              <w:t>: ½  day workshop</w:t>
            </w:r>
          </w:p>
          <w:p w14:paraId="6A148D16" w14:textId="77777777" w:rsidR="002E2F23" w:rsidRPr="00F6051A" w:rsidRDefault="002E2F23" w:rsidP="002E2F23">
            <w:pPr>
              <w:rPr>
                <w:rFonts w:asciiTheme="minorHAnsi" w:hAnsiTheme="minorHAnsi" w:cstheme="minorHAnsi"/>
                <w:b/>
                <w:bCs/>
                <w:color w:val="000000"/>
                <w:sz w:val="22"/>
                <w:szCs w:val="22"/>
              </w:rPr>
            </w:pPr>
            <w:r>
              <w:rPr>
                <w:rFonts w:asciiTheme="minorHAnsi" w:hAnsiTheme="minorHAnsi" w:cstheme="minorHAnsi"/>
                <w:sz w:val="22"/>
                <w:szCs w:val="22"/>
              </w:rPr>
              <w:t>on demand</w:t>
            </w:r>
          </w:p>
        </w:tc>
      </w:tr>
    </w:tbl>
    <w:p w14:paraId="1EEB89AA" w14:textId="4455C051" w:rsidR="008B7DDB" w:rsidRDefault="008B7DDB"/>
    <w:p w14:paraId="28BFB493" w14:textId="5D7F3A60" w:rsidR="008B7DDB" w:rsidRDefault="008B7DDB"/>
    <w:p w14:paraId="74EF5FF2" w14:textId="1E40B669" w:rsidR="008B7DDB" w:rsidRDefault="008B7DDB"/>
    <w:p w14:paraId="33A29869" w14:textId="7FBDCBCF" w:rsidR="008B7DDB" w:rsidRDefault="008B7DDB"/>
    <w:p w14:paraId="2F40B1F8" w14:textId="77777777" w:rsidR="008B7DDB" w:rsidRDefault="008B7DDB"/>
    <w:p w14:paraId="282B352B" w14:textId="77777777" w:rsidR="00BF1B7B" w:rsidRDefault="00BF1B7B"/>
    <w:p w14:paraId="3388D833" w14:textId="1B0BA0F9" w:rsidR="00E67D93" w:rsidRDefault="00E67D93">
      <w:r>
        <w:br w:type="page"/>
      </w:r>
    </w:p>
    <w:tbl>
      <w:tblPr>
        <w:tblStyle w:val="TableGrid"/>
        <w:tblpPr w:leftFromText="180" w:rightFromText="180" w:vertAnchor="text" w:horzAnchor="margin" w:tblpXSpec="center" w:tblpY="166"/>
        <w:tblW w:w="11090" w:type="dxa"/>
        <w:tblLook w:val="04A0" w:firstRow="1" w:lastRow="0" w:firstColumn="1" w:lastColumn="0" w:noHBand="0" w:noVBand="1"/>
      </w:tblPr>
      <w:tblGrid>
        <w:gridCol w:w="5349"/>
        <w:gridCol w:w="352"/>
        <w:gridCol w:w="5389"/>
      </w:tblGrid>
      <w:tr w:rsidR="0078620E" w:rsidRPr="00723D3C" w14:paraId="19B7E9CF" w14:textId="77777777" w:rsidTr="002E2F23">
        <w:tc>
          <w:tcPr>
            <w:tcW w:w="5349" w:type="dxa"/>
            <w:tcBorders>
              <w:top w:val="nil"/>
              <w:left w:val="nil"/>
              <w:bottom w:val="single" w:sz="4" w:space="0" w:color="auto"/>
              <w:right w:val="nil"/>
            </w:tcBorders>
            <w:shd w:val="clear" w:color="auto" w:fill="FFFFFF" w:themeFill="background1"/>
          </w:tcPr>
          <w:p w14:paraId="57CC5CE3" w14:textId="77777777" w:rsidR="0078620E" w:rsidRPr="00723D3C" w:rsidRDefault="0078620E" w:rsidP="002E2F23">
            <w:pPr>
              <w:jc w:val="center"/>
              <w:rPr>
                <w:sz w:val="22"/>
                <w:szCs w:val="22"/>
              </w:rPr>
            </w:pPr>
          </w:p>
        </w:tc>
        <w:tc>
          <w:tcPr>
            <w:tcW w:w="352" w:type="dxa"/>
            <w:tcBorders>
              <w:top w:val="nil"/>
              <w:left w:val="nil"/>
              <w:bottom w:val="single" w:sz="4" w:space="0" w:color="auto"/>
              <w:right w:val="nil"/>
            </w:tcBorders>
            <w:shd w:val="clear" w:color="auto" w:fill="FFFFFF" w:themeFill="background1"/>
          </w:tcPr>
          <w:p w14:paraId="56144FFF" w14:textId="77777777" w:rsidR="0078620E" w:rsidRPr="00723D3C" w:rsidRDefault="0078620E" w:rsidP="002E2F23">
            <w:pPr>
              <w:rPr>
                <w:rFonts w:ascii="Arial" w:hAnsi="Arial" w:cs="Arial"/>
                <w:sz w:val="22"/>
                <w:szCs w:val="22"/>
              </w:rPr>
            </w:pPr>
          </w:p>
        </w:tc>
        <w:tc>
          <w:tcPr>
            <w:tcW w:w="5389" w:type="dxa"/>
            <w:tcBorders>
              <w:top w:val="nil"/>
              <w:left w:val="nil"/>
              <w:bottom w:val="single" w:sz="4" w:space="0" w:color="auto"/>
              <w:right w:val="nil"/>
            </w:tcBorders>
            <w:shd w:val="clear" w:color="auto" w:fill="FFFFFF" w:themeFill="background1"/>
          </w:tcPr>
          <w:p w14:paraId="644DDA2D" w14:textId="77777777" w:rsidR="0078620E" w:rsidRPr="00723D3C" w:rsidRDefault="0078620E" w:rsidP="002E2F23">
            <w:pPr>
              <w:jc w:val="center"/>
              <w:rPr>
                <w:rFonts w:ascii="Arial" w:hAnsi="Arial" w:cs="Arial"/>
                <w:b/>
                <w:sz w:val="22"/>
                <w:szCs w:val="22"/>
              </w:rPr>
            </w:pPr>
          </w:p>
        </w:tc>
      </w:tr>
      <w:tr w:rsidR="0078620E" w:rsidRPr="00723D3C" w14:paraId="5CDCB59A" w14:textId="77777777" w:rsidTr="002E2F23">
        <w:tc>
          <w:tcPr>
            <w:tcW w:w="5349" w:type="dxa"/>
            <w:tcBorders>
              <w:top w:val="single" w:sz="4" w:space="0" w:color="auto"/>
              <w:bottom w:val="single" w:sz="4" w:space="0" w:color="auto"/>
            </w:tcBorders>
            <w:shd w:val="clear" w:color="auto" w:fill="52002C"/>
          </w:tcPr>
          <w:p w14:paraId="3F916E89" w14:textId="77777777" w:rsidR="0078620E" w:rsidRPr="00723D3C" w:rsidRDefault="0078620E" w:rsidP="002E2F23">
            <w:pPr>
              <w:jc w:val="center"/>
              <w:rPr>
                <w:rFonts w:ascii="Arial" w:hAnsi="Arial" w:cs="Arial"/>
                <w:b/>
                <w:color w:val="FFFFFF" w:themeColor="background1"/>
                <w:sz w:val="22"/>
                <w:szCs w:val="22"/>
              </w:rPr>
            </w:pPr>
            <w:r w:rsidRPr="00723D3C">
              <w:rPr>
                <w:rFonts w:ascii="Arial" w:hAnsi="Arial" w:cs="Arial"/>
                <w:b/>
                <w:color w:val="FFFFFF" w:themeColor="background1"/>
                <w:sz w:val="22"/>
                <w:szCs w:val="22"/>
              </w:rPr>
              <w:t>Person Centred care</w:t>
            </w:r>
          </w:p>
        </w:tc>
        <w:tc>
          <w:tcPr>
            <w:tcW w:w="352" w:type="dxa"/>
            <w:tcBorders>
              <w:top w:val="nil"/>
              <w:bottom w:val="nil"/>
            </w:tcBorders>
          </w:tcPr>
          <w:p w14:paraId="494A4A6C" w14:textId="77777777" w:rsidR="0078620E" w:rsidRPr="00723D3C" w:rsidRDefault="0078620E" w:rsidP="002E2F23">
            <w:pPr>
              <w:rPr>
                <w:rFonts w:ascii="Arial" w:hAnsi="Arial" w:cs="Arial"/>
                <w:sz w:val="22"/>
                <w:szCs w:val="22"/>
              </w:rPr>
            </w:pPr>
          </w:p>
        </w:tc>
        <w:tc>
          <w:tcPr>
            <w:tcW w:w="5389" w:type="dxa"/>
            <w:tcBorders>
              <w:top w:val="single" w:sz="4" w:space="0" w:color="auto"/>
              <w:bottom w:val="single" w:sz="4" w:space="0" w:color="auto"/>
            </w:tcBorders>
            <w:shd w:val="clear" w:color="auto" w:fill="52002C"/>
          </w:tcPr>
          <w:p w14:paraId="4215E41B" w14:textId="77777777" w:rsidR="0078620E" w:rsidRPr="00723D3C" w:rsidRDefault="0078620E" w:rsidP="002E2F23">
            <w:pPr>
              <w:jc w:val="center"/>
              <w:rPr>
                <w:rFonts w:ascii="Arial" w:hAnsi="Arial" w:cs="Arial"/>
                <w:b/>
                <w:sz w:val="22"/>
                <w:szCs w:val="22"/>
              </w:rPr>
            </w:pPr>
            <w:r w:rsidRPr="00723D3C">
              <w:rPr>
                <w:rFonts w:ascii="Arial" w:hAnsi="Arial" w:cs="Arial"/>
                <w:b/>
                <w:color w:val="FFFFFF" w:themeColor="background1"/>
                <w:sz w:val="22"/>
                <w:szCs w:val="22"/>
              </w:rPr>
              <w:t>Dementia Awareness and Dementia Award</w:t>
            </w:r>
          </w:p>
        </w:tc>
      </w:tr>
      <w:tr w:rsidR="0078620E" w:rsidRPr="00723D3C" w14:paraId="4E8D525C" w14:textId="77777777" w:rsidTr="002E2F23">
        <w:trPr>
          <w:trHeight w:val="6525"/>
        </w:trPr>
        <w:tc>
          <w:tcPr>
            <w:tcW w:w="5349" w:type="dxa"/>
            <w:tcBorders>
              <w:top w:val="single" w:sz="4" w:space="0" w:color="auto"/>
              <w:bottom w:val="single" w:sz="4" w:space="0" w:color="auto"/>
            </w:tcBorders>
          </w:tcPr>
          <w:p w14:paraId="1A2FADF6" w14:textId="77777777" w:rsidR="0078620E" w:rsidRPr="00F6051A" w:rsidRDefault="0078620E" w:rsidP="002E2F23">
            <w:pPr>
              <w:rPr>
                <w:rFonts w:asciiTheme="minorHAnsi" w:hAnsiTheme="minorHAnsi" w:cstheme="minorHAnsi"/>
                <w:b/>
                <w:sz w:val="22"/>
                <w:szCs w:val="22"/>
              </w:rPr>
            </w:pPr>
            <w:r w:rsidRPr="00F6051A">
              <w:rPr>
                <w:rFonts w:asciiTheme="minorHAnsi" w:hAnsiTheme="minorHAnsi" w:cstheme="minorHAnsi"/>
                <w:b/>
                <w:sz w:val="22"/>
                <w:szCs w:val="22"/>
              </w:rPr>
              <w:t xml:space="preserve">Aim: </w:t>
            </w:r>
          </w:p>
          <w:p w14:paraId="3231881D" w14:textId="77777777" w:rsidR="0078620E" w:rsidRPr="00F6051A" w:rsidRDefault="0078620E" w:rsidP="002E2F23">
            <w:pPr>
              <w:rPr>
                <w:rFonts w:asciiTheme="minorHAnsi" w:hAnsiTheme="minorHAnsi" w:cstheme="minorHAnsi"/>
                <w:b/>
                <w:sz w:val="22"/>
                <w:szCs w:val="22"/>
              </w:rPr>
            </w:pPr>
            <w:r w:rsidRPr="00F6051A">
              <w:rPr>
                <w:rFonts w:asciiTheme="minorHAnsi" w:hAnsiTheme="minorHAnsi" w:cstheme="minorHAnsi"/>
                <w:sz w:val="22"/>
                <w:szCs w:val="22"/>
              </w:rPr>
              <w:t>To develop understanding as a fundamental principle of adult social care</w:t>
            </w:r>
          </w:p>
          <w:p w14:paraId="313FA0E5" w14:textId="77777777" w:rsidR="0078620E" w:rsidRPr="00F6051A" w:rsidRDefault="0078620E" w:rsidP="002E2F23">
            <w:pPr>
              <w:numPr>
                <w:ilvl w:val="1"/>
                <w:numId w:val="10"/>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Understand person centred approached in adult social care </w:t>
            </w:r>
          </w:p>
          <w:p w14:paraId="710C3B4B" w14:textId="77777777" w:rsidR="0078620E" w:rsidRPr="00F6051A" w:rsidRDefault="0078620E" w:rsidP="002E2F23">
            <w:pPr>
              <w:numPr>
                <w:ilvl w:val="1"/>
                <w:numId w:val="10"/>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Evaluate the use of care plans in applying person centred values </w:t>
            </w:r>
          </w:p>
          <w:p w14:paraId="7D4B9EBC" w14:textId="77777777" w:rsidR="0078620E" w:rsidRPr="00F6051A" w:rsidRDefault="0078620E" w:rsidP="002E2F23">
            <w:pPr>
              <w:numPr>
                <w:ilvl w:val="1"/>
                <w:numId w:val="10"/>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Understand the importance of establishing consent when providing  care or support </w:t>
            </w:r>
          </w:p>
          <w:p w14:paraId="5915811D" w14:textId="77777777" w:rsidR="0078620E" w:rsidRPr="00F6051A" w:rsidRDefault="0078620E" w:rsidP="002E2F23">
            <w:pPr>
              <w:numPr>
                <w:ilvl w:val="1"/>
                <w:numId w:val="10"/>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Understand how to implement and promote active participation </w:t>
            </w:r>
          </w:p>
          <w:p w14:paraId="29072841" w14:textId="77777777" w:rsidR="0078620E" w:rsidRPr="00F6051A" w:rsidRDefault="0078620E" w:rsidP="002E2F23">
            <w:pPr>
              <w:numPr>
                <w:ilvl w:val="1"/>
                <w:numId w:val="10"/>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Understand how to support an individual’s right to make choices </w:t>
            </w:r>
          </w:p>
          <w:p w14:paraId="129FFC9D" w14:textId="77777777" w:rsidR="0078620E" w:rsidRPr="00F6051A" w:rsidRDefault="0078620E" w:rsidP="002E2F23">
            <w:pPr>
              <w:numPr>
                <w:ilvl w:val="1"/>
                <w:numId w:val="10"/>
              </w:numPr>
              <w:shd w:val="clear" w:color="auto" w:fill="FFFFFF"/>
              <w:spacing w:before="100" w:beforeAutospacing="1" w:after="100" w:afterAutospacing="1"/>
              <w:ind w:left="720" w:right="240"/>
              <w:rPr>
                <w:rFonts w:asciiTheme="minorHAnsi" w:hAnsiTheme="minorHAnsi" w:cstheme="minorHAnsi"/>
                <w:color w:val="000000"/>
                <w:sz w:val="22"/>
                <w:szCs w:val="22"/>
              </w:rPr>
            </w:pPr>
            <w:r w:rsidRPr="00F6051A">
              <w:rPr>
                <w:rFonts w:asciiTheme="minorHAnsi" w:hAnsiTheme="minorHAnsi" w:cstheme="minorHAnsi"/>
                <w:color w:val="000000"/>
                <w:sz w:val="22"/>
                <w:szCs w:val="22"/>
              </w:rPr>
              <w:t xml:space="preserve">Understand the role of risk assessment in enabling a person centred approach </w:t>
            </w:r>
          </w:p>
          <w:p w14:paraId="1EAAD2F4" w14:textId="6B2933C4" w:rsidR="0078620E" w:rsidRPr="00F6051A" w:rsidRDefault="0078620E" w:rsidP="002E2F23">
            <w:pPr>
              <w:rPr>
                <w:rFonts w:asciiTheme="minorHAnsi" w:hAnsiTheme="minorHAnsi" w:cstheme="minorHAnsi"/>
                <w:b/>
                <w:sz w:val="22"/>
                <w:szCs w:val="22"/>
              </w:rPr>
            </w:pPr>
            <w:r w:rsidRPr="00F6051A">
              <w:rPr>
                <w:rFonts w:asciiTheme="minorHAnsi" w:hAnsiTheme="minorHAnsi" w:cstheme="minorHAnsi"/>
                <w:b/>
                <w:sz w:val="22"/>
                <w:szCs w:val="22"/>
              </w:rPr>
              <w:t xml:space="preserve">Learning Method: </w:t>
            </w:r>
            <w:r w:rsidR="00E67D93">
              <w:rPr>
                <w:rFonts w:asciiTheme="minorHAnsi" w:hAnsiTheme="minorHAnsi" w:cstheme="minorHAnsi"/>
                <w:b/>
                <w:sz w:val="22"/>
                <w:szCs w:val="22"/>
              </w:rPr>
              <w:t xml:space="preserve">½ </w:t>
            </w:r>
            <w:r w:rsidRPr="00F6051A">
              <w:rPr>
                <w:rFonts w:asciiTheme="minorHAnsi" w:hAnsiTheme="minorHAnsi" w:cstheme="minorHAnsi"/>
                <w:sz w:val="22"/>
                <w:szCs w:val="22"/>
              </w:rPr>
              <w:t>day workshop</w:t>
            </w:r>
            <w:r w:rsidRPr="00F6051A">
              <w:rPr>
                <w:rFonts w:asciiTheme="minorHAnsi" w:hAnsiTheme="minorHAnsi" w:cstheme="minorHAnsi"/>
                <w:b/>
                <w:bCs/>
                <w:color w:val="000000"/>
                <w:sz w:val="22"/>
                <w:szCs w:val="22"/>
              </w:rPr>
              <w:t xml:space="preserve"> </w:t>
            </w:r>
            <w:r w:rsidRPr="00F6051A">
              <w:rPr>
                <w:rFonts w:asciiTheme="minorHAnsi" w:hAnsiTheme="minorHAnsi" w:cstheme="minorHAnsi"/>
                <w:b/>
                <w:bCs/>
                <w:color w:val="000000"/>
                <w:sz w:val="22"/>
                <w:szCs w:val="22"/>
              </w:rPr>
              <w:br/>
            </w:r>
            <w:r w:rsidR="00E059DF">
              <w:rPr>
                <w:rFonts w:asciiTheme="minorHAnsi" w:hAnsiTheme="minorHAnsi" w:cstheme="minorHAnsi"/>
                <w:sz w:val="22"/>
                <w:szCs w:val="22"/>
              </w:rPr>
              <w:t>Available on demand</w:t>
            </w:r>
            <w:r w:rsidR="00E059DF">
              <w:rPr>
                <w:rFonts w:asciiTheme="minorHAnsi" w:hAnsiTheme="minorHAnsi" w:cstheme="minorHAnsi"/>
                <w:sz w:val="22"/>
                <w:szCs w:val="22"/>
              </w:rPr>
              <w:br/>
              <w:t>£20 pp</w:t>
            </w:r>
          </w:p>
          <w:p w14:paraId="1A6B8BCC" w14:textId="77777777" w:rsidR="0078620E" w:rsidRPr="00F6051A" w:rsidRDefault="0078620E" w:rsidP="002E2F23">
            <w:pPr>
              <w:rPr>
                <w:rFonts w:asciiTheme="minorHAnsi" w:hAnsiTheme="minorHAnsi" w:cstheme="minorHAnsi"/>
                <w:sz w:val="22"/>
                <w:szCs w:val="22"/>
              </w:rPr>
            </w:pPr>
          </w:p>
        </w:tc>
        <w:tc>
          <w:tcPr>
            <w:tcW w:w="352" w:type="dxa"/>
            <w:tcBorders>
              <w:top w:val="nil"/>
              <w:bottom w:val="nil"/>
            </w:tcBorders>
          </w:tcPr>
          <w:p w14:paraId="2ADECA95" w14:textId="77777777" w:rsidR="0078620E" w:rsidRPr="00F6051A" w:rsidRDefault="0078620E" w:rsidP="002E2F23">
            <w:pPr>
              <w:rPr>
                <w:rFonts w:asciiTheme="minorHAnsi" w:hAnsiTheme="minorHAnsi" w:cstheme="minorHAnsi"/>
                <w:sz w:val="22"/>
                <w:szCs w:val="22"/>
              </w:rPr>
            </w:pPr>
          </w:p>
        </w:tc>
        <w:tc>
          <w:tcPr>
            <w:tcW w:w="5389" w:type="dxa"/>
            <w:tcBorders>
              <w:top w:val="single" w:sz="4" w:space="0" w:color="auto"/>
              <w:bottom w:val="single" w:sz="4" w:space="0" w:color="auto"/>
            </w:tcBorders>
          </w:tcPr>
          <w:p w14:paraId="400E75D1" w14:textId="77777777" w:rsidR="0078620E" w:rsidRPr="00F6051A" w:rsidRDefault="0078620E" w:rsidP="002E2F23">
            <w:pPr>
              <w:shd w:val="clear" w:color="auto" w:fill="FFFFFF"/>
              <w:rPr>
                <w:rFonts w:asciiTheme="minorHAnsi" w:hAnsiTheme="minorHAnsi" w:cstheme="minorHAnsi"/>
                <w:b/>
                <w:bCs/>
                <w:color w:val="000000"/>
                <w:sz w:val="22"/>
                <w:szCs w:val="22"/>
              </w:rPr>
            </w:pPr>
            <w:r w:rsidRPr="00F6051A">
              <w:rPr>
                <w:rFonts w:asciiTheme="minorHAnsi" w:hAnsiTheme="minorHAnsi" w:cstheme="minorHAnsi"/>
                <w:b/>
                <w:bCs/>
                <w:color w:val="000000"/>
                <w:sz w:val="22"/>
                <w:szCs w:val="22"/>
              </w:rPr>
              <w:t>Aim:</w:t>
            </w:r>
          </w:p>
          <w:p w14:paraId="05CABBE7" w14:textId="77777777" w:rsidR="0078620E" w:rsidRPr="00F6051A" w:rsidRDefault="0078620E" w:rsidP="002E2F23">
            <w:pPr>
              <w:shd w:val="clear" w:color="auto" w:fill="FFFFFF"/>
              <w:rPr>
                <w:rFonts w:asciiTheme="minorHAnsi" w:hAnsiTheme="minorHAnsi" w:cstheme="minorHAnsi"/>
                <w:bCs/>
                <w:color w:val="000000"/>
                <w:sz w:val="22"/>
                <w:szCs w:val="22"/>
              </w:rPr>
            </w:pPr>
            <w:r w:rsidRPr="00F6051A">
              <w:rPr>
                <w:rFonts w:asciiTheme="minorHAnsi" w:hAnsiTheme="minorHAnsi" w:cstheme="minorHAnsi"/>
                <w:bCs/>
                <w:color w:val="000000"/>
                <w:sz w:val="22"/>
                <w:szCs w:val="22"/>
              </w:rPr>
              <w:t xml:space="preserve">Each unit can be completed as a stand alone module.  If all 4 are completed the 8 credits enable you to achieve  the entire Level 2 Award in Dementia </w:t>
            </w:r>
          </w:p>
          <w:p w14:paraId="4D9752C0" w14:textId="77777777" w:rsidR="0078620E" w:rsidRPr="00F6051A" w:rsidRDefault="0078620E" w:rsidP="002E2F23">
            <w:pPr>
              <w:shd w:val="clear" w:color="auto" w:fill="FFFFFF"/>
              <w:rPr>
                <w:rFonts w:asciiTheme="minorHAnsi" w:hAnsiTheme="minorHAnsi" w:cstheme="minorHAnsi"/>
                <w:b/>
                <w:bCs/>
                <w:color w:val="000000"/>
                <w:sz w:val="22"/>
                <w:szCs w:val="22"/>
              </w:rPr>
            </w:pPr>
          </w:p>
          <w:p w14:paraId="414E74AE" w14:textId="77777777" w:rsidR="0078620E" w:rsidRPr="00F6051A" w:rsidRDefault="0078620E" w:rsidP="002E2F23">
            <w:pPr>
              <w:rPr>
                <w:rFonts w:asciiTheme="minorHAnsi" w:hAnsiTheme="minorHAnsi" w:cstheme="minorHAnsi"/>
                <w:sz w:val="22"/>
                <w:szCs w:val="22"/>
              </w:rPr>
            </w:pPr>
            <w:r w:rsidRPr="00F6051A">
              <w:rPr>
                <w:rFonts w:asciiTheme="minorHAnsi" w:hAnsiTheme="minorHAnsi" w:cstheme="minorHAnsi"/>
                <w:b/>
                <w:sz w:val="22"/>
                <w:szCs w:val="22"/>
              </w:rPr>
              <w:t xml:space="preserve">Unit 1: </w:t>
            </w:r>
            <w:r w:rsidRPr="00F6051A">
              <w:rPr>
                <w:rFonts w:asciiTheme="minorHAnsi" w:hAnsiTheme="minorHAnsi" w:cstheme="minorHAnsi"/>
                <w:sz w:val="22"/>
                <w:szCs w:val="22"/>
              </w:rPr>
              <w:t>Dementia Awareness</w:t>
            </w:r>
            <w:r w:rsidRPr="00F6051A">
              <w:rPr>
                <w:rFonts w:asciiTheme="minorHAnsi" w:hAnsiTheme="minorHAnsi" w:cstheme="minorHAnsi"/>
                <w:b/>
                <w:sz w:val="22"/>
                <w:szCs w:val="22"/>
              </w:rPr>
              <w:br/>
              <w:t>Unit 2</w:t>
            </w:r>
            <w:r w:rsidRPr="00F6051A">
              <w:rPr>
                <w:rFonts w:asciiTheme="minorHAnsi" w:hAnsiTheme="minorHAnsi" w:cstheme="minorHAnsi"/>
                <w:sz w:val="22"/>
                <w:szCs w:val="22"/>
              </w:rPr>
              <w:t xml:space="preserve"> The person centred approach to the care and support of individuals with dementia</w:t>
            </w:r>
          </w:p>
          <w:p w14:paraId="79DF0462" w14:textId="77777777" w:rsidR="0078620E" w:rsidRPr="00F6051A" w:rsidRDefault="0078620E" w:rsidP="002E2F23">
            <w:pPr>
              <w:rPr>
                <w:rFonts w:asciiTheme="minorHAnsi" w:hAnsiTheme="minorHAnsi" w:cstheme="minorHAnsi"/>
                <w:sz w:val="22"/>
                <w:szCs w:val="22"/>
              </w:rPr>
            </w:pPr>
            <w:r w:rsidRPr="00F6051A">
              <w:rPr>
                <w:rFonts w:asciiTheme="minorHAnsi" w:hAnsiTheme="minorHAnsi" w:cstheme="minorHAnsi"/>
                <w:b/>
                <w:sz w:val="22"/>
                <w:szCs w:val="22"/>
              </w:rPr>
              <w:t>Unit 3</w:t>
            </w:r>
            <w:r w:rsidRPr="00F6051A">
              <w:rPr>
                <w:rFonts w:asciiTheme="minorHAnsi" w:hAnsiTheme="minorHAnsi" w:cstheme="minorHAnsi"/>
                <w:sz w:val="22"/>
                <w:szCs w:val="22"/>
              </w:rPr>
              <w:t>: Understand the factors that can influence communication and interaction with individuals who have dementia</w:t>
            </w:r>
          </w:p>
          <w:p w14:paraId="7BB8273F" w14:textId="77777777" w:rsidR="0078620E" w:rsidRPr="00F6051A" w:rsidRDefault="0078620E" w:rsidP="002E2F23">
            <w:pPr>
              <w:rPr>
                <w:rStyle w:val="Strong"/>
                <w:rFonts w:asciiTheme="minorHAnsi" w:hAnsiTheme="minorHAnsi" w:cstheme="minorHAnsi"/>
                <w:color w:val="000000"/>
                <w:sz w:val="22"/>
                <w:szCs w:val="22"/>
              </w:rPr>
            </w:pPr>
            <w:r w:rsidRPr="00F6051A">
              <w:rPr>
                <w:rFonts w:asciiTheme="minorHAnsi" w:hAnsiTheme="minorHAnsi" w:cstheme="minorHAnsi"/>
                <w:b/>
                <w:sz w:val="22"/>
                <w:szCs w:val="22"/>
              </w:rPr>
              <w:t xml:space="preserve">Unit </w:t>
            </w:r>
            <w:r w:rsidRPr="00F6051A">
              <w:rPr>
                <w:rFonts w:asciiTheme="minorHAnsi" w:hAnsiTheme="minorHAnsi" w:cstheme="minorHAnsi"/>
                <w:sz w:val="22"/>
                <w:szCs w:val="22"/>
              </w:rPr>
              <w:t>4: Understand equality, diversity and inclusion in dementia care</w:t>
            </w:r>
            <w:r w:rsidRPr="00F6051A">
              <w:rPr>
                <w:rFonts w:asciiTheme="minorHAnsi" w:hAnsiTheme="minorHAnsi" w:cstheme="minorHAnsi"/>
                <w:sz w:val="22"/>
                <w:szCs w:val="22"/>
              </w:rPr>
              <w:br/>
              <w:t>Each Unit is 2 credits</w:t>
            </w:r>
            <w:r w:rsidRPr="00F6051A">
              <w:rPr>
                <w:rFonts w:asciiTheme="minorHAnsi" w:hAnsiTheme="minorHAnsi" w:cstheme="minorHAnsi"/>
                <w:sz w:val="22"/>
                <w:szCs w:val="22"/>
              </w:rPr>
              <w:br/>
            </w:r>
            <w:r w:rsidRPr="00F6051A">
              <w:rPr>
                <w:rFonts w:asciiTheme="minorHAnsi" w:hAnsiTheme="minorHAnsi" w:cstheme="minorHAnsi"/>
                <w:sz w:val="22"/>
                <w:szCs w:val="22"/>
              </w:rPr>
              <w:br/>
            </w:r>
          </w:p>
          <w:p w14:paraId="1C87D26F" w14:textId="77777777" w:rsidR="00E67D93" w:rsidRDefault="0078620E" w:rsidP="002E2F23">
            <w:pPr>
              <w:rPr>
                <w:rFonts w:asciiTheme="minorHAnsi" w:hAnsiTheme="minorHAnsi" w:cstheme="minorHAnsi"/>
                <w:sz w:val="22"/>
                <w:szCs w:val="22"/>
              </w:rPr>
            </w:pPr>
            <w:r w:rsidRPr="00F6051A">
              <w:rPr>
                <w:rStyle w:val="Strong"/>
                <w:rFonts w:asciiTheme="minorHAnsi" w:hAnsiTheme="minorHAnsi" w:cstheme="minorHAnsi"/>
                <w:color w:val="000000"/>
                <w:sz w:val="22"/>
                <w:szCs w:val="22"/>
              </w:rPr>
              <w:t>Learning Method:  </w:t>
            </w:r>
            <w:r w:rsidRPr="00F6051A">
              <w:rPr>
                <w:rFonts w:asciiTheme="minorHAnsi" w:hAnsiTheme="minorHAnsi" w:cstheme="minorHAnsi"/>
                <w:color w:val="000000"/>
                <w:sz w:val="22"/>
                <w:szCs w:val="22"/>
              </w:rPr>
              <w:t>4 X 1  day course plus 'amendment day' (finalising  your assessments and making amendments).  You can take each module as a stand-alone course.</w:t>
            </w:r>
            <w:r w:rsidR="00E059DF">
              <w:rPr>
                <w:rFonts w:asciiTheme="minorHAnsi" w:hAnsiTheme="minorHAnsi" w:cstheme="minorHAnsi"/>
                <w:color w:val="000000"/>
                <w:sz w:val="22"/>
                <w:szCs w:val="22"/>
              </w:rPr>
              <w:br/>
            </w:r>
          </w:p>
          <w:p w14:paraId="2C417493" w14:textId="24F6A7B1" w:rsidR="00E67D93" w:rsidRDefault="00E67D93" w:rsidP="002E2F23">
            <w:pPr>
              <w:rPr>
                <w:rFonts w:asciiTheme="minorHAnsi" w:hAnsiTheme="minorHAnsi" w:cstheme="minorHAnsi"/>
                <w:sz w:val="22"/>
                <w:szCs w:val="22"/>
              </w:rPr>
            </w:pPr>
            <w:r>
              <w:rPr>
                <w:rFonts w:asciiTheme="minorHAnsi" w:hAnsiTheme="minorHAnsi" w:cstheme="minorHAnsi"/>
                <w:sz w:val="22"/>
                <w:szCs w:val="22"/>
              </w:rPr>
              <w:t xml:space="preserve">Dementia Awareness module: </w:t>
            </w:r>
            <w:r w:rsidR="00A27B9A">
              <w:rPr>
                <w:rFonts w:asciiTheme="minorHAnsi" w:hAnsiTheme="minorHAnsi" w:cstheme="minorHAnsi"/>
                <w:sz w:val="22"/>
                <w:szCs w:val="22"/>
              </w:rPr>
              <w:t>October</w:t>
            </w:r>
          </w:p>
          <w:p w14:paraId="6BE51617" w14:textId="0F88D0B8" w:rsidR="00832AD4" w:rsidRPr="00F6051A" w:rsidRDefault="00E059DF" w:rsidP="002E2F23">
            <w:pPr>
              <w:rPr>
                <w:rFonts w:asciiTheme="minorHAnsi" w:hAnsiTheme="minorHAnsi" w:cstheme="minorHAnsi"/>
                <w:color w:val="000000"/>
                <w:sz w:val="22"/>
                <w:szCs w:val="22"/>
              </w:rPr>
            </w:pPr>
            <w:r>
              <w:rPr>
                <w:rFonts w:asciiTheme="minorHAnsi" w:hAnsiTheme="minorHAnsi" w:cstheme="minorHAnsi"/>
                <w:sz w:val="22"/>
                <w:szCs w:val="22"/>
              </w:rPr>
              <w:t>£30 pp per module</w:t>
            </w:r>
          </w:p>
        </w:tc>
      </w:tr>
      <w:tr w:rsidR="0078620E" w:rsidRPr="00723D3C" w14:paraId="7C43B2BC" w14:textId="77777777" w:rsidTr="002E2F23">
        <w:tc>
          <w:tcPr>
            <w:tcW w:w="5349" w:type="dxa"/>
            <w:tcBorders>
              <w:top w:val="single" w:sz="4" w:space="0" w:color="auto"/>
              <w:bottom w:val="single" w:sz="4" w:space="0" w:color="auto"/>
            </w:tcBorders>
            <w:shd w:val="clear" w:color="auto" w:fill="52002C"/>
          </w:tcPr>
          <w:p w14:paraId="1E9D83BE" w14:textId="63001718" w:rsidR="0078620E" w:rsidRPr="00723D3C" w:rsidRDefault="00E67D93" w:rsidP="002E2F23">
            <w:pPr>
              <w:jc w:val="center"/>
              <w:rPr>
                <w:rFonts w:ascii="Arial" w:hAnsi="Arial" w:cs="Arial"/>
                <w:b/>
                <w:color w:val="FFFFFF" w:themeColor="background1"/>
                <w:sz w:val="22"/>
                <w:szCs w:val="22"/>
              </w:rPr>
            </w:pPr>
            <w:r w:rsidRPr="00723D3C">
              <w:rPr>
                <w:rFonts w:ascii="Arial" w:hAnsi="Arial" w:cs="Arial"/>
                <w:b/>
                <w:sz w:val="22"/>
                <w:szCs w:val="22"/>
                <w:lang w:val="en-US"/>
              </w:rPr>
              <w:t xml:space="preserve">Hydration &amp; Nutrition Awareness </w:t>
            </w:r>
          </w:p>
        </w:tc>
        <w:tc>
          <w:tcPr>
            <w:tcW w:w="352" w:type="dxa"/>
            <w:tcBorders>
              <w:top w:val="nil"/>
              <w:bottom w:val="nil"/>
            </w:tcBorders>
          </w:tcPr>
          <w:p w14:paraId="1BD3CE37" w14:textId="77777777" w:rsidR="0078620E" w:rsidRPr="00723D3C" w:rsidRDefault="0078620E" w:rsidP="002E2F23">
            <w:pPr>
              <w:rPr>
                <w:rFonts w:ascii="Arial" w:hAnsi="Arial" w:cs="Arial"/>
                <w:sz w:val="22"/>
                <w:szCs w:val="22"/>
              </w:rPr>
            </w:pPr>
          </w:p>
        </w:tc>
        <w:tc>
          <w:tcPr>
            <w:tcW w:w="5389" w:type="dxa"/>
            <w:tcBorders>
              <w:top w:val="single" w:sz="4" w:space="0" w:color="auto"/>
              <w:bottom w:val="single" w:sz="4" w:space="0" w:color="auto"/>
            </w:tcBorders>
            <w:shd w:val="clear" w:color="auto" w:fill="52002C"/>
          </w:tcPr>
          <w:p w14:paraId="279AE4AE" w14:textId="77777777" w:rsidR="0078620E" w:rsidRPr="00723D3C" w:rsidRDefault="0078620E" w:rsidP="002E2F23">
            <w:pPr>
              <w:jc w:val="center"/>
              <w:rPr>
                <w:rFonts w:ascii="Arial" w:hAnsi="Arial" w:cs="Arial"/>
                <w:b/>
                <w:sz w:val="22"/>
                <w:szCs w:val="22"/>
              </w:rPr>
            </w:pPr>
            <w:r w:rsidRPr="00723D3C">
              <w:rPr>
                <w:rFonts w:ascii="Arial" w:hAnsi="Arial" w:cs="Arial"/>
                <w:b/>
                <w:sz w:val="22"/>
                <w:szCs w:val="22"/>
              </w:rPr>
              <w:t>Food Safety in Catering CIEH Level 2</w:t>
            </w:r>
          </w:p>
        </w:tc>
      </w:tr>
      <w:tr w:rsidR="0078620E" w:rsidRPr="00723D3C" w14:paraId="367F19EB" w14:textId="77777777" w:rsidTr="002E2F23">
        <w:tc>
          <w:tcPr>
            <w:tcW w:w="5349" w:type="dxa"/>
            <w:tcBorders>
              <w:top w:val="single" w:sz="4" w:space="0" w:color="auto"/>
              <w:bottom w:val="single" w:sz="4" w:space="0" w:color="auto"/>
            </w:tcBorders>
          </w:tcPr>
          <w:p w14:paraId="08D99085" w14:textId="77777777" w:rsidR="00E67D93" w:rsidRPr="008B57B3" w:rsidRDefault="00E67D93" w:rsidP="002E2F23">
            <w:pPr>
              <w:rPr>
                <w:rFonts w:asciiTheme="minorHAnsi" w:hAnsiTheme="minorHAnsi" w:cstheme="minorHAnsi"/>
                <w:sz w:val="22"/>
                <w:szCs w:val="22"/>
              </w:rPr>
            </w:pPr>
            <w:r w:rsidRPr="008B57B3">
              <w:rPr>
                <w:rFonts w:asciiTheme="minorHAnsi" w:hAnsiTheme="minorHAnsi" w:cstheme="minorHAnsi"/>
                <w:b/>
                <w:sz w:val="22"/>
                <w:szCs w:val="22"/>
              </w:rPr>
              <w:t xml:space="preserve">Aims: </w:t>
            </w:r>
            <w:r w:rsidRPr="008B57B3">
              <w:rPr>
                <w:rFonts w:asciiTheme="minorHAnsi" w:hAnsiTheme="minorHAnsi" w:cstheme="minorHAnsi"/>
                <w:sz w:val="22"/>
                <w:szCs w:val="22"/>
              </w:rPr>
              <w:t xml:space="preserve"> </w:t>
            </w:r>
          </w:p>
          <w:p w14:paraId="1D89E8E1" w14:textId="77777777" w:rsidR="00E67D93" w:rsidRPr="008B57B3" w:rsidRDefault="00E67D93" w:rsidP="002E2F23">
            <w:pPr>
              <w:rPr>
                <w:rFonts w:asciiTheme="minorHAnsi" w:hAnsiTheme="minorHAnsi" w:cstheme="minorHAnsi"/>
                <w:b/>
                <w:sz w:val="22"/>
                <w:szCs w:val="22"/>
              </w:rPr>
            </w:pPr>
            <w:r w:rsidRPr="008B57B3">
              <w:rPr>
                <w:rFonts w:asciiTheme="minorHAnsi" w:hAnsiTheme="minorHAnsi" w:cstheme="minorHAnsi"/>
                <w:sz w:val="22"/>
                <w:szCs w:val="22"/>
              </w:rPr>
              <w:t xml:space="preserve">To equip attendees with the knowledge and understanding of the importance and benefits of a healthy diet and good hydration both for themselves and for the people they support </w:t>
            </w:r>
          </w:p>
          <w:p w14:paraId="4EB7B9CF" w14:textId="77777777" w:rsidR="00E67D93" w:rsidRPr="008B57B3" w:rsidRDefault="00E67D93" w:rsidP="002E2F23">
            <w:pPr>
              <w:autoSpaceDE w:val="0"/>
              <w:autoSpaceDN w:val="0"/>
              <w:rPr>
                <w:rFonts w:asciiTheme="minorHAnsi" w:hAnsiTheme="minorHAnsi" w:cstheme="minorHAnsi"/>
                <w:sz w:val="22"/>
                <w:szCs w:val="22"/>
              </w:rPr>
            </w:pPr>
            <w:r w:rsidRPr="008B57B3">
              <w:rPr>
                <w:rFonts w:asciiTheme="minorHAnsi" w:hAnsiTheme="minorHAnsi" w:cstheme="minorHAnsi"/>
                <w:b/>
                <w:bCs/>
                <w:sz w:val="22"/>
                <w:szCs w:val="22"/>
              </w:rPr>
              <w:t>Learning Outcomes:</w:t>
            </w:r>
            <w:r w:rsidRPr="008B57B3">
              <w:rPr>
                <w:rFonts w:asciiTheme="minorHAnsi" w:hAnsiTheme="minorHAnsi" w:cstheme="minorHAnsi"/>
                <w:sz w:val="22"/>
                <w:szCs w:val="22"/>
              </w:rPr>
              <w:t xml:space="preserve"> </w:t>
            </w:r>
          </w:p>
          <w:p w14:paraId="79600B45" w14:textId="77777777" w:rsidR="00E67D93" w:rsidRPr="008B57B3" w:rsidRDefault="00E67D93" w:rsidP="002E2F23">
            <w:pPr>
              <w:numPr>
                <w:ilvl w:val="0"/>
                <w:numId w:val="13"/>
              </w:numPr>
              <w:autoSpaceDE w:val="0"/>
              <w:autoSpaceDN w:val="0"/>
              <w:ind w:left="720" w:hanging="360"/>
              <w:rPr>
                <w:rFonts w:asciiTheme="minorHAnsi" w:hAnsiTheme="minorHAnsi" w:cstheme="minorHAnsi"/>
                <w:sz w:val="22"/>
                <w:szCs w:val="22"/>
              </w:rPr>
            </w:pPr>
            <w:r w:rsidRPr="008B57B3">
              <w:rPr>
                <w:rFonts w:asciiTheme="minorHAnsi" w:hAnsiTheme="minorHAnsi" w:cstheme="minorHAnsi"/>
                <w:sz w:val="22"/>
                <w:szCs w:val="22"/>
              </w:rPr>
              <w:t xml:space="preserve">The legislation and terminology that impacts on supporting people with learning disabilities · </w:t>
            </w:r>
          </w:p>
          <w:p w14:paraId="749D446F" w14:textId="77777777" w:rsidR="00E67D93" w:rsidRPr="008B57B3" w:rsidRDefault="00E67D93" w:rsidP="002E2F23">
            <w:pPr>
              <w:numPr>
                <w:ilvl w:val="0"/>
                <w:numId w:val="13"/>
              </w:numPr>
              <w:autoSpaceDE w:val="0"/>
              <w:autoSpaceDN w:val="0"/>
              <w:ind w:left="720" w:hanging="360"/>
              <w:rPr>
                <w:rFonts w:asciiTheme="minorHAnsi" w:hAnsiTheme="minorHAnsi" w:cstheme="minorHAnsi"/>
                <w:sz w:val="22"/>
                <w:szCs w:val="22"/>
              </w:rPr>
            </w:pPr>
            <w:r w:rsidRPr="008B57B3">
              <w:rPr>
                <w:rFonts w:asciiTheme="minorHAnsi" w:hAnsiTheme="minorHAnsi" w:cstheme="minorHAnsi"/>
                <w:sz w:val="22"/>
                <w:szCs w:val="22"/>
              </w:rPr>
              <w:t xml:space="preserve">Normal swallowing process · </w:t>
            </w:r>
          </w:p>
          <w:p w14:paraId="50574598" w14:textId="77777777" w:rsidR="00E67D93" w:rsidRPr="008B57B3" w:rsidRDefault="00E67D93" w:rsidP="002E2F23">
            <w:pPr>
              <w:numPr>
                <w:ilvl w:val="0"/>
                <w:numId w:val="13"/>
              </w:numPr>
              <w:autoSpaceDE w:val="0"/>
              <w:autoSpaceDN w:val="0"/>
              <w:ind w:left="720" w:hanging="360"/>
              <w:rPr>
                <w:rFonts w:asciiTheme="minorHAnsi" w:hAnsiTheme="minorHAnsi" w:cstheme="minorHAnsi"/>
                <w:sz w:val="22"/>
                <w:szCs w:val="22"/>
              </w:rPr>
            </w:pPr>
            <w:r w:rsidRPr="008B57B3">
              <w:rPr>
                <w:rFonts w:asciiTheme="minorHAnsi" w:hAnsiTheme="minorHAnsi" w:cstheme="minorHAnsi"/>
                <w:sz w:val="22"/>
                <w:szCs w:val="22"/>
              </w:rPr>
              <w:t xml:space="preserve">The dietary issues facing service users with learning disabilities </w:t>
            </w:r>
          </w:p>
          <w:p w14:paraId="3F15A805" w14:textId="77777777" w:rsidR="00E67D93" w:rsidRPr="008B57B3" w:rsidRDefault="00E67D93" w:rsidP="002E2F23">
            <w:pPr>
              <w:numPr>
                <w:ilvl w:val="0"/>
                <w:numId w:val="13"/>
              </w:numPr>
              <w:autoSpaceDE w:val="0"/>
              <w:autoSpaceDN w:val="0"/>
              <w:ind w:left="720" w:hanging="360"/>
              <w:rPr>
                <w:rFonts w:asciiTheme="minorHAnsi" w:hAnsiTheme="minorHAnsi" w:cstheme="minorHAnsi"/>
                <w:sz w:val="22"/>
                <w:szCs w:val="22"/>
              </w:rPr>
            </w:pPr>
            <w:r w:rsidRPr="008B57B3">
              <w:rPr>
                <w:rFonts w:asciiTheme="minorHAnsi" w:hAnsiTheme="minorHAnsi" w:cstheme="minorHAnsi"/>
                <w:sz w:val="22"/>
                <w:szCs w:val="22"/>
              </w:rPr>
              <w:t xml:space="preserve">The main food groups including fibre, vitamins, minerals and fluids </w:t>
            </w:r>
          </w:p>
          <w:p w14:paraId="3CDB8C74" w14:textId="77777777" w:rsidR="00E67D93" w:rsidRPr="008B57B3" w:rsidRDefault="00E67D93" w:rsidP="002E2F23">
            <w:pPr>
              <w:numPr>
                <w:ilvl w:val="0"/>
                <w:numId w:val="13"/>
              </w:numPr>
              <w:autoSpaceDE w:val="0"/>
              <w:autoSpaceDN w:val="0"/>
              <w:ind w:left="720" w:hanging="360"/>
              <w:rPr>
                <w:rFonts w:asciiTheme="minorHAnsi" w:hAnsiTheme="minorHAnsi" w:cstheme="minorHAnsi"/>
                <w:sz w:val="22"/>
                <w:szCs w:val="22"/>
              </w:rPr>
            </w:pPr>
            <w:r w:rsidRPr="008B57B3">
              <w:rPr>
                <w:rFonts w:asciiTheme="minorHAnsi" w:hAnsiTheme="minorHAnsi" w:cstheme="minorHAnsi"/>
                <w:sz w:val="22"/>
                <w:szCs w:val="22"/>
              </w:rPr>
              <w:t xml:space="preserve">The requirements of various life stages and influences of culture and religion </w:t>
            </w:r>
          </w:p>
          <w:p w14:paraId="4DA8004D" w14:textId="77777777" w:rsidR="00E67D93" w:rsidRPr="008B57B3" w:rsidRDefault="00E67D93" w:rsidP="002E2F23">
            <w:pPr>
              <w:numPr>
                <w:ilvl w:val="0"/>
                <w:numId w:val="13"/>
              </w:numPr>
              <w:autoSpaceDE w:val="0"/>
              <w:autoSpaceDN w:val="0"/>
              <w:ind w:left="720" w:hanging="360"/>
              <w:rPr>
                <w:rFonts w:asciiTheme="minorHAnsi" w:hAnsiTheme="minorHAnsi" w:cstheme="minorHAnsi"/>
                <w:sz w:val="22"/>
                <w:szCs w:val="22"/>
              </w:rPr>
            </w:pPr>
            <w:r w:rsidRPr="008B57B3">
              <w:rPr>
                <w:rFonts w:asciiTheme="minorHAnsi" w:hAnsiTheme="minorHAnsi" w:cstheme="minorHAnsi"/>
                <w:sz w:val="22"/>
                <w:szCs w:val="22"/>
              </w:rPr>
              <w:t xml:space="preserve">Common feeding difficulties that people with learning disabilities face how to recognise </w:t>
            </w:r>
            <w:r>
              <w:rPr>
                <w:rFonts w:asciiTheme="minorHAnsi" w:hAnsiTheme="minorHAnsi" w:cstheme="minorHAnsi"/>
                <w:sz w:val="22"/>
                <w:szCs w:val="22"/>
              </w:rPr>
              <w:t xml:space="preserve">these </w:t>
            </w:r>
            <w:r w:rsidRPr="008B57B3">
              <w:rPr>
                <w:rFonts w:asciiTheme="minorHAnsi" w:hAnsiTheme="minorHAnsi" w:cstheme="minorHAnsi"/>
                <w:sz w:val="22"/>
                <w:szCs w:val="22"/>
              </w:rPr>
              <w:t xml:space="preserve">difficulties and </w:t>
            </w:r>
            <w:r>
              <w:rPr>
                <w:rFonts w:asciiTheme="minorHAnsi" w:hAnsiTheme="minorHAnsi" w:cstheme="minorHAnsi"/>
                <w:sz w:val="22"/>
                <w:szCs w:val="22"/>
              </w:rPr>
              <w:t xml:space="preserve"> their </w:t>
            </w:r>
            <w:r w:rsidRPr="008B57B3">
              <w:rPr>
                <w:rFonts w:asciiTheme="minorHAnsi" w:hAnsiTheme="minorHAnsi" w:cstheme="minorHAnsi"/>
                <w:sz w:val="22"/>
                <w:szCs w:val="22"/>
              </w:rPr>
              <w:t xml:space="preserve">consequences </w:t>
            </w:r>
          </w:p>
          <w:p w14:paraId="412072B9" w14:textId="77777777" w:rsidR="00E67D93" w:rsidRPr="008B57B3" w:rsidRDefault="00E67D93" w:rsidP="002E2F23">
            <w:pPr>
              <w:numPr>
                <w:ilvl w:val="0"/>
                <w:numId w:val="13"/>
              </w:numPr>
              <w:autoSpaceDE w:val="0"/>
              <w:autoSpaceDN w:val="0"/>
              <w:ind w:left="720" w:hanging="360"/>
              <w:rPr>
                <w:rFonts w:asciiTheme="minorHAnsi" w:hAnsiTheme="minorHAnsi" w:cstheme="minorHAnsi"/>
                <w:sz w:val="22"/>
                <w:szCs w:val="22"/>
              </w:rPr>
            </w:pPr>
            <w:r w:rsidRPr="008B57B3">
              <w:rPr>
                <w:rFonts w:asciiTheme="minorHAnsi" w:hAnsiTheme="minorHAnsi" w:cstheme="minorHAnsi"/>
                <w:sz w:val="22"/>
                <w:szCs w:val="22"/>
              </w:rPr>
              <w:t xml:space="preserve">Actions to take to help service users with learning disabilities who have dietary issues </w:t>
            </w:r>
          </w:p>
          <w:p w14:paraId="27021103" w14:textId="14DDFA80" w:rsidR="00832AD4" w:rsidRPr="00A863FB" w:rsidRDefault="00E67D93" w:rsidP="002E2F23">
            <w:pPr>
              <w:autoSpaceDE w:val="0"/>
              <w:autoSpaceDN w:val="0"/>
              <w:adjustRightInd w:val="0"/>
              <w:rPr>
                <w:rFonts w:asciiTheme="minorHAnsi" w:hAnsiTheme="minorHAnsi" w:cstheme="minorHAnsi"/>
                <w:sz w:val="22"/>
                <w:szCs w:val="22"/>
              </w:rPr>
            </w:pPr>
            <w:r w:rsidRPr="008B57B3">
              <w:rPr>
                <w:rFonts w:asciiTheme="minorHAnsi" w:hAnsiTheme="minorHAnsi" w:cstheme="minorHAnsi"/>
                <w:b/>
                <w:sz w:val="22"/>
                <w:szCs w:val="22"/>
              </w:rPr>
              <w:t xml:space="preserve">Learning Method: </w:t>
            </w:r>
            <w:r w:rsidRPr="008B57B3">
              <w:rPr>
                <w:rFonts w:asciiTheme="minorHAnsi" w:hAnsiTheme="minorHAnsi" w:cstheme="minorHAnsi"/>
                <w:sz w:val="22"/>
                <w:szCs w:val="22"/>
              </w:rPr>
              <w:t>½ day course</w:t>
            </w:r>
            <w:r>
              <w:rPr>
                <w:rFonts w:asciiTheme="minorHAnsi" w:hAnsiTheme="minorHAnsi" w:cstheme="minorHAnsi"/>
                <w:sz w:val="22"/>
                <w:szCs w:val="22"/>
              </w:rPr>
              <w:br/>
            </w:r>
            <w:r>
              <w:rPr>
                <w:rFonts w:asciiTheme="minorHAnsi" w:hAnsiTheme="minorHAnsi" w:cstheme="minorHAnsi"/>
                <w:sz w:val="22"/>
                <w:szCs w:val="22"/>
              </w:rPr>
              <w:br/>
              <w:t>On demand £20</w:t>
            </w:r>
          </w:p>
        </w:tc>
        <w:tc>
          <w:tcPr>
            <w:tcW w:w="352" w:type="dxa"/>
            <w:tcBorders>
              <w:top w:val="nil"/>
              <w:bottom w:val="nil"/>
            </w:tcBorders>
          </w:tcPr>
          <w:p w14:paraId="15535C1C" w14:textId="77777777" w:rsidR="0078620E" w:rsidRPr="00A863FB" w:rsidRDefault="0078620E" w:rsidP="002E2F23">
            <w:pPr>
              <w:rPr>
                <w:rFonts w:asciiTheme="minorHAnsi" w:hAnsiTheme="minorHAnsi" w:cstheme="minorHAnsi"/>
                <w:sz w:val="22"/>
                <w:szCs w:val="22"/>
              </w:rPr>
            </w:pPr>
          </w:p>
        </w:tc>
        <w:tc>
          <w:tcPr>
            <w:tcW w:w="5389" w:type="dxa"/>
            <w:tcBorders>
              <w:top w:val="single" w:sz="4" w:space="0" w:color="auto"/>
              <w:bottom w:val="single" w:sz="4" w:space="0" w:color="auto"/>
            </w:tcBorders>
          </w:tcPr>
          <w:p w14:paraId="3A01649B" w14:textId="77777777" w:rsidR="0078620E" w:rsidRPr="00A863FB" w:rsidRDefault="0078620E" w:rsidP="002E2F23">
            <w:pPr>
              <w:shd w:val="clear" w:color="auto" w:fill="FFFFFF"/>
              <w:ind w:right="238"/>
              <w:rPr>
                <w:rFonts w:asciiTheme="minorHAnsi" w:hAnsiTheme="minorHAnsi" w:cstheme="minorHAnsi"/>
                <w:b/>
                <w:color w:val="000000"/>
                <w:sz w:val="22"/>
                <w:szCs w:val="22"/>
              </w:rPr>
            </w:pPr>
            <w:r w:rsidRPr="00A863FB">
              <w:rPr>
                <w:rFonts w:asciiTheme="minorHAnsi" w:hAnsiTheme="minorHAnsi" w:cstheme="minorHAnsi"/>
                <w:b/>
                <w:color w:val="000000"/>
                <w:sz w:val="22"/>
                <w:szCs w:val="22"/>
              </w:rPr>
              <w:t>Aim:</w:t>
            </w:r>
          </w:p>
          <w:p w14:paraId="627D5E41" w14:textId="77777777" w:rsidR="0078620E" w:rsidRPr="00A863FB" w:rsidRDefault="0078620E" w:rsidP="002E2F23">
            <w:pPr>
              <w:shd w:val="clear" w:color="auto" w:fill="FFFFFF"/>
              <w:ind w:right="238"/>
              <w:rPr>
                <w:rFonts w:asciiTheme="minorHAnsi" w:hAnsiTheme="minorHAnsi" w:cstheme="minorHAnsi"/>
                <w:b/>
                <w:color w:val="000000"/>
                <w:sz w:val="22"/>
                <w:szCs w:val="22"/>
              </w:rPr>
            </w:pPr>
            <w:r w:rsidRPr="00A863FB">
              <w:rPr>
                <w:rFonts w:asciiTheme="minorHAnsi" w:hAnsiTheme="minorHAnsi" w:cstheme="minorHAnsi"/>
                <w:color w:val="000000"/>
                <w:sz w:val="22"/>
                <w:szCs w:val="22"/>
              </w:rPr>
              <w:t>Increase your knowledge and understanding of relevant legislation and current Health and Safety procedures.</w:t>
            </w:r>
          </w:p>
          <w:p w14:paraId="7E95DC8B" w14:textId="77777777" w:rsidR="0078620E" w:rsidRPr="00A863FB" w:rsidRDefault="0078620E" w:rsidP="002E2F23">
            <w:pPr>
              <w:shd w:val="clear" w:color="auto" w:fill="FFFFFF"/>
              <w:ind w:right="240"/>
              <w:rPr>
                <w:rFonts w:asciiTheme="minorHAnsi" w:hAnsiTheme="minorHAnsi" w:cstheme="minorHAnsi"/>
                <w:b/>
                <w:bCs/>
                <w:color w:val="000000"/>
                <w:sz w:val="22"/>
                <w:szCs w:val="22"/>
              </w:rPr>
            </w:pPr>
          </w:p>
          <w:p w14:paraId="563AC724" w14:textId="77777777" w:rsidR="0078620E" w:rsidRPr="00A863FB" w:rsidRDefault="0078620E" w:rsidP="002E2F23">
            <w:pPr>
              <w:shd w:val="clear" w:color="auto" w:fill="FFFFFF"/>
              <w:ind w:right="240"/>
              <w:rPr>
                <w:rFonts w:asciiTheme="minorHAnsi" w:hAnsiTheme="minorHAnsi" w:cstheme="minorHAnsi"/>
                <w:b/>
                <w:bCs/>
                <w:color w:val="000000"/>
                <w:sz w:val="22"/>
                <w:szCs w:val="22"/>
              </w:rPr>
            </w:pPr>
          </w:p>
          <w:p w14:paraId="27F699A7" w14:textId="77777777" w:rsidR="0078620E" w:rsidRPr="00A863FB" w:rsidRDefault="0078620E" w:rsidP="002E2F23">
            <w:pPr>
              <w:shd w:val="clear" w:color="auto" w:fill="FFFFFF"/>
              <w:ind w:right="240"/>
              <w:rPr>
                <w:rFonts w:asciiTheme="minorHAnsi" w:hAnsiTheme="minorHAnsi" w:cstheme="minorHAnsi"/>
                <w:color w:val="000000"/>
                <w:sz w:val="22"/>
                <w:szCs w:val="22"/>
              </w:rPr>
            </w:pPr>
            <w:r w:rsidRPr="00A863FB">
              <w:rPr>
                <w:rFonts w:asciiTheme="minorHAnsi" w:hAnsiTheme="minorHAnsi" w:cstheme="minorHAnsi"/>
                <w:b/>
                <w:bCs/>
                <w:color w:val="000000"/>
                <w:sz w:val="22"/>
                <w:szCs w:val="22"/>
              </w:rPr>
              <w:t>Learning outcomes:</w:t>
            </w:r>
          </w:p>
          <w:p w14:paraId="3A7172E3" w14:textId="77777777" w:rsidR="0078620E" w:rsidRPr="00A863FB" w:rsidRDefault="0078620E" w:rsidP="002E2F23">
            <w:pPr>
              <w:numPr>
                <w:ilvl w:val="0"/>
                <w:numId w:val="11"/>
              </w:numPr>
              <w:shd w:val="clear" w:color="auto" w:fill="FFFFFF"/>
              <w:ind w:left="1440" w:right="480"/>
              <w:rPr>
                <w:rFonts w:asciiTheme="minorHAnsi" w:hAnsiTheme="minorHAnsi" w:cstheme="minorHAnsi"/>
                <w:color w:val="000000"/>
                <w:sz w:val="22"/>
                <w:szCs w:val="22"/>
              </w:rPr>
            </w:pPr>
            <w:r w:rsidRPr="00A863FB">
              <w:rPr>
                <w:rFonts w:asciiTheme="minorHAnsi" w:hAnsiTheme="minorHAnsi" w:cstheme="minorHAnsi"/>
                <w:color w:val="000000"/>
                <w:sz w:val="22"/>
                <w:szCs w:val="22"/>
              </w:rPr>
              <w:t xml:space="preserve">Identify food hazards. </w:t>
            </w:r>
          </w:p>
          <w:p w14:paraId="2D51326D" w14:textId="77777777" w:rsidR="0078620E" w:rsidRPr="00A863FB" w:rsidRDefault="0078620E" w:rsidP="002E2F23">
            <w:pPr>
              <w:numPr>
                <w:ilvl w:val="0"/>
                <w:numId w:val="11"/>
              </w:numPr>
              <w:shd w:val="clear" w:color="auto" w:fill="FFFFFF"/>
              <w:ind w:left="1440" w:right="480"/>
              <w:rPr>
                <w:rFonts w:asciiTheme="minorHAnsi" w:hAnsiTheme="minorHAnsi" w:cstheme="minorHAnsi"/>
                <w:color w:val="000000"/>
                <w:sz w:val="22"/>
                <w:szCs w:val="22"/>
              </w:rPr>
            </w:pPr>
            <w:r w:rsidRPr="00A863FB">
              <w:rPr>
                <w:rFonts w:asciiTheme="minorHAnsi" w:hAnsiTheme="minorHAnsi" w:cstheme="minorHAnsi"/>
                <w:color w:val="000000"/>
                <w:sz w:val="22"/>
                <w:szCs w:val="22"/>
              </w:rPr>
              <w:t xml:space="preserve">Increase knowledge in personal hygiene, cleansing and disinfecting in food preparation. </w:t>
            </w:r>
          </w:p>
          <w:p w14:paraId="1F084FC6" w14:textId="77777777" w:rsidR="0078620E" w:rsidRPr="00A863FB" w:rsidRDefault="0078620E" w:rsidP="002E2F23">
            <w:pPr>
              <w:numPr>
                <w:ilvl w:val="0"/>
                <w:numId w:val="11"/>
              </w:numPr>
              <w:shd w:val="clear" w:color="auto" w:fill="FFFFFF"/>
              <w:ind w:left="1440" w:right="240"/>
              <w:rPr>
                <w:rFonts w:asciiTheme="minorHAnsi" w:hAnsiTheme="minorHAnsi" w:cstheme="minorHAnsi"/>
                <w:color w:val="000000"/>
                <w:sz w:val="22"/>
                <w:szCs w:val="22"/>
              </w:rPr>
            </w:pPr>
            <w:r w:rsidRPr="00A863FB">
              <w:rPr>
                <w:rFonts w:asciiTheme="minorHAnsi" w:hAnsiTheme="minorHAnsi" w:cstheme="minorHAnsi"/>
                <w:color w:val="000000"/>
                <w:sz w:val="22"/>
                <w:szCs w:val="22"/>
              </w:rPr>
              <w:t xml:space="preserve">Learn about the food journey and food poisoning. </w:t>
            </w:r>
          </w:p>
          <w:p w14:paraId="1CE9200B" w14:textId="575B1068" w:rsidR="0078620E" w:rsidRPr="00A863FB" w:rsidRDefault="0078620E" w:rsidP="002E2F23">
            <w:pPr>
              <w:shd w:val="clear" w:color="auto" w:fill="FFFFFF"/>
              <w:spacing w:before="100" w:beforeAutospacing="1" w:after="100" w:afterAutospacing="1"/>
              <w:ind w:right="240"/>
              <w:rPr>
                <w:rFonts w:asciiTheme="minorHAnsi" w:hAnsiTheme="minorHAnsi" w:cstheme="minorHAnsi"/>
                <w:b/>
                <w:sz w:val="22"/>
                <w:szCs w:val="22"/>
              </w:rPr>
            </w:pPr>
            <w:r w:rsidRPr="00A863FB">
              <w:rPr>
                <w:rFonts w:asciiTheme="minorHAnsi" w:hAnsiTheme="minorHAnsi" w:cstheme="minorHAnsi"/>
                <w:b/>
                <w:bCs/>
                <w:color w:val="000000"/>
                <w:sz w:val="22"/>
                <w:szCs w:val="22"/>
              </w:rPr>
              <w:t>N.B</w:t>
            </w:r>
            <w:r w:rsidRPr="00A863FB">
              <w:rPr>
                <w:rFonts w:asciiTheme="minorHAnsi" w:hAnsiTheme="minorHAnsi" w:cstheme="minorHAnsi"/>
                <w:color w:val="000000"/>
                <w:sz w:val="22"/>
                <w:szCs w:val="22"/>
              </w:rPr>
              <w:t>: This course should be attended every three years.</w:t>
            </w:r>
            <w:r w:rsidR="00832AD4">
              <w:rPr>
                <w:rFonts w:asciiTheme="minorHAnsi" w:hAnsiTheme="minorHAnsi" w:cstheme="minorHAnsi"/>
                <w:color w:val="000000"/>
                <w:sz w:val="22"/>
                <w:szCs w:val="22"/>
              </w:rPr>
              <w:br/>
            </w:r>
            <w:r w:rsidR="00832AD4">
              <w:rPr>
                <w:rFonts w:asciiTheme="minorHAnsi" w:hAnsiTheme="minorHAnsi" w:cstheme="minorHAnsi"/>
                <w:sz w:val="22"/>
                <w:szCs w:val="22"/>
              </w:rPr>
              <w:t xml:space="preserve"> </w:t>
            </w:r>
            <w:r w:rsidR="00A27B9A">
              <w:rPr>
                <w:rFonts w:asciiTheme="minorHAnsi" w:hAnsiTheme="minorHAnsi" w:cstheme="minorHAnsi"/>
                <w:sz w:val="22"/>
                <w:szCs w:val="22"/>
              </w:rPr>
              <w:t xml:space="preserve">available via </w:t>
            </w:r>
            <w:r w:rsidR="00E67D93">
              <w:rPr>
                <w:rFonts w:asciiTheme="minorHAnsi" w:hAnsiTheme="minorHAnsi" w:cstheme="minorHAnsi"/>
                <w:sz w:val="22"/>
                <w:szCs w:val="22"/>
              </w:rPr>
              <w:t>e-learning £15pp</w:t>
            </w:r>
            <w:r w:rsidR="00A27B9A">
              <w:rPr>
                <w:rFonts w:asciiTheme="minorHAnsi" w:hAnsiTheme="minorHAnsi" w:cstheme="minorHAnsi"/>
                <w:sz w:val="22"/>
                <w:szCs w:val="22"/>
              </w:rPr>
              <w:t>. Email to enquire.</w:t>
            </w:r>
          </w:p>
        </w:tc>
      </w:tr>
    </w:tbl>
    <w:p w14:paraId="64C2F559" w14:textId="77777777" w:rsidR="0078620E" w:rsidRDefault="0078620E"/>
    <w:tbl>
      <w:tblPr>
        <w:tblStyle w:val="TableGrid"/>
        <w:tblpPr w:leftFromText="180" w:rightFromText="180" w:vertAnchor="text" w:horzAnchor="margin" w:tblpXSpec="center" w:tblpY="331"/>
        <w:tblW w:w="10932" w:type="dxa"/>
        <w:tblLook w:val="04A0" w:firstRow="1" w:lastRow="0" w:firstColumn="1" w:lastColumn="0" w:noHBand="0" w:noVBand="1"/>
      </w:tblPr>
      <w:tblGrid>
        <w:gridCol w:w="10932"/>
      </w:tblGrid>
      <w:tr w:rsidR="0078620E" w:rsidRPr="00723D3C" w14:paraId="7125CEAC" w14:textId="77777777" w:rsidTr="0078620E">
        <w:trPr>
          <w:trHeight w:val="638"/>
        </w:trPr>
        <w:tc>
          <w:tcPr>
            <w:tcW w:w="10932" w:type="dxa"/>
            <w:tcBorders>
              <w:top w:val="single" w:sz="4" w:space="0" w:color="auto"/>
              <w:bottom w:val="single" w:sz="4" w:space="0" w:color="auto"/>
            </w:tcBorders>
            <w:shd w:val="clear" w:color="auto" w:fill="52002C"/>
          </w:tcPr>
          <w:p w14:paraId="03550ECF" w14:textId="77777777" w:rsidR="0078620E" w:rsidRPr="00723D3C" w:rsidRDefault="0078620E" w:rsidP="0078620E">
            <w:pPr>
              <w:jc w:val="center"/>
              <w:rPr>
                <w:rFonts w:ascii="Arial" w:hAnsi="Arial" w:cs="Arial"/>
                <w:b/>
                <w:sz w:val="22"/>
                <w:szCs w:val="22"/>
              </w:rPr>
            </w:pPr>
            <w:r w:rsidRPr="00723D3C">
              <w:rPr>
                <w:rFonts w:ascii="Arial" w:hAnsi="Arial" w:cs="Arial"/>
                <w:b/>
                <w:sz w:val="22"/>
                <w:szCs w:val="22"/>
              </w:rPr>
              <w:t>Learning Disabilities courses</w:t>
            </w:r>
          </w:p>
        </w:tc>
      </w:tr>
    </w:tbl>
    <w:p w14:paraId="52769485" w14:textId="77777777" w:rsidR="0078620E" w:rsidRDefault="0078620E" w:rsidP="0078620E"/>
    <w:tbl>
      <w:tblPr>
        <w:tblStyle w:val="TableGrid"/>
        <w:tblW w:w="10453" w:type="dxa"/>
        <w:tblInd w:w="-601" w:type="dxa"/>
        <w:tblLook w:val="04A0" w:firstRow="1" w:lastRow="0" w:firstColumn="1" w:lastColumn="0" w:noHBand="0" w:noVBand="1"/>
      </w:tblPr>
      <w:tblGrid>
        <w:gridCol w:w="5092"/>
        <w:gridCol w:w="359"/>
        <w:gridCol w:w="5002"/>
      </w:tblGrid>
      <w:tr w:rsidR="0078620E" w:rsidRPr="00723D3C" w14:paraId="3F89D59E" w14:textId="77777777" w:rsidTr="00832AD4">
        <w:tc>
          <w:tcPr>
            <w:tcW w:w="5092" w:type="dxa"/>
            <w:tcBorders>
              <w:top w:val="nil"/>
              <w:left w:val="nil"/>
              <w:bottom w:val="single" w:sz="4" w:space="0" w:color="auto"/>
              <w:right w:val="nil"/>
            </w:tcBorders>
            <w:shd w:val="clear" w:color="auto" w:fill="FFFFFF" w:themeFill="background1"/>
          </w:tcPr>
          <w:p w14:paraId="2A2CA2C9" w14:textId="77777777" w:rsidR="0078620E" w:rsidRPr="00723D3C" w:rsidRDefault="0078620E" w:rsidP="008A1772">
            <w:pPr>
              <w:jc w:val="center"/>
              <w:rPr>
                <w:b/>
                <w:sz w:val="22"/>
                <w:szCs w:val="22"/>
              </w:rPr>
            </w:pPr>
          </w:p>
        </w:tc>
        <w:tc>
          <w:tcPr>
            <w:tcW w:w="359" w:type="dxa"/>
            <w:tcBorders>
              <w:top w:val="nil"/>
              <w:left w:val="nil"/>
              <w:bottom w:val="single" w:sz="4" w:space="0" w:color="auto"/>
              <w:right w:val="nil"/>
            </w:tcBorders>
            <w:shd w:val="clear" w:color="auto" w:fill="FFFFFF" w:themeFill="background1"/>
          </w:tcPr>
          <w:p w14:paraId="0D6DC526" w14:textId="77777777" w:rsidR="0078620E" w:rsidRPr="00723D3C" w:rsidRDefault="0078620E" w:rsidP="008A1772">
            <w:pPr>
              <w:rPr>
                <w:rFonts w:ascii="Arial" w:hAnsi="Arial" w:cs="Arial"/>
                <w:sz w:val="22"/>
                <w:szCs w:val="22"/>
              </w:rPr>
            </w:pPr>
          </w:p>
        </w:tc>
        <w:tc>
          <w:tcPr>
            <w:tcW w:w="5002" w:type="dxa"/>
            <w:tcBorders>
              <w:top w:val="nil"/>
              <w:left w:val="nil"/>
              <w:bottom w:val="single" w:sz="4" w:space="0" w:color="auto"/>
              <w:right w:val="nil"/>
            </w:tcBorders>
            <w:shd w:val="clear" w:color="auto" w:fill="FFFFFF" w:themeFill="background1"/>
          </w:tcPr>
          <w:p w14:paraId="47310B43" w14:textId="77777777" w:rsidR="0078620E" w:rsidRPr="00723D3C" w:rsidRDefault="0078620E" w:rsidP="008A1772">
            <w:pPr>
              <w:jc w:val="center"/>
              <w:rPr>
                <w:rFonts w:ascii="Arial" w:hAnsi="Arial" w:cs="Arial"/>
                <w:b/>
                <w:sz w:val="22"/>
                <w:szCs w:val="22"/>
              </w:rPr>
            </w:pPr>
          </w:p>
        </w:tc>
      </w:tr>
      <w:tr w:rsidR="0078620E" w:rsidRPr="00723D3C" w14:paraId="1756038B" w14:textId="77777777" w:rsidTr="00832AD4">
        <w:trPr>
          <w:trHeight w:val="648"/>
        </w:trPr>
        <w:tc>
          <w:tcPr>
            <w:tcW w:w="5092" w:type="dxa"/>
            <w:tcBorders>
              <w:top w:val="single" w:sz="4" w:space="0" w:color="auto"/>
              <w:bottom w:val="single" w:sz="4" w:space="0" w:color="auto"/>
            </w:tcBorders>
            <w:shd w:val="clear" w:color="auto" w:fill="52002C"/>
          </w:tcPr>
          <w:p w14:paraId="25D4E4CB" w14:textId="77777777" w:rsidR="0078620E" w:rsidRPr="00723D3C" w:rsidRDefault="0078620E" w:rsidP="008A1772">
            <w:pPr>
              <w:jc w:val="center"/>
              <w:rPr>
                <w:rFonts w:ascii="Arial" w:hAnsi="Arial" w:cs="Arial"/>
                <w:b/>
                <w:color w:val="FFFFFF" w:themeColor="background1"/>
                <w:sz w:val="22"/>
                <w:szCs w:val="22"/>
              </w:rPr>
            </w:pPr>
            <w:r w:rsidRPr="00723D3C">
              <w:rPr>
                <w:rFonts w:ascii="HelveticaNeueLT Std" w:hAnsi="HelveticaNeueLT Std"/>
                <w:b/>
                <w:sz w:val="22"/>
                <w:szCs w:val="22"/>
              </w:rPr>
              <w:t>Supporting people with learning disabilities and complex needs</w:t>
            </w:r>
          </w:p>
        </w:tc>
        <w:tc>
          <w:tcPr>
            <w:tcW w:w="359" w:type="dxa"/>
            <w:tcBorders>
              <w:top w:val="nil"/>
              <w:bottom w:val="nil"/>
            </w:tcBorders>
          </w:tcPr>
          <w:p w14:paraId="735A03C7" w14:textId="77777777" w:rsidR="0078620E" w:rsidRPr="00723D3C" w:rsidRDefault="0078620E" w:rsidP="008A1772">
            <w:pPr>
              <w:rPr>
                <w:rFonts w:ascii="Arial" w:hAnsi="Arial" w:cs="Arial"/>
                <w:sz w:val="22"/>
                <w:szCs w:val="22"/>
              </w:rPr>
            </w:pPr>
          </w:p>
        </w:tc>
        <w:tc>
          <w:tcPr>
            <w:tcW w:w="5002" w:type="dxa"/>
            <w:tcBorders>
              <w:top w:val="single" w:sz="4" w:space="0" w:color="auto"/>
              <w:bottom w:val="single" w:sz="4" w:space="0" w:color="auto"/>
            </w:tcBorders>
            <w:shd w:val="clear" w:color="auto" w:fill="52002C"/>
          </w:tcPr>
          <w:p w14:paraId="5F4FE6CC" w14:textId="432AE895" w:rsidR="0078620E" w:rsidRPr="00723D3C" w:rsidRDefault="0078620E" w:rsidP="008A1772">
            <w:pPr>
              <w:jc w:val="center"/>
              <w:rPr>
                <w:rFonts w:ascii="Arial" w:hAnsi="Arial" w:cs="Arial"/>
                <w:b/>
                <w:sz w:val="22"/>
                <w:szCs w:val="22"/>
              </w:rPr>
            </w:pPr>
            <w:r w:rsidRPr="00723D3C">
              <w:rPr>
                <w:rFonts w:ascii="HelveticaNeueLT Std" w:hAnsi="HelveticaNeueLT Std"/>
                <w:b/>
                <w:sz w:val="22"/>
                <w:szCs w:val="22"/>
              </w:rPr>
              <w:t>Reducing  challenging behaviour</w:t>
            </w:r>
            <w:r w:rsidR="00D41AFD">
              <w:rPr>
                <w:rFonts w:ascii="HelveticaNeueLT Std" w:hAnsi="HelveticaNeueLT Std"/>
                <w:b/>
                <w:sz w:val="22"/>
                <w:szCs w:val="22"/>
              </w:rPr>
              <w:t>, Breakaway training</w:t>
            </w:r>
          </w:p>
        </w:tc>
      </w:tr>
      <w:tr w:rsidR="0078620E" w:rsidRPr="00723D3C" w14:paraId="43B04125" w14:textId="77777777" w:rsidTr="00832AD4">
        <w:tc>
          <w:tcPr>
            <w:tcW w:w="5092" w:type="dxa"/>
            <w:tcBorders>
              <w:top w:val="single" w:sz="4" w:space="0" w:color="auto"/>
              <w:bottom w:val="single" w:sz="4" w:space="0" w:color="auto"/>
            </w:tcBorders>
          </w:tcPr>
          <w:p w14:paraId="59D2A065" w14:textId="77777777" w:rsidR="0078620E" w:rsidRPr="00A863FB" w:rsidRDefault="0078620E" w:rsidP="008A1772">
            <w:pPr>
              <w:pStyle w:val="NoSpacing"/>
              <w:rPr>
                <w:rFonts w:asciiTheme="minorHAnsi" w:hAnsiTheme="minorHAnsi" w:cstheme="minorHAnsi"/>
                <w:b/>
                <w:sz w:val="22"/>
                <w:szCs w:val="22"/>
              </w:rPr>
            </w:pPr>
            <w:r w:rsidRPr="00A863FB">
              <w:rPr>
                <w:rFonts w:asciiTheme="minorHAnsi" w:hAnsiTheme="minorHAnsi" w:cstheme="minorHAnsi"/>
                <w:b/>
                <w:sz w:val="22"/>
                <w:szCs w:val="22"/>
              </w:rPr>
              <w:t>Aim:</w:t>
            </w:r>
          </w:p>
          <w:p w14:paraId="006025AD" w14:textId="77777777" w:rsidR="0078620E" w:rsidRPr="00A863FB" w:rsidRDefault="0078620E" w:rsidP="008A1772">
            <w:pPr>
              <w:pStyle w:val="NoSpacing"/>
              <w:rPr>
                <w:rFonts w:asciiTheme="minorHAnsi" w:hAnsiTheme="minorHAnsi" w:cstheme="minorHAnsi"/>
                <w:sz w:val="22"/>
                <w:szCs w:val="22"/>
              </w:rPr>
            </w:pPr>
            <w:r w:rsidRPr="00A863FB">
              <w:rPr>
                <w:rFonts w:asciiTheme="minorHAnsi" w:hAnsiTheme="minorHAnsi" w:cstheme="minorHAnsi"/>
                <w:b/>
                <w:sz w:val="22"/>
                <w:szCs w:val="22"/>
              </w:rPr>
              <w:t xml:space="preserve"> </w:t>
            </w:r>
            <w:r w:rsidRPr="00A863FB">
              <w:rPr>
                <w:rFonts w:asciiTheme="minorHAnsi" w:hAnsiTheme="minorHAnsi" w:cstheme="minorHAnsi"/>
                <w:sz w:val="22"/>
                <w:szCs w:val="22"/>
              </w:rPr>
              <w:t xml:space="preserve">Improving the skills and understanding of staff delivering  or coordinating services </w:t>
            </w:r>
          </w:p>
          <w:p w14:paraId="03920F4E" w14:textId="77777777" w:rsidR="0078620E" w:rsidRPr="00A863FB" w:rsidRDefault="0078620E" w:rsidP="008A1772">
            <w:pPr>
              <w:rPr>
                <w:rFonts w:asciiTheme="minorHAnsi" w:hAnsiTheme="minorHAnsi" w:cstheme="minorHAnsi"/>
                <w:b/>
                <w:sz w:val="22"/>
                <w:szCs w:val="22"/>
              </w:rPr>
            </w:pPr>
          </w:p>
          <w:p w14:paraId="1561D252" w14:textId="77777777" w:rsidR="0078620E" w:rsidRPr="00A863FB" w:rsidRDefault="0078620E" w:rsidP="008A1772">
            <w:pPr>
              <w:rPr>
                <w:rFonts w:asciiTheme="minorHAnsi" w:hAnsiTheme="minorHAnsi" w:cstheme="minorHAnsi"/>
                <w:b/>
                <w:sz w:val="22"/>
                <w:szCs w:val="22"/>
              </w:rPr>
            </w:pPr>
            <w:r w:rsidRPr="00A863FB">
              <w:rPr>
                <w:rFonts w:asciiTheme="minorHAnsi" w:hAnsiTheme="minorHAnsi" w:cstheme="minorHAnsi"/>
                <w:b/>
                <w:sz w:val="22"/>
                <w:szCs w:val="22"/>
              </w:rPr>
              <w:t>Learning Outcomes:</w:t>
            </w:r>
          </w:p>
          <w:p w14:paraId="64CE515D" w14:textId="77777777" w:rsidR="0078620E" w:rsidRPr="00A863FB" w:rsidRDefault="0078620E" w:rsidP="0078620E">
            <w:pPr>
              <w:numPr>
                <w:ilvl w:val="0"/>
                <w:numId w:val="4"/>
              </w:numPr>
              <w:tabs>
                <w:tab w:val="right" w:pos="409"/>
              </w:tabs>
              <w:ind w:left="409" w:hanging="409"/>
              <w:jc w:val="both"/>
              <w:rPr>
                <w:rFonts w:asciiTheme="minorHAnsi" w:hAnsiTheme="minorHAnsi" w:cstheme="minorHAnsi"/>
                <w:sz w:val="22"/>
                <w:szCs w:val="22"/>
              </w:rPr>
            </w:pPr>
            <w:r w:rsidRPr="00A863FB">
              <w:rPr>
                <w:rFonts w:asciiTheme="minorHAnsi" w:hAnsiTheme="minorHAnsi" w:cstheme="minorHAnsi"/>
                <w:sz w:val="22"/>
                <w:szCs w:val="22"/>
              </w:rPr>
              <w:t>Understanding a range of needs</w:t>
            </w:r>
          </w:p>
          <w:p w14:paraId="5A1451EF" w14:textId="77777777" w:rsidR="0078620E" w:rsidRPr="00A863FB" w:rsidRDefault="0078620E" w:rsidP="0078620E">
            <w:pPr>
              <w:numPr>
                <w:ilvl w:val="0"/>
                <w:numId w:val="4"/>
              </w:numPr>
              <w:tabs>
                <w:tab w:val="right" w:pos="409"/>
              </w:tabs>
              <w:ind w:left="409" w:hanging="409"/>
              <w:jc w:val="both"/>
              <w:rPr>
                <w:rFonts w:asciiTheme="minorHAnsi" w:hAnsiTheme="minorHAnsi" w:cstheme="minorHAnsi"/>
                <w:sz w:val="22"/>
                <w:szCs w:val="22"/>
              </w:rPr>
            </w:pPr>
            <w:r w:rsidRPr="00A863FB">
              <w:rPr>
                <w:rFonts w:asciiTheme="minorHAnsi" w:hAnsiTheme="minorHAnsi" w:cstheme="minorHAnsi"/>
                <w:sz w:val="22"/>
                <w:szCs w:val="22"/>
              </w:rPr>
              <w:t xml:space="preserve">Being person- centred </w:t>
            </w:r>
          </w:p>
          <w:p w14:paraId="58982A9E" w14:textId="77777777" w:rsidR="0078620E" w:rsidRPr="00A863FB" w:rsidRDefault="0078620E" w:rsidP="0078620E">
            <w:pPr>
              <w:numPr>
                <w:ilvl w:val="0"/>
                <w:numId w:val="4"/>
              </w:numPr>
              <w:tabs>
                <w:tab w:val="right" w:pos="409"/>
              </w:tabs>
              <w:ind w:left="409" w:hanging="409"/>
              <w:jc w:val="both"/>
              <w:rPr>
                <w:rFonts w:asciiTheme="minorHAnsi" w:hAnsiTheme="minorHAnsi" w:cstheme="minorHAnsi"/>
                <w:sz w:val="22"/>
                <w:szCs w:val="22"/>
              </w:rPr>
            </w:pPr>
            <w:r w:rsidRPr="00A863FB">
              <w:rPr>
                <w:rFonts w:asciiTheme="minorHAnsi" w:hAnsiTheme="minorHAnsi" w:cstheme="minorHAnsi"/>
                <w:sz w:val="22"/>
                <w:szCs w:val="22"/>
              </w:rPr>
              <w:t xml:space="preserve">Gaining an understanding of service users’ views </w:t>
            </w:r>
          </w:p>
          <w:p w14:paraId="60A7E5B5" w14:textId="77777777" w:rsidR="0078620E" w:rsidRPr="00A863FB" w:rsidRDefault="0078620E" w:rsidP="0078620E">
            <w:pPr>
              <w:numPr>
                <w:ilvl w:val="0"/>
                <w:numId w:val="4"/>
              </w:numPr>
              <w:shd w:val="clear" w:color="auto" w:fill="FFFFFF"/>
              <w:tabs>
                <w:tab w:val="right" w:pos="409"/>
              </w:tabs>
              <w:autoSpaceDE w:val="0"/>
              <w:autoSpaceDN w:val="0"/>
              <w:adjustRightInd w:val="0"/>
              <w:spacing w:before="100" w:beforeAutospacing="1" w:after="100" w:afterAutospacing="1"/>
              <w:ind w:left="409" w:right="480" w:hanging="409"/>
              <w:rPr>
                <w:rFonts w:asciiTheme="minorHAnsi" w:hAnsiTheme="minorHAnsi" w:cstheme="minorHAnsi"/>
                <w:color w:val="000000"/>
                <w:sz w:val="22"/>
                <w:szCs w:val="22"/>
              </w:rPr>
            </w:pPr>
            <w:r w:rsidRPr="00A863FB">
              <w:rPr>
                <w:rFonts w:asciiTheme="minorHAnsi" w:hAnsiTheme="minorHAnsi" w:cstheme="minorHAnsi"/>
                <w:sz w:val="22"/>
                <w:szCs w:val="22"/>
              </w:rPr>
              <w:t>Confidence in  goal setting and action  planning</w:t>
            </w:r>
          </w:p>
          <w:p w14:paraId="242449B1" w14:textId="77777777" w:rsidR="0078620E" w:rsidRPr="00A863FB" w:rsidRDefault="0078620E" w:rsidP="0078620E">
            <w:pPr>
              <w:numPr>
                <w:ilvl w:val="0"/>
                <w:numId w:val="4"/>
              </w:numPr>
              <w:shd w:val="clear" w:color="auto" w:fill="FFFFFF"/>
              <w:tabs>
                <w:tab w:val="right" w:pos="409"/>
              </w:tabs>
              <w:autoSpaceDE w:val="0"/>
              <w:autoSpaceDN w:val="0"/>
              <w:adjustRightInd w:val="0"/>
              <w:spacing w:before="100" w:beforeAutospacing="1" w:after="100" w:afterAutospacing="1"/>
              <w:ind w:left="409" w:right="480" w:hanging="409"/>
              <w:jc w:val="both"/>
              <w:rPr>
                <w:rFonts w:asciiTheme="minorHAnsi" w:hAnsiTheme="minorHAnsi" w:cstheme="minorHAnsi"/>
                <w:color w:val="000000"/>
                <w:sz w:val="22"/>
                <w:szCs w:val="22"/>
              </w:rPr>
            </w:pPr>
            <w:r w:rsidRPr="00A863FB">
              <w:rPr>
                <w:rFonts w:asciiTheme="minorHAnsi" w:hAnsiTheme="minorHAnsi" w:cstheme="minorHAnsi"/>
                <w:sz w:val="22"/>
                <w:szCs w:val="22"/>
              </w:rPr>
              <w:t>Importance of good service co-ordination</w:t>
            </w:r>
            <w:r w:rsidRPr="00A863FB">
              <w:rPr>
                <w:rFonts w:asciiTheme="minorHAnsi" w:hAnsiTheme="minorHAnsi" w:cstheme="minorHAnsi"/>
                <w:color w:val="000000"/>
                <w:sz w:val="22"/>
                <w:szCs w:val="22"/>
              </w:rPr>
              <w:t xml:space="preserve">. </w:t>
            </w:r>
          </w:p>
          <w:p w14:paraId="1F2BC539" w14:textId="77777777" w:rsidR="0078620E" w:rsidRPr="00A863FB" w:rsidRDefault="0078620E" w:rsidP="008A1772">
            <w:pPr>
              <w:autoSpaceDE w:val="0"/>
              <w:autoSpaceDN w:val="0"/>
              <w:adjustRightInd w:val="0"/>
              <w:rPr>
                <w:rFonts w:asciiTheme="minorHAnsi" w:hAnsiTheme="minorHAnsi" w:cstheme="minorHAnsi"/>
                <w:b/>
                <w:bCs/>
                <w:color w:val="000000"/>
                <w:sz w:val="22"/>
                <w:szCs w:val="22"/>
              </w:rPr>
            </w:pPr>
          </w:p>
          <w:p w14:paraId="6D39DED7" w14:textId="77777777" w:rsidR="0078620E" w:rsidRPr="00A863FB" w:rsidRDefault="0078620E" w:rsidP="008A1772">
            <w:pPr>
              <w:autoSpaceDE w:val="0"/>
              <w:autoSpaceDN w:val="0"/>
              <w:adjustRightInd w:val="0"/>
              <w:rPr>
                <w:rFonts w:asciiTheme="minorHAnsi" w:hAnsiTheme="minorHAnsi" w:cstheme="minorHAnsi"/>
                <w:b/>
                <w:bCs/>
                <w:color w:val="000000"/>
                <w:sz w:val="22"/>
                <w:szCs w:val="22"/>
              </w:rPr>
            </w:pPr>
          </w:p>
          <w:p w14:paraId="6026D4B7" w14:textId="77777777" w:rsidR="0078620E" w:rsidRPr="00A863FB" w:rsidRDefault="0078620E" w:rsidP="008A1772">
            <w:pPr>
              <w:autoSpaceDE w:val="0"/>
              <w:autoSpaceDN w:val="0"/>
              <w:adjustRightInd w:val="0"/>
              <w:rPr>
                <w:rFonts w:asciiTheme="minorHAnsi" w:hAnsiTheme="minorHAnsi" w:cstheme="minorHAnsi"/>
                <w:b/>
                <w:bCs/>
                <w:color w:val="000000"/>
                <w:sz w:val="22"/>
                <w:szCs w:val="22"/>
              </w:rPr>
            </w:pPr>
          </w:p>
          <w:p w14:paraId="4CBB5F00" w14:textId="77777777" w:rsidR="0078620E" w:rsidRPr="00A863FB" w:rsidRDefault="0078620E" w:rsidP="008A1772">
            <w:pPr>
              <w:autoSpaceDE w:val="0"/>
              <w:autoSpaceDN w:val="0"/>
              <w:adjustRightInd w:val="0"/>
              <w:rPr>
                <w:rFonts w:asciiTheme="minorHAnsi" w:hAnsiTheme="minorHAnsi" w:cstheme="minorHAnsi"/>
                <w:b/>
                <w:sz w:val="22"/>
                <w:szCs w:val="22"/>
              </w:rPr>
            </w:pPr>
          </w:p>
          <w:p w14:paraId="4B3859C4" w14:textId="77777777" w:rsidR="0078620E" w:rsidRPr="00A863FB" w:rsidRDefault="0078620E" w:rsidP="008A1772">
            <w:pPr>
              <w:autoSpaceDE w:val="0"/>
              <w:autoSpaceDN w:val="0"/>
              <w:adjustRightInd w:val="0"/>
              <w:rPr>
                <w:rFonts w:asciiTheme="minorHAnsi" w:hAnsiTheme="minorHAnsi" w:cstheme="minorHAnsi"/>
                <w:sz w:val="22"/>
                <w:szCs w:val="22"/>
              </w:rPr>
            </w:pPr>
            <w:r w:rsidRPr="00A863FB">
              <w:rPr>
                <w:rFonts w:asciiTheme="minorHAnsi" w:hAnsiTheme="minorHAnsi" w:cstheme="minorHAnsi"/>
                <w:b/>
                <w:sz w:val="22"/>
                <w:szCs w:val="22"/>
              </w:rPr>
              <w:t xml:space="preserve">Learning Method: </w:t>
            </w:r>
            <w:r w:rsidRPr="00A863FB">
              <w:rPr>
                <w:rFonts w:asciiTheme="minorHAnsi" w:hAnsiTheme="minorHAnsi" w:cstheme="minorHAnsi"/>
                <w:sz w:val="22"/>
                <w:szCs w:val="22"/>
              </w:rPr>
              <w:t>Facilitated course</w:t>
            </w:r>
            <w:r w:rsidR="00832AD4">
              <w:rPr>
                <w:rFonts w:asciiTheme="minorHAnsi" w:hAnsiTheme="minorHAnsi" w:cstheme="minorHAnsi"/>
                <w:sz w:val="22"/>
                <w:szCs w:val="22"/>
              </w:rPr>
              <w:br/>
            </w:r>
            <w:r w:rsidR="00832AD4">
              <w:rPr>
                <w:rFonts w:asciiTheme="minorHAnsi" w:hAnsiTheme="minorHAnsi" w:cstheme="minorHAnsi"/>
              </w:rPr>
              <w:t>On demand £30</w:t>
            </w:r>
          </w:p>
        </w:tc>
        <w:tc>
          <w:tcPr>
            <w:tcW w:w="359" w:type="dxa"/>
            <w:tcBorders>
              <w:top w:val="nil"/>
              <w:bottom w:val="nil"/>
            </w:tcBorders>
          </w:tcPr>
          <w:p w14:paraId="4BD89B14" w14:textId="77777777" w:rsidR="0078620E" w:rsidRPr="00A863FB" w:rsidRDefault="0078620E" w:rsidP="008A1772">
            <w:pPr>
              <w:rPr>
                <w:rFonts w:asciiTheme="minorHAnsi" w:hAnsiTheme="minorHAnsi" w:cstheme="minorHAnsi"/>
                <w:sz w:val="22"/>
                <w:szCs w:val="22"/>
              </w:rPr>
            </w:pPr>
          </w:p>
        </w:tc>
        <w:tc>
          <w:tcPr>
            <w:tcW w:w="5002" w:type="dxa"/>
            <w:tcBorders>
              <w:top w:val="single" w:sz="4" w:space="0" w:color="auto"/>
              <w:bottom w:val="single" w:sz="4" w:space="0" w:color="auto"/>
            </w:tcBorders>
          </w:tcPr>
          <w:p w14:paraId="4FC2372A" w14:textId="77777777" w:rsidR="0078620E" w:rsidRPr="00A863FB" w:rsidRDefault="0078620E" w:rsidP="008A1772">
            <w:pPr>
              <w:shd w:val="clear" w:color="auto" w:fill="FFFFFF"/>
              <w:ind w:right="482"/>
              <w:rPr>
                <w:rFonts w:asciiTheme="minorHAnsi" w:hAnsiTheme="minorHAnsi" w:cstheme="minorHAnsi"/>
                <w:color w:val="000000"/>
                <w:sz w:val="22"/>
                <w:szCs w:val="22"/>
              </w:rPr>
            </w:pPr>
            <w:r w:rsidRPr="00A863FB">
              <w:rPr>
                <w:rFonts w:asciiTheme="minorHAnsi" w:hAnsiTheme="minorHAnsi" w:cstheme="minorHAnsi"/>
                <w:b/>
                <w:sz w:val="22"/>
                <w:szCs w:val="22"/>
              </w:rPr>
              <w:t>Aim</w:t>
            </w:r>
            <w:r w:rsidRPr="00A863FB">
              <w:rPr>
                <w:rFonts w:asciiTheme="minorHAnsi" w:hAnsiTheme="minorHAnsi" w:cstheme="minorHAnsi"/>
                <w:color w:val="000000"/>
                <w:sz w:val="22"/>
                <w:szCs w:val="22"/>
              </w:rPr>
              <w:t xml:space="preserve">: </w:t>
            </w:r>
          </w:p>
          <w:p w14:paraId="68CB2B7C" w14:textId="77777777" w:rsidR="0078620E" w:rsidRPr="00A863FB" w:rsidRDefault="0078620E" w:rsidP="008A1772">
            <w:pPr>
              <w:shd w:val="clear" w:color="auto" w:fill="FFFFFF"/>
              <w:ind w:right="482"/>
              <w:rPr>
                <w:rFonts w:asciiTheme="minorHAnsi" w:hAnsiTheme="minorHAnsi" w:cstheme="minorHAnsi"/>
                <w:b/>
                <w:sz w:val="22"/>
                <w:szCs w:val="22"/>
              </w:rPr>
            </w:pPr>
            <w:r w:rsidRPr="00A863FB">
              <w:rPr>
                <w:rFonts w:asciiTheme="minorHAnsi" w:hAnsiTheme="minorHAnsi" w:cstheme="minorHAnsi"/>
                <w:color w:val="000000"/>
                <w:sz w:val="22"/>
                <w:szCs w:val="22"/>
              </w:rPr>
              <w:t>To equip staff with the knowledge and skills to help reduce the incidents of challenging behaviour and respond appropriately to achieve positive outcomes for the user.</w:t>
            </w:r>
            <w:r w:rsidRPr="00A863FB">
              <w:rPr>
                <w:rFonts w:asciiTheme="minorHAnsi" w:hAnsiTheme="minorHAnsi" w:cstheme="minorHAnsi"/>
                <w:color w:val="000000"/>
                <w:sz w:val="22"/>
                <w:szCs w:val="22"/>
              </w:rPr>
              <w:br/>
            </w:r>
          </w:p>
          <w:p w14:paraId="55501D18" w14:textId="77777777" w:rsidR="0078620E" w:rsidRPr="00A863FB" w:rsidRDefault="0078620E" w:rsidP="008A1772">
            <w:pPr>
              <w:shd w:val="clear" w:color="auto" w:fill="FFFFFF"/>
              <w:ind w:right="482"/>
              <w:rPr>
                <w:rFonts w:asciiTheme="minorHAnsi" w:hAnsiTheme="minorHAnsi" w:cstheme="minorHAnsi"/>
                <w:b/>
                <w:sz w:val="22"/>
                <w:szCs w:val="22"/>
              </w:rPr>
            </w:pPr>
            <w:r w:rsidRPr="00A863FB">
              <w:rPr>
                <w:rFonts w:asciiTheme="minorHAnsi" w:hAnsiTheme="minorHAnsi" w:cstheme="minorHAnsi"/>
                <w:b/>
                <w:sz w:val="22"/>
                <w:szCs w:val="22"/>
              </w:rPr>
              <w:t>Learning Outcomes:</w:t>
            </w:r>
          </w:p>
          <w:p w14:paraId="7D7914E1" w14:textId="77777777" w:rsidR="0078620E" w:rsidRPr="00FE50E6" w:rsidRDefault="0078620E" w:rsidP="0078620E">
            <w:pPr>
              <w:pStyle w:val="ListParagraph"/>
              <w:numPr>
                <w:ilvl w:val="0"/>
                <w:numId w:val="19"/>
              </w:numPr>
              <w:shd w:val="clear" w:color="auto" w:fill="FFFFFF"/>
              <w:ind w:right="482"/>
              <w:rPr>
                <w:rFonts w:asciiTheme="minorHAnsi" w:hAnsiTheme="minorHAnsi" w:cstheme="minorHAnsi"/>
                <w:color w:val="000000"/>
                <w:sz w:val="22"/>
                <w:szCs w:val="22"/>
              </w:rPr>
            </w:pPr>
            <w:r w:rsidRPr="00FE50E6">
              <w:rPr>
                <w:rFonts w:asciiTheme="minorHAnsi" w:hAnsiTheme="minorHAnsi" w:cstheme="minorHAnsi"/>
                <w:color w:val="000000"/>
                <w:sz w:val="22"/>
                <w:szCs w:val="22"/>
              </w:rPr>
              <w:t>Strategies to reduce the occurrence of challenging behaviour</w:t>
            </w:r>
          </w:p>
          <w:p w14:paraId="292302E9" w14:textId="77777777" w:rsidR="0078620E" w:rsidRPr="00FE50E6" w:rsidRDefault="0078620E" w:rsidP="0078620E">
            <w:pPr>
              <w:pStyle w:val="ListParagraph"/>
              <w:numPr>
                <w:ilvl w:val="0"/>
                <w:numId w:val="19"/>
              </w:numPr>
              <w:shd w:val="clear" w:color="auto" w:fill="FFFFFF"/>
              <w:ind w:right="482"/>
              <w:rPr>
                <w:rFonts w:asciiTheme="minorHAnsi" w:hAnsiTheme="minorHAnsi" w:cstheme="minorHAnsi"/>
                <w:color w:val="000000"/>
                <w:sz w:val="22"/>
                <w:szCs w:val="22"/>
              </w:rPr>
            </w:pPr>
            <w:r w:rsidRPr="00FE50E6">
              <w:rPr>
                <w:rFonts w:asciiTheme="minorHAnsi" w:hAnsiTheme="minorHAnsi" w:cstheme="minorHAnsi"/>
                <w:color w:val="000000"/>
                <w:sz w:val="22"/>
                <w:szCs w:val="22"/>
              </w:rPr>
              <w:t xml:space="preserve">Explore assumptions about violence and aggression and recognise the warning signs. </w:t>
            </w:r>
          </w:p>
          <w:p w14:paraId="3F337232" w14:textId="77777777" w:rsidR="0078620E" w:rsidRPr="00FE50E6" w:rsidRDefault="0078620E" w:rsidP="0078620E">
            <w:pPr>
              <w:pStyle w:val="ListParagraph"/>
              <w:numPr>
                <w:ilvl w:val="0"/>
                <w:numId w:val="19"/>
              </w:numPr>
              <w:shd w:val="clear" w:color="auto" w:fill="FFFFFF"/>
              <w:ind w:right="482"/>
              <w:rPr>
                <w:rFonts w:asciiTheme="minorHAnsi" w:hAnsiTheme="minorHAnsi" w:cstheme="minorHAnsi"/>
                <w:color w:val="000000"/>
                <w:sz w:val="22"/>
                <w:szCs w:val="22"/>
              </w:rPr>
            </w:pPr>
            <w:r w:rsidRPr="00FE50E6">
              <w:rPr>
                <w:rFonts w:asciiTheme="minorHAnsi" w:hAnsiTheme="minorHAnsi" w:cstheme="minorHAnsi"/>
                <w:color w:val="000000"/>
                <w:sz w:val="22"/>
                <w:szCs w:val="22"/>
              </w:rPr>
              <w:t xml:space="preserve">Understand different ways to respond to challenging behaviours. </w:t>
            </w:r>
          </w:p>
          <w:p w14:paraId="33B0C1EE" w14:textId="77777777" w:rsidR="0078620E" w:rsidRPr="00FE50E6" w:rsidRDefault="0078620E" w:rsidP="0078620E">
            <w:pPr>
              <w:pStyle w:val="ListParagraph"/>
              <w:numPr>
                <w:ilvl w:val="0"/>
                <w:numId w:val="19"/>
              </w:numPr>
              <w:shd w:val="clear" w:color="auto" w:fill="FFFFFF"/>
              <w:ind w:right="482"/>
              <w:rPr>
                <w:rFonts w:asciiTheme="minorHAnsi" w:hAnsiTheme="minorHAnsi" w:cstheme="minorHAnsi"/>
                <w:color w:val="000000"/>
                <w:sz w:val="22"/>
                <w:szCs w:val="22"/>
              </w:rPr>
            </w:pPr>
            <w:r w:rsidRPr="00FE50E6">
              <w:rPr>
                <w:rFonts w:asciiTheme="minorHAnsi" w:hAnsiTheme="minorHAnsi" w:cstheme="minorHAnsi"/>
                <w:color w:val="000000"/>
                <w:sz w:val="22"/>
                <w:szCs w:val="22"/>
              </w:rPr>
              <w:t xml:space="preserve">Preventative approaches </w:t>
            </w:r>
          </w:p>
          <w:p w14:paraId="1F0C922B" w14:textId="77777777" w:rsidR="0078620E" w:rsidRPr="00FE50E6" w:rsidRDefault="0078620E" w:rsidP="0078620E">
            <w:pPr>
              <w:pStyle w:val="ListParagraph"/>
              <w:numPr>
                <w:ilvl w:val="0"/>
                <w:numId w:val="19"/>
              </w:numPr>
              <w:shd w:val="clear" w:color="auto" w:fill="FFFFFF"/>
              <w:ind w:right="482"/>
              <w:rPr>
                <w:rFonts w:asciiTheme="minorHAnsi" w:hAnsiTheme="minorHAnsi" w:cstheme="minorHAnsi"/>
                <w:color w:val="000000"/>
                <w:sz w:val="22"/>
                <w:szCs w:val="22"/>
              </w:rPr>
            </w:pPr>
            <w:r w:rsidRPr="00FE50E6">
              <w:rPr>
                <w:rFonts w:asciiTheme="minorHAnsi" w:hAnsiTheme="minorHAnsi" w:cstheme="minorHAnsi"/>
                <w:color w:val="000000"/>
                <w:sz w:val="22"/>
                <w:szCs w:val="22"/>
              </w:rPr>
              <w:t xml:space="preserve">Discuss the procedures used in the aftermath of violent incidents. </w:t>
            </w:r>
          </w:p>
          <w:p w14:paraId="405032C5" w14:textId="77777777" w:rsidR="0078620E" w:rsidRPr="00FE50E6" w:rsidRDefault="0078620E" w:rsidP="0078620E">
            <w:pPr>
              <w:pStyle w:val="ListParagraph"/>
              <w:numPr>
                <w:ilvl w:val="0"/>
                <w:numId w:val="19"/>
              </w:numPr>
              <w:shd w:val="clear" w:color="auto" w:fill="FFFFFF"/>
              <w:ind w:right="482"/>
              <w:rPr>
                <w:rFonts w:asciiTheme="minorHAnsi" w:hAnsiTheme="minorHAnsi" w:cstheme="minorHAnsi"/>
                <w:color w:val="000000"/>
                <w:sz w:val="22"/>
                <w:szCs w:val="22"/>
              </w:rPr>
            </w:pPr>
            <w:r w:rsidRPr="00FE50E6">
              <w:rPr>
                <w:rFonts w:asciiTheme="minorHAnsi" w:hAnsiTheme="minorHAnsi" w:cstheme="minorHAnsi"/>
                <w:color w:val="000000"/>
                <w:sz w:val="22"/>
                <w:szCs w:val="22"/>
              </w:rPr>
              <w:t xml:space="preserve">Duty of Care. </w:t>
            </w:r>
          </w:p>
          <w:p w14:paraId="5FB87D6A" w14:textId="7CF6C25D" w:rsidR="0078620E" w:rsidRPr="00D2742E" w:rsidRDefault="0078620E" w:rsidP="008A1772">
            <w:pPr>
              <w:shd w:val="clear" w:color="auto" w:fill="FFFFFF"/>
              <w:ind w:right="482"/>
              <w:rPr>
                <w:rFonts w:asciiTheme="minorHAnsi" w:hAnsiTheme="minorHAnsi" w:cstheme="minorHAnsi"/>
                <w:color w:val="000000"/>
              </w:rPr>
            </w:pPr>
            <w:r>
              <w:rPr>
                <w:rFonts w:cstheme="minorHAnsi"/>
                <w:b/>
              </w:rPr>
              <w:br/>
            </w:r>
            <w:r w:rsidRPr="00D2742E">
              <w:rPr>
                <w:rFonts w:asciiTheme="minorHAnsi" w:hAnsiTheme="minorHAnsi" w:cstheme="minorHAnsi"/>
                <w:b/>
              </w:rPr>
              <w:t xml:space="preserve">Learning Method: </w:t>
            </w:r>
            <w:r w:rsidR="00D41AFD">
              <w:rPr>
                <w:rFonts w:asciiTheme="minorHAnsi" w:hAnsiTheme="minorHAnsi" w:cstheme="minorHAnsi"/>
                <w:b/>
              </w:rPr>
              <w:t>2</w:t>
            </w:r>
            <w:r w:rsidRPr="00D2742E">
              <w:rPr>
                <w:rFonts w:asciiTheme="minorHAnsi" w:hAnsiTheme="minorHAnsi" w:cstheme="minorHAnsi"/>
              </w:rPr>
              <w:t xml:space="preserve"> day workshop</w:t>
            </w:r>
            <w:r w:rsidR="00832AD4">
              <w:rPr>
                <w:rFonts w:asciiTheme="minorHAnsi" w:hAnsiTheme="minorHAnsi" w:cstheme="minorHAnsi"/>
              </w:rPr>
              <w:br/>
              <w:t xml:space="preserve"> £</w:t>
            </w:r>
            <w:r w:rsidR="00D41AFD">
              <w:rPr>
                <w:rFonts w:asciiTheme="minorHAnsi" w:hAnsiTheme="minorHAnsi" w:cstheme="minorHAnsi"/>
              </w:rPr>
              <w:t>6</w:t>
            </w:r>
            <w:r w:rsidR="00832AD4">
              <w:rPr>
                <w:rFonts w:asciiTheme="minorHAnsi" w:hAnsiTheme="minorHAnsi" w:cstheme="minorHAnsi"/>
              </w:rPr>
              <w:t>0</w:t>
            </w:r>
            <w:r w:rsidR="00D41AFD">
              <w:rPr>
                <w:rFonts w:asciiTheme="minorHAnsi" w:hAnsiTheme="minorHAnsi" w:cstheme="minorHAnsi"/>
              </w:rPr>
              <w:t>pp</w:t>
            </w:r>
            <w:r w:rsidR="00D41AFD">
              <w:rPr>
                <w:rFonts w:asciiTheme="minorHAnsi" w:hAnsiTheme="minorHAnsi" w:cstheme="minorHAnsi"/>
              </w:rPr>
              <w:br/>
            </w:r>
            <w:r w:rsidR="00D41AFD">
              <w:rPr>
                <w:rFonts w:asciiTheme="minorHAnsi" w:hAnsiTheme="minorHAnsi" w:cstheme="minorHAnsi"/>
                <w:color w:val="000000"/>
              </w:rPr>
              <w:t>Enquire for places available</w:t>
            </w:r>
          </w:p>
        </w:tc>
      </w:tr>
    </w:tbl>
    <w:p w14:paraId="5BC00906" w14:textId="77777777" w:rsidR="0078620E" w:rsidRPr="00723D3C" w:rsidRDefault="0078620E" w:rsidP="0078620E">
      <w:pPr>
        <w:pStyle w:val="ListParagraph"/>
        <w:spacing w:after="0" w:line="240" w:lineRule="auto"/>
        <w:ind w:left="1080"/>
        <w:contextualSpacing w:val="0"/>
        <w:rPr>
          <w:rFonts w:ascii="HelveticaNeueLT Std" w:hAnsi="HelveticaNeueLT Std"/>
        </w:rPr>
      </w:pPr>
    </w:p>
    <w:tbl>
      <w:tblPr>
        <w:tblStyle w:val="TableGrid"/>
        <w:tblW w:w="10649" w:type="dxa"/>
        <w:tblInd w:w="-797" w:type="dxa"/>
        <w:tblLook w:val="04A0" w:firstRow="1" w:lastRow="0" w:firstColumn="1" w:lastColumn="0" w:noHBand="0" w:noVBand="1"/>
      </w:tblPr>
      <w:tblGrid>
        <w:gridCol w:w="5401"/>
        <w:gridCol w:w="246"/>
        <w:gridCol w:w="5002"/>
      </w:tblGrid>
      <w:tr w:rsidR="0078620E" w:rsidRPr="00723D3C" w14:paraId="4A8FBA90" w14:textId="77777777" w:rsidTr="004A145F">
        <w:tc>
          <w:tcPr>
            <w:tcW w:w="5401" w:type="dxa"/>
            <w:tcBorders>
              <w:top w:val="nil"/>
              <w:left w:val="nil"/>
              <w:bottom w:val="single" w:sz="4" w:space="0" w:color="auto"/>
              <w:right w:val="nil"/>
            </w:tcBorders>
            <w:shd w:val="clear" w:color="auto" w:fill="FFFFFF" w:themeFill="background1"/>
          </w:tcPr>
          <w:p w14:paraId="71270A30" w14:textId="77777777" w:rsidR="0078620E" w:rsidRPr="00723D3C" w:rsidRDefault="0078620E" w:rsidP="008A1772">
            <w:pPr>
              <w:jc w:val="center"/>
              <w:rPr>
                <w:sz w:val="22"/>
                <w:szCs w:val="22"/>
              </w:rPr>
            </w:pPr>
          </w:p>
        </w:tc>
        <w:tc>
          <w:tcPr>
            <w:tcW w:w="246" w:type="dxa"/>
            <w:tcBorders>
              <w:top w:val="nil"/>
              <w:left w:val="nil"/>
              <w:bottom w:val="single" w:sz="4" w:space="0" w:color="auto"/>
              <w:right w:val="nil"/>
            </w:tcBorders>
            <w:shd w:val="clear" w:color="auto" w:fill="FFFFFF" w:themeFill="background1"/>
          </w:tcPr>
          <w:p w14:paraId="01BEB992" w14:textId="77777777" w:rsidR="0078620E" w:rsidRPr="00723D3C" w:rsidRDefault="0078620E" w:rsidP="008A1772">
            <w:pPr>
              <w:rPr>
                <w:rFonts w:ascii="Arial" w:hAnsi="Arial" w:cs="Arial"/>
                <w:sz w:val="22"/>
                <w:szCs w:val="22"/>
              </w:rPr>
            </w:pPr>
          </w:p>
        </w:tc>
        <w:tc>
          <w:tcPr>
            <w:tcW w:w="5002" w:type="dxa"/>
            <w:tcBorders>
              <w:top w:val="nil"/>
              <w:left w:val="nil"/>
              <w:bottom w:val="single" w:sz="4" w:space="0" w:color="auto"/>
              <w:right w:val="nil"/>
            </w:tcBorders>
            <w:shd w:val="clear" w:color="auto" w:fill="FFFFFF" w:themeFill="background1"/>
          </w:tcPr>
          <w:p w14:paraId="0CE1B955" w14:textId="77777777" w:rsidR="0078620E" w:rsidRPr="00723D3C" w:rsidRDefault="0078620E" w:rsidP="008A1772">
            <w:pPr>
              <w:jc w:val="center"/>
              <w:rPr>
                <w:rFonts w:ascii="Arial" w:hAnsi="Arial" w:cs="Arial"/>
                <w:b/>
                <w:sz w:val="22"/>
                <w:szCs w:val="22"/>
              </w:rPr>
            </w:pPr>
          </w:p>
        </w:tc>
      </w:tr>
      <w:tr w:rsidR="0078620E" w:rsidRPr="00723D3C" w14:paraId="0A8421CE" w14:textId="77777777" w:rsidTr="004A145F">
        <w:tc>
          <w:tcPr>
            <w:tcW w:w="5401" w:type="dxa"/>
            <w:tcBorders>
              <w:top w:val="single" w:sz="4" w:space="0" w:color="auto"/>
              <w:bottom w:val="single" w:sz="4" w:space="0" w:color="auto"/>
            </w:tcBorders>
            <w:shd w:val="clear" w:color="auto" w:fill="52002C"/>
          </w:tcPr>
          <w:p w14:paraId="7EDFBBAA" w14:textId="5E2744E1" w:rsidR="0078620E" w:rsidRPr="00D41AFD" w:rsidRDefault="00D41AFD" w:rsidP="00D41AFD">
            <w:pPr>
              <w:pStyle w:val="ListParagraph"/>
              <w:ind w:left="1080"/>
              <w:contextualSpacing w:val="0"/>
              <w:jc w:val="both"/>
              <w:rPr>
                <w:rFonts w:ascii="Arial" w:hAnsi="Arial" w:cs="Arial"/>
                <w:b/>
                <w:color w:val="FFFFFF" w:themeColor="background1"/>
                <w:sz w:val="22"/>
                <w:szCs w:val="22"/>
              </w:rPr>
            </w:pPr>
            <w:r w:rsidRPr="00D41AFD">
              <w:rPr>
                <w:rStyle w:val="b-occurrence-title"/>
                <w:rFonts w:ascii="Arial" w:hAnsi="Arial" w:cs="Arial"/>
                <w:b/>
                <w:sz w:val="22"/>
                <w:szCs w:val="22"/>
                <w:lang w:val="en"/>
              </w:rPr>
              <w:t xml:space="preserve">Autism Promoting Good Practice </w:t>
            </w:r>
            <w:r>
              <w:rPr>
                <w:rStyle w:val="b-occurrence-title"/>
                <w:rFonts w:ascii="Arial" w:hAnsi="Arial" w:cs="Arial"/>
                <w:b/>
                <w:sz w:val="22"/>
                <w:szCs w:val="22"/>
                <w:lang w:val="en"/>
              </w:rPr>
              <w:br/>
            </w:r>
            <w:r w:rsidRPr="00D41AFD">
              <w:rPr>
                <w:rStyle w:val="b-occurrence-title"/>
                <w:rFonts w:ascii="Arial" w:hAnsi="Arial" w:cs="Arial"/>
                <w:b/>
                <w:sz w:val="22"/>
                <w:szCs w:val="22"/>
                <w:lang w:val="en"/>
              </w:rPr>
              <w:t xml:space="preserve">- </w:t>
            </w:r>
            <w:r>
              <w:rPr>
                <w:rStyle w:val="b-occurrence-title"/>
                <w:rFonts w:ascii="Arial" w:hAnsi="Arial" w:cs="Arial"/>
                <w:b/>
                <w:sz w:val="22"/>
                <w:szCs w:val="22"/>
                <w:lang w:val="en"/>
              </w:rPr>
              <w:t xml:space="preserve"> </w:t>
            </w:r>
            <w:r w:rsidRPr="00D41AFD">
              <w:rPr>
                <w:rStyle w:val="b-occurrence-title"/>
                <w:rFonts w:ascii="Arial" w:hAnsi="Arial" w:cs="Arial"/>
                <w:b/>
                <w:sz w:val="22"/>
                <w:szCs w:val="22"/>
                <w:lang w:val="en"/>
              </w:rPr>
              <w:t>Advanced level</w:t>
            </w:r>
          </w:p>
        </w:tc>
        <w:tc>
          <w:tcPr>
            <w:tcW w:w="246" w:type="dxa"/>
            <w:tcBorders>
              <w:top w:val="nil"/>
              <w:bottom w:val="nil"/>
            </w:tcBorders>
          </w:tcPr>
          <w:p w14:paraId="682F5301" w14:textId="77777777" w:rsidR="0078620E" w:rsidRPr="00723D3C" w:rsidRDefault="0078620E" w:rsidP="008A1772">
            <w:pPr>
              <w:rPr>
                <w:rFonts w:ascii="Arial" w:hAnsi="Arial" w:cs="Arial"/>
                <w:sz w:val="22"/>
                <w:szCs w:val="22"/>
              </w:rPr>
            </w:pPr>
          </w:p>
        </w:tc>
        <w:tc>
          <w:tcPr>
            <w:tcW w:w="5002" w:type="dxa"/>
            <w:tcBorders>
              <w:top w:val="single" w:sz="4" w:space="0" w:color="auto"/>
              <w:bottom w:val="single" w:sz="4" w:space="0" w:color="auto"/>
            </w:tcBorders>
            <w:shd w:val="clear" w:color="auto" w:fill="52002C"/>
          </w:tcPr>
          <w:p w14:paraId="7A903D14" w14:textId="09D876DE" w:rsidR="0078620E" w:rsidRPr="00723D3C" w:rsidRDefault="00D41AFD" w:rsidP="008A1772">
            <w:pPr>
              <w:jc w:val="center"/>
              <w:rPr>
                <w:rFonts w:ascii="Arial" w:hAnsi="Arial" w:cs="Arial"/>
                <w:b/>
                <w:sz w:val="22"/>
                <w:szCs w:val="22"/>
              </w:rPr>
            </w:pPr>
            <w:r>
              <w:rPr>
                <w:rFonts w:ascii="Arial" w:hAnsi="Arial" w:cs="Arial"/>
                <w:b/>
                <w:sz w:val="22"/>
                <w:szCs w:val="22"/>
              </w:rPr>
              <w:t xml:space="preserve">Supporting Individuals on the </w:t>
            </w:r>
            <w:r w:rsidR="0078620E" w:rsidRPr="00723D3C">
              <w:rPr>
                <w:rFonts w:ascii="Arial" w:hAnsi="Arial" w:cs="Arial"/>
                <w:b/>
                <w:sz w:val="22"/>
                <w:szCs w:val="22"/>
              </w:rPr>
              <w:t xml:space="preserve"> Autism</w:t>
            </w:r>
            <w:r>
              <w:rPr>
                <w:rFonts w:ascii="Arial" w:hAnsi="Arial" w:cs="Arial"/>
                <w:b/>
                <w:sz w:val="22"/>
                <w:szCs w:val="22"/>
              </w:rPr>
              <w:t xml:space="preserve"> Spectrum</w:t>
            </w:r>
          </w:p>
        </w:tc>
      </w:tr>
      <w:tr w:rsidR="0078620E" w:rsidRPr="00723D3C" w14:paraId="3D155BF6" w14:textId="77777777" w:rsidTr="004A145F">
        <w:tc>
          <w:tcPr>
            <w:tcW w:w="5401" w:type="dxa"/>
            <w:tcBorders>
              <w:top w:val="single" w:sz="4" w:space="0" w:color="auto"/>
              <w:bottom w:val="single" w:sz="4" w:space="0" w:color="auto"/>
            </w:tcBorders>
          </w:tcPr>
          <w:p w14:paraId="0A1180EE" w14:textId="77777777" w:rsidR="0078620E" w:rsidRPr="00A863FB" w:rsidRDefault="0078620E" w:rsidP="008A1772">
            <w:pPr>
              <w:pStyle w:val="NoSpacing"/>
              <w:rPr>
                <w:rFonts w:asciiTheme="minorHAnsi" w:hAnsiTheme="minorHAnsi" w:cstheme="minorHAnsi"/>
                <w:b/>
                <w:sz w:val="22"/>
                <w:szCs w:val="22"/>
              </w:rPr>
            </w:pPr>
            <w:r w:rsidRPr="00A863FB">
              <w:rPr>
                <w:rFonts w:asciiTheme="minorHAnsi" w:hAnsiTheme="minorHAnsi" w:cstheme="minorHAnsi"/>
                <w:b/>
                <w:sz w:val="22"/>
                <w:szCs w:val="22"/>
              </w:rPr>
              <w:t>Aim:</w:t>
            </w:r>
          </w:p>
          <w:p w14:paraId="21DE720A" w14:textId="42B32C08" w:rsidR="00D41AFD" w:rsidRPr="004A145F" w:rsidRDefault="00D41AFD" w:rsidP="004A145F">
            <w:pPr>
              <w:rPr>
                <w:rFonts w:ascii="Arial" w:hAnsi="Arial" w:cs="Arial"/>
                <w:lang w:val="en"/>
              </w:rPr>
            </w:pPr>
            <w:r w:rsidRPr="004A145F">
              <w:rPr>
                <w:rFonts w:ascii="Arial" w:hAnsi="Arial" w:cs="Arial"/>
                <w:lang w:val="en"/>
              </w:rPr>
              <w:t xml:space="preserve">This workshop for experienced practitioners provides a range of knowledge and understanding about autistic spectrum conditions and explores theories and concepts about autism. It enables learners to reflect on the impact of these conditions on the lives of individuals and to learn about good practice in areas such as communication and support. </w:t>
            </w:r>
            <w:r w:rsidR="004A145F">
              <w:rPr>
                <w:rFonts w:ascii="Arial" w:hAnsi="Arial" w:cs="Arial"/>
                <w:lang w:val="en"/>
              </w:rPr>
              <w:br/>
            </w:r>
            <w:r w:rsidRPr="004A145F">
              <w:rPr>
                <w:rFonts w:ascii="Arial" w:hAnsi="Arial" w:cs="Arial"/>
                <w:b/>
                <w:bCs/>
                <w:lang w:val="en"/>
              </w:rPr>
              <w:t xml:space="preserve">Learning outcomes : </w:t>
            </w:r>
          </w:p>
          <w:p w14:paraId="58D0A5C9" w14:textId="700B93DE" w:rsidR="0078620E" w:rsidRPr="00A863FB" w:rsidRDefault="00D41AFD" w:rsidP="004A145F">
            <w:pPr>
              <w:pStyle w:val="NormalWeb"/>
              <w:rPr>
                <w:rFonts w:asciiTheme="minorHAnsi" w:hAnsiTheme="minorHAnsi" w:cstheme="minorHAnsi"/>
                <w:sz w:val="22"/>
                <w:szCs w:val="22"/>
              </w:rPr>
            </w:pPr>
            <w:r w:rsidRPr="004A145F">
              <w:rPr>
                <w:rFonts w:ascii="Arial" w:hAnsi="Arial" w:cs="Arial"/>
                <w:sz w:val="20"/>
                <w:szCs w:val="20"/>
                <w:lang w:val="en"/>
              </w:rPr>
              <w:t>Nice Guidance</w:t>
            </w:r>
            <w:r w:rsidR="004A145F">
              <w:rPr>
                <w:rFonts w:ascii="Arial" w:hAnsi="Arial" w:cs="Arial"/>
                <w:sz w:val="20"/>
                <w:szCs w:val="20"/>
                <w:lang w:val="en"/>
              </w:rPr>
              <w:t xml:space="preserve">                         Care Act</w:t>
            </w:r>
            <w:r w:rsidRPr="004A145F">
              <w:rPr>
                <w:rFonts w:ascii="Arial" w:hAnsi="Arial" w:cs="Arial"/>
                <w:sz w:val="20"/>
                <w:szCs w:val="20"/>
                <w:lang w:val="en"/>
              </w:rPr>
              <w:br/>
              <w:t>MCA</w:t>
            </w:r>
            <w:r w:rsidR="004A145F">
              <w:rPr>
                <w:rFonts w:ascii="Arial" w:hAnsi="Arial" w:cs="Arial"/>
                <w:sz w:val="20"/>
                <w:szCs w:val="20"/>
                <w:lang w:val="en"/>
              </w:rPr>
              <w:t xml:space="preserve">                                       </w:t>
            </w:r>
            <w:r w:rsidR="004A145F" w:rsidRPr="004A145F">
              <w:rPr>
                <w:rFonts w:ascii="Arial" w:hAnsi="Arial" w:cs="Arial"/>
                <w:sz w:val="20"/>
                <w:szCs w:val="20"/>
                <w:lang w:val="en"/>
              </w:rPr>
              <w:t xml:space="preserve"> Physical health </w:t>
            </w:r>
            <w:r w:rsidR="004A145F">
              <w:rPr>
                <w:rFonts w:ascii="Arial" w:hAnsi="Arial" w:cs="Arial"/>
                <w:sz w:val="20"/>
                <w:szCs w:val="20"/>
                <w:lang w:val="en"/>
              </w:rPr>
              <w:br/>
              <w:t>T</w:t>
            </w:r>
            <w:r w:rsidR="004A145F" w:rsidRPr="004A145F">
              <w:rPr>
                <w:rFonts w:ascii="Arial" w:hAnsi="Arial" w:cs="Arial"/>
                <w:sz w:val="20"/>
                <w:szCs w:val="20"/>
                <w:lang w:val="en"/>
              </w:rPr>
              <w:t>riads of impairment</w:t>
            </w:r>
            <w:r w:rsidR="004A145F">
              <w:rPr>
                <w:rFonts w:ascii="Arial" w:hAnsi="Arial" w:cs="Arial"/>
                <w:sz w:val="20"/>
                <w:szCs w:val="20"/>
                <w:lang w:val="en"/>
              </w:rPr>
              <w:t xml:space="preserve">               </w:t>
            </w:r>
            <w:r w:rsidR="004A145F" w:rsidRPr="004A145F">
              <w:rPr>
                <w:rFonts w:ascii="Arial" w:hAnsi="Arial" w:cs="Arial"/>
                <w:sz w:val="20"/>
                <w:szCs w:val="20"/>
                <w:lang w:val="en"/>
              </w:rPr>
              <w:t>Neuro diversity</w:t>
            </w:r>
            <w:r w:rsidRPr="004A145F">
              <w:rPr>
                <w:rFonts w:ascii="Arial" w:hAnsi="Arial" w:cs="Arial"/>
                <w:sz w:val="20"/>
                <w:szCs w:val="20"/>
                <w:lang w:val="en"/>
              </w:rPr>
              <w:br/>
              <w:t xml:space="preserve">Quality </w:t>
            </w:r>
            <w:r w:rsidR="004A145F">
              <w:rPr>
                <w:rFonts w:ascii="Arial" w:hAnsi="Arial" w:cs="Arial"/>
                <w:sz w:val="20"/>
                <w:szCs w:val="20"/>
                <w:lang w:val="en"/>
              </w:rPr>
              <w:t>of life</w:t>
            </w:r>
            <w:r w:rsidR="004A145F">
              <w:rPr>
                <w:rFonts w:ascii="Arial" w:hAnsi="Arial" w:cs="Arial"/>
                <w:sz w:val="20"/>
                <w:szCs w:val="20"/>
                <w:lang w:val="en"/>
              </w:rPr>
              <w:br/>
            </w:r>
            <w:r w:rsidR="004A145F" w:rsidRPr="00A863FB">
              <w:rPr>
                <w:rFonts w:asciiTheme="minorHAnsi" w:hAnsiTheme="minorHAnsi" w:cstheme="minorHAnsi"/>
                <w:b/>
                <w:sz w:val="22"/>
                <w:szCs w:val="22"/>
              </w:rPr>
              <w:t>Learning Method:</w:t>
            </w:r>
            <w:r w:rsidR="004A145F">
              <w:rPr>
                <w:rFonts w:asciiTheme="minorHAnsi" w:hAnsiTheme="minorHAnsi" w:cstheme="minorHAnsi"/>
                <w:b/>
                <w:sz w:val="22"/>
                <w:szCs w:val="22"/>
              </w:rPr>
              <w:t xml:space="preserve">1 day </w:t>
            </w:r>
            <w:r w:rsidR="004A145F" w:rsidRPr="00A863FB">
              <w:rPr>
                <w:rFonts w:asciiTheme="minorHAnsi" w:hAnsiTheme="minorHAnsi" w:cstheme="minorHAnsi"/>
                <w:b/>
                <w:sz w:val="22"/>
                <w:szCs w:val="22"/>
              </w:rPr>
              <w:t xml:space="preserve"> </w:t>
            </w:r>
            <w:r w:rsidR="004A145F" w:rsidRPr="00A863FB">
              <w:rPr>
                <w:rFonts w:asciiTheme="minorHAnsi" w:hAnsiTheme="minorHAnsi" w:cstheme="minorHAnsi"/>
                <w:sz w:val="22"/>
                <w:szCs w:val="22"/>
              </w:rPr>
              <w:t>Facilitated course</w:t>
            </w:r>
            <w:r w:rsidR="004A145F" w:rsidRPr="004A145F">
              <w:rPr>
                <w:rFonts w:ascii="Arial" w:hAnsi="Arial" w:cs="Arial"/>
                <w:sz w:val="20"/>
                <w:szCs w:val="20"/>
                <w:lang w:val="en"/>
              </w:rPr>
              <w:t xml:space="preserve"> </w:t>
            </w:r>
            <w:r w:rsidR="004A145F">
              <w:rPr>
                <w:rFonts w:ascii="Arial" w:hAnsi="Arial" w:cs="Arial"/>
                <w:sz w:val="20"/>
                <w:szCs w:val="20"/>
                <w:lang w:val="en"/>
              </w:rPr>
              <w:t>£</w:t>
            </w:r>
            <w:r w:rsidR="00A27B9A">
              <w:rPr>
                <w:rFonts w:ascii="Arial" w:hAnsi="Arial" w:cs="Arial"/>
                <w:sz w:val="20"/>
                <w:szCs w:val="20"/>
                <w:lang w:val="en"/>
              </w:rPr>
              <w:t>4</w:t>
            </w:r>
            <w:r w:rsidR="004A145F">
              <w:rPr>
                <w:rFonts w:ascii="Arial" w:hAnsi="Arial" w:cs="Arial"/>
                <w:sz w:val="20"/>
                <w:szCs w:val="20"/>
                <w:lang w:val="en"/>
              </w:rPr>
              <w:t xml:space="preserve">0            </w:t>
            </w:r>
            <w:r w:rsidRPr="004A145F">
              <w:rPr>
                <w:rFonts w:ascii="Arial" w:hAnsi="Arial" w:cs="Arial"/>
                <w:sz w:val="20"/>
                <w:szCs w:val="20"/>
                <w:lang w:val="en"/>
              </w:rPr>
              <w:br/>
            </w:r>
            <w:r w:rsidRPr="004A145F">
              <w:rPr>
                <w:rFonts w:ascii="Arial" w:hAnsi="Arial" w:cs="Arial"/>
                <w:sz w:val="20"/>
                <w:szCs w:val="20"/>
                <w:lang w:val="en"/>
              </w:rPr>
              <w:br/>
            </w:r>
          </w:p>
        </w:tc>
        <w:tc>
          <w:tcPr>
            <w:tcW w:w="246" w:type="dxa"/>
            <w:tcBorders>
              <w:top w:val="nil"/>
              <w:bottom w:val="nil"/>
            </w:tcBorders>
          </w:tcPr>
          <w:p w14:paraId="57750548" w14:textId="77777777" w:rsidR="0078620E" w:rsidRPr="00A863FB" w:rsidRDefault="0078620E" w:rsidP="008A1772">
            <w:pPr>
              <w:rPr>
                <w:rFonts w:asciiTheme="minorHAnsi" w:hAnsiTheme="minorHAnsi" w:cstheme="minorHAnsi"/>
                <w:sz w:val="22"/>
                <w:szCs w:val="22"/>
              </w:rPr>
            </w:pPr>
          </w:p>
        </w:tc>
        <w:tc>
          <w:tcPr>
            <w:tcW w:w="5002" w:type="dxa"/>
            <w:tcBorders>
              <w:top w:val="single" w:sz="4" w:space="0" w:color="auto"/>
              <w:bottom w:val="single" w:sz="4" w:space="0" w:color="auto"/>
            </w:tcBorders>
          </w:tcPr>
          <w:p w14:paraId="3F587F43" w14:textId="77777777" w:rsidR="0078620E" w:rsidRPr="00A863FB" w:rsidRDefault="0078620E" w:rsidP="008A1772">
            <w:pPr>
              <w:shd w:val="clear" w:color="auto" w:fill="FFFFFF"/>
              <w:rPr>
                <w:rFonts w:asciiTheme="minorHAnsi" w:hAnsiTheme="minorHAnsi" w:cstheme="minorHAnsi"/>
                <w:color w:val="000000"/>
                <w:sz w:val="22"/>
                <w:szCs w:val="22"/>
              </w:rPr>
            </w:pPr>
            <w:r w:rsidRPr="00A863FB">
              <w:rPr>
                <w:rFonts w:asciiTheme="minorHAnsi" w:hAnsiTheme="minorHAnsi" w:cstheme="minorHAnsi"/>
                <w:b/>
                <w:color w:val="000000"/>
                <w:sz w:val="22"/>
                <w:szCs w:val="22"/>
              </w:rPr>
              <w:t>Aim:</w:t>
            </w:r>
            <w:r w:rsidRPr="00A863FB">
              <w:rPr>
                <w:rFonts w:asciiTheme="minorHAnsi" w:hAnsiTheme="minorHAnsi" w:cstheme="minorHAnsi"/>
                <w:color w:val="000000"/>
                <w:sz w:val="22"/>
                <w:szCs w:val="22"/>
              </w:rPr>
              <w:t xml:space="preserve"> </w:t>
            </w:r>
          </w:p>
          <w:p w14:paraId="2998571C" w14:textId="001806A8" w:rsidR="0078620E" w:rsidRPr="00D41AFD" w:rsidRDefault="00D41AFD" w:rsidP="008A1772">
            <w:pPr>
              <w:shd w:val="clear" w:color="auto" w:fill="FFFFFF"/>
              <w:rPr>
                <w:rFonts w:asciiTheme="minorHAnsi" w:hAnsiTheme="minorHAnsi" w:cstheme="minorHAnsi"/>
                <w:bCs/>
                <w:color w:val="000000"/>
                <w:sz w:val="22"/>
                <w:szCs w:val="22"/>
              </w:rPr>
            </w:pPr>
            <w:r w:rsidRPr="00D41AFD">
              <w:rPr>
                <w:rFonts w:asciiTheme="minorHAnsi" w:hAnsiTheme="minorHAnsi" w:cstheme="minorHAnsi"/>
                <w:bCs/>
                <w:color w:val="000000"/>
                <w:sz w:val="22"/>
                <w:szCs w:val="22"/>
              </w:rPr>
              <w:t>Aimed at anyone coming into contact with adults on the autism spectrum. It aims to provide understanding of autism spectrum and offer strategies to support those on it</w:t>
            </w:r>
          </w:p>
          <w:p w14:paraId="01AC74BA" w14:textId="3CDDC37E" w:rsidR="0078620E" w:rsidRDefault="0078620E" w:rsidP="008A1772">
            <w:pPr>
              <w:shd w:val="clear" w:color="auto" w:fill="FFFFFF"/>
              <w:spacing w:before="100" w:beforeAutospacing="1" w:after="100" w:afterAutospacing="1"/>
              <w:rPr>
                <w:rFonts w:asciiTheme="minorHAnsi" w:hAnsiTheme="minorHAnsi" w:cstheme="minorHAnsi"/>
                <w:color w:val="000000"/>
                <w:sz w:val="22"/>
                <w:szCs w:val="22"/>
              </w:rPr>
            </w:pPr>
            <w:r w:rsidRPr="00A863FB">
              <w:rPr>
                <w:rFonts w:asciiTheme="minorHAnsi" w:hAnsiTheme="minorHAnsi" w:cstheme="minorHAnsi"/>
                <w:b/>
                <w:bCs/>
                <w:color w:val="000000"/>
                <w:sz w:val="22"/>
                <w:szCs w:val="22"/>
              </w:rPr>
              <w:t xml:space="preserve">Learning method: </w:t>
            </w:r>
            <w:r w:rsidR="00D41AFD">
              <w:rPr>
                <w:rFonts w:asciiTheme="minorHAnsi" w:hAnsiTheme="minorHAnsi" w:cstheme="minorHAnsi"/>
                <w:b/>
                <w:bCs/>
                <w:color w:val="000000"/>
                <w:sz w:val="22"/>
                <w:szCs w:val="22"/>
              </w:rPr>
              <w:t>e-learning</w:t>
            </w:r>
          </w:p>
          <w:p w14:paraId="2BF3A533" w14:textId="5CF98A94" w:rsidR="00832AD4" w:rsidRPr="00A863FB" w:rsidRDefault="00D41AFD" w:rsidP="008A1772">
            <w:pPr>
              <w:shd w:val="clear" w:color="auto" w:fill="FFFFFF"/>
              <w:spacing w:before="100" w:beforeAutospacing="1" w:after="100" w:afterAutospacing="1"/>
              <w:rPr>
                <w:rFonts w:asciiTheme="minorHAnsi" w:hAnsiTheme="minorHAnsi" w:cstheme="minorHAnsi"/>
                <w:b/>
                <w:sz w:val="22"/>
                <w:szCs w:val="22"/>
              </w:rPr>
            </w:pPr>
            <w:r>
              <w:rPr>
                <w:rFonts w:asciiTheme="minorHAnsi" w:hAnsiTheme="minorHAnsi" w:cstheme="minorHAnsi"/>
                <w:b/>
                <w:sz w:val="22"/>
                <w:szCs w:val="22"/>
              </w:rPr>
              <w:t>Price on enquiry</w:t>
            </w:r>
          </w:p>
        </w:tc>
      </w:tr>
    </w:tbl>
    <w:p w14:paraId="7775BC50" w14:textId="77777777" w:rsidR="0078620E" w:rsidRDefault="0078620E" w:rsidP="0078620E">
      <w:pPr>
        <w:pStyle w:val="ListParagraph"/>
        <w:spacing w:after="0" w:line="240" w:lineRule="auto"/>
        <w:ind w:left="1080"/>
        <w:contextualSpacing w:val="0"/>
        <w:rPr>
          <w:rFonts w:ascii="HelveticaNeueLT Std" w:hAnsi="HelveticaNeueLT Std"/>
        </w:rPr>
      </w:pPr>
    </w:p>
    <w:tbl>
      <w:tblPr>
        <w:tblStyle w:val="TableGrid"/>
        <w:tblW w:w="10649" w:type="dxa"/>
        <w:tblInd w:w="-797" w:type="dxa"/>
        <w:tblLook w:val="04A0" w:firstRow="1" w:lastRow="0" w:firstColumn="1" w:lastColumn="0" w:noHBand="0" w:noVBand="1"/>
      </w:tblPr>
      <w:tblGrid>
        <w:gridCol w:w="5288"/>
        <w:gridCol w:w="359"/>
        <w:gridCol w:w="5002"/>
      </w:tblGrid>
      <w:tr w:rsidR="0078620E" w:rsidRPr="00723D3C" w14:paraId="54FB19E9" w14:textId="77777777" w:rsidTr="0078620E">
        <w:tc>
          <w:tcPr>
            <w:tcW w:w="5288" w:type="dxa"/>
            <w:tcBorders>
              <w:top w:val="single" w:sz="4" w:space="0" w:color="auto"/>
              <w:bottom w:val="single" w:sz="4" w:space="0" w:color="auto"/>
            </w:tcBorders>
            <w:shd w:val="clear" w:color="auto" w:fill="52002C"/>
          </w:tcPr>
          <w:p w14:paraId="7AC641FE" w14:textId="77777777" w:rsidR="0078620E" w:rsidRPr="00723D3C" w:rsidRDefault="0078620E" w:rsidP="008A1772">
            <w:pPr>
              <w:pStyle w:val="ListParagraph"/>
              <w:ind w:left="1080"/>
              <w:contextualSpacing w:val="0"/>
              <w:rPr>
                <w:rFonts w:ascii="Arial" w:hAnsi="Arial" w:cs="Arial"/>
                <w:b/>
                <w:color w:val="FFFFFF" w:themeColor="background1"/>
                <w:sz w:val="22"/>
                <w:szCs w:val="22"/>
              </w:rPr>
            </w:pPr>
            <w:r w:rsidRPr="00723D3C">
              <w:rPr>
                <w:rFonts w:ascii="Arial" w:hAnsi="Arial" w:cs="Arial"/>
                <w:b/>
                <w:color w:val="FFFFFF" w:themeColor="background1"/>
                <w:sz w:val="22"/>
                <w:szCs w:val="22"/>
              </w:rPr>
              <w:t>Makaton training</w:t>
            </w:r>
          </w:p>
        </w:tc>
        <w:tc>
          <w:tcPr>
            <w:tcW w:w="359" w:type="dxa"/>
            <w:tcBorders>
              <w:top w:val="nil"/>
              <w:bottom w:val="nil"/>
            </w:tcBorders>
          </w:tcPr>
          <w:p w14:paraId="22DEB412" w14:textId="77777777" w:rsidR="0078620E" w:rsidRPr="00723D3C" w:rsidRDefault="0078620E" w:rsidP="008A1772">
            <w:pPr>
              <w:rPr>
                <w:rFonts w:ascii="Arial" w:hAnsi="Arial" w:cs="Arial"/>
                <w:sz w:val="22"/>
                <w:szCs w:val="22"/>
              </w:rPr>
            </w:pPr>
          </w:p>
        </w:tc>
        <w:tc>
          <w:tcPr>
            <w:tcW w:w="5002" w:type="dxa"/>
            <w:tcBorders>
              <w:top w:val="single" w:sz="4" w:space="0" w:color="auto"/>
              <w:bottom w:val="single" w:sz="4" w:space="0" w:color="auto"/>
            </w:tcBorders>
            <w:shd w:val="clear" w:color="auto" w:fill="52002C"/>
          </w:tcPr>
          <w:p w14:paraId="54AEE7AF" w14:textId="5EE904DF" w:rsidR="0078620E" w:rsidRPr="00723D3C" w:rsidRDefault="004A145F" w:rsidP="008A1772">
            <w:pPr>
              <w:jc w:val="center"/>
              <w:rPr>
                <w:rFonts w:ascii="Arial" w:hAnsi="Arial" w:cs="Arial"/>
                <w:b/>
                <w:sz w:val="22"/>
                <w:szCs w:val="22"/>
              </w:rPr>
            </w:pPr>
            <w:r>
              <w:rPr>
                <w:rFonts w:ascii="Arial" w:hAnsi="Arial" w:cs="Arial"/>
                <w:b/>
                <w:sz w:val="22"/>
                <w:szCs w:val="22"/>
              </w:rPr>
              <w:t>Makaton Taster sessions</w:t>
            </w:r>
          </w:p>
        </w:tc>
      </w:tr>
      <w:tr w:rsidR="0078620E" w:rsidRPr="00723D3C" w14:paraId="2476B35C" w14:textId="77777777" w:rsidTr="0078620E">
        <w:tc>
          <w:tcPr>
            <w:tcW w:w="5288" w:type="dxa"/>
            <w:tcBorders>
              <w:top w:val="single" w:sz="4" w:space="0" w:color="auto"/>
              <w:bottom w:val="single" w:sz="4" w:space="0" w:color="auto"/>
            </w:tcBorders>
          </w:tcPr>
          <w:p w14:paraId="401DEAB8" w14:textId="77777777" w:rsidR="0078620E" w:rsidRPr="00A863FB" w:rsidRDefault="0078620E" w:rsidP="008A1772">
            <w:pPr>
              <w:pStyle w:val="NoSpacing"/>
              <w:rPr>
                <w:rFonts w:asciiTheme="minorHAnsi" w:hAnsiTheme="minorHAnsi" w:cstheme="minorHAnsi"/>
                <w:color w:val="000000"/>
                <w:sz w:val="22"/>
                <w:szCs w:val="22"/>
              </w:rPr>
            </w:pPr>
            <w:r w:rsidRPr="00A863FB">
              <w:rPr>
                <w:rFonts w:asciiTheme="minorHAnsi" w:eastAsiaTheme="minorHAnsi" w:hAnsiTheme="minorHAnsi" w:cstheme="minorHAnsi"/>
                <w:sz w:val="22"/>
                <w:szCs w:val="22"/>
                <w:lang w:val="en-GB" w:eastAsia="en-US"/>
              </w:rPr>
              <w:br w:type="page"/>
            </w:r>
            <w:r w:rsidRPr="00A863FB">
              <w:rPr>
                <w:rFonts w:asciiTheme="minorHAnsi" w:hAnsiTheme="minorHAnsi" w:cstheme="minorHAnsi"/>
                <w:b/>
                <w:sz w:val="22"/>
                <w:szCs w:val="22"/>
              </w:rPr>
              <w:t>Aim:</w:t>
            </w:r>
            <w:r w:rsidRPr="00A863FB">
              <w:rPr>
                <w:rFonts w:asciiTheme="minorHAnsi" w:hAnsiTheme="minorHAnsi" w:cstheme="minorHAnsi"/>
                <w:color w:val="000000"/>
                <w:sz w:val="22"/>
                <w:szCs w:val="22"/>
              </w:rPr>
              <w:t xml:space="preserve"> </w:t>
            </w:r>
          </w:p>
          <w:p w14:paraId="56C25DF9" w14:textId="5599EB36" w:rsidR="0078620E" w:rsidRPr="00A863FB" w:rsidRDefault="0078620E" w:rsidP="008A1772">
            <w:pPr>
              <w:pStyle w:val="NoSpacing"/>
              <w:rPr>
                <w:rFonts w:asciiTheme="minorHAnsi" w:hAnsiTheme="minorHAnsi" w:cstheme="minorHAnsi"/>
                <w:b/>
                <w:sz w:val="22"/>
                <w:szCs w:val="22"/>
              </w:rPr>
            </w:pPr>
            <w:r w:rsidRPr="00A863FB">
              <w:rPr>
                <w:rFonts w:asciiTheme="minorHAnsi" w:hAnsiTheme="minorHAnsi" w:cstheme="minorHAnsi"/>
                <w:color w:val="000000"/>
                <w:sz w:val="22"/>
                <w:szCs w:val="22"/>
              </w:rPr>
              <w:t xml:space="preserve">Training for workers </w:t>
            </w:r>
            <w:r w:rsidR="004A145F">
              <w:rPr>
                <w:rFonts w:asciiTheme="minorHAnsi" w:hAnsiTheme="minorHAnsi" w:cstheme="minorHAnsi"/>
                <w:color w:val="000000"/>
                <w:sz w:val="22"/>
                <w:szCs w:val="22"/>
              </w:rPr>
              <w:t xml:space="preserve">and professionals </w:t>
            </w:r>
            <w:r w:rsidRPr="00A863FB">
              <w:rPr>
                <w:rFonts w:asciiTheme="minorHAnsi" w:hAnsiTheme="minorHAnsi" w:cstheme="minorHAnsi"/>
                <w:color w:val="000000"/>
                <w:sz w:val="22"/>
                <w:szCs w:val="22"/>
              </w:rPr>
              <w:t>who need to use Makaton in their work.</w:t>
            </w:r>
          </w:p>
          <w:p w14:paraId="799BFE15" w14:textId="77777777" w:rsidR="0078620E" w:rsidRPr="00A863FB" w:rsidRDefault="0078620E" w:rsidP="008A1772">
            <w:pPr>
              <w:rPr>
                <w:rFonts w:asciiTheme="minorHAnsi" w:hAnsiTheme="minorHAnsi" w:cstheme="minorHAnsi"/>
                <w:b/>
                <w:sz w:val="22"/>
                <w:szCs w:val="22"/>
              </w:rPr>
            </w:pPr>
          </w:p>
          <w:p w14:paraId="7D353FF3" w14:textId="77777777" w:rsidR="0078620E" w:rsidRDefault="0078620E" w:rsidP="008A1772">
            <w:pPr>
              <w:rPr>
                <w:rFonts w:asciiTheme="minorHAnsi" w:hAnsiTheme="minorHAnsi" w:cstheme="minorHAnsi"/>
                <w:b/>
                <w:sz w:val="22"/>
                <w:szCs w:val="22"/>
              </w:rPr>
            </w:pPr>
            <w:r w:rsidRPr="00A863FB">
              <w:rPr>
                <w:rFonts w:asciiTheme="minorHAnsi" w:hAnsiTheme="minorHAnsi" w:cstheme="minorHAnsi"/>
                <w:b/>
                <w:sz w:val="22"/>
                <w:szCs w:val="22"/>
              </w:rPr>
              <w:t>Leaning Outcomes:</w:t>
            </w:r>
          </w:p>
          <w:p w14:paraId="7EE33918" w14:textId="77777777" w:rsidR="00832AD4" w:rsidRPr="00A863FB" w:rsidRDefault="00832AD4" w:rsidP="008A1772">
            <w:pPr>
              <w:rPr>
                <w:rFonts w:asciiTheme="minorHAnsi" w:hAnsiTheme="minorHAnsi" w:cstheme="minorHAnsi"/>
                <w:b/>
                <w:sz w:val="22"/>
                <w:szCs w:val="22"/>
              </w:rPr>
            </w:pPr>
          </w:p>
          <w:p w14:paraId="6E125C9B" w14:textId="77777777" w:rsidR="0078620E" w:rsidRPr="00A863FB" w:rsidRDefault="0078620E" w:rsidP="0078620E">
            <w:pPr>
              <w:pStyle w:val="ListParagraph"/>
              <w:numPr>
                <w:ilvl w:val="0"/>
                <w:numId w:val="16"/>
              </w:numPr>
              <w:shd w:val="clear" w:color="auto" w:fill="FFFFFF"/>
              <w:ind w:right="480"/>
              <w:rPr>
                <w:rFonts w:asciiTheme="minorHAnsi" w:hAnsiTheme="minorHAnsi" w:cstheme="minorHAnsi"/>
                <w:color w:val="000000"/>
                <w:sz w:val="22"/>
                <w:szCs w:val="22"/>
              </w:rPr>
            </w:pPr>
            <w:r w:rsidRPr="00A863FB">
              <w:rPr>
                <w:rFonts w:asciiTheme="minorHAnsi" w:hAnsiTheme="minorHAnsi" w:cstheme="minorHAnsi"/>
                <w:color w:val="000000"/>
                <w:sz w:val="22"/>
                <w:szCs w:val="22"/>
              </w:rPr>
              <w:t xml:space="preserve">To have a greater understanding of  how to communicate with a person with a learning disability. </w:t>
            </w:r>
          </w:p>
          <w:p w14:paraId="51778F22" w14:textId="77777777" w:rsidR="0078620E" w:rsidRPr="00A863FB" w:rsidRDefault="0078620E" w:rsidP="0078620E">
            <w:pPr>
              <w:pStyle w:val="ListParagraph"/>
              <w:numPr>
                <w:ilvl w:val="0"/>
                <w:numId w:val="16"/>
              </w:numPr>
              <w:shd w:val="clear" w:color="auto" w:fill="FFFFFF"/>
              <w:ind w:right="480"/>
              <w:rPr>
                <w:rFonts w:asciiTheme="minorHAnsi" w:hAnsiTheme="minorHAnsi" w:cstheme="minorHAnsi"/>
                <w:color w:val="000000"/>
                <w:sz w:val="22"/>
                <w:szCs w:val="22"/>
              </w:rPr>
            </w:pPr>
            <w:r w:rsidRPr="00A863FB">
              <w:rPr>
                <w:rFonts w:asciiTheme="minorHAnsi" w:hAnsiTheme="minorHAnsi" w:cstheme="minorHAnsi"/>
                <w:color w:val="000000"/>
                <w:sz w:val="22"/>
                <w:szCs w:val="22"/>
              </w:rPr>
              <w:t xml:space="preserve">To have learnt a number of Makaton signs and know how to use them in context. </w:t>
            </w:r>
          </w:p>
          <w:p w14:paraId="72BAE9AF" w14:textId="77777777" w:rsidR="0078620E" w:rsidRPr="00A863FB" w:rsidRDefault="0078620E" w:rsidP="0078620E">
            <w:pPr>
              <w:pStyle w:val="ListParagraph"/>
              <w:numPr>
                <w:ilvl w:val="0"/>
                <w:numId w:val="16"/>
              </w:numPr>
              <w:shd w:val="clear" w:color="auto" w:fill="FFFFFF"/>
              <w:ind w:right="480"/>
              <w:rPr>
                <w:rFonts w:asciiTheme="minorHAnsi" w:hAnsiTheme="minorHAnsi" w:cstheme="minorHAnsi"/>
                <w:color w:val="000000"/>
                <w:sz w:val="22"/>
                <w:szCs w:val="22"/>
              </w:rPr>
            </w:pPr>
            <w:r w:rsidRPr="00A863FB">
              <w:rPr>
                <w:rFonts w:asciiTheme="minorHAnsi" w:hAnsiTheme="minorHAnsi" w:cstheme="minorHAnsi"/>
                <w:color w:val="000000"/>
                <w:sz w:val="22"/>
                <w:szCs w:val="22"/>
              </w:rPr>
              <w:t xml:space="preserve">To have the knowledge, skills and ability to improve service access for those with learning disabilities. </w:t>
            </w:r>
          </w:p>
          <w:p w14:paraId="07A3D2B8" w14:textId="77777777" w:rsidR="0078620E" w:rsidRPr="00A863FB" w:rsidRDefault="0078620E" w:rsidP="0078620E">
            <w:pPr>
              <w:pStyle w:val="ListParagraph"/>
              <w:numPr>
                <w:ilvl w:val="0"/>
                <w:numId w:val="16"/>
              </w:numPr>
              <w:shd w:val="clear" w:color="auto" w:fill="FFFFFF"/>
              <w:ind w:right="480"/>
              <w:rPr>
                <w:rFonts w:asciiTheme="minorHAnsi" w:hAnsiTheme="minorHAnsi" w:cstheme="minorHAnsi"/>
                <w:color w:val="000000"/>
                <w:sz w:val="22"/>
                <w:szCs w:val="22"/>
              </w:rPr>
            </w:pPr>
            <w:r w:rsidRPr="00A863FB">
              <w:rPr>
                <w:rFonts w:asciiTheme="minorHAnsi" w:hAnsiTheme="minorHAnsi" w:cstheme="minorHAnsi"/>
                <w:color w:val="000000"/>
                <w:sz w:val="22"/>
                <w:szCs w:val="22"/>
              </w:rPr>
              <w:t xml:space="preserve">Compliance with four key principles of The Government’s white paper ‘Valuing People - rights, independence, choice, inclusion </w:t>
            </w:r>
          </w:p>
          <w:p w14:paraId="32D77EF0" w14:textId="4B3F080F" w:rsidR="0078620E" w:rsidRDefault="0078620E" w:rsidP="004A145F">
            <w:pPr>
              <w:shd w:val="clear" w:color="auto" w:fill="FFFFFF"/>
              <w:spacing w:before="100" w:beforeAutospacing="1" w:after="100" w:afterAutospacing="1"/>
              <w:ind w:right="480"/>
              <w:rPr>
                <w:rFonts w:asciiTheme="minorHAnsi" w:hAnsiTheme="minorHAnsi" w:cstheme="minorHAnsi"/>
                <w:sz w:val="22"/>
                <w:szCs w:val="22"/>
              </w:rPr>
            </w:pPr>
            <w:r w:rsidRPr="00A863FB">
              <w:rPr>
                <w:rFonts w:asciiTheme="minorHAnsi" w:hAnsiTheme="minorHAnsi" w:cstheme="minorHAnsi"/>
                <w:b/>
                <w:sz w:val="22"/>
                <w:szCs w:val="22"/>
              </w:rPr>
              <w:t xml:space="preserve">Learning Method: 2 day </w:t>
            </w:r>
            <w:r w:rsidRPr="00A863FB">
              <w:rPr>
                <w:rFonts w:asciiTheme="minorHAnsi" w:hAnsiTheme="minorHAnsi" w:cstheme="minorHAnsi"/>
                <w:sz w:val="22"/>
                <w:szCs w:val="22"/>
              </w:rPr>
              <w:t>course</w:t>
            </w:r>
            <w:r w:rsidR="004A145F">
              <w:rPr>
                <w:rFonts w:asciiTheme="minorHAnsi" w:hAnsiTheme="minorHAnsi" w:cstheme="minorHAnsi"/>
                <w:sz w:val="22"/>
                <w:szCs w:val="22"/>
              </w:rPr>
              <w:br/>
              <w:t>Feb, April, July and Oct 2019</w:t>
            </w:r>
          </w:p>
          <w:p w14:paraId="102D8978" w14:textId="77777777" w:rsidR="00832AD4" w:rsidRPr="00FE26E3" w:rsidRDefault="00832AD4" w:rsidP="008A1772">
            <w:pPr>
              <w:shd w:val="clear" w:color="auto" w:fill="FFFFFF"/>
              <w:spacing w:before="100" w:beforeAutospacing="1" w:after="100" w:afterAutospacing="1"/>
              <w:ind w:right="480"/>
              <w:rPr>
                <w:rFonts w:asciiTheme="minorHAnsi" w:hAnsiTheme="minorHAnsi" w:cstheme="minorHAnsi"/>
                <w:b/>
                <w:bCs/>
                <w:color w:val="000000"/>
                <w:sz w:val="22"/>
                <w:szCs w:val="22"/>
              </w:rPr>
            </w:pPr>
            <w:r>
              <w:rPr>
                <w:rFonts w:asciiTheme="minorHAnsi" w:hAnsiTheme="minorHAnsi" w:cstheme="minorHAnsi"/>
                <w:sz w:val="22"/>
                <w:szCs w:val="22"/>
              </w:rPr>
              <w:t>£60 for 2 days with manuals</w:t>
            </w:r>
          </w:p>
        </w:tc>
        <w:tc>
          <w:tcPr>
            <w:tcW w:w="359" w:type="dxa"/>
            <w:tcBorders>
              <w:top w:val="nil"/>
              <w:bottom w:val="nil"/>
            </w:tcBorders>
          </w:tcPr>
          <w:p w14:paraId="3DFF70A0" w14:textId="77777777" w:rsidR="0078620E" w:rsidRPr="00A863FB" w:rsidRDefault="0078620E" w:rsidP="008A1772">
            <w:pPr>
              <w:rPr>
                <w:rFonts w:asciiTheme="minorHAnsi" w:hAnsiTheme="minorHAnsi" w:cstheme="minorHAnsi"/>
                <w:sz w:val="22"/>
                <w:szCs w:val="22"/>
              </w:rPr>
            </w:pPr>
          </w:p>
        </w:tc>
        <w:tc>
          <w:tcPr>
            <w:tcW w:w="5002" w:type="dxa"/>
            <w:tcBorders>
              <w:top w:val="single" w:sz="4" w:space="0" w:color="auto"/>
              <w:bottom w:val="single" w:sz="4" w:space="0" w:color="auto"/>
            </w:tcBorders>
          </w:tcPr>
          <w:p w14:paraId="0B906E2A" w14:textId="77777777" w:rsidR="0078620E" w:rsidRPr="00A863FB" w:rsidRDefault="0078620E" w:rsidP="008A1772">
            <w:pPr>
              <w:shd w:val="clear" w:color="auto" w:fill="FFFFFF"/>
              <w:ind w:right="238"/>
              <w:rPr>
                <w:rFonts w:asciiTheme="minorHAnsi" w:hAnsiTheme="minorHAnsi" w:cstheme="minorHAnsi"/>
                <w:b/>
                <w:sz w:val="22"/>
                <w:szCs w:val="22"/>
              </w:rPr>
            </w:pPr>
            <w:r w:rsidRPr="00A863FB">
              <w:rPr>
                <w:rFonts w:asciiTheme="minorHAnsi" w:hAnsiTheme="minorHAnsi" w:cstheme="minorHAnsi"/>
                <w:b/>
                <w:sz w:val="22"/>
                <w:szCs w:val="22"/>
              </w:rPr>
              <w:t xml:space="preserve">Aim: </w:t>
            </w:r>
          </w:p>
          <w:p w14:paraId="3EDEF209" w14:textId="72165B5D" w:rsidR="0078620E" w:rsidRPr="00A863FB" w:rsidRDefault="0078620E" w:rsidP="008A1772">
            <w:pPr>
              <w:shd w:val="clear" w:color="auto" w:fill="FFFFFF"/>
              <w:ind w:right="238"/>
              <w:rPr>
                <w:rFonts w:asciiTheme="minorHAnsi" w:hAnsiTheme="minorHAnsi" w:cstheme="minorHAnsi"/>
                <w:b/>
                <w:sz w:val="22"/>
                <w:szCs w:val="22"/>
              </w:rPr>
            </w:pPr>
            <w:r w:rsidRPr="00A863FB">
              <w:rPr>
                <w:rFonts w:asciiTheme="minorHAnsi" w:hAnsiTheme="minorHAnsi" w:cstheme="minorHAnsi"/>
                <w:color w:val="000000"/>
                <w:sz w:val="22"/>
                <w:szCs w:val="22"/>
              </w:rPr>
              <w:t xml:space="preserve">To introduce </w:t>
            </w:r>
            <w:r w:rsidR="004A145F">
              <w:rPr>
                <w:rFonts w:asciiTheme="minorHAnsi" w:hAnsiTheme="minorHAnsi" w:cstheme="minorHAnsi"/>
                <w:color w:val="000000"/>
                <w:sz w:val="22"/>
                <w:szCs w:val="22"/>
              </w:rPr>
              <w:t>parents and carers to the basics of Makaton</w:t>
            </w:r>
          </w:p>
          <w:p w14:paraId="09F826A1" w14:textId="77777777" w:rsidR="0078620E" w:rsidRPr="00A863FB" w:rsidRDefault="0078620E" w:rsidP="008A1772">
            <w:pPr>
              <w:shd w:val="clear" w:color="auto" w:fill="FFFFFF"/>
              <w:ind w:right="238"/>
              <w:rPr>
                <w:rFonts w:asciiTheme="minorHAnsi" w:hAnsiTheme="minorHAnsi" w:cstheme="minorHAnsi"/>
                <w:b/>
                <w:color w:val="000000"/>
                <w:sz w:val="22"/>
                <w:szCs w:val="22"/>
              </w:rPr>
            </w:pPr>
          </w:p>
          <w:p w14:paraId="0FEE9C6C" w14:textId="77777777" w:rsidR="0078620E" w:rsidRPr="00A863FB" w:rsidRDefault="0078620E" w:rsidP="008A1772">
            <w:pPr>
              <w:shd w:val="clear" w:color="auto" w:fill="FFFFFF"/>
              <w:ind w:right="238"/>
              <w:rPr>
                <w:rFonts w:asciiTheme="minorHAnsi" w:hAnsiTheme="minorHAnsi" w:cstheme="minorHAnsi"/>
                <w:color w:val="000000"/>
                <w:sz w:val="22"/>
                <w:szCs w:val="22"/>
              </w:rPr>
            </w:pPr>
            <w:r w:rsidRPr="00A863FB">
              <w:rPr>
                <w:rFonts w:asciiTheme="minorHAnsi" w:hAnsiTheme="minorHAnsi" w:cstheme="minorHAnsi"/>
                <w:b/>
                <w:color w:val="000000"/>
                <w:sz w:val="22"/>
                <w:szCs w:val="22"/>
              </w:rPr>
              <w:t>Learning Outcomes</w:t>
            </w:r>
            <w:r w:rsidRPr="00A863FB">
              <w:rPr>
                <w:rFonts w:asciiTheme="minorHAnsi" w:hAnsiTheme="minorHAnsi" w:cstheme="minorHAnsi"/>
                <w:color w:val="000000"/>
                <w:sz w:val="22"/>
                <w:szCs w:val="22"/>
              </w:rPr>
              <w:t>:</w:t>
            </w:r>
          </w:p>
          <w:p w14:paraId="4FF39BF9" w14:textId="60FE6808" w:rsidR="0078620E" w:rsidRDefault="0078620E" w:rsidP="0078620E">
            <w:pPr>
              <w:pStyle w:val="ListParagraph"/>
              <w:numPr>
                <w:ilvl w:val="0"/>
                <w:numId w:val="16"/>
              </w:numPr>
              <w:shd w:val="clear" w:color="auto" w:fill="FFFFFF"/>
              <w:ind w:right="238"/>
              <w:rPr>
                <w:rFonts w:asciiTheme="minorHAnsi" w:hAnsiTheme="minorHAnsi" w:cstheme="minorHAnsi"/>
                <w:color w:val="000000"/>
                <w:sz w:val="22"/>
                <w:szCs w:val="22"/>
              </w:rPr>
            </w:pPr>
            <w:r w:rsidRPr="00A863FB">
              <w:rPr>
                <w:rFonts w:asciiTheme="minorHAnsi" w:hAnsiTheme="minorHAnsi" w:cstheme="minorHAnsi"/>
                <w:color w:val="000000"/>
                <w:sz w:val="22"/>
                <w:szCs w:val="22"/>
              </w:rPr>
              <w:t xml:space="preserve">Feel more confident about working with people with learning disabilities </w:t>
            </w:r>
            <w:r w:rsidR="004A145F">
              <w:rPr>
                <w:rFonts w:asciiTheme="minorHAnsi" w:hAnsiTheme="minorHAnsi" w:cstheme="minorHAnsi"/>
                <w:color w:val="000000"/>
                <w:sz w:val="22"/>
                <w:szCs w:val="22"/>
              </w:rPr>
              <w:br/>
            </w:r>
          </w:p>
          <w:p w14:paraId="07C465FA" w14:textId="161007E0" w:rsidR="004A145F" w:rsidRPr="004A145F" w:rsidRDefault="004A145F" w:rsidP="004A145F">
            <w:pPr>
              <w:pStyle w:val="ListParagraph"/>
              <w:numPr>
                <w:ilvl w:val="0"/>
                <w:numId w:val="16"/>
              </w:numPr>
              <w:shd w:val="clear" w:color="auto" w:fill="FFFFFF"/>
              <w:ind w:right="480"/>
              <w:rPr>
                <w:rFonts w:asciiTheme="minorHAnsi" w:hAnsiTheme="minorHAnsi" w:cstheme="minorHAnsi"/>
                <w:color w:val="000000"/>
                <w:sz w:val="22"/>
                <w:szCs w:val="22"/>
              </w:rPr>
            </w:pPr>
            <w:r w:rsidRPr="00A863FB">
              <w:rPr>
                <w:rFonts w:asciiTheme="minorHAnsi" w:hAnsiTheme="minorHAnsi" w:cstheme="minorHAnsi"/>
                <w:color w:val="000000"/>
                <w:sz w:val="22"/>
                <w:szCs w:val="22"/>
              </w:rPr>
              <w:t xml:space="preserve">To have a greater understanding of  how to communicate with a person with a learning disability. </w:t>
            </w:r>
          </w:p>
          <w:p w14:paraId="3B8BF399" w14:textId="77777777" w:rsidR="0078620E" w:rsidRPr="00A863FB" w:rsidRDefault="0078620E" w:rsidP="008A1772">
            <w:pPr>
              <w:shd w:val="clear" w:color="auto" w:fill="FFFFFF"/>
              <w:spacing w:before="100" w:beforeAutospacing="1" w:after="100" w:afterAutospacing="1"/>
              <w:rPr>
                <w:rFonts w:asciiTheme="minorHAnsi" w:hAnsiTheme="minorHAnsi" w:cstheme="minorHAnsi"/>
                <w:b/>
                <w:sz w:val="22"/>
                <w:szCs w:val="22"/>
              </w:rPr>
            </w:pPr>
          </w:p>
          <w:p w14:paraId="030CFDF1" w14:textId="62222D53" w:rsidR="0078620E" w:rsidRPr="00A863FB" w:rsidRDefault="0078620E" w:rsidP="004A145F">
            <w:pPr>
              <w:shd w:val="clear" w:color="auto" w:fill="FFFFFF"/>
              <w:spacing w:before="100" w:beforeAutospacing="1" w:after="100" w:afterAutospacing="1"/>
              <w:rPr>
                <w:rFonts w:asciiTheme="minorHAnsi" w:hAnsiTheme="minorHAnsi" w:cstheme="minorHAnsi"/>
                <w:b/>
                <w:sz w:val="22"/>
                <w:szCs w:val="22"/>
              </w:rPr>
            </w:pPr>
            <w:r>
              <w:rPr>
                <w:rFonts w:asciiTheme="minorHAnsi" w:hAnsiTheme="minorHAnsi" w:cstheme="minorHAnsi"/>
                <w:b/>
                <w:sz w:val="22"/>
                <w:szCs w:val="22"/>
              </w:rPr>
              <w:t>L</w:t>
            </w:r>
            <w:r w:rsidRPr="00A863FB">
              <w:rPr>
                <w:rFonts w:asciiTheme="minorHAnsi" w:hAnsiTheme="minorHAnsi" w:cstheme="minorHAnsi"/>
                <w:b/>
                <w:sz w:val="22"/>
                <w:szCs w:val="22"/>
              </w:rPr>
              <w:t xml:space="preserve">earning Method: </w:t>
            </w:r>
            <w:r w:rsidR="004A145F">
              <w:rPr>
                <w:rFonts w:asciiTheme="minorHAnsi" w:hAnsiTheme="minorHAnsi" w:cstheme="minorHAnsi"/>
                <w:b/>
                <w:sz w:val="22"/>
                <w:szCs w:val="22"/>
              </w:rPr>
              <w:t xml:space="preserve"> 1.5 hours </w:t>
            </w:r>
            <w:r w:rsidRPr="00A863FB">
              <w:rPr>
                <w:rFonts w:asciiTheme="minorHAnsi" w:hAnsiTheme="minorHAnsi" w:cstheme="minorHAnsi"/>
                <w:sz w:val="22"/>
                <w:szCs w:val="22"/>
              </w:rPr>
              <w:br/>
            </w:r>
            <w:r w:rsidR="00832AD4">
              <w:rPr>
                <w:rFonts w:asciiTheme="minorHAnsi" w:hAnsiTheme="minorHAnsi" w:cstheme="minorHAnsi"/>
              </w:rPr>
              <w:t xml:space="preserve">On demand </w:t>
            </w:r>
          </w:p>
        </w:tc>
      </w:tr>
    </w:tbl>
    <w:p w14:paraId="78CB9BB9" w14:textId="77777777" w:rsidR="0078620E" w:rsidRPr="00723D3C" w:rsidRDefault="0078620E" w:rsidP="0078620E">
      <w:pPr>
        <w:pStyle w:val="ListParagraph"/>
        <w:spacing w:after="0" w:line="240" w:lineRule="auto"/>
        <w:ind w:left="1080"/>
        <w:contextualSpacing w:val="0"/>
        <w:rPr>
          <w:rFonts w:ascii="HelveticaNeueLT Std" w:hAnsi="HelveticaNeueLT Std"/>
        </w:rPr>
      </w:pPr>
    </w:p>
    <w:tbl>
      <w:tblPr>
        <w:tblStyle w:val="TableGrid"/>
        <w:tblW w:w="10947" w:type="dxa"/>
        <w:tblInd w:w="-743" w:type="dxa"/>
        <w:shd w:val="clear" w:color="auto" w:fill="632423" w:themeFill="accent2" w:themeFillShade="80"/>
        <w:tblLook w:val="04A0" w:firstRow="1" w:lastRow="0" w:firstColumn="1" w:lastColumn="0" w:noHBand="0" w:noVBand="1"/>
      </w:tblPr>
      <w:tblGrid>
        <w:gridCol w:w="5354"/>
        <w:gridCol w:w="319"/>
        <w:gridCol w:w="5274"/>
      </w:tblGrid>
      <w:tr w:rsidR="0078620E" w:rsidRPr="00723D3C" w14:paraId="3EE2A6F4" w14:textId="77777777" w:rsidTr="0078620E">
        <w:tc>
          <w:tcPr>
            <w:tcW w:w="5354" w:type="dxa"/>
            <w:tcBorders>
              <w:top w:val="single" w:sz="4" w:space="0" w:color="auto"/>
              <w:bottom w:val="single" w:sz="4" w:space="0" w:color="auto"/>
            </w:tcBorders>
            <w:shd w:val="clear" w:color="auto" w:fill="632423" w:themeFill="accent2" w:themeFillShade="80"/>
          </w:tcPr>
          <w:p w14:paraId="36220E1B" w14:textId="77777777" w:rsidR="0078620E" w:rsidRPr="00723D3C" w:rsidRDefault="0078620E" w:rsidP="008A1772">
            <w:pPr>
              <w:pStyle w:val="ListParagraph"/>
              <w:ind w:left="1080"/>
              <w:contextualSpacing w:val="0"/>
              <w:rPr>
                <w:rFonts w:ascii="Arial" w:hAnsi="Arial" w:cs="Arial"/>
                <w:b/>
                <w:color w:val="FFFFFF" w:themeColor="background1"/>
                <w:sz w:val="22"/>
                <w:szCs w:val="22"/>
              </w:rPr>
            </w:pPr>
            <w:r w:rsidRPr="00723D3C">
              <w:rPr>
                <w:rFonts w:ascii="Arial" w:hAnsi="Arial" w:cs="Arial"/>
                <w:b/>
                <w:color w:val="FFFFFF" w:themeColor="background1"/>
                <w:sz w:val="22"/>
                <w:szCs w:val="22"/>
              </w:rPr>
              <w:t xml:space="preserve">Communication awareness </w:t>
            </w:r>
            <w:r w:rsidRPr="00723D3C">
              <w:rPr>
                <w:rFonts w:ascii="Arial" w:hAnsi="Arial" w:cs="Arial"/>
                <w:b/>
                <w:color w:val="FFFFFF" w:themeColor="background1"/>
                <w:sz w:val="22"/>
                <w:szCs w:val="22"/>
              </w:rPr>
              <w:br/>
              <w:t>( Learning Disability)</w:t>
            </w:r>
          </w:p>
        </w:tc>
        <w:tc>
          <w:tcPr>
            <w:tcW w:w="319" w:type="dxa"/>
            <w:tcBorders>
              <w:top w:val="nil"/>
              <w:bottom w:val="nil"/>
            </w:tcBorders>
            <w:shd w:val="clear" w:color="auto" w:fill="632423" w:themeFill="accent2" w:themeFillShade="80"/>
          </w:tcPr>
          <w:p w14:paraId="5383EC10" w14:textId="77777777" w:rsidR="0078620E" w:rsidRPr="00723D3C" w:rsidRDefault="0078620E" w:rsidP="008A1772">
            <w:pPr>
              <w:rPr>
                <w:rFonts w:ascii="Arial" w:hAnsi="Arial" w:cs="Arial"/>
                <w:sz w:val="22"/>
                <w:szCs w:val="22"/>
              </w:rPr>
            </w:pPr>
          </w:p>
        </w:tc>
        <w:tc>
          <w:tcPr>
            <w:tcW w:w="5274" w:type="dxa"/>
            <w:tcBorders>
              <w:top w:val="nil"/>
              <w:bottom w:val="nil"/>
            </w:tcBorders>
            <w:shd w:val="clear" w:color="auto" w:fill="632423" w:themeFill="accent2" w:themeFillShade="80"/>
          </w:tcPr>
          <w:p w14:paraId="0703FBE1" w14:textId="77777777" w:rsidR="0078620E" w:rsidRPr="00723D3C" w:rsidRDefault="0078620E" w:rsidP="008A1772">
            <w:pPr>
              <w:jc w:val="center"/>
              <w:rPr>
                <w:rFonts w:ascii="Arial" w:hAnsi="Arial" w:cs="Arial"/>
                <w:b/>
                <w:sz w:val="22"/>
                <w:szCs w:val="22"/>
              </w:rPr>
            </w:pPr>
            <w:r w:rsidRPr="00723D3C">
              <w:rPr>
                <w:rFonts w:ascii="Arial" w:hAnsi="Arial" w:cs="Arial"/>
                <w:b/>
                <w:sz w:val="22"/>
                <w:szCs w:val="22"/>
              </w:rPr>
              <w:t>Successful eating and drinking</w:t>
            </w:r>
            <w:r w:rsidRPr="00723D3C">
              <w:rPr>
                <w:rFonts w:ascii="Arial" w:hAnsi="Arial" w:cs="Arial"/>
                <w:b/>
                <w:sz w:val="22"/>
                <w:szCs w:val="22"/>
              </w:rPr>
              <w:br/>
            </w:r>
            <w:r w:rsidRPr="00723D3C">
              <w:rPr>
                <w:rStyle w:val="Strong"/>
                <w:rFonts w:cstheme="minorHAnsi"/>
                <w:b w:val="0"/>
                <w:bCs w:val="0"/>
                <w:color w:val="FFFFFF" w:themeColor="background1"/>
                <w:sz w:val="22"/>
                <w:szCs w:val="22"/>
              </w:rPr>
              <w:t>This is also referred to as DYSPHAGIA</w:t>
            </w:r>
          </w:p>
        </w:tc>
      </w:tr>
      <w:tr w:rsidR="0078620E" w:rsidRPr="00723D3C" w14:paraId="3ACE96BB" w14:textId="77777777" w:rsidTr="0078620E">
        <w:tc>
          <w:tcPr>
            <w:tcW w:w="5354" w:type="dxa"/>
            <w:tcBorders>
              <w:top w:val="single" w:sz="4" w:space="0" w:color="auto"/>
              <w:bottom w:val="single" w:sz="4" w:space="0" w:color="auto"/>
            </w:tcBorders>
            <w:shd w:val="clear" w:color="auto" w:fill="FFFFFF" w:themeFill="background1"/>
          </w:tcPr>
          <w:p w14:paraId="182BABAB" w14:textId="77777777" w:rsidR="0078620E" w:rsidRPr="008B57B3" w:rsidRDefault="0078620E" w:rsidP="008A1772">
            <w:pPr>
              <w:rPr>
                <w:rFonts w:asciiTheme="minorHAnsi" w:hAnsiTheme="minorHAnsi" w:cstheme="minorHAnsi"/>
                <w:color w:val="000000"/>
                <w:sz w:val="22"/>
                <w:szCs w:val="22"/>
              </w:rPr>
            </w:pPr>
            <w:r w:rsidRPr="008B57B3">
              <w:rPr>
                <w:rFonts w:asciiTheme="minorHAnsi" w:hAnsiTheme="minorHAnsi" w:cstheme="minorHAnsi"/>
                <w:b/>
                <w:sz w:val="22"/>
                <w:szCs w:val="22"/>
              </w:rPr>
              <w:t>Aim:</w:t>
            </w:r>
            <w:r w:rsidRPr="008B57B3">
              <w:rPr>
                <w:rFonts w:asciiTheme="minorHAnsi" w:hAnsiTheme="minorHAnsi" w:cstheme="minorHAnsi"/>
                <w:color w:val="000000"/>
                <w:sz w:val="22"/>
                <w:szCs w:val="22"/>
              </w:rPr>
              <w:t xml:space="preserve"> </w:t>
            </w:r>
          </w:p>
          <w:p w14:paraId="5E658E78" w14:textId="77777777" w:rsidR="0078620E" w:rsidRPr="008B57B3" w:rsidRDefault="0078620E" w:rsidP="008A1772">
            <w:pPr>
              <w:rPr>
                <w:rFonts w:asciiTheme="minorHAnsi" w:hAnsiTheme="minorHAnsi" w:cstheme="minorHAnsi"/>
                <w:b/>
                <w:sz w:val="22"/>
                <w:szCs w:val="22"/>
              </w:rPr>
            </w:pPr>
            <w:r w:rsidRPr="008B57B3">
              <w:rPr>
                <w:rFonts w:asciiTheme="minorHAnsi" w:hAnsiTheme="minorHAnsi" w:cstheme="minorHAnsi"/>
                <w:color w:val="000000"/>
                <w:sz w:val="22"/>
                <w:szCs w:val="22"/>
              </w:rPr>
              <w:t>This course aims to develop delegate's communication skills to support service users in achieving their outcomes</w:t>
            </w:r>
            <w:r>
              <w:rPr>
                <w:rFonts w:asciiTheme="minorHAnsi" w:hAnsiTheme="minorHAnsi" w:cstheme="minorHAnsi"/>
                <w:color w:val="000000"/>
                <w:sz w:val="22"/>
                <w:szCs w:val="22"/>
              </w:rPr>
              <w:t>,</w:t>
            </w:r>
            <w:r w:rsidRPr="008B57B3">
              <w:rPr>
                <w:rFonts w:asciiTheme="minorHAnsi" w:hAnsiTheme="minorHAnsi" w:cstheme="minorHAnsi"/>
                <w:color w:val="000000"/>
                <w:sz w:val="22"/>
                <w:szCs w:val="22"/>
              </w:rPr>
              <w:t xml:space="preserve"> maintain independence and</w:t>
            </w:r>
            <w:r>
              <w:rPr>
                <w:rFonts w:asciiTheme="minorHAnsi" w:hAnsiTheme="minorHAnsi" w:cstheme="minorHAnsi"/>
                <w:color w:val="000000"/>
                <w:sz w:val="22"/>
                <w:szCs w:val="22"/>
              </w:rPr>
              <w:t xml:space="preserve"> confidence.</w:t>
            </w:r>
            <w:r w:rsidRPr="008B57B3">
              <w:rPr>
                <w:rFonts w:asciiTheme="minorHAnsi" w:hAnsiTheme="minorHAnsi" w:cstheme="minorHAnsi"/>
                <w:color w:val="000000"/>
                <w:sz w:val="22"/>
                <w:szCs w:val="22"/>
              </w:rPr>
              <w:br/>
            </w:r>
            <w:r w:rsidRPr="008B57B3">
              <w:rPr>
                <w:rFonts w:asciiTheme="minorHAnsi" w:hAnsiTheme="minorHAnsi" w:cstheme="minorHAnsi"/>
                <w:b/>
                <w:color w:val="000000"/>
                <w:sz w:val="22"/>
                <w:szCs w:val="22"/>
              </w:rPr>
              <w:t>Learning</w:t>
            </w:r>
            <w:r w:rsidRPr="008B57B3">
              <w:rPr>
                <w:rFonts w:asciiTheme="minorHAnsi" w:hAnsiTheme="minorHAnsi" w:cstheme="minorHAnsi"/>
                <w:b/>
                <w:sz w:val="22"/>
                <w:szCs w:val="22"/>
              </w:rPr>
              <w:t xml:space="preserve"> Outcomes:</w:t>
            </w:r>
          </w:p>
          <w:p w14:paraId="79177924" w14:textId="77777777" w:rsidR="0078620E" w:rsidRPr="008B57B3" w:rsidRDefault="0078620E" w:rsidP="0078620E">
            <w:pPr>
              <w:pStyle w:val="ListParagraph"/>
              <w:numPr>
                <w:ilvl w:val="0"/>
                <w:numId w:val="17"/>
              </w:numPr>
              <w:shd w:val="clear" w:color="auto" w:fill="FFFFFF"/>
              <w:ind w:right="480"/>
              <w:rPr>
                <w:rFonts w:asciiTheme="minorHAnsi" w:hAnsiTheme="minorHAnsi" w:cstheme="minorHAnsi"/>
                <w:color w:val="000000"/>
                <w:sz w:val="22"/>
                <w:szCs w:val="22"/>
              </w:rPr>
            </w:pPr>
            <w:r w:rsidRPr="008B57B3">
              <w:rPr>
                <w:rFonts w:asciiTheme="minorHAnsi" w:hAnsiTheme="minorHAnsi" w:cstheme="minorHAnsi"/>
                <w:color w:val="000000"/>
                <w:sz w:val="22"/>
                <w:szCs w:val="22"/>
              </w:rPr>
              <w:t xml:space="preserve">Develop the skills and understanding of how communication affects </w:t>
            </w:r>
            <w:r>
              <w:rPr>
                <w:rFonts w:asciiTheme="minorHAnsi" w:hAnsiTheme="minorHAnsi" w:cstheme="minorHAnsi"/>
                <w:color w:val="000000"/>
                <w:sz w:val="22"/>
                <w:szCs w:val="22"/>
              </w:rPr>
              <w:t xml:space="preserve">working </w:t>
            </w:r>
            <w:r w:rsidRPr="008B57B3">
              <w:rPr>
                <w:rFonts w:asciiTheme="minorHAnsi" w:hAnsiTheme="minorHAnsi" w:cstheme="minorHAnsi"/>
                <w:color w:val="000000"/>
                <w:sz w:val="22"/>
                <w:szCs w:val="22"/>
              </w:rPr>
              <w:t xml:space="preserve">relationships. </w:t>
            </w:r>
          </w:p>
          <w:p w14:paraId="148F5B55" w14:textId="77777777" w:rsidR="0078620E" w:rsidRPr="008B57B3" w:rsidRDefault="0078620E" w:rsidP="0078620E">
            <w:pPr>
              <w:pStyle w:val="ListParagraph"/>
              <w:numPr>
                <w:ilvl w:val="0"/>
                <w:numId w:val="17"/>
              </w:numPr>
              <w:shd w:val="clear" w:color="auto" w:fill="FFFFFF"/>
              <w:ind w:right="480"/>
              <w:rPr>
                <w:rFonts w:asciiTheme="minorHAnsi" w:hAnsiTheme="minorHAnsi" w:cstheme="minorHAnsi"/>
                <w:color w:val="000000"/>
                <w:sz w:val="22"/>
                <w:szCs w:val="22"/>
              </w:rPr>
            </w:pPr>
            <w:r w:rsidRPr="008B57B3">
              <w:rPr>
                <w:rFonts w:asciiTheme="minorHAnsi" w:hAnsiTheme="minorHAnsi" w:cstheme="minorHAnsi"/>
                <w:color w:val="000000"/>
                <w:sz w:val="22"/>
                <w:szCs w:val="22"/>
              </w:rPr>
              <w:t xml:space="preserve">Be able to establish and support an individual's communication and language needs, wishes and </w:t>
            </w:r>
            <w:r>
              <w:rPr>
                <w:rFonts w:asciiTheme="minorHAnsi" w:hAnsiTheme="minorHAnsi" w:cstheme="minorHAnsi"/>
                <w:color w:val="000000"/>
                <w:sz w:val="22"/>
                <w:szCs w:val="22"/>
              </w:rPr>
              <w:t>p</w:t>
            </w:r>
            <w:r w:rsidRPr="008B57B3">
              <w:rPr>
                <w:rFonts w:asciiTheme="minorHAnsi" w:hAnsiTheme="minorHAnsi" w:cstheme="minorHAnsi"/>
                <w:color w:val="000000"/>
                <w:sz w:val="22"/>
                <w:szCs w:val="22"/>
              </w:rPr>
              <w:t xml:space="preserve">references. </w:t>
            </w:r>
          </w:p>
          <w:p w14:paraId="5AAF8C17" w14:textId="77777777" w:rsidR="0078620E" w:rsidRPr="008B57B3" w:rsidRDefault="0078620E" w:rsidP="0078620E">
            <w:pPr>
              <w:pStyle w:val="ListParagraph"/>
              <w:numPr>
                <w:ilvl w:val="0"/>
                <w:numId w:val="17"/>
              </w:numPr>
              <w:shd w:val="clear" w:color="auto" w:fill="FFFFFF"/>
              <w:ind w:right="480"/>
              <w:rPr>
                <w:rFonts w:asciiTheme="minorHAnsi" w:hAnsiTheme="minorHAnsi" w:cstheme="minorHAnsi"/>
                <w:color w:val="000000"/>
                <w:sz w:val="22"/>
                <w:szCs w:val="22"/>
              </w:rPr>
            </w:pPr>
            <w:r w:rsidRPr="008B57B3">
              <w:rPr>
                <w:rFonts w:asciiTheme="minorHAnsi" w:hAnsiTheme="minorHAnsi" w:cstheme="minorHAnsi"/>
                <w:color w:val="000000"/>
                <w:sz w:val="22"/>
                <w:szCs w:val="22"/>
              </w:rPr>
              <w:t xml:space="preserve">Recognise barriers to effective communication. </w:t>
            </w:r>
            <w:r w:rsidRPr="008B57B3">
              <w:rPr>
                <w:rFonts w:asciiTheme="minorHAnsi" w:hAnsiTheme="minorHAnsi" w:cstheme="minorHAnsi"/>
                <w:color w:val="000000"/>
                <w:sz w:val="22"/>
                <w:szCs w:val="22"/>
              </w:rPr>
              <w:br/>
            </w:r>
            <w:r>
              <w:rPr>
                <w:rFonts w:asciiTheme="minorHAnsi" w:hAnsiTheme="minorHAnsi" w:cstheme="minorHAnsi"/>
                <w:color w:val="000000"/>
                <w:sz w:val="22"/>
                <w:szCs w:val="22"/>
              </w:rPr>
              <w:t xml:space="preserve">Use different </w:t>
            </w:r>
            <w:r w:rsidRPr="008B57B3">
              <w:rPr>
                <w:rFonts w:asciiTheme="minorHAnsi" w:hAnsiTheme="minorHAnsi" w:cstheme="minorHAnsi"/>
                <w:color w:val="000000"/>
                <w:sz w:val="22"/>
                <w:szCs w:val="22"/>
              </w:rPr>
              <w:t xml:space="preserve">sources of information and support to enable more effective communication. </w:t>
            </w:r>
          </w:p>
          <w:p w14:paraId="1B9E41BF" w14:textId="3B97D448" w:rsidR="0078620E" w:rsidRPr="00770C22" w:rsidRDefault="0078620E" w:rsidP="0078620E">
            <w:pPr>
              <w:pStyle w:val="ListParagraph"/>
              <w:numPr>
                <w:ilvl w:val="0"/>
                <w:numId w:val="17"/>
              </w:numPr>
              <w:shd w:val="clear" w:color="auto" w:fill="FFFFFF"/>
              <w:ind w:right="480"/>
              <w:rPr>
                <w:rFonts w:asciiTheme="minorHAnsi" w:hAnsiTheme="minorHAnsi" w:cstheme="minorHAnsi"/>
                <w:color w:val="000000"/>
                <w:sz w:val="22"/>
                <w:szCs w:val="22"/>
              </w:rPr>
            </w:pPr>
            <w:r w:rsidRPr="00770C22">
              <w:rPr>
                <w:rFonts w:asciiTheme="minorHAnsi" w:hAnsiTheme="minorHAnsi" w:cstheme="minorHAnsi"/>
                <w:color w:val="000000"/>
                <w:sz w:val="22"/>
                <w:szCs w:val="22"/>
              </w:rPr>
              <w:t xml:space="preserve">Be aware of ways to maintain confidentiality </w:t>
            </w:r>
            <w:r w:rsidR="00F74225">
              <w:rPr>
                <w:rFonts w:asciiTheme="minorHAnsi" w:hAnsiTheme="minorHAnsi" w:cstheme="minorHAnsi"/>
                <w:color w:val="000000"/>
                <w:sz w:val="22"/>
                <w:szCs w:val="22"/>
              </w:rPr>
              <w:br/>
            </w:r>
          </w:p>
          <w:p w14:paraId="23C812DA" w14:textId="6CE3B58F" w:rsidR="0078620E" w:rsidRPr="008B57B3" w:rsidRDefault="0078620E" w:rsidP="008A1772">
            <w:pPr>
              <w:autoSpaceDE w:val="0"/>
              <w:autoSpaceDN w:val="0"/>
              <w:adjustRightInd w:val="0"/>
              <w:rPr>
                <w:rFonts w:asciiTheme="minorHAnsi" w:hAnsiTheme="minorHAnsi" w:cstheme="minorHAnsi"/>
                <w:sz w:val="22"/>
                <w:szCs w:val="22"/>
              </w:rPr>
            </w:pPr>
            <w:r w:rsidRPr="008B57B3">
              <w:rPr>
                <w:rFonts w:asciiTheme="minorHAnsi" w:hAnsiTheme="minorHAnsi" w:cstheme="minorHAnsi"/>
                <w:b/>
                <w:sz w:val="22"/>
                <w:szCs w:val="22"/>
              </w:rPr>
              <w:t xml:space="preserve">Learning Method: </w:t>
            </w:r>
            <w:r w:rsidRPr="008B57B3">
              <w:rPr>
                <w:rFonts w:asciiTheme="minorHAnsi" w:hAnsiTheme="minorHAnsi" w:cstheme="minorHAnsi"/>
                <w:sz w:val="22"/>
                <w:szCs w:val="22"/>
              </w:rPr>
              <w:t>½ day course</w:t>
            </w:r>
            <w:r w:rsidR="00F74225">
              <w:rPr>
                <w:rFonts w:asciiTheme="minorHAnsi" w:hAnsiTheme="minorHAnsi" w:cstheme="minorHAnsi"/>
                <w:sz w:val="22"/>
                <w:szCs w:val="22"/>
              </w:rPr>
              <w:br/>
              <w:t>FREE – Feb, May, Sept &amp; Nov 2019</w:t>
            </w:r>
            <w:r w:rsidR="00832AD4">
              <w:rPr>
                <w:rFonts w:asciiTheme="minorHAnsi" w:hAnsiTheme="minorHAnsi" w:cstheme="minorHAnsi"/>
                <w:sz w:val="22"/>
                <w:szCs w:val="22"/>
              </w:rPr>
              <w:br/>
            </w:r>
          </w:p>
        </w:tc>
        <w:tc>
          <w:tcPr>
            <w:tcW w:w="319" w:type="dxa"/>
            <w:tcBorders>
              <w:top w:val="nil"/>
              <w:bottom w:val="nil"/>
            </w:tcBorders>
            <w:shd w:val="clear" w:color="auto" w:fill="FFFFFF" w:themeFill="background1"/>
          </w:tcPr>
          <w:p w14:paraId="4D87E9B8" w14:textId="77777777" w:rsidR="0078620E" w:rsidRPr="008B57B3" w:rsidRDefault="0078620E" w:rsidP="008A1772">
            <w:pPr>
              <w:rPr>
                <w:rFonts w:asciiTheme="minorHAnsi" w:hAnsiTheme="minorHAnsi" w:cstheme="minorHAnsi"/>
                <w:sz w:val="22"/>
                <w:szCs w:val="22"/>
              </w:rPr>
            </w:pPr>
          </w:p>
        </w:tc>
        <w:tc>
          <w:tcPr>
            <w:tcW w:w="5274" w:type="dxa"/>
            <w:tcBorders>
              <w:top w:val="nil"/>
              <w:bottom w:val="nil"/>
            </w:tcBorders>
            <w:shd w:val="clear" w:color="auto" w:fill="FFFFFF" w:themeFill="background1"/>
          </w:tcPr>
          <w:p w14:paraId="721E1E58" w14:textId="77777777" w:rsidR="0078620E" w:rsidRPr="008B57B3" w:rsidRDefault="0078620E" w:rsidP="008A1772">
            <w:pPr>
              <w:rPr>
                <w:rFonts w:asciiTheme="minorHAnsi" w:hAnsiTheme="minorHAnsi" w:cstheme="minorHAnsi"/>
                <w:b/>
                <w:sz w:val="22"/>
                <w:szCs w:val="22"/>
              </w:rPr>
            </w:pPr>
            <w:r w:rsidRPr="008B57B3">
              <w:rPr>
                <w:rFonts w:asciiTheme="minorHAnsi" w:hAnsiTheme="minorHAnsi" w:cstheme="minorHAnsi"/>
                <w:b/>
                <w:sz w:val="22"/>
                <w:szCs w:val="22"/>
              </w:rPr>
              <w:t>Aim:</w:t>
            </w:r>
          </w:p>
          <w:p w14:paraId="087F0265" w14:textId="77777777" w:rsidR="0078620E" w:rsidRPr="008B57B3" w:rsidRDefault="0078620E" w:rsidP="008A1772">
            <w:pPr>
              <w:rPr>
                <w:rFonts w:asciiTheme="minorHAnsi" w:hAnsiTheme="minorHAnsi" w:cstheme="minorHAnsi"/>
                <w:sz w:val="22"/>
                <w:szCs w:val="22"/>
              </w:rPr>
            </w:pPr>
            <w:r w:rsidRPr="008B57B3">
              <w:rPr>
                <w:rFonts w:asciiTheme="minorHAnsi" w:hAnsiTheme="minorHAnsi" w:cstheme="minorHAnsi"/>
                <w:b/>
                <w:sz w:val="22"/>
                <w:szCs w:val="22"/>
              </w:rPr>
              <w:t xml:space="preserve"> </w:t>
            </w:r>
            <w:r w:rsidRPr="008B57B3">
              <w:rPr>
                <w:rFonts w:asciiTheme="minorHAnsi" w:hAnsiTheme="minorHAnsi" w:cstheme="minorHAnsi"/>
                <w:sz w:val="22"/>
                <w:szCs w:val="22"/>
              </w:rPr>
              <w:t xml:space="preserve">Improve the skills &amp; knowledge of those who support people with learning disabilities who have eating and drinking difficulties </w:t>
            </w:r>
          </w:p>
          <w:p w14:paraId="0B8B89E0" w14:textId="77777777" w:rsidR="0078620E" w:rsidRPr="008B57B3" w:rsidRDefault="0078620E" w:rsidP="008A1772">
            <w:pPr>
              <w:rPr>
                <w:rFonts w:asciiTheme="minorHAnsi" w:hAnsiTheme="minorHAnsi" w:cstheme="minorHAnsi"/>
                <w:b/>
                <w:sz w:val="22"/>
                <w:szCs w:val="22"/>
              </w:rPr>
            </w:pPr>
          </w:p>
          <w:p w14:paraId="03351E29" w14:textId="77777777" w:rsidR="0078620E" w:rsidRPr="008B57B3" w:rsidRDefault="0078620E" w:rsidP="008A1772">
            <w:pPr>
              <w:rPr>
                <w:rFonts w:asciiTheme="minorHAnsi" w:hAnsiTheme="minorHAnsi" w:cstheme="minorHAnsi"/>
                <w:sz w:val="22"/>
                <w:szCs w:val="22"/>
              </w:rPr>
            </w:pPr>
            <w:r w:rsidRPr="008B57B3">
              <w:rPr>
                <w:rFonts w:asciiTheme="minorHAnsi" w:hAnsiTheme="minorHAnsi" w:cstheme="minorHAnsi"/>
                <w:b/>
                <w:sz w:val="22"/>
                <w:szCs w:val="22"/>
              </w:rPr>
              <w:t>Learning Outcomes:</w:t>
            </w:r>
          </w:p>
          <w:p w14:paraId="27D2BED2" w14:textId="77777777" w:rsidR="0078620E" w:rsidRPr="008B57B3" w:rsidRDefault="0078620E" w:rsidP="0078620E">
            <w:pPr>
              <w:numPr>
                <w:ilvl w:val="0"/>
                <w:numId w:val="18"/>
              </w:numPr>
              <w:rPr>
                <w:rFonts w:asciiTheme="minorHAnsi" w:hAnsiTheme="minorHAnsi" w:cstheme="minorHAnsi"/>
                <w:sz w:val="22"/>
                <w:szCs w:val="22"/>
              </w:rPr>
            </w:pPr>
            <w:r w:rsidRPr="008B57B3">
              <w:rPr>
                <w:rFonts w:asciiTheme="minorHAnsi" w:hAnsiTheme="minorHAnsi" w:cstheme="minorHAnsi"/>
                <w:sz w:val="22"/>
                <w:szCs w:val="22"/>
              </w:rPr>
              <w:t>To look at the anatomy and physiology of eating and swallowing</w:t>
            </w:r>
          </w:p>
          <w:p w14:paraId="5AEF5369" w14:textId="77777777" w:rsidR="0078620E" w:rsidRPr="008B57B3" w:rsidRDefault="0078620E" w:rsidP="0078620E">
            <w:pPr>
              <w:numPr>
                <w:ilvl w:val="0"/>
                <w:numId w:val="18"/>
              </w:numPr>
              <w:rPr>
                <w:rFonts w:asciiTheme="minorHAnsi" w:hAnsiTheme="minorHAnsi" w:cstheme="minorHAnsi"/>
                <w:sz w:val="22"/>
                <w:szCs w:val="22"/>
              </w:rPr>
            </w:pPr>
            <w:r w:rsidRPr="008B57B3">
              <w:rPr>
                <w:rFonts w:asciiTheme="minorHAnsi" w:hAnsiTheme="minorHAnsi" w:cstheme="minorHAnsi"/>
                <w:sz w:val="22"/>
                <w:szCs w:val="22"/>
              </w:rPr>
              <w:t>For participants to understand what aspiration is and what symptoms of this may be</w:t>
            </w:r>
          </w:p>
          <w:p w14:paraId="2A5FBAD0" w14:textId="77777777" w:rsidR="0078620E" w:rsidRPr="008B57B3" w:rsidRDefault="0078620E" w:rsidP="0078620E">
            <w:pPr>
              <w:numPr>
                <w:ilvl w:val="0"/>
                <w:numId w:val="18"/>
              </w:numPr>
              <w:rPr>
                <w:rFonts w:asciiTheme="minorHAnsi" w:hAnsiTheme="minorHAnsi" w:cstheme="minorHAnsi"/>
                <w:sz w:val="22"/>
                <w:szCs w:val="22"/>
              </w:rPr>
            </w:pPr>
            <w:r w:rsidRPr="008B57B3">
              <w:rPr>
                <w:rFonts w:asciiTheme="minorHAnsi" w:hAnsiTheme="minorHAnsi" w:cstheme="minorHAnsi"/>
                <w:sz w:val="22"/>
                <w:szCs w:val="22"/>
              </w:rPr>
              <w:t>For participants to understand the rationale behind modifying people’s diets and how this reduces risk.</w:t>
            </w:r>
          </w:p>
          <w:p w14:paraId="358E84F8" w14:textId="77777777" w:rsidR="0078620E" w:rsidRPr="008B57B3" w:rsidRDefault="0078620E" w:rsidP="0078620E">
            <w:pPr>
              <w:numPr>
                <w:ilvl w:val="0"/>
                <w:numId w:val="18"/>
              </w:numPr>
              <w:rPr>
                <w:rFonts w:asciiTheme="minorHAnsi" w:hAnsiTheme="minorHAnsi" w:cstheme="minorHAnsi"/>
                <w:b/>
                <w:sz w:val="22"/>
                <w:szCs w:val="22"/>
              </w:rPr>
            </w:pPr>
            <w:r w:rsidRPr="008B57B3">
              <w:rPr>
                <w:rFonts w:asciiTheme="minorHAnsi" w:hAnsiTheme="minorHAnsi" w:cstheme="minorHAnsi"/>
                <w:sz w:val="22"/>
                <w:szCs w:val="22"/>
              </w:rPr>
              <w:t>To look at how to support people who have eating and drinking difficulties to a high standard in order to minimise risks.</w:t>
            </w:r>
          </w:p>
          <w:p w14:paraId="378FFBE8" w14:textId="77777777" w:rsidR="0078620E" w:rsidRPr="008B57B3" w:rsidRDefault="0078620E" w:rsidP="0078620E">
            <w:pPr>
              <w:numPr>
                <w:ilvl w:val="0"/>
                <w:numId w:val="18"/>
              </w:numPr>
              <w:rPr>
                <w:rFonts w:asciiTheme="minorHAnsi" w:hAnsiTheme="minorHAnsi" w:cstheme="minorHAnsi"/>
                <w:b/>
                <w:sz w:val="22"/>
                <w:szCs w:val="22"/>
              </w:rPr>
            </w:pPr>
            <w:r w:rsidRPr="008B57B3">
              <w:rPr>
                <w:rFonts w:asciiTheme="minorHAnsi" w:hAnsiTheme="minorHAnsi" w:cstheme="minorHAnsi"/>
                <w:sz w:val="22"/>
                <w:szCs w:val="22"/>
              </w:rPr>
              <w:t>To highlight risks of choking</w:t>
            </w:r>
          </w:p>
          <w:p w14:paraId="29BFB6A5" w14:textId="473A1104" w:rsidR="0078620E" w:rsidRPr="008B57B3" w:rsidRDefault="0078620E" w:rsidP="00F74225">
            <w:pPr>
              <w:spacing w:before="100" w:beforeAutospacing="1" w:after="100" w:afterAutospacing="1"/>
              <w:rPr>
                <w:rFonts w:asciiTheme="minorHAnsi" w:hAnsiTheme="minorHAnsi" w:cstheme="minorHAnsi"/>
                <w:b/>
                <w:sz w:val="22"/>
                <w:szCs w:val="22"/>
              </w:rPr>
            </w:pPr>
            <w:r w:rsidRPr="008B57B3">
              <w:rPr>
                <w:rFonts w:asciiTheme="minorHAnsi" w:hAnsiTheme="minorHAnsi" w:cstheme="minorHAnsi"/>
                <w:b/>
                <w:sz w:val="22"/>
                <w:szCs w:val="22"/>
              </w:rPr>
              <w:t xml:space="preserve">Learning Method: </w:t>
            </w:r>
            <w:r w:rsidR="00F74225">
              <w:rPr>
                <w:rFonts w:asciiTheme="minorHAnsi" w:hAnsiTheme="minorHAnsi" w:cstheme="minorHAnsi"/>
                <w:b/>
                <w:sz w:val="22"/>
                <w:szCs w:val="22"/>
              </w:rPr>
              <w:t>½ day c</w:t>
            </w:r>
            <w:r w:rsidRPr="008B57B3">
              <w:rPr>
                <w:rFonts w:asciiTheme="minorHAnsi" w:hAnsiTheme="minorHAnsi" w:cstheme="minorHAnsi"/>
                <w:sz w:val="22"/>
                <w:szCs w:val="22"/>
              </w:rPr>
              <w:t>ourse</w:t>
            </w:r>
            <w:r w:rsidR="00832AD4">
              <w:rPr>
                <w:rFonts w:asciiTheme="minorHAnsi" w:hAnsiTheme="minorHAnsi" w:cstheme="minorHAnsi"/>
                <w:sz w:val="22"/>
                <w:szCs w:val="22"/>
              </w:rPr>
              <w:br/>
            </w:r>
            <w:r w:rsidR="00832AD4">
              <w:rPr>
                <w:rFonts w:asciiTheme="minorHAnsi" w:hAnsiTheme="minorHAnsi" w:cstheme="minorHAnsi"/>
                <w:sz w:val="22"/>
                <w:szCs w:val="22"/>
              </w:rPr>
              <w:br/>
              <w:t>F</w:t>
            </w:r>
            <w:r w:rsidR="00F74225">
              <w:rPr>
                <w:rFonts w:asciiTheme="minorHAnsi" w:hAnsiTheme="minorHAnsi" w:cstheme="minorHAnsi"/>
                <w:sz w:val="22"/>
                <w:szCs w:val="22"/>
              </w:rPr>
              <w:t>REE – Feb, July, Oct &amp; Dec 2019</w:t>
            </w:r>
          </w:p>
        </w:tc>
      </w:tr>
    </w:tbl>
    <w:tbl>
      <w:tblPr>
        <w:tblStyle w:val="TableGrid"/>
        <w:tblpPr w:leftFromText="180" w:rightFromText="180" w:vertAnchor="text" w:horzAnchor="margin" w:tblpXSpec="center" w:tblpY="-1727"/>
        <w:tblW w:w="10731" w:type="dxa"/>
        <w:tblLook w:val="04A0" w:firstRow="1" w:lastRow="0" w:firstColumn="1" w:lastColumn="0" w:noHBand="0" w:noVBand="1"/>
      </w:tblPr>
      <w:tblGrid>
        <w:gridCol w:w="5195"/>
        <w:gridCol w:w="291"/>
        <w:gridCol w:w="5245"/>
      </w:tblGrid>
      <w:tr w:rsidR="0078620E" w:rsidRPr="00723D3C" w14:paraId="50CB36C5" w14:textId="77777777" w:rsidTr="008A1772">
        <w:trPr>
          <w:trHeight w:val="160"/>
        </w:trPr>
        <w:tc>
          <w:tcPr>
            <w:tcW w:w="5195" w:type="dxa"/>
            <w:tcBorders>
              <w:top w:val="nil"/>
              <w:left w:val="nil"/>
              <w:bottom w:val="nil"/>
              <w:right w:val="nil"/>
            </w:tcBorders>
          </w:tcPr>
          <w:p w14:paraId="22796604" w14:textId="77777777" w:rsidR="0078620E" w:rsidRPr="00723D3C" w:rsidRDefault="0078620E" w:rsidP="0078620E">
            <w:pPr>
              <w:rPr>
                <w:rFonts w:ascii="Arial" w:hAnsi="Arial" w:cs="Arial"/>
                <w:sz w:val="22"/>
                <w:szCs w:val="22"/>
              </w:rPr>
            </w:pPr>
            <w:r w:rsidRPr="00723D3C">
              <w:rPr>
                <w:sz w:val="22"/>
                <w:szCs w:val="22"/>
              </w:rPr>
              <w:lastRenderedPageBreak/>
              <w:br w:type="page"/>
            </w:r>
          </w:p>
        </w:tc>
        <w:tc>
          <w:tcPr>
            <w:tcW w:w="291" w:type="dxa"/>
            <w:tcBorders>
              <w:top w:val="nil"/>
              <w:left w:val="nil"/>
              <w:bottom w:val="nil"/>
              <w:right w:val="nil"/>
            </w:tcBorders>
          </w:tcPr>
          <w:p w14:paraId="264B7861" w14:textId="77777777" w:rsidR="0078620E" w:rsidRPr="00723D3C" w:rsidRDefault="0078620E" w:rsidP="0078620E">
            <w:pPr>
              <w:rPr>
                <w:rFonts w:ascii="Arial" w:hAnsi="Arial" w:cs="Arial"/>
                <w:sz w:val="22"/>
                <w:szCs w:val="22"/>
              </w:rPr>
            </w:pPr>
          </w:p>
        </w:tc>
        <w:tc>
          <w:tcPr>
            <w:tcW w:w="5245" w:type="dxa"/>
            <w:tcBorders>
              <w:top w:val="nil"/>
              <w:left w:val="nil"/>
              <w:bottom w:val="nil"/>
              <w:right w:val="nil"/>
            </w:tcBorders>
          </w:tcPr>
          <w:p w14:paraId="3855DB4F" w14:textId="77777777" w:rsidR="0078620E" w:rsidRPr="00723D3C" w:rsidRDefault="0078620E" w:rsidP="0078620E">
            <w:pPr>
              <w:rPr>
                <w:rFonts w:ascii="Arial" w:hAnsi="Arial" w:cs="Arial"/>
                <w:sz w:val="22"/>
                <w:szCs w:val="22"/>
              </w:rPr>
            </w:pPr>
          </w:p>
        </w:tc>
      </w:tr>
      <w:tr w:rsidR="0078620E" w:rsidRPr="00723D3C" w14:paraId="0719ED06" w14:textId="77777777" w:rsidTr="008A1772">
        <w:tc>
          <w:tcPr>
            <w:tcW w:w="10731" w:type="dxa"/>
            <w:gridSpan w:val="3"/>
            <w:tcBorders>
              <w:bottom w:val="single" w:sz="4" w:space="0" w:color="auto"/>
            </w:tcBorders>
            <w:shd w:val="clear" w:color="auto" w:fill="52002C"/>
          </w:tcPr>
          <w:p w14:paraId="1F0111F0" w14:textId="0872C40A" w:rsidR="0078620E" w:rsidRPr="00723D3C" w:rsidRDefault="0078620E" w:rsidP="0078620E">
            <w:pPr>
              <w:jc w:val="center"/>
              <w:rPr>
                <w:rFonts w:ascii="Arial" w:hAnsi="Arial" w:cs="Arial"/>
                <w:color w:val="FFFFFF" w:themeColor="background1"/>
                <w:sz w:val="22"/>
                <w:szCs w:val="22"/>
              </w:rPr>
            </w:pPr>
            <w:r w:rsidRPr="00723D3C">
              <w:rPr>
                <w:rFonts w:ascii="Arial" w:hAnsi="Arial" w:cs="Arial"/>
                <w:b/>
                <w:color w:val="FFFFFF" w:themeColor="background1"/>
                <w:sz w:val="22"/>
                <w:szCs w:val="22"/>
              </w:rPr>
              <w:t>Mandatory/ Statutory training</w:t>
            </w:r>
          </w:p>
        </w:tc>
      </w:tr>
      <w:tr w:rsidR="0078620E" w:rsidRPr="00723D3C" w14:paraId="6D828AB9" w14:textId="77777777" w:rsidTr="008A1772">
        <w:tc>
          <w:tcPr>
            <w:tcW w:w="5195" w:type="dxa"/>
            <w:tcBorders>
              <w:top w:val="single" w:sz="4" w:space="0" w:color="auto"/>
              <w:left w:val="nil"/>
              <w:bottom w:val="single" w:sz="4" w:space="0" w:color="auto"/>
              <w:right w:val="nil"/>
            </w:tcBorders>
            <w:shd w:val="clear" w:color="auto" w:fill="FFFFFF" w:themeFill="background1"/>
          </w:tcPr>
          <w:p w14:paraId="08A6A193" w14:textId="77777777" w:rsidR="0078620E" w:rsidRPr="00723D3C" w:rsidRDefault="0078620E" w:rsidP="0078620E">
            <w:pPr>
              <w:jc w:val="center"/>
              <w:rPr>
                <w:rFonts w:ascii="Arial" w:hAnsi="Arial" w:cs="Arial"/>
                <w:b/>
                <w:sz w:val="22"/>
                <w:szCs w:val="22"/>
              </w:rPr>
            </w:pPr>
          </w:p>
        </w:tc>
        <w:tc>
          <w:tcPr>
            <w:tcW w:w="291" w:type="dxa"/>
            <w:tcBorders>
              <w:top w:val="single" w:sz="4" w:space="0" w:color="auto"/>
              <w:left w:val="nil"/>
              <w:bottom w:val="nil"/>
              <w:right w:val="nil"/>
            </w:tcBorders>
            <w:shd w:val="clear" w:color="auto" w:fill="FFFFFF" w:themeFill="background1"/>
          </w:tcPr>
          <w:p w14:paraId="7B914630" w14:textId="77777777" w:rsidR="0078620E" w:rsidRPr="00723D3C" w:rsidRDefault="0078620E" w:rsidP="0078620E">
            <w:pPr>
              <w:rPr>
                <w:rFonts w:ascii="Arial" w:hAnsi="Arial" w:cs="Arial"/>
                <w:sz w:val="22"/>
                <w:szCs w:val="22"/>
              </w:rPr>
            </w:pPr>
          </w:p>
        </w:tc>
        <w:tc>
          <w:tcPr>
            <w:tcW w:w="5245" w:type="dxa"/>
            <w:tcBorders>
              <w:top w:val="single" w:sz="4" w:space="0" w:color="auto"/>
              <w:left w:val="nil"/>
              <w:bottom w:val="single" w:sz="4" w:space="0" w:color="auto"/>
              <w:right w:val="nil"/>
            </w:tcBorders>
            <w:shd w:val="clear" w:color="auto" w:fill="FFFFFF" w:themeFill="background1"/>
          </w:tcPr>
          <w:p w14:paraId="0F3E8BB6" w14:textId="77777777" w:rsidR="0078620E" w:rsidRPr="00723D3C" w:rsidRDefault="0078620E" w:rsidP="0078620E">
            <w:pPr>
              <w:jc w:val="center"/>
              <w:rPr>
                <w:rFonts w:ascii="Arial" w:hAnsi="Arial" w:cs="Arial"/>
                <w:b/>
                <w:sz w:val="22"/>
                <w:szCs w:val="22"/>
              </w:rPr>
            </w:pPr>
          </w:p>
        </w:tc>
      </w:tr>
      <w:tr w:rsidR="0078620E" w:rsidRPr="00723D3C" w14:paraId="69698216" w14:textId="77777777" w:rsidTr="008A1772">
        <w:trPr>
          <w:trHeight w:val="657"/>
        </w:trPr>
        <w:tc>
          <w:tcPr>
            <w:tcW w:w="5195" w:type="dxa"/>
            <w:tcBorders>
              <w:top w:val="single" w:sz="4" w:space="0" w:color="auto"/>
              <w:bottom w:val="single" w:sz="4" w:space="0" w:color="auto"/>
            </w:tcBorders>
            <w:shd w:val="clear" w:color="auto" w:fill="52002C"/>
          </w:tcPr>
          <w:p w14:paraId="4410D198" w14:textId="77777777" w:rsidR="0078620E" w:rsidRPr="00723D3C" w:rsidRDefault="0078620E" w:rsidP="0078620E">
            <w:pPr>
              <w:jc w:val="center"/>
              <w:rPr>
                <w:rFonts w:ascii="Arial" w:hAnsi="Arial" w:cs="Arial"/>
                <w:b/>
                <w:color w:val="FFFFFF" w:themeColor="background1"/>
                <w:sz w:val="22"/>
                <w:szCs w:val="22"/>
              </w:rPr>
            </w:pPr>
            <w:r w:rsidRPr="00723D3C">
              <w:rPr>
                <w:rFonts w:ascii="Arial" w:hAnsi="Arial" w:cs="Arial"/>
                <w:b/>
                <w:color w:val="FFFFFF" w:themeColor="background1"/>
                <w:sz w:val="22"/>
                <w:szCs w:val="22"/>
              </w:rPr>
              <w:t>Safe Moving &amp; Handling Refresher</w:t>
            </w:r>
          </w:p>
        </w:tc>
        <w:tc>
          <w:tcPr>
            <w:tcW w:w="291" w:type="dxa"/>
            <w:tcBorders>
              <w:top w:val="nil"/>
              <w:bottom w:val="nil"/>
            </w:tcBorders>
          </w:tcPr>
          <w:p w14:paraId="54458DC2" w14:textId="77777777" w:rsidR="0078620E" w:rsidRPr="00723D3C" w:rsidRDefault="0078620E" w:rsidP="0078620E">
            <w:pPr>
              <w:rPr>
                <w:rFonts w:ascii="Arial" w:hAnsi="Arial" w:cs="Arial"/>
                <w:sz w:val="22"/>
                <w:szCs w:val="22"/>
              </w:rPr>
            </w:pPr>
          </w:p>
        </w:tc>
        <w:tc>
          <w:tcPr>
            <w:tcW w:w="5245" w:type="dxa"/>
            <w:tcBorders>
              <w:top w:val="single" w:sz="4" w:space="0" w:color="auto"/>
              <w:bottom w:val="single" w:sz="4" w:space="0" w:color="auto"/>
            </w:tcBorders>
            <w:shd w:val="clear" w:color="auto" w:fill="52002C"/>
          </w:tcPr>
          <w:p w14:paraId="0B5C27A4" w14:textId="77777777" w:rsidR="0078620E" w:rsidRPr="00723D3C" w:rsidRDefault="0078620E" w:rsidP="0078620E">
            <w:pPr>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Safe </w:t>
            </w:r>
            <w:r w:rsidRPr="00723D3C">
              <w:rPr>
                <w:rFonts w:ascii="Arial" w:hAnsi="Arial" w:cs="Arial"/>
                <w:b/>
                <w:color w:val="FFFFFF" w:themeColor="background1"/>
                <w:sz w:val="22"/>
                <w:szCs w:val="22"/>
              </w:rPr>
              <w:t xml:space="preserve">Moving &amp; Handling </w:t>
            </w:r>
            <w:r>
              <w:rPr>
                <w:rFonts w:ascii="Arial" w:hAnsi="Arial" w:cs="Arial"/>
                <w:b/>
                <w:color w:val="FFFFFF" w:themeColor="background1"/>
                <w:sz w:val="22"/>
                <w:szCs w:val="22"/>
              </w:rPr>
              <w:t>of People</w:t>
            </w:r>
          </w:p>
        </w:tc>
      </w:tr>
      <w:tr w:rsidR="0078620E" w:rsidRPr="00723D3C" w14:paraId="4E5650AC" w14:textId="77777777" w:rsidTr="008A1772">
        <w:tc>
          <w:tcPr>
            <w:tcW w:w="5195" w:type="dxa"/>
            <w:tcBorders>
              <w:top w:val="single" w:sz="4" w:space="0" w:color="auto"/>
              <w:bottom w:val="single" w:sz="4" w:space="0" w:color="auto"/>
            </w:tcBorders>
          </w:tcPr>
          <w:p w14:paraId="0FB07916" w14:textId="77777777" w:rsidR="0078620E" w:rsidRPr="008B57B3" w:rsidRDefault="0078620E" w:rsidP="0078620E">
            <w:pPr>
              <w:rPr>
                <w:rFonts w:asciiTheme="minorHAnsi" w:hAnsiTheme="minorHAnsi" w:cstheme="minorHAnsi"/>
                <w:b/>
                <w:sz w:val="22"/>
                <w:szCs w:val="22"/>
              </w:rPr>
            </w:pPr>
            <w:r w:rsidRPr="008B57B3">
              <w:rPr>
                <w:rFonts w:asciiTheme="minorHAnsi" w:hAnsiTheme="minorHAnsi" w:cstheme="minorHAnsi"/>
                <w:b/>
                <w:sz w:val="22"/>
                <w:szCs w:val="22"/>
              </w:rPr>
              <w:t>Aim:</w:t>
            </w:r>
          </w:p>
          <w:p w14:paraId="0021F479" w14:textId="77777777" w:rsidR="0078620E" w:rsidRPr="008B57B3" w:rsidRDefault="0078620E" w:rsidP="0078620E">
            <w:pPr>
              <w:rPr>
                <w:rFonts w:asciiTheme="minorHAnsi" w:hAnsiTheme="minorHAnsi" w:cstheme="minorHAnsi"/>
                <w:b/>
                <w:sz w:val="22"/>
                <w:szCs w:val="22"/>
              </w:rPr>
            </w:pPr>
            <w:r w:rsidRPr="008B57B3">
              <w:rPr>
                <w:rFonts w:asciiTheme="minorHAnsi" w:hAnsiTheme="minorHAnsi" w:cstheme="minorHAnsi"/>
                <w:sz w:val="22"/>
                <w:szCs w:val="22"/>
              </w:rPr>
              <w:t>To update participants on how to assess risk when involved in assisting a person to move as part of duties</w:t>
            </w:r>
          </w:p>
          <w:p w14:paraId="31AC7144" w14:textId="77777777" w:rsidR="0078620E" w:rsidRPr="008B57B3" w:rsidRDefault="0078620E" w:rsidP="0078620E">
            <w:pPr>
              <w:rPr>
                <w:rFonts w:asciiTheme="minorHAnsi" w:hAnsiTheme="minorHAnsi" w:cstheme="minorHAnsi"/>
                <w:b/>
                <w:sz w:val="22"/>
                <w:szCs w:val="22"/>
              </w:rPr>
            </w:pPr>
          </w:p>
          <w:p w14:paraId="3F821718" w14:textId="77777777" w:rsidR="0078620E" w:rsidRPr="008B57B3" w:rsidRDefault="0078620E" w:rsidP="0078620E">
            <w:pPr>
              <w:rPr>
                <w:rFonts w:asciiTheme="minorHAnsi" w:hAnsiTheme="minorHAnsi" w:cstheme="minorHAnsi"/>
                <w:b/>
                <w:sz w:val="22"/>
                <w:szCs w:val="22"/>
              </w:rPr>
            </w:pPr>
            <w:r w:rsidRPr="008B57B3">
              <w:rPr>
                <w:rFonts w:asciiTheme="minorHAnsi" w:hAnsiTheme="minorHAnsi" w:cstheme="minorHAnsi"/>
                <w:b/>
                <w:sz w:val="22"/>
                <w:szCs w:val="22"/>
              </w:rPr>
              <w:t>Learning Outcomes:</w:t>
            </w:r>
          </w:p>
          <w:p w14:paraId="7CBCD054" w14:textId="77777777" w:rsidR="0078620E" w:rsidRPr="008B57B3" w:rsidRDefault="0078620E" w:rsidP="0078620E">
            <w:pPr>
              <w:widowControl w:val="0"/>
              <w:numPr>
                <w:ilvl w:val="2"/>
                <w:numId w:val="20"/>
              </w:numPr>
              <w:tabs>
                <w:tab w:val="clear" w:pos="2160"/>
                <w:tab w:val="num" w:pos="316"/>
              </w:tabs>
              <w:autoSpaceDE w:val="0"/>
              <w:autoSpaceDN w:val="0"/>
              <w:adjustRightInd w:val="0"/>
              <w:ind w:left="316" w:hanging="283"/>
              <w:jc w:val="both"/>
              <w:rPr>
                <w:rFonts w:asciiTheme="minorHAnsi" w:hAnsiTheme="minorHAnsi" w:cstheme="minorHAnsi"/>
                <w:sz w:val="22"/>
                <w:szCs w:val="22"/>
              </w:rPr>
            </w:pPr>
            <w:r>
              <w:rPr>
                <w:rFonts w:asciiTheme="minorHAnsi" w:hAnsiTheme="minorHAnsi" w:cstheme="minorHAnsi"/>
                <w:sz w:val="22"/>
                <w:szCs w:val="22"/>
              </w:rPr>
              <w:t xml:space="preserve">Use </w:t>
            </w:r>
            <w:r w:rsidRPr="008B57B3">
              <w:rPr>
                <w:rFonts w:asciiTheme="minorHAnsi" w:hAnsiTheme="minorHAnsi" w:cstheme="minorHAnsi"/>
                <w:sz w:val="22"/>
                <w:szCs w:val="22"/>
              </w:rPr>
              <w:t>health and safety and other relevant legislation, guidance and local policies in order to ensure compliance</w:t>
            </w:r>
          </w:p>
          <w:p w14:paraId="729113D5" w14:textId="7E4E0D84" w:rsidR="0078620E" w:rsidRDefault="0078620E" w:rsidP="0078620E">
            <w:pPr>
              <w:widowControl w:val="0"/>
              <w:numPr>
                <w:ilvl w:val="2"/>
                <w:numId w:val="20"/>
              </w:numPr>
              <w:tabs>
                <w:tab w:val="clear" w:pos="2160"/>
                <w:tab w:val="num" w:pos="316"/>
              </w:tabs>
              <w:autoSpaceDE w:val="0"/>
              <w:autoSpaceDN w:val="0"/>
              <w:adjustRightInd w:val="0"/>
              <w:ind w:left="316" w:hanging="283"/>
              <w:jc w:val="both"/>
              <w:rPr>
                <w:rFonts w:asciiTheme="minorHAnsi" w:hAnsiTheme="minorHAnsi" w:cstheme="minorHAnsi"/>
                <w:sz w:val="22"/>
                <w:szCs w:val="22"/>
              </w:rPr>
            </w:pPr>
            <w:r>
              <w:rPr>
                <w:rFonts w:asciiTheme="minorHAnsi" w:hAnsiTheme="minorHAnsi" w:cstheme="minorHAnsi"/>
                <w:sz w:val="22"/>
                <w:szCs w:val="22"/>
              </w:rPr>
              <w:t xml:space="preserve">Apply </w:t>
            </w:r>
            <w:r w:rsidRPr="008B57B3">
              <w:rPr>
                <w:rFonts w:asciiTheme="minorHAnsi" w:hAnsiTheme="minorHAnsi" w:cstheme="minorHAnsi"/>
                <w:sz w:val="22"/>
                <w:szCs w:val="22"/>
              </w:rPr>
              <w:t xml:space="preserve">principles of </w:t>
            </w:r>
            <w:r>
              <w:rPr>
                <w:rFonts w:asciiTheme="minorHAnsi" w:hAnsiTheme="minorHAnsi" w:cstheme="minorHAnsi"/>
                <w:sz w:val="22"/>
                <w:szCs w:val="22"/>
              </w:rPr>
              <w:t xml:space="preserve">safe </w:t>
            </w:r>
            <w:r w:rsidRPr="008B57B3">
              <w:rPr>
                <w:rFonts w:asciiTheme="minorHAnsi" w:hAnsiTheme="minorHAnsi" w:cstheme="minorHAnsi"/>
                <w:sz w:val="22"/>
                <w:szCs w:val="22"/>
              </w:rPr>
              <w:t xml:space="preserve">moving and handling as it </w:t>
            </w:r>
            <w:r>
              <w:rPr>
                <w:rFonts w:asciiTheme="minorHAnsi" w:hAnsiTheme="minorHAnsi" w:cstheme="minorHAnsi"/>
                <w:sz w:val="22"/>
                <w:szCs w:val="22"/>
              </w:rPr>
              <w:t xml:space="preserve">related </w:t>
            </w:r>
            <w:r w:rsidRPr="008B57B3">
              <w:rPr>
                <w:rFonts w:asciiTheme="minorHAnsi" w:hAnsiTheme="minorHAnsi" w:cstheme="minorHAnsi"/>
                <w:sz w:val="22"/>
                <w:szCs w:val="22"/>
              </w:rPr>
              <w:t xml:space="preserve">to current work practices and methods  </w:t>
            </w:r>
          </w:p>
          <w:p w14:paraId="136969B5" w14:textId="0FE48177" w:rsidR="008208DA" w:rsidRPr="008B57B3" w:rsidRDefault="008208DA" w:rsidP="0078620E">
            <w:pPr>
              <w:widowControl w:val="0"/>
              <w:numPr>
                <w:ilvl w:val="2"/>
                <w:numId w:val="20"/>
              </w:numPr>
              <w:tabs>
                <w:tab w:val="clear" w:pos="2160"/>
                <w:tab w:val="num" w:pos="316"/>
              </w:tabs>
              <w:autoSpaceDE w:val="0"/>
              <w:autoSpaceDN w:val="0"/>
              <w:adjustRightInd w:val="0"/>
              <w:ind w:left="316" w:hanging="283"/>
              <w:jc w:val="both"/>
              <w:rPr>
                <w:rFonts w:asciiTheme="minorHAnsi" w:hAnsiTheme="minorHAnsi" w:cstheme="minorHAnsi"/>
                <w:sz w:val="22"/>
                <w:szCs w:val="22"/>
              </w:rPr>
            </w:pPr>
            <w:r>
              <w:rPr>
                <w:rFonts w:asciiTheme="minorHAnsi" w:hAnsiTheme="minorHAnsi" w:cstheme="minorHAnsi"/>
                <w:sz w:val="22"/>
                <w:szCs w:val="22"/>
              </w:rPr>
              <w:t>Practice using range of equipment</w:t>
            </w:r>
          </w:p>
          <w:p w14:paraId="42B2D32E" w14:textId="77777777" w:rsidR="0078620E" w:rsidRPr="008B57B3" w:rsidRDefault="0078620E" w:rsidP="0078620E">
            <w:pPr>
              <w:rPr>
                <w:rFonts w:asciiTheme="minorHAnsi" w:hAnsiTheme="minorHAnsi" w:cstheme="minorHAnsi"/>
                <w:b/>
                <w:sz w:val="22"/>
                <w:szCs w:val="22"/>
              </w:rPr>
            </w:pPr>
          </w:p>
          <w:p w14:paraId="615C6ED7" w14:textId="77777777" w:rsidR="0078620E" w:rsidRDefault="0078620E" w:rsidP="0078620E">
            <w:pPr>
              <w:rPr>
                <w:rFonts w:asciiTheme="minorHAnsi" w:hAnsiTheme="minorHAnsi" w:cstheme="minorHAnsi"/>
                <w:sz w:val="22"/>
                <w:szCs w:val="22"/>
              </w:rPr>
            </w:pPr>
            <w:r w:rsidRPr="008B57B3">
              <w:rPr>
                <w:rFonts w:asciiTheme="minorHAnsi" w:hAnsiTheme="minorHAnsi" w:cstheme="minorHAnsi"/>
                <w:b/>
                <w:sz w:val="22"/>
                <w:szCs w:val="22"/>
              </w:rPr>
              <w:t xml:space="preserve">Learning Method: </w:t>
            </w:r>
            <w:r w:rsidRPr="008B57B3">
              <w:rPr>
                <w:rFonts w:asciiTheme="minorHAnsi" w:hAnsiTheme="minorHAnsi" w:cstheme="minorHAnsi"/>
                <w:sz w:val="22"/>
                <w:szCs w:val="22"/>
              </w:rPr>
              <w:t xml:space="preserve">Facilitated </w:t>
            </w:r>
            <w:r>
              <w:rPr>
                <w:rFonts w:asciiTheme="minorHAnsi" w:hAnsiTheme="minorHAnsi" w:cstheme="minorHAnsi"/>
                <w:sz w:val="22"/>
                <w:szCs w:val="22"/>
              </w:rPr>
              <w:t xml:space="preserve"> ½ day </w:t>
            </w:r>
            <w:r w:rsidRPr="008B57B3">
              <w:rPr>
                <w:rFonts w:asciiTheme="minorHAnsi" w:hAnsiTheme="minorHAnsi" w:cstheme="minorHAnsi"/>
                <w:sz w:val="22"/>
                <w:szCs w:val="22"/>
              </w:rPr>
              <w:t>course</w:t>
            </w:r>
          </w:p>
          <w:p w14:paraId="321513DC" w14:textId="0E3B0339" w:rsidR="0078620E" w:rsidRPr="008B57B3" w:rsidRDefault="00A27B9A" w:rsidP="0078620E">
            <w:pPr>
              <w:rPr>
                <w:rFonts w:asciiTheme="minorHAnsi" w:hAnsiTheme="minorHAnsi" w:cstheme="minorHAnsi"/>
                <w:b/>
                <w:sz w:val="22"/>
                <w:szCs w:val="22"/>
              </w:rPr>
            </w:pPr>
            <w:r>
              <w:rPr>
                <w:rFonts w:asciiTheme="minorHAnsi" w:hAnsiTheme="minorHAnsi" w:cstheme="minorHAnsi"/>
                <w:b/>
                <w:sz w:val="22"/>
                <w:szCs w:val="22"/>
              </w:rPr>
              <w:t>Usually April, July and Oct</w:t>
            </w:r>
            <w:r w:rsidR="00236618">
              <w:rPr>
                <w:rFonts w:asciiTheme="minorHAnsi" w:hAnsiTheme="minorHAnsi" w:cstheme="minorHAnsi"/>
                <w:b/>
                <w:sz w:val="22"/>
                <w:szCs w:val="22"/>
              </w:rPr>
              <w:br/>
              <w:t>£20</w:t>
            </w:r>
          </w:p>
        </w:tc>
        <w:tc>
          <w:tcPr>
            <w:tcW w:w="291" w:type="dxa"/>
            <w:tcBorders>
              <w:top w:val="nil"/>
              <w:bottom w:val="nil"/>
            </w:tcBorders>
          </w:tcPr>
          <w:p w14:paraId="6DA7AC05" w14:textId="77777777" w:rsidR="0078620E" w:rsidRPr="008B57B3" w:rsidRDefault="0078620E" w:rsidP="0078620E">
            <w:pPr>
              <w:rPr>
                <w:rFonts w:asciiTheme="minorHAnsi" w:hAnsiTheme="minorHAnsi" w:cstheme="minorHAnsi"/>
                <w:sz w:val="22"/>
                <w:szCs w:val="22"/>
              </w:rPr>
            </w:pPr>
          </w:p>
        </w:tc>
        <w:tc>
          <w:tcPr>
            <w:tcW w:w="5245" w:type="dxa"/>
            <w:tcBorders>
              <w:top w:val="single" w:sz="4" w:space="0" w:color="auto"/>
              <w:bottom w:val="single" w:sz="4" w:space="0" w:color="auto"/>
            </w:tcBorders>
          </w:tcPr>
          <w:p w14:paraId="547F387F" w14:textId="77777777" w:rsidR="0078620E" w:rsidRPr="008B57B3" w:rsidRDefault="0078620E" w:rsidP="0078620E">
            <w:pPr>
              <w:rPr>
                <w:rFonts w:asciiTheme="minorHAnsi" w:hAnsiTheme="minorHAnsi" w:cstheme="minorHAnsi"/>
                <w:b/>
                <w:sz w:val="22"/>
                <w:szCs w:val="22"/>
              </w:rPr>
            </w:pPr>
            <w:r w:rsidRPr="008B57B3">
              <w:rPr>
                <w:rFonts w:asciiTheme="minorHAnsi" w:hAnsiTheme="minorHAnsi" w:cstheme="minorHAnsi"/>
                <w:b/>
                <w:sz w:val="22"/>
                <w:szCs w:val="22"/>
              </w:rPr>
              <w:t>Aim:</w:t>
            </w:r>
          </w:p>
          <w:p w14:paraId="2FA74391" w14:textId="77777777" w:rsidR="0078620E" w:rsidRPr="008B57B3" w:rsidRDefault="0078620E" w:rsidP="0078620E">
            <w:pPr>
              <w:rPr>
                <w:rFonts w:asciiTheme="minorHAnsi" w:hAnsiTheme="minorHAnsi" w:cstheme="minorHAnsi"/>
                <w:b/>
                <w:sz w:val="22"/>
                <w:szCs w:val="22"/>
              </w:rPr>
            </w:pPr>
            <w:r w:rsidRPr="008B57B3">
              <w:rPr>
                <w:rFonts w:asciiTheme="minorHAnsi" w:hAnsiTheme="minorHAnsi" w:cstheme="minorHAnsi"/>
                <w:sz w:val="22"/>
                <w:szCs w:val="22"/>
              </w:rPr>
              <w:t>To enable assess risk when involved in assisting a person to move as part of duties</w:t>
            </w:r>
          </w:p>
          <w:p w14:paraId="3ED7ECF0" w14:textId="77777777" w:rsidR="0078620E" w:rsidRPr="008B57B3" w:rsidRDefault="0078620E" w:rsidP="0078620E">
            <w:pPr>
              <w:rPr>
                <w:rFonts w:asciiTheme="minorHAnsi" w:hAnsiTheme="minorHAnsi" w:cstheme="minorHAnsi"/>
                <w:b/>
                <w:sz w:val="22"/>
                <w:szCs w:val="22"/>
              </w:rPr>
            </w:pPr>
          </w:p>
          <w:p w14:paraId="7CA9962A" w14:textId="77777777" w:rsidR="0078620E" w:rsidRPr="008B57B3" w:rsidRDefault="0078620E" w:rsidP="0078620E">
            <w:pPr>
              <w:rPr>
                <w:rFonts w:asciiTheme="minorHAnsi" w:hAnsiTheme="minorHAnsi" w:cstheme="minorHAnsi"/>
                <w:b/>
                <w:sz w:val="22"/>
                <w:szCs w:val="22"/>
              </w:rPr>
            </w:pPr>
            <w:r w:rsidRPr="008B57B3">
              <w:rPr>
                <w:rFonts w:asciiTheme="minorHAnsi" w:hAnsiTheme="minorHAnsi" w:cstheme="minorHAnsi"/>
                <w:b/>
                <w:sz w:val="22"/>
                <w:szCs w:val="22"/>
              </w:rPr>
              <w:t>Learning Outcomes:</w:t>
            </w:r>
          </w:p>
          <w:p w14:paraId="10F2C771" w14:textId="77777777" w:rsidR="0078620E" w:rsidRPr="008B57B3" w:rsidRDefault="0078620E" w:rsidP="0078620E">
            <w:pPr>
              <w:widowControl w:val="0"/>
              <w:numPr>
                <w:ilvl w:val="2"/>
                <w:numId w:val="20"/>
              </w:numPr>
              <w:tabs>
                <w:tab w:val="clear" w:pos="2160"/>
                <w:tab w:val="num" w:pos="316"/>
              </w:tabs>
              <w:autoSpaceDE w:val="0"/>
              <w:autoSpaceDN w:val="0"/>
              <w:adjustRightInd w:val="0"/>
              <w:ind w:left="316" w:hanging="283"/>
              <w:jc w:val="both"/>
              <w:rPr>
                <w:rFonts w:asciiTheme="minorHAnsi" w:hAnsiTheme="minorHAnsi" w:cstheme="minorHAnsi"/>
                <w:sz w:val="22"/>
                <w:szCs w:val="22"/>
              </w:rPr>
            </w:pPr>
            <w:r>
              <w:rPr>
                <w:rFonts w:asciiTheme="minorHAnsi" w:hAnsiTheme="minorHAnsi" w:cstheme="minorHAnsi"/>
                <w:sz w:val="22"/>
                <w:szCs w:val="22"/>
              </w:rPr>
              <w:t xml:space="preserve">Use </w:t>
            </w:r>
            <w:r w:rsidRPr="008B57B3">
              <w:rPr>
                <w:rFonts w:asciiTheme="minorHAnsi" w:hAnsiTheme="minorHAnsi" w:cstheme="minorHAnsi"/>
                <w:sz w:val="22"/>
                <w:szCs w:val="22"/>
              </w:rPr>
              <w:t>health and safety and other relevant legislation, guidance and local policies in order to ensure compliance</w:t>
            </w:r>
          </w:p>
          <w:p w14:paraId="4CD9E908" w14:textId="4C475C0A" w:rsidR="0078620E" w:rsidRDefault="0078620E" w:rsidP="0078620E">
            <w:pPr>
              <w:widowControl w:val="0"/>
              <w:numPr>
                <w:ilvl w:val="2"/>
                <w:numId w:val="20"/>
              </w:numPr>
              <w:tabs>
                <w:tab w:val="clear" w:pos="2160"/>
                <w:tab w:val="num" w:pos="316"/>
              </w:tabs>
              <w:autoSpaceDE w:val="0"/>
              <w:autoSpaceDN w:val="0"/>
              <w:adjustRightInd w:val="0"/>
              <w:ind w:left="316" w:hanging="283"/>
              <w:jc w:val="both"/>
              <w:rPr>
                <w:rFonts w:asciiTheme="minorHAnsi" w:hAnsiTheme="minorHAnsi" w:cstheme="minorHAnsi"/>
                <w:sz w:val="22"/>
                <w:szCs w:val="22"/>
              </w:rPr>
            </w:pPr>
            <w:r>
              <w:rPr>
                <w:rFonts w:asciiTheme="minorHAnsi" w:hAnsiTheme="minorHAnsi" w:cstheme="minorHAnsi"/>
                <w:sz w:val="22"/>
                <w:szCs w:val="22"/>
              </w:rPr>
              <w:t xml:space="preserve">Apply </w:t>
            </w:r>
            <w:r w:rsidRPr="008B57B3">
              <w:rPr>
                <w:rFonts w:asciiTheme="minorHAnsi" w:hAnsiTheme="minorHAnsi" w:cstheme="minorHAnsi"/>
                <w:sz w:val="22"/>
                <w:szCs w:val="22"/>
              </w:rPr>
              <w:t xml:space="preserve">principles of </w:t>
            </w:r>
            <w:r>
              <w:rPr>
                <w:rFonts w:asciiTheme="minorHAnsi" w:hAnsiTheme="minorHAnsi" w:cstheme="minorHAnsi"/>
                <w:sz w:val="22"/>
                <w:szCs w:val="22"/>
              </w:rPr>
              <w:t xml:space="preserve">safe </w:t>
            </w:r>
            <w:r w:rsidRPr="008B57B3">
              <w:rPr>
                <w:rFonts w:asciiTheme="minorHAnsi" w:hAnsiTheme="minorHAnsi" w:cstheme="minorHAnsi"/>
                <w:sz w:val="22"/>
                <w:szCs w:val="22"/>
              </w:rPr>
              <w:t xml:space="preserve">moving and handling as it </w:t>
            </w:r>
            <w:r>
              <w:rPr>
                <w:rFonts w:asciiTheme="minorHAnsi" w:hAnsiTheme="minorHAnsi" w:cstheme="minorHAnsi"/>
                <w:sz w:val="22"/>
                <w:szCs w:val="22"/>
              </w:rPr>
              <w:t xml:space="preserve">related </w:t>
            </w:r>
            <w:r w:rsidRPr="008B57B3">
              <w:rPr>
                <w:rFonts w:asciiTheme="minorHAnsi" w:hAnsiTheme="minorHAnsi" w:cstheme="minorHAnsi"/>
                <w:sz w:val="22"/>
                <w:szCs w:val="22"/>
              </w:rPr>
              <w:t xml:space="preserve">to current work practices and methods  </w:t>
            </w:r>
          </w:p>
          <w:p w14:paraId="68A2D31B" w14:textId="1EC0291B" w:rsidR="008208DA" w:rsidRPr="008B57B3" w:rsidRDefault="008208DA" w:rsidP="0078620E">
            <w:pPr>
              <w:widowControl w:val="0"/>
              <w:numPr>
                <w:ilvl w:val="2"/>
                <w:numId w:val="20"/>
              </w:numPr>
              <w:tabs>
                <w:tab w:val="clear" w:pos="2160"/>
                <w:tab w:val="num" w:pos="316"/>
              </w:tabs>
              <w:autoSpaceDE w:val="0"/>
              <w:autoSpaceDN w:val="0"/>
              <w:adjustRightInd w:val="0"/>
              <w:ind w:left="316" w:hanging="283"/>
              <w:jc w:val="both"/>
              <w:rPr>
                <w:rFonts w:asciiTheme="minorHAnsi" w:hAnsiTheme="minorHAnsi" w:cstheme="minorHAnsi"/>
                <w:sz w:val="22"/>
                <w:szCs w:val="22"/>
              </w:rPr>
            </w:pPr>
            <w:r>
              <w:rPr>
                <w:rFonts w:asciiTheme="minorHAnsi" w:hAnsiTheme="minorHAnsi" w:cstheme="minorHAnsi"/>
                <w:sz w:val="22"/>
                <w:szCs w:val="22"/>
              </w:rPr>
              <w:t>Practice using wide range of equipment and bed and hoisting</w:t>
            </w:r>
          </w:p>
          <w:p w14:paraId="5ECDAD79" w14:textId="77777777" w:rsidR="0078620E" w:rsidRPr="008B57B3" w:rsidRDefault="0078620E" w:rsidP="0078620E">
            <w:pPr>
              <w:ind w:left="837" w:hanging="425"/>
              <w:rPr>
                <w:rFonts w:asciiTheme="minorHAnsi" w:hAnsiTheme="minorHAnsi" w:cstheme="minorHAnsi"/>
                <w:b/>
                <w:sz w:val="22"/>
                <w:szCs w:val="22"/>
              </w:rPr>
            </w:pPr>
          </w:p>
          <w:p w14:paraId="1384E56F" w14:textId="77777777" w:rsidR="0078620E" w:rsidRPr="008B57B3" w:rsidRDefault="0078620E" w:rsidP="0078620E">
            <w:pPr>
              <w:rPr>
                <w:rFonts w:asciiTheme="minorHAnsi" w:hAnsiTheme="minorHAnsi" w:cstheme="minorHAnsi"/>
                <w:b/>
                <w:sz w:val="22"/>
                <w:szCs w:val="22"/>
              </w:rPr>
            </w:pPr>
          </w:p>
          <w:p w14:paraId="6C628B12" w14:textId="5411185D" w:rsidR="0078620E" w:rsidRPr="008B57B3" w:rsidRDefault="0078620E" w:rsidP="0078620E">
            <w:pPr>
              <w:rPr>
                <w:rFonts w:asciiTheme="minorHAnsi" w:hAnsiTheme="minorHAnsi" w:cstheme="minorHAnsi"/>
                <w:i/>
                <w:sz w:val="22"/>
                <w:szCs w:val="22"/>
              </w:rPr>
            </w:pPr>
            <w:r w:rsidRPr="008B57B3">
              <w:rPr>
                <w:rFonts w:asciiTheme="minorHAnsi" w:hAnsiTheme="minorHAnsi" w:cstheme="minorHAnsi"/>
                <w:b/>
                <w:sz w:val="22"/>
                <w:szCs w:val="22"/>
              </w:rPr>
              <w:t xml:space="preserve">Learning Method: </w:t>
            </w:r>
            <w:r w:rsidRPr="008B57B3">
              <w:rPr>
                <w:rFonts w:asciiTheme="minorHAnsi" w:hAnsiTheme="minorHAnsi" w:cstheme="minorHAnsi"/>
                <w:sz w:val="22"/>
                <w:szCs w:val="22"/>
              </w:rPr>
              <w:t xml:space="preserve">Facilitated </w:t>
            </w:r>
            <w:r>
              <w:rPr>
                <w:rFonts w:asciiTheme="minorHAnsi" w:hAnsiTheme="minorHAnsi" w:cstheme="minorHAnsi"/>
                <w:sz w:val="22"/>
                <w:szCs w:val="22"/>
              </w:rPr>
              <w:t xml:space="preserve"> 1 day </w:t>
            </w:r>
            <w:r w:rsidRPr="008B57B3">
              <w:rPr>
                <w:rFonts w:asciiTheme="minorHAnsi" w:hAnsiTheme="minorHAnsi" w:cstheme="minorHAnsi"/>
                <w:sz w:val="22"/>
                <w:szCs w:val="22"/>
              </w:rPr>
              <w:t>course</w:t>
            </w:r>
            <w:r w:rsidR="00832AD4">
              <w:rPr>
                <w:rFonts w:asciiTheme="minorHAnsi" w:hAnsiTheme="minorHAnsi" w:cstheme="minorHAnsi"/>
                <w:sz w:val="22"/>
                <w:szCs w:val="22"/>
              </w:rPr>
              <w:br/>
            </w:r>
            <w:r w:rsidR="00236618">
              <w:rPr>
                <w:rFonts w:asciiTheme="minorHAnsi" w:hAnsiTheme="minorHAnsi" w:cstheme="minorHAnsi"/>
                <w:sz w:val="22"/>
                <w:szCs w:val="22"/>
              </w:rPr>
              <w:br/>
              <w:t>£30</w:t>
            </w:r>
          </w:p>
          <w:p w14:paraId="1B7E10C7" w14:textId="77777777" w:rsidR="0078620E" w:rsidRPr="008B57B3" w:rsidRDefault="0078620E" w:rsidP="0078620E">
            <w:pPr>
              <w:rPr>
                <w:rFonts w:asciiTheme="minorHAnsi" w:hAnsiTheme="minorHAnsi" w:cstheme="minorHAnsi"/>
                <w:sz w:val="22"/>
                <w:szCs w:val="22"/>
              </w:rPr>
            </w:pPr>
          </w:p>
        </w:tc>
      </w:tr>
      <w:tr w:rsidR="0078620E" w:rsidRPr="00723D3C" w14:paraId="600242BE" w14:textId="77777777" w:rsidTr="008A1772">
        <w:tc>
          <w:tcPr>
            <w:tcW w:w="5195" w:type="dxa"/>
            <w:tcBorders>
              <w:top w:val="single" w:sz="4" w:space="0" w:color="auto"/>
              <w:left w:val="nil"/>
              <w:bottom w:val="single" w:sz="4" w:space="0" w:color="auto"/>
              <w:right w:val="nil"/>
            </w:tcBorders>
          </w:tcPr>
          <w:p w14:paraId="213734FD" w14:textId="77777777" w:rsidR="0078620E" w:rsidRPr="00723D3C" w:rsidRDefault="0078620E" w:rsidP="0078620E">
            <w:pPr>
              <w:jc w:val="center"/>
              <w:rPr>
                <w:rFonts w:ascii="Arial" w:hAnsi="Arial" w:cs="Arial"/>
                <w:b/>
                <w:sz w:val="22"/>
                <w:szCs w:val="22"/>
              </w:rPr>
            </w:pPr>
          </w:p>
        </w:tc>
        <w:tc>
          <w:tcPr>
            <w:tcW w:w="291" w:type="dxa"/>
            <w:tcBorders>
              <w:top w:val="nil"/>
              <w:left w:val="nil"/>
              <w:bottom w:val="nil"/>
              <w:right w:val="nil"/>
            </w:tcBorders>
          </w:tcPr>
          <w:p w14:paraId="5DF882A8" w14:textId="77777777" w:rsidR="0078620E" w:rsidRPr="00723D3C" w:rsidRDefault="0078620E" w:rsidP="0078620E">
            <w:pPr>
              <w:rPr>
                <w:rFonts w:ascii="Arial" w:hAnsi="Arial" w:cs="Arial"/>
                <w:sz w:val="22"/>
                <w:szCs w:val="22"/>
              </w:rPr>
            </w:pPr>
          </w:p>
        </w:tc>
        <w:tc>
          <w:tcPr>
            <w:tcW w:w="5245" w:type="dxa"/>
            <w:tcBorders>
              <w:top w:val="single" w:sz="4" w:space="0" w:color="auto"/>
              <w:left w:val="nil"/>
              <w:bottom w:val="single" w:sz="4" w:space="0" w:color="auto"/>
              <w:right w:val="nil"/>
            </w:tcBorders>
          </w:tcPr>
          <w:p w14:paraId="21B96271" w14:textId="77777777" w:rsidR="0078620E" w:rsidRPr="00723D3C" w:rsidRDefault="0078620E" w:rsidP="0078620E">
            <w:pPr>
              <w:jc w:val="center"/>
              <w:rPr>
                <w:rFonts w:ascii="Arial" w:hAnsi="Arial" w:cs="Arial"/>
                <w:b/>
                <w:sz w:val="22"/>
                <w:szCs w:val="22"/>
              </w:rPr>
            </w:pPr>
          </w:p>
        </w:tc>
      </w:tr>
      <w:tr w:rsidR="0078620E" w:rsidRPr="00723D3C" w14:paraId="0B07DD9E" w14:textId="77777777" w:rsidTr="008A1772">
        <w:tc>
          <w:tcPr>
            <w:tcW w:w="5195" w:type="dxa"/>
            <w:tcBorders>
              <w:top w:val="single" w:sz="4" w:space="0" w:color="auto"/>
              <w:bottom w:val="single" w:sz="4" w:space="0" w:color="auto"/>
            </w:tcBorders>
            <w:shd w:val="clear" w:color="auto" w:fill="52002C"/>
          </w:tcPr>
          <w:p w14:paraId="51C76DFB" w14:textId="79CFD36C" w:rsidR="0078620E" w:rsidRPr="00723D3C" w:rsidRDefault="004F6801" w:rsidP="0078620E">
            <w:pPr>
              <w:jc w:val="center"/>
              <w:rPr>
                <w:rFonts w:ascii="Arial" w:hAnsi="Arial" w:cs="Arial"/>
                <w:b/>
                <w:sz w:val="22"/>
                <w:szCs w:val="22"/>
              </w:rPr>
            </w:pPr>
            <w:r w:rsidRPr="00723D3C">
              <w:rPr>
                <w:rFonts w:ascii="Arial" w:hAnsi="Arial" w:cs="Arial"/>
                <w:b/>
                <w:color w:val="FFFFFF" w:themeColor="background1"/>
                <w:sz w:val="22"/>
                <w:szCs w:val="22"/>
              </w:rPr>
              <w:t>Lone working</w:t>
            </w:r>
          </w:p>
        </w:tc>
        <w:tc>
          <w:tcPr>
            <w:tcW w:w="291" w:type="dxa"/>
            <w:tcBorders>
              <w:top w:val="nil"/>
              <w:bottom w:val="nil"/>
            </w:tcBorders>
          </w:tcPr>
          <w:p w14:paraId="6AD312CB" w14:textId="77777777" w:rsidR="0078620E" w:rsidRPr="00723D3C" w:rsidRDefault="0078620E" w:rsidP="0078620E">
            <w:pPr>
              <w:rPr>
                <w:rFonts w:ascii="Arial" w:hAnsi="Arial" w:cs="Arial"/>
                <w:sz w:val="22"/>
                <w:szCs w:val="22"/>
              </w:rPr>
            </w:pPr>
          </w:p>
        </w:tc>
        <w:tc>
          <w:tcPr>
            <w:tcW w:w="5245" w:type="dxa"/>
            <w:tcBorders>
              <w:top w:val="single" w:sz="4" w:space="0" w:color="auto"/>
              <w:bottom w:val="single" w:sz="4" w:space="0" w:color="auto"/>
            </w:tcBorders>
            <w:shd w:val="clear" w:color="auto" w:fill="52002C"/>
          </w:tcPr>
          <w:p w14:paraId="3E84E311" w14:textId="77777777" w:rsidR="0078620E" w:rsidRPr="00723D3C" w:rsidRDefault="0078620E" w:rsidP="0078620E">
            <w:pPr>
              <w:jc w:val="center"/>
              <w:rPr>
                <w:rFonts w:ascii="Arial" w:hAnsi="Arial" w:cs="Arial"/>
                <w:b/>
                <w:color w:val="FFFFFF" w:themeColor="background1"/>
                <w:sz w:val="22"/>
                <w:szCs w:val="22"/>
              </w:rPr>
            </w:pPr>
            <w:r w:rsidRPr="00723D3C">
              <w:rPr>
                <w:rFonts w:ascii="Arial" w:hAnsi="Arial" w:cs="Arial"/>
                <w:b/>
                <w:color w:val="FFFFFF" w:themeColor="background1"/>
                <w:sz w:val="22"/>
                <w:szCs w:val="22"/>
              </w:rPr>
              <w:t>Emergency First Aid</w:t>
            </w:r>
            <w:r>
              <w:rPr>
                <w:rFonts w:ascii="Arial" w:hAnsi="Arial" w:cs="Arial"/>
                <w:b/>
                <w:color w:val="FFFFFF" w:themeColor="background1"/>
                <w:sz w:val="22"/>
                <w:szCs w:val="22"/>
              </w:rPr>
              <w:t xml:space="preserve"> at Work</w:t>
            </w:r>
          </w:p>
        </w:tc>
      </w:tr>
      <w:tr w:rsidR="0078620E" w:rsidRPr="00723D3C" w14:paraId="45EB856E" w14:textId="77777777" w:rsidTr="00EE2E2F">
        <w:trPr>
          <w:trHeight w:val="4684"/>
        </w:trPr>
        <w:tc>
          <w:tcPr>
            <w:tcW w:w="5195" w:type="dxa"/>
            <w:tcBorders>
              <w:top w:val="single" w:sz="4" w:space="0" w:color="auto"/>
              <w:bottom w:val="single" w:sz="4" w:space="0" w:color="auto"/>
            </w:tcBorders>
          </w:tcPr>
          <w:p w14:paraId="0E919C1C" w14:textId="18EBFF48" w:rsidR="004F6801" w:rsidRPr="008B57B3" w:rsidRDefault="004F6801" w:rsidP="004F6801">
            <w:pPr>
              <w:rPr>
                <w:rFonts w:asciiTheme="minorHAnsi" w:hAnsiTheme="minorHAnsi" w:cstheme="minorHAnsi"/>
                <w:b/>
                <w:sz w:val="22"/>
                <w:szCs w:val="22"/>
              </w:rPr>
            </w:pPr>
            <w:r>
              <w:rPr>
                <w:rFonts w:asciiTheme="minorHAnsi" w:hAnsiTheme="minorHAnsi" w:cstheme="minorHAnsi"/>
                <w:b/>
                <w:sz w:val="22"/>
                <w:szCs w:val="22"/>
              </w:rPr>
              <w:br/>
            </w:r>
            <w:r w:rsidRPr="008B57B3">
              <w:rPr>
                <w:rFonts w:asciiTheme="minorHAnsi" w:hAnsiTheme="minorHAnsi" w:cstheme="minorHAnsi"/>
                <w:b/>
                <w:sz w:val="22"/>
                <w:szCs w:val="22"/>
              </w:rPr>
              <w:t>Aim:</w:t>
            </w:r>
          </w:p>
          <w:p w14:paraId="031E9AA5" w14:textId="77777777" w:rsidR="004F6801" w:rsidRPr="008B57B3" w:rsidRDefault="004F6801" w:rsidP="004F6801">
            <w:pPr>
              <w:rPr>
                <w:rFonts w:asciiTheme="minorHAnsi" w:hAnsiTheme="minorHAnsi" w:cstheme="minorHAnsi"/>
                <w:b/>
                <w:sz w:val="22"/>
                <w:szCs w:val="22"/>
              </w:rPr>
            </w:pPr>
            <w:r w:rsidRPr="008B57B3">
              <w:rPr>
                <w:rFonts w:asciiTheme="minorHAnsi" w:hAnsiTheme="minorHAnsi" w:cstheme="minorHAnsi"/>
                <w:sz w:val="22"/>
                <w:szCs w:val="22"/>
              </w:rPr>
              <w:t>Raise awareness and build confidence of lone workers within an organisation</w:t>
            </w:r>
          </w:p>
          <w:p w14:paraId="481F4F75" w14:textId="77777777" w:rsidR="004F6801" w:rsidRPr="008B57B3" w:rsidRDefault="004F6801" w:rsidP="004F6801">
            <w:pPr>
              <w:rPr>
                <w:rFonts w:asciiTheme="minorHAnsi" w:hAnsiTheme="minorHAnsi" w:cstheme="minorHAnsi"/>
                <w:b/>
                <w:sz w:val="22"/>
                <w:szCs w:val="22"/>
              </w:rPr>
            </w:pPr>
          </w:p>
          <w:p w14:paraId="74381917" w14:textId="77777777" w:rsidR="004F6801" w:rsidRPr="008B57B3" w:rsidRDefault="004F6801" w:rsidP="004F6801">
            <w:pPr>
              <w:rPr>
                <w:rFonts w:asciiTheme="minorHAnsi" w:hAnsiTheme="minorHAnsi" w:cstheme="minorHAnsi"/>
                <w:b/>
                <w:sz w:val="22"/>
                <w:szCs w:val="22"/>
              </w:rPr>
            </w:pPr>
          </w:p>
          <w:p w14:paraId="2727732E" w14:textId="77777777" w:rsidR="004F6801" w:rsidRPr="008B57B3" w:rsidRDefault="004F6801" w:rsidP="004F6801">
            <w:pPr>
              <w:rPr>
                <w:rFonts w:asciiTheme="minorHAnsi" w:hAnsiTheme="minorHAnsi" w:cstheme="minorHAnsi"/>
                <w:b/>
                <w:sz w:val="22"/>
                <w:szCs w:val="22"/>
              </w:rPr>
            </w:pPr>
            <w:r w:rsidRPr="008B57B3">
              <w:rPr>
                <w:rFonts w:asciiTheme="minorHAnsi" w:hAnsiTheme="minorHAnsi" w:cstheme="minorHAnsi"/>
                <w:b/>
                <w:sz w:val="22"/>
                <w:szCs w:val="22"/>
              </w:rPr>
              <w:t>Learning Outcomes:</w:t>
            </w:r>
          </w:p>
          <w:p w14:paraId="2F7A6DE0" w14:textId="77777777" w:rsidR="004F6801" w:rsidRPr="008B57B3" w:rsidRDefault="004F6801" w:rsidP="004F6801">
            <w:pPr>
              <w:pStyle w:val="ListParagraph"/>
              <w:numPr>
                <w:ilvl w:val="0"/>
                <w:numId w:val="21"/>
              </w:numPr>
              <w:rPr>
                <w:rFonts w:asciiTheme="minorHAnsi" w:hAnsiTheme="minorHAnsi" w:cstheme="minorHAnsi"/>
                <w:sz w:val="22"/>
                <w:szCs w:val="22"/>
              </w:rPr>
            </w:pPr>
            <w:r w:rsidRPr="008B57B3">
              <w:rPr>
                <w:rFonts w:asciiTheme="minorHAnsi" w:hAnsiTheme="minorHAnsi" w:cstheme="minorHAnsi"/>
                <w:sz w:val="22"/>
                <w:szCs w:val="22"/>
              </w:rPr>
              <w:t>Describe what their legal duties are</w:t>
            </w:r>
          </w:p>
          <w:p w14:paraId="06D5ECC4" w14:textId="77777777" w:rsidR="004F6801" w:rsidRPr="008B57B3" w:rsidRDefault="004F6801" w:rsidP="004F6801">
            <w:pPr>
              <w:pStyle w:val="ListParagraph"/>
              <w:numPr>
                <w:ilvl w:val="0"/>
                <w:numId w:val="21"/>
              </w:numPr>
              <w:rPr>
                <w:rFonts w:asciiTheme="minorHAnsi" w:hAnsiTheme="minorHAnsi" w:cstheme="minorHAnsi"/>
                <w:sz w:val="22"/>
                <w:szCs w:val="22"/>
              </w:rPr>
            </w:pPr>
            <w:r w:rsidRPr="008B57B3">
              <w:rPr>
                <w:rFonts w:asciiTheme="minorHAnsi" w:hAnsiTheme="minorHAnsi" w:cstheme="minorHAnsi"/>
                <w:sz w:val="22"/>
                <w:szCs w:val="22"/>
              </w:rPr>
              <w:t>Assess, identify and control the risks of lone working</w:t>
            </w:r>
          </w:p>
          <w:p w14:paraId="57E8CC21" w14:textId="77777777" w:rsidR="004F6801" w:rsidRPr="008B57B3" w:rsidRDefault="004F6801" w:rsidP="004F6801">
            <w:pPr>
              <w:pStyle w:val="ListParagraph"/>
              <w:numPr>
                <w:ilvl w:val="0"/>
                <w:numId w:val="21"/>
              </w:numPr>
              <w:rPr>
                <w:rFonts w:asciiTheme="minorHAnsi" w:hAnsiTheme="minorHAnsi" w:cstheme="minorHAnsi"/>
                <w:sz w:val="22"/>
                <w:szCs w:val="22"/>
              </w:rPr>
            </w:pPr>
            <w:r w:rsidRPr="008B57B3">
              <w:rPr>
                <w:rFonts w:asciiTheme="minorHAnsi" w:hAnsiTheme="minorHAnsi" w:cstheme="minorHAnsi"/>
                <w:sz w:val="22"/>
                <w:szCs w:val="22"/>
              </w:rPr>
              <w:t>Identify good working practice and strategies to reduce risk</w:t>
            </w:r>
          </w:p>
          <w:p w14:paraId="6D026FEB" w14:textId="77777777" w:rsidR="0078620E" w:rsidRDefault="0078620E" w:rsidP="0078620E">
            <w:pPr>
              <w:widowControl w:val="0"/>
              <w:spacing w:after="120"/>
              <w:rPr>
                <w:rFonts w:asciiTheme="minorHAnsi" w:hAnsiTheme="minorHAnsi" w:cstheme="minorHAnsi"/>
                <w:b/>
                <w:sz w:val="22"/>
                <w:szCs w:val="22"/>
              </w:rPr>
            </w:pPr>
          </w:p>
          <w:p w14:paraId="52EED000" w14:textId="77777777" w:rsidR="004F6801" w:rsidRDefault="004F6801" w:rsidP="0078620E">
            <w:pPr>
              <w:widowControl w:val="0"/>
              <w:spacing w:after="120"/>
              <w:rPr>
                <w:rFonts w:asciiTheme="minorHAnsi" w:hAnsiTheme="minorHAnsi" w:cstheme="minorHAnsi"/>
                <w:sz w:val="22"/>
                <w:szCs w:val="22"/>
              </w:rPr>
            </w:pPr>
            <w:r w:rsidRPr="008B57B3">
              <w:rPr>
                <w:rFonts w:asciiTheme="minorHAnsi" w:hAnsiTheme="minorHAnsi" w:cstheme="minorHAnsi"/>
                <w:b/>
                <w:sz w:val="22"/>
                <w:szCs w:val="22"/>
              </w:rPr>
              <w:t xml:space="preserve">Learning Method: </w:t>
            </w:r>
            <w:r w:rsidRPr="008B57B3">
              <w:rPr>
                <w:rFonts w:asciiTheme="minorHAnsi" w:hAnsiTheme="minorHAnsi" w:cstheme="minorHAnsi"/>
                <w:sz w:val="22"/>
                <w:szCs w:val="22"/>
              </w:rPr>
              <w:t>1 day</w:t>
            </w:r>
            <w:r w:rsidRPr="008B57B3">
              <w:rPr>
                <w:rFonts w:asciiTheme="minorHAnsi" w:hAnsiTheme="minorHAnsi" w:cstheme="minorHAnsi"/>
                <w:b/>
                <w:sz w:val="22"/>
                <w:szCs w:val="22"/>
              </w:rPr>
              <w:t xml:space="preserve"> </w:t>
            </w:r>
            <w:r w:rsidRPr="008B57B3">
              <w:rPr>
                <w:rFonts w:asciiTheme="minorHAnsi" w:hAnsiTheme="minorHAnsi" w:cstheme="minorHAnsi"/>
                <w:sz w:val="22"/>
                <w:szCs w:val="22"/>
              </w:rPr>
              <w:t>course</w:t>
            </w:r>
          </w:p>
          <w:p w14:paraId="76F898D7" w14:textId="366F0108" w:rsidR="004F6801" w:rsidRPr="008B57B3" w:rsidRDefault="004F6801" w:rsidP="0078620E">
            <w:pPr>
              <w:widowControl w:val="0"/>
              <w:spacing w:after="120"/>
              <w:rPr>
                <w:rFonts w:asciiTheme="minorHAnsi" w:hAnsiTheme="minorHAnsi" w:cstheme="minorHAnsi"/>
                <w:b/>
                <w:sz w:val="22"/>
                <w:szCs w:val="22"/>
              </w:rPr>
            </w:pPr>
            <w:r>
              <w:rPr>
                <w:rFonts w:asciiTheme="minorHAnsi" w:hAnsiTheme="minorHAnsi" w:cstheme="minorHAnsi"/>
                <w:sz w:val="22"/>
                <w:szCs w:val="22"/>
              </w:rPr>
              <w:t>£20</w:t>
            </w:r>
            <w:r w:rsidR="00EE2E2F">
              <w:rPr>
                <w:rFonts w:asciiTheme="minorHAnsi" w:hAnsiTheme="minorHAnsi" w:cstheme="minorHAnsi"/>
                <w:sz w:val="22"/>
                <w:szCs w:val="22"/>
              </w:rPr>
              <w:t xml:space="preserve">        </w:t>
            </w:r>
            <w:r>
              <w:rPr>
                <w:rFonts w:asciiTheme="minorHAnsi" w:hAnsiTheme="minorHAnsi" w:cstheme="minorHAnsi"/>
                <w:b/>
                <w:sz w:val="22"/>
                <w:szCs w:val="22"/>
              </w:rPr>
              <w:t>On demand</w:t>
            </w:r>
          </w:p>
        </w:tc>
        <w:tc>
          <w:tcPr>
            <w:tcW w:w="291" w:type="dxa"/>
            <w:tcBorders>
              <w:top w:val="nil"/>
              <w:bottom w:val="nil"/>
            </w:tcBorders>
          </w:tcPr>
          <w:p w14:paraId="3A0C5C61" w14:textId="77777777" w:rsidR="0078620E" w:rsidRPr="008B57B3" w:rsidRDefault="0078620E" w:rsidP="0078620E">
            <w:pPr>
              <w:rPr>
                <w:rFonts w:asciiTheme="minorHAnsi" w:hAnsiTheme="minorHAnsi" w:cstheme="minorHAnsi"/>
                <w:sz w:val="22"/>
                <w:szCs w:val="22"/>
              </w:rPr>
            </w:pPr>
          </w:p>
        </w:tc>
        <w:tc>
          <w:tcPr>
            <w:tcW w:w="5245" w:type="dxa"/>
            <w:tcBorders>
              <w:top w:val="single" w:sz="4" w:space="0" w:color="auto"/>
              <w:bottom w:val="single" w:sz="4" w:space="0" w:color="auto"/>
            </w:tcBorders>
          </w:tcPr>
          <w:p w14:paraId="0740BADA" w14:textId="77777777" w:rsidR="0078620E" w:rsidRPr="008B57B3" w:rsidRDefault="0078620E" w:rsidP="0078620E">
            <w:pPr>
              <w:rPr>
                <w:rFonts w:asciiTheme="minorHAnsi" w:hAnsiTheme="minorHAnsi" w:cstheme="minorHAnsi"/>
                <w:sz w:val="22"/>
                <w:szCs w:val="22"/>
              </w:rPr>
            </w:pPr>
            <w:r w:rsidRPr="008B57B3">
              <w:rPr>
                <w:rFonts w:asciiTheme="minorHAnsi" w:hAnsiTheme="minorHAnsi" w:cstheme="minorHAnsi"/>
                <w:b/>
                <w:sz w:val="22"/>
                <w:szCs w:val="22"/>
              </w:rPr>
              <w:t xml:space="preserve">Aim: </w:t>
            </w:r>
            <w:r w:rsidRPr="008B57B3">
              <w:rPr>
                <w:rFonts w:asciiTheme="minorHAnsi" w:hAnsiTheme="minorHAnsi" w:cstheme="minorHAnsi"/>
                <w:sz w:val="22"/>
                <w:szCs w:val="22"/>
              </w:rPr>
              <w:t>To preserve life, prevent the condition from worsening and promote recovery</w:t>
            </w:r>
            <w:r>
              <w:rPr>
                <w:rFonts w:asciiTheme="minorHAnsi" w:hAnsiTheme="minorHAnsi" w:cstheme="minorHAnsi"/>
                <w:sz w:val="22"/>
                <w:szCs w:val="22"/>
              </w:rPr>
              <w:t>. Although not a qualification it will give staff essential skills while awaiting emergency services to arrive</w:t>
            </w:r>
          </w:p>
          <w:p w14:paraId="594CE6DB" w14:textId="77777777" w:rsidR="0078620E" w:rsidRPr="008B57B3" w:rsidRDefault="0078620E" w:rsidP="0078620E">
            <w:pPr>
              <w:rPr>
                <w:rFonts w:asciiTheme="minorHAnsi" w:hAnsiTheme="minorHAnsi" w:cstheme="minorHAnsi"/>
                <w:b/>
                <w:sz w:val="22"/>
                <w:szCs w:val="22"/>
              </w:rPr>
            </w:pPr>
          </w:p>
          <w:p w14:paraId="76413918" w14:textId="77777777" w:rsidR="0078620E" w:rsidRPr="008B57B3" w:rsidRDefault="0078620E" w:rsidP="0078620E">
            <w:pPr>
              <w:rPr>
                <w:rFonts w:asciiTheme="minorHAnsi" w:hAnsiTheme="minorHAnsi" w:cstheme="minorHAnsi"/>
                <w:b/>
                <w:sz w:val="22"/>
                <w:szCs w:val="22"/>
              </w:rPr>
            </w:pPr>
          </w:p>
          <w:p w14:paraId="3F38503F" w14:textId="77777777" w:rsidR="0078620E" w:rsidRPr="008B57B3" w:rsidRDefault="0078620E" w:rsidP="0078620E">
            <w:pPr>
              <w:rPr>
                <w:rFonts w:asciiTheme="minorHAnsi" w:hAnsiTheme="minorHAnsi" w:cstheme="minorHAnsi"/>
                <w:b/>
                <w:sz w:val="22"/>
                <w:szCs w:val="22"/>
              </w:rPr>
            </w:pPr>
          </w:p>
          <w:p w14:paraId="6E6B448B" w14:textId="77777777" w:rsidR="0078620E" w:rsidRPr="008B57B3" w:rsidRDefault="0078620E" w:rsidP="0078620E">
            <w:pPr>
              <w:rPr>
                <w:rFonts w:asciiTheme="minorHAnsi" w:hAnsiTheme="minorHAnsi" w:cstheme="minorHAnsi"/>
                <w:b/>
                <w:sz w:val="22"/>
                <w:szCs w:val="22"/>
              </w:rPr>
            </w:pPr>
            <w:r w:rsidRPr="008B57B3">
              <w:rPr>
                <w:rFonts w:asciiTheme="minorHAnsi" w:hAnsiTheme="minorHAnsi" w:cstheme="minorHAnsi"/>
                <w:b/>
                <w:sz w:val="22"/>
                <w:szCs w:val="22"/>
              </w:rPr>
              <w:t>Learning Outcomes:</w:t>
            </w:r>
          </w:p>
          <w:p w14:paraId="24318986" w14:textId="77777777" w:rsidR="0078620E" w:rsidRPr="008B57B3" w:rsidRDefault="0078620E" w:rsidP="0078620E">
            <w:pPr>
              <w:numPr>
                <w:ilvl w:val="0"/>
                <w:numId w:val="4"/>
              </w:numPr>
              <w:ind w:left="837" w:hanging="425"/>
              <w:rPr>
                <w:rFonts w:asciiTheme="minorHAnsi" w:hAnsiTheme="minorHAnsi" w:cstheme="minorHAnsi"/>
                <w:sz w:val="22"/>
                <w:szCs w:val="22"/>
              </w:rPr>
            </w:pPr>
            <w:r w:rsidRPr="008B57B3">
              <w:rPr>
                <w:rFonts w:asciiTheme="minorHAnsi" w:hAnsiTheme="minorHAnsi" w:cstheme="minorHAnsi"/>
                <w:sz w:val="22"/>
                <w:szCs w:val="22"/>
              </w:rPr>
              <w:t>Examine an unconscious casualty and determine treatment</w:t>
            </w:r>
          </w:p>
          <w:p w14:paraId="1B75AB6E" w14:textId="77777777" w:rsidR="0078620E" w:rsidRPr="008B57B3" w:rsidRDefault="0078620E" w:rsidP="0078620E">
            <w:pPr>
              <w:numPr>
                <w:ilvl w:val="0"/>
                <w:numId w:val="4"/>
              </w:numPr>
              <w:ind w:left="837" w:hanging="425"/>
              <w:rPr>
                <w:rFonts w:asciiTheme="minorHAnsi" w:hAnsiTheme="minorHAnsi" w:cstheme="minorHAnsi"/>
                <w:sz w:val="22"/>
                <w:szCs w:val="22"/>
              </w:rPr>
            </w:pPr>
            <w:r w:rsidRPr="008B57B3">
              <w:rPr>
                <w:rFonts w:asciiTheme="minorHAnsi" w:hAnsiTheme="minorHAnsi" w:cstheme="minorHAnsi"/>
                <w:sz w:val="22"/>
                <w:szCs w:val="22"/>
              </w:rPr>
              <w:t>Perform CPR and chest compressions</w:t>
            </w:r>
          </w:p>
          <w:p w14:paraId="0C3E54F5" w14:textId="77777777" w:rsidR="0078620E" w:rsidRPr="008B57B3" w:rsidRDefault="0078620E" w:rsidP="0078620E">
            <w:pPr>
              <w:numPr>
                <w:ilvl w:val="0"/>
                <w:numId w:val="4"/>
              </w:numPr>
              <w:ind w:left="837" w:hanging="425"/>
              <w:rPr>
                <w:rFonts w:asciiTheme="minorHAnsi" w:hAnsiTheme="minorHAnsi" w:cstheme="minorHAnsi"/>
                <w:sz w:val="22"/>
                <w:szCs w:val="22"/>
              </w:rPr>
            </w:pPr>
            <w:r w:rsidRPr="008B57B3">
              <w:rPr>
                <w:rFonts w:asciiTheme="minorHAnsi" w:hAnsiTheme="minorHAnsi" w:cstheme="minorHAnsi"/>
                <w:sz w:val="22"/>
                <w:szCs w:val="22"/>
              </w:rPr>
              <w:t>Place the casualty in the recovery position</w:t>
            </w:r>
          </w:p>
          <w:p w14:paraId="724F7BEE" w14:textId="77777777" w:rsidR="00EE2E2F" w:rsidRDefault="0078620E" w:rsidP="00EE2E2F">
            <w:pPr>
              <w:numPr>
                <w:ilvl w:val="0"/>
                <w:numId w:val="4"/>
              </w:numPr>
              <w:ind w:left="837" w:hanging="425"/>
              <w:rPr>
                <w:rFonts w:asciiTheme="minorHAnsi" w:hAnsiTheme="minorHAnsi" w:cstheme="minorHAnsi"/>
                <w:sz w:val="22"/>
                <w:szCs w:val="22"/>
              </w:rPr>
            </w:pPr>
            <w:r w:rsidRPr="008B57B3">
              <w:rPr>
                <w:rFonts w:asciiTheme="minorHAnsi" w:hAnsiTheme="minorHAnsi" w:cstheme="minorHAnsi"/>
                <w:sz w:val="22"/>
                <w:szCs w:val="22"/>
              </w:rPr>
              <w:t>Treat other injuries and ailments</w:t>
            </w:r>
          </w:p>
          <w:p w14:paraId="654722F5" w14:textId="77777777" w:rsidR="00EE2E2F" w:rsidRPr="00EE2E2F" w:rsidRDefault="00EE2E2F" w:rsidP="00EE2E2F">
            <w:pPr>
              <w:ind w:left="837"/>
              <w:rPr>
                <w:rFonts w:asciiTheme="minorHAnsi" w:hAnsiTheme="minorHAnsi" w:cstheme="minorHAnsi"/>
                <w:sz w:val="22"/>
                <w:szCs w:val="22"/>
              </w:rPr>
            </w:pPr>
          </w:p>
          <w:p w14:paraId="2226CF4D" w14:textId="08F75603" w:rsidR="0078620E" w:rsidRPr="00EE2E2F" w:rsidRDefault="0078620E" w:rsidP="00EE2E2F">
            <w:pPr>
              <w:ind w:left="837"/>
              <w:rPr>
                <w:rFonts w:asciiTheme="minorHAnsi" w:hAnsiTheme="minorHAnsi" w:cstheme="minorHAnsi"/>
                <w:sz w:val="22"/>
                <w:szCs w:val="22"/>
              </w:rPr>
            </w:pPr>
            <w:r w:rsidRPr="00EE2E2F">
              <w:rPr>
                <w:rFonts w:asciiTheme="minorHAnsi" w:hAnsiTheme="minorHAnsi" w:cstheme="minorHAnsi"/>
                <w:b/>
                <w:sz w:val="22"/>
                <w:szCs w:val="22"/>
              </w:rPr>
              <w:t xml:space="preserve">Learning Method: </w:t>
            </w:r>
            <w:r w:rsidRPr="00EE2E2F">
              <w:rPr>
                <w:rFonts w:asciiTheme="minorHAnsi" w:hAnsiTheme="minorHAnsi" w:cstheme="minorHAnsi"/>
                <w:sz w:val="22"/>
                <w:szCs w:val="22"/>
              </w:rPr>
              <w:t>1 day</w:t>
            </w:r>
            <w:r w:rsidRPr="00EE2E2F">
              <w:rPr>
                <w:rFonts w:asciiTheme="minorHAnsi" w:hAnsiTheme="minorHAnsi" w:cstheme="minorHAnsi"/>
                <w:b/>
                <w:sz w:val="22"/>
                <w:szCs w:val="22"/>
              </w:rPr>
              <w:t xml:space="preserve"> </w:t>
            </w:r>
            <w:r w:rsidRPr="00EE2E2F">
              <w:rPr>
                <w:rFonts w:asciiTheme="minorHAnsi" w:hAnsiTheme="minorHAnsi" w:cstheme="minorHAnsi"/>
                <w:sz w:val="22"/>
                <w:szCs w:val="22"/>
              </w:rPr>
              <w:t>course</w:t>
            </w:r>
            <w:r w:rsidR="004F6801" w:rsidRPr="00EE2E2F">
              <w:rPr>
                <w:rFonts w:asciiTheme="minorHAnsi" w:hAnsiTheme="minorHAnsi" w:cstheme="minorHAnsi"/>
                <w:sz w:val="22"/>
                <w:szCs w:val="22"/>
              </w:rPr>
              <w:br/>
              <w:t>£30</w:t>
            </w:r>
            <w:r w:rsidR="00EE2E2F">
              <w:rPr>
                <w:rFonts w:asciiTheme="minorHAnsi" w:hAnsiTheme="minorHAnsi" w:cstheme="minorHAnsi"/>
                <w:sz w:val="22"/>
                <w:szCs w:val="22"/>
              </w:rPr>
              <w:t xml:space="preserve">    </w:t>
            </w:r>
            <w:r w:rsidR="004F6801" w:rsidRPr="00EE2E2F">
              <w:rPr>
                <w:rFonts w:asciiTheme="minorHAnsi" w:hAnsiTheme="minorHAnsi" w:cstheme="minorHAnsi"/>
                <w:sz w:val="22"/>
                <w:szCs w:val="22"/>
              </w:rPr>
              <w:t xml:space="preserve">Feb, May and November </w:t>
            </w:r>
            <w:r w:rsidR="004F6801" w:rsidRPr="00EE2E2F">
              <w:rPr>
                <w:rFonts w:asciiTheme="minorHAnsi" w:hAnsiTheme="minorHAnsi" w:cstheme="minorHAnsi"/>
                <w:sz w:val="22"/>
                <w:szCs w:val="22"/>
              </w:rPr>
              <w:br/>
            </w:r>
            <w:r w:rsidR="00236618" w:rsidRPr="00EE2E2F">
              <w:rPr>
                <w:rFonts w:asciiTheme="minorHAnsi" w:hAnsiTheme="minorHAnsi" w:cstheme="minorHAnsi"/>
                <w:sz w:val="22"/>
                <w:szCs w:val="22"/>
              </w:rPr>
              <w:t xml:space="preserve"> </w:t>
            </w:r>
          </w:p>
        </w:tc>
      </w:tr>
      <w:tr w:rsidR="002E2F23" w:rsidRPr="00723D3C" w14:paraId="103BD29E" w14:textId="77777777" w:rsidTr="00D80F31">
        <w:trPr>
          <w:trHeight w:val="94"/>
        </w:trPr>
        <w:tc>
          <w:tcPr>
            <w:tcW w:w="5195" w:type="dxa"/>
            <w:tcBorders>
              <w:top w:val="single" w:sz="4" w:space="0" w:color="auto"/>
              <w:bottom w:val="single" w:sz="4" w:space="0" w:color="auto"/>
            </w:tcBorders>
            <w:shd w:val="clear" w:color="auto" w:fill="52002C"/>
          </w:tcPr>
          <w:p w14:paraId="00FA1F20" w14:textId="0D75E401" w:rsidR="002E2F23" w:rsidRPr="00723D3C" w:rsidRDefault="002E2F23" w:rsidP="00EE2E2F">
            <w:pPr>
              <w:jc w:val="center"/>
              <w:rPr>
                <w:rFonts w:ascii="Arial" w:hAnsi="Arial" w:cs="Arial"/>
                <w:b/>
                <w:sz w:val="22"/>
                <w:szCs w:val="22"/>
              </w:rPr>
            </w:pPr>
            <w:r>
              <w:rPr>
                <w:rFonts w:ascii="Arial" w:hAnsi="Arial" w:cs="Arial"/>
                <w:b/>
                <w:sz w:val="22"/>
                <w:szCs w:val="22"/>
              </w:rPr>
              <w:t>Strengths based working</w:t>
            </w:r>
          </w:p>
        </w:tc>
        <w:tc>
          <w:tcPr>
            <w:tcW w:w="291" w:type="dxa"/>
            <w:tcBorders>
              <w:top w:val="nil"/>
              <w:left w:val="nil"/>
              <w:bottom w:val="nil"/>
              <w:right w:val="nil"/>
            </w:tcBorders>
          </w:tcPr>
          <w:p w14:paraId="1688C9F9" w14:textId="77777777" w:rsidR="002E2F23" w:rsidRPr="00723D3C" w:rsidRDefault="002E2F23" w:rsidP="002E2F23">
            <w:pPr>
              <w:rPr>
                <w:rFonts w:ascii="Arial" w:hAnsi="Arial" w:cs="Arial"/>
                <w:sz w:val="22"/>
                <w:szCs w:val="22"/>
              </w:rPr>
            </w:pPr>
          </w:p>
        </w:tc>
        <w:tc>
          <w:tcPr>
            <w:tcW w:w="5245" w:type="dxa"/>
            <w:tcBorders>
              <w:top w:val="single" w:sz="4" w:space="0" w:color="auto"/>
              <w:left w:val="nil"/>
              <w:bottom w:val="single" w:sz="4" w:space="0" w:color="auto"/>
              <w:right w:val="nil"/>
            </w:tcBorders>
          </w:tcPr>
          <w:p w14:paraId="18B91A8A" w14:textId="77777777" w:rsidR="002E2F23" w:rsidRPr="00723D3C" w:rsidRDefault="002E2F23" w:rsidP="002E2F23">
            <w:pPr>
              <w:rPr>
                <w:rFonts w:ascii="Arial" w:hAnsi="Arial" w:cs="Arial"/>
                <w:b/>
                <w:sz w:val="22"/>
                <w:szCs w:val="22"/>
              </w:rPr>
            </w:pPr>
          </w:p>
        </w:tc>
      </w:tr>
      <w:tr w:rsidR="002E2F23" w:rsidRPr="00723D3C" w14:paraId="5678F44F" w14:textId="77777777" w:rsidTr="004F6801">
        <w:trPr>
          <w:trHeight w:val="94"/>
        </w:trPr>
        <w:tc>
          <w:tcPr>
            <w:tcW w:w="5195" w:type="dxa"/>
            <w:tcBorders>
              <w:top w:val="single" w:sz="4" w:space="0" w:color="auto"/>
              <w:left w:val="nil"/>
              <w:bottom w:val="single" w:sz="4" w:space="0" w:color="auto"/>
              <w:right w:val="nil"/>
            </w:tcBorders>
          </w:tcPr>
          <w:p w14:paraId="5C20EF1C" w14:textId="77777777" w:rsidR="002E2F23" w:rsidRDefault="002E2F23" w:rsidP="002E2F23">
            <w:pPr>
              <w:rPr>
                <w:rFonts w:ascii="Arial" w:hAnsi="Arial" w:cs="Arial"/>
                <w:b/>
              </w:rPr>
            </w:pPr>
          </w:p>
          <w:p w14:paraId="43DA5688" w14:textId="5B8DED5E" w:rsidR="002E2F23" w:rsidRPr="002E117D" w:rsidRDefault="002E117D" w:rsidP="002E2F23">
            <w:pPr>
              <w:rPr>
                <w:rFonts w:asciiTheme="minorHAnsi" w:hAnsiTheme="minorHAnsi" w:cstheme="minorHAnsi"/>
                <w:b/>
              </w:rPr>
            </w:pPr>
            <w:r w:rsidRPr="002E117D">
              <w:rPr>
                <w:rFonts w:asciiTheme="minorHAnsi" w:hAnsiTheme="minorHAnsi" w:cstheme="minorHAnsi"/>
                <w:lang w:val="en"/>
              </w:rPr>
              <w:t>We are encouraging a culture that focuses more on seeing the person first; their strengths, assets and the outcomes they want, rather than starting with what's wrong and considering which formal services can fix things. We all have a part to play in this</w:t>
            </w:r>
          </w:p>
          <w:p w14:paraId="56883749" w14:textId="42BDD8C4" w:rsidR="00C754AC" w:rsidRDefault="00C754AC" w:rsidP="002E2F23">
            <w:pPr>
              <w:rPr>
                <w:rFonts w:ascii="Arial" w:hAnsi="Arial" w:cs="Arial"/>
                <w:b/>
              </w:rPr>
            </w:pPr>
          </w:p>
          <w:p w14:paraId="0831AA9A" w14:textId="746A8FC9" w:rsidR="00C754AC" w:rsidRDefault="00C754AC" w:rsidP="002E2F23">
            <w:pPr>
              <w:rPr>
                <w:rFonts w:ascii="Arial" w:hAnsi="Arial" w:cs="Arial"/>
                <w:b/>
              </w:rPr>
            </w:pPr>
          </w:p>
          <w:p w14:paraId="371B1AEA" w14:textId="25E45774" w:rsidR="00C754AC" w:rsidRDefault="00C754AC" w:rsidP="002E2F23">
            <w:pPr>
              <w:rPr>
                <w:rFonts w:ascii="Arial" w:hAnsi="Arial" w:cs="Arial"/>
                <w:b/>
              </w:rPr>
            </w:pPr>
          </w:p>
          <w:p w14:paraId="43FBCBD1" w14:textId="4C7AFE12" w:rsidR="00C754AC" w:rsidRDefault="00A27B9A" w:rsidP="002E2F23">
            <w:pPr>
              <w:rPr>
                <w:rFonts w:ascii="Arial" w:hAnsi="Arial" w:cs="Arial"/>
                <w:b/>
              </w:rPr>
            </w:pPr>
            <w:r>
              <w:rPr>
                <w:rFonts w:ascii="Arial" w:hAnsi="Arial" w:cs="Arial"/>
                <w:b/>
              </w:rPr>
              <w:t xml:space="preserve">Learning Method: </w:t>
            </w:r>
            <w:r w:rsidRPr="00A27B9A">
              <w:rPr>
                <w:rFonts w:ascii="Arial" w:hAnsi="Arial" w:cs="Arial"/>
                <w:bCs/>
              </w:rPr>
              <w:t>½ day workshops</w:t>
            </w:r>
            <w:r>
              <w:rPr>
                <w:rFonts w:ascii="Arial" w:hAnsi="Arial" w:cs="Arial"/>
                <w:bCs/>
              </w:rPr>
              <w:br/>
              <w:t>enquire via email</w:t>
            </w:r>
          </w:p>
          <w:p w14:paraId="07910F28" w14:textId="77777777" w:rsidR="002E2F23" w:rsidRDefault="002E2F23" w:rsidP="002E2F23">
            <w:pPr>
              <w:rPr>
                <w:rFonts w:ascii="Arial" w:hAnsi="Arial" w:cs="Arial"/>
                <w:b/>
              </w:rPr>
            </w:pPr>
          </w:p>
          <w:p w14:paraId="71442F02" w14:textId="77777777" w:rsidR="002E2F23" w:rsidRDefault="002E2F23" w:rsidP="002E2F23">
            <w:pPr>
              <w:rPr>
                <w:rFonts w:ascii="Arial" w:hAnsi="Arial" w:cs="Arial"/>
                <w:b/>
              </w:rPr>
            </w:pPr>
          </w:p>
          <w:p w14:paraId="3C9D753F" w14:textId="77777777" w:rsidR="002E2F23" w:rsidRDefault="002E2F23" w:rsidP="002E2F23">
            <w:pPr>
              <w:rPr>
                <w:rFonts w:ascii="Arial" w:hAnsi="Arial" w:cs="Arial"/>
                <w:b/>
              </w:rPr>
            </w:pPr>
          </w:p>
          <w:p w14:paraId="654D7893" w14:textId="77777777" w:rsidR="002E2F23" w:rsidRDefault="002E2F23" w:rsidP="002E2F23">
            <w:pPr>
              <w:rPr>
                <w:rFonts w:ascii="Arial" w:hAnsi="Arial" w:cs="Arial"/>
                <w:b/>
              </w:rPr>
            </w:pPr>
          </w:p>
          <w:p w14:paraId="57B730B4" w14:textId="7FA7D96F" w:rsidR="002E2F23" w:rsidRPr="00723D3C" w:rsidRDefault="002E2F23" w:rsidP="002E2F23">
            <w:pPr>
              <w:rPr>
                <w:rFonts w:ascii="Arial" w:hAnsi="Arial" w:cs="Arial"/>
                <w:b/>
              </w:rPr>
            </w:pPr>
          </w:p>
        </w:tc>
        <w:tc>
          <w:tcPr>
            <w:tcW w:w="291" w:type="dxa"/>
            <w:tcBorders>
              <w:top w:val="nil"/>
              <w:left w:val="nil"/>
              <w:bottom w:val="nil"/>
              <w:right w:val="nil"/>
            </w:tcBorders>
          </w:tcPr>
          <w:p w14:paraId="29D447F4" w14:textId="77777777" w:rsidR="002E2F23" w:rsidRPr="00723D3C" w:rsidRDefault="002E2F23" w:rsidP="002E2F23">
            <w:pPr>
              <w:rPr>
                <w:rFonts w:ascii="Arial" w:hAnsi="Arial" w:cs="Arial"/>
              </w:rPr>
            </w:pPr>
          </w:p>
        </w:tc>
        <w:tc>
          <w:tcPr>
            <w:tcW w:w="5245" w:type="dxa"/>
            <w:tcBorders>
              <w:top w:val="single" w:sz="4" w:space="0" w:color="auto"/>
              <w:left w:val="nil"/>
              <w:bottom w:val="single" w:sz="4" w:space="0" w:color="auto"/>
              <w:right w:val="nil"/>
            </w:tcBorders>
          </w:tcPr>
          <w:p w14:paraId="4FD917F5" w14:textId="77777777" w:rsidR="002E2F23" w:rsidRPr="00723D3C" w:rsidRDefault="002E2F23" w:rsidP="002E2F23">
            <w:pPr>
              <w:rPr>
                <w:rFonts w:ascii="Arial" w:hAnsi="Arial" w:cs="Arial"/>
                <w:b/>
              </w:rPr>
            </w:pPr>
          </w:p>
        </w:tc>
      </w:tr>
    </w:tbl>
    <w:p w14:paraId="76897DAB" w14:textId="77777777" w:rsidR="0078620E" w:rsidRDefault="0078620E" w:rsidP="0078620E"/>
    <w:p w14:paraId="13A6F2B3" w14:textId="77777777" w:rsidR="0078620E" w:rsidRPr="00723D3C" w:rsidRDefault="0078620E" w:rsidP="0078620E"/>
    <w:p w14:paraId="06B96DF6" w14:textId="77777777" w:rsidR="0078620E" w:rsidRDefault="0078620E" w:rsidP="0078620E"/>
    <w:p w14:paraId="7226C870" w14:textId="54E476CF" w:rsidR="00EE2E2F" w:rsidRPr="00EE2E2F" w:rsidRDefault="00EE2E2F" w:rsidP="00EE2E2F"/>
    <w:p w14:paraId="5BAEC26F" w14:textId="25C47A51" w:rsidR="00EE2E2F" w:rsidRDefault="00EE2E2F" w:rsidP="00EE2E2F"/>
    <w:p w14:paraId="7D953FFA" w14:textId="1DB70AF1" w:rsidR="00EE2E2F" w:rsidRDefault="003C6733" w:rsidP="00EE2E2F">
      <w:r>
        <w:rPr>
          <w:noProof/>
        </w:rPr>
        <mc:AlternateContent>
          <mc:Choice Requires="wps">
            <w:drawing>
              <wp:anchor distT="0" distB="0" distL="114300" distR="114300" simplePos="0" relativeHeight="251658240" behindDoc="0" locked="0" layoutInCell="1" allowOverlap="1" wp14:anchorId="60704818" wp14:editId="78F9AEE2">
                <wp:simplePos x="0" y="0"/>
                <wp:positionH relativeFrom="column">
                  <wp:posOffset>133350</wp:posOffset>
                </wp:positionH>
                <wp:positionV relativeFrom="paragraph">
                  <wp:posOffset>-601980</wp:posOffset>
                </wp:positionV>
                <wp:extent cx="5886450" cy="179959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99590"/>
                        </a:xfrm>
                        <a:prstGeom prst="rect">
                          <a:avLst/>
                        </a:prstGeom>
                        <a:solidFill>
                          <a:srgbClr val="0097AC"/>
                        </a:solidFill>
                        <a:ln w="9525">
                          <a:noFill/>
                          <a:miter lim="800000"/>
                          <a:headEnd/>
                          <a:tailEnd/>
                        </a:ln>
                      </wps:spPr>
                      <wps:txbx>
                        <w:txbxContent>
                          <w:p w14:paraId="6424AC9E" w14:textId="77777777" w:rsidR="00EE2E2F" w:rsidRDefault="00EE2E2F" w:rsidP="00EE2E2F">
                            <w:pPr>
                              <w:jc w:val="both"/>
                            </w:pPr>
                          </w:p>
                          <w:p w14:paraId="6DFF1F09" w14:textId="77777777" w:rsidR="00EE2E2F" w:rsidRDefault="00EE2E2F" w:rsidP="00EE2E2F">
                            <w:pPr>
                              <w:jc w:val="both"/>
                            </w:pPr>
                          </w:p>
                          <w:p w14:paraId="6F567CD9" w14:textId="77777777" w:rsidR="00EE2E2F" w:rsidRPr="00A96DD9" w:rsidRDefault="00EE2E2F" w:rsidP="00EE2E2F">
                            <w:pPr>
                              <w:ind w:left="1440" w:firstLine="720"/>
                              <w:jc w:val="both"/>
                              <w:rPr>
                                <w:rFonts w:ascii="Arial" w:hAnsi="Arial" w:cs="Arial"/>
                                <w:color w:val="FFFFFF" w:themeColor="background1"/>
                                <w:sz w:val="64"/>
                                <w:szCs w:val="64"/>
                              </w:rPr>
                            </w:pPr>
                            <w:r>
                              <w:rPr>
                                <w:rFonts w:ascii="Arial" w:hAnsi="Arial" w:cs="Arial"/>
                                <w:color w:val="FFFFFF" w:themeColor="background1"/>
                                <w:sz w:val="64"/>
                                <w:szCs w:val="64"/>
                              </w:rPr>
                              <w:t xml:space="preserve"> 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04818" id="_x0000_t202" coordsize="21600,21600" o:spt="202" path="m,l,21600r21600,l21600,xe">
                <v:stroke joinstyle="miter"/>
                <v:path gradientshapeok="t" o:connecttype="rect"/>
              </v:shapetype>
              <v:shape id="Text Box 2" o:spid="_x0000_s1026" type="#_x0000_t202" style="position:absolute;margin-left:10.5pt;margin-top:-47.4pt;width:463.5pt;height:1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" fillcolor="#0097ac" stroked="f">
                <v:textbox>
                  <w:txbxContent>
                    <w:p w14:paraId="6424AC9E" w14:textId="77777777" w:rsidR="00EE2E2F" w:rsidRDefault="00EE2E2F" w:rsidP="00EE2E2F">
                      <w:pPr>
                        <w:jc w:val="both"/>
                      </w:pPr>
                    </w:p>
                    <w:p w14:paraId="6DFF1F09" w14:textId="77777777" w:rsidR="00EE2E2F" w:rsidRDefault="00EE2E2F" w:rsidP="00EE2E2F">
                      <w:pPr>
                        <w:jc w:val="both"/>
                      </w:pPr>
                    </w:p>
                    <w:p w14:paraId="6F567CD9" w14:textId="77777777" w:rsidR="00EE2E2F" w:rsidRPr="00A96DD9" w:rsidRDefault="00EE2E2F" w:rsidP="00EE2E2F">
                      <w:pPr>
                        <w:ind w:left="1440" w:firstLine="720"/>
                        <w:jc w:val="both"/>
                        <w:rPr>
                          <w:rFonts w:ascii="Arial" w:hAnsi="Arial" w:cs="Arial"/>
                          <w:color w:val="FFFFFF" w:themeColor="background1"/>
                          <w:sz w:val="64"/>
                          <w:szCs w:val="64"/>
                        </w:rPr>
                      </w:pPr>
                      <w:r>
                        <w:rPr>
                          <w:rFonts w:ascii="Arial" w:hAnsi="Arial" w:cs="Arial"/>
                          <w:color w:val="FFFFFF" w:themeColor="background1"/>
                          <w:sz w:val="64"/>
                          <w:szCs w:val="64"/>
                        </w:rPr>
                        <w:t xml:space="preserve"> Safeguarding</w:t>
                      </w:r>
                    </w:p>
                  </w:txbxContent>
                </v:textbox>
              </v:shape>
            </w:pict>
          </mc:Fallback>
        </mc:AlternateContent>
      </w:r>
    </w:p>
    <w:p w14:paraId="43349BB8" w14:textId="5446BE4E" w:rsidR="00EE2E2F" w:rsidRDefault="00EE2E2F" w:rsidP="00EE2E2F"/>
    <w:p w14:paraId="38FF95B8" w14:textId="401F9673" w:rsidR="00EE2E2F" w:rsidRDefault="00EE2E2F" w:rsidP="00EE2E2F"/>
    <w:p w14:paraId="16DB951E" w14:textId="77777777" w:rsidR="00EE2E2F" w:rsidRPr="00EE2E2F" w:rsidRDefault="00EE2E2F" w:rsidP="00EE2E2F"/>
    <w:p w14:paraId="15FB8406" w14:textId="6D04A5A1" w:rsidR="00EE2E2F" w:rsidRPr="00EE2E2F" w:rsidRDefault="00EE2E2F" w:rsidP="00EE2E2F"/>
    <w:p w14:paraId="03A414AF" w14:textId="586AB1AD" w:rsidR="0078620E" w:rsidRPr="00A77220" w:rsidRDefault="00EE2E2F" w:rsidP="0078620E">
      <w:pPr>
        <w:pStyle w:val="Heading1"/>
        <w:shd w:val="clear" w:color="auto" w:fill="0097AC"/>
        <w:rPr>
          <w:color w:val="FFFFFF" w:themeColor="background1"/>
        </w:rPr>
      </w:pPr>
      <w:bookmarkStart w:id="2" w:name="_Safeguarding"/>
      <w:bookmarkEnd w:id="2"/>
      <w:r>
        <w:rPr>
          <w:color w:val="FFFFFF" w:themeColor="background1"/>
        </w:rPr>
        <w:t>Sa</w:t>
      </w:r>
      <w:r w:rsidR="0078620E" w:rsidRPr="00A77220">
        <w:rPr>
          <w:color w:val="FFFFFF" w:themeColor="background1"/>
        </w:rPr>
        <w:t xml:space="preserve">feguarding </w:t>
      </w:r>
    </w:p>
    <w:p w14:paraId="48BA3F23" w14:textId="77777777" w:rsidR="0078620E" w:rsidRDefault="0078620E" w:rsidP="0078620E">
      <w:pPr>
        <w:jc w:val="both"/>
        <w:rPr>
          <w:rFonts w:ascii="Arial" w:hAnsi="Arial" w:cs="Arial"/>
        </w:rPr>
      </w:pPr>
    </w:p>
    <w:p w14:paraId="2C14F915" w14:textId="3108CBFF" w:rsidR="0078620E" w:rsidRPr="00190A2D" w:rsidRDefault="0078620E" w:rsidP="0078620E">
      <w:pPr>
        <w:jc w:val="both"/>
        <w:rPr>
          <w:rFonts w:ascii="Arial" w:hAnsi="Arial" w:cs="Arial"/>
        </w:rPr>
      </w:pPr>
      <w:r w:rsidRPr="00190A2D">
        <w:rPr>
          <w:rFonts w:ascii="Arial" w:hAnsi="Arial" w:cs="Arial"/>
        </w:rPr>
        <w:t xml:space="preserve">This Safeguarding Adults programme is available to staff </w:t>
      </w:r>
      <w:r w:rsidR="00FB1A70">
        <w:rPr>
          <w:rFonts w:ascii="Arial" w:hAnsi="Arial" w:cs="Arial"/>
        </w:rPr>
        <w:t xml:space="preserve">and volunteers </w:t>
      </w:r>
      <w:r w:rsidRPr="00190A2D">
        <w:rPr>
          <w:rFonts w:ascii="Arial" w:hAnsi="Arial" w:cs="Arial"/>
        </w:rPr>
        <w:t xml:space="preserve">who work with adults at risk. The training available covers courses from an introductory level, through to alerter, practitioner, investigator and manager levels.  The courses are designed to meet occupational competencies in health and social care and also include the Mental Capacity Act and Liberty </w:t>
      </w:r>
      <w:r w:rsidR="00BF1B7B">
        <w:rPr>
          <w:rFonts w:ascii="Arial" w:hAnsi="Arial" w:cs="Arial"/>
        </w:rPr>
        <w:t xml:space="preserve">Protection </w:t>
      </w:r>
      <w:r w:rsidRPr="00190A2D">
        <w:rPr>
          <w:rFonts w:ascii="Arial" w:hAnsi="Arial" w:cs="Arial"/>
        </w:rPr>
        <w:t>Safeguards at all levels.</w:t>
      </w:r>
    </w:p>
    <w:p w14:paraId="3BA46C87" w14:textId="77777777" w:rsidR="0078620E" w:rsidRDefault="0078620E" w:rsidP="0078620E">
      <w:pPr>
        <w:jc w:val="both"/>
        <w:rPr>
          <w:rFonts w:ascii="Arial" w:hAnsi="Arial" w:cs="Arial"/>
        </w:rPr>
      </w:pPr>
      <w:r w:rsidRPr="00190A2D">
        <w:rPr>
          <w:rFonts w:ascii="Arial" w:hAnsi="Arial" w:cs="Arial"/>
        </w:rPr>
        <w:t>We are all responsible for the safeguarding of adults at risk from harm.   It is everybody’s business.  To ignore abuse and neglect is to allow it to continue and that is never acceptable.</w:t>
      </w:r>
    </w:p>
    <w:p w14:paraId="2DE43EFA" w14:textId="64009647" w:rsidR="00EE2E2F" w:rsidRDefault="00EE2E2F">
      <w:pPr>
        <w:rPr>
          <w:rFonts w:ascii="Arial" w:hAnsi="Arial" w:cs="Arial"/>
        </w:rPr>
      </w:pPr>
      <w:r>
        <w:rPr>
          <w:rFonts w:ascii="Arial" w:hAnsi="Arial" w:cs="Arial"/>
        </w:rPr>
        <w:br w:type="page"/>
      </w:r>
    </w:p>
    <w:p w14:paraId="05920EF8" w14:textId="77777777" w:rsidR="0078620E" w:rsidRPr="0010390E" w:rsidRDefault="0078620E" w:rsidP="0078620E">
      <w:pPr>
        <w:jc w:val="both"/>
        <w:rPr>
          <w:rFonts w:ascii="Arial" w:hAnsi="Arial" w:cs="Arial"/>
        </w:rPr>
      </w:pPr>
    </w:p>
    <w:tbl>
      <w:tblPr>
        <w:tblStyle w:val="TableGrid8"/>
        <w:tblW w:w="10922" w:type="dxa"/>
        <w:jc w:val="center"/>
        <w:tblLook w:val="04A0" w:firstRow="1" w:lastRow="0" w:firstColumn="1" w:lastColumn="0" w:noHBand="0" w:noVBand="1"/>
      </w:tblPr>
      <w:tblGrid>
        <w:gridCol w:w="5033"/>
        <w:gridCol w:w="15"/>
        <w:gridCol w:w="493"/>
        <w:gridCol w:w="60"/>
        <w:gridCol w:w="5292"/>
        <w:gridCol w:w="29"/>
      </w:tblGrid>
      <w:tr w:rsidR="0078620E" w:rsidRPr="004861E8" w14:paraId="015C3405" w14:textId="77777777" w:rsidTr="008A1772">
        <w:trPr>
          <w:gridAfter w:val="1"/>
          <w:wAfter w:w="29" w:type="dxa"/>
          <w:jc w:val="center"/>
        </w:trPr>
        <w:tc>
          <w:tcPr>
            <w:tcW w:w="5048" w:type="dxa"/>
            <w:gridSpan w:val="2"/>
            <w:tcBorders>
              <w:top w:val="single" w:sz="4" w:space="0" w:color="auto"/>
              <w:bottom w:val="single" w:sz="4" w:space="0" w:color="auto"/>
            </w:tcBorders>
            <w:shd w:val="clear" w:color="auto" w:fill="0097AC"/>
          </w:tcPr>
          <w:p w14:paraId="2850BEAF" w14:textId="4408E104" w:rsidR="0078620E" w:rsidRPr="004861E8" w:rsidRDefault="0078620E" w:rsidP="008A1772">
            <w:pPr>
              <w:jc w:val="center"/>
              <w:rPr>
                <w:rFonts w:ascii="Arial" w:hAnsi="Arial" w:cs="Arial"/>
                <w:b/>
                <w:color w:val="FFFFFF" w:themeColor="background1"/>
                <w:sz w:val="22"/>
                <w:szCs w:val="22"/>
              </w:rPr>
            </w:pPr>
            <w:r w:rsidRPr="004861E8">
              <w:rPr>
                <w:rFonts w:ascii="Arial" w:hAnsi="Arial" w:cs="Arial"/>
                <w:b/>
                <w:color w:val="FFFFFF" w:themeColor="background1"/>
                <w:sz w:val="22"/>
                <w:szCs w:val="22"/>
              </w:rPr>
              <w:t xml:space="preserve">Safeguarding Children and Adults: Awareness </w:t>
            </w:r>
            <w:r w:rsidR="008A4A48">
              <w:rPr>
                <w:rFonts w:ascii="Arial" w:hAnsi="Arial" w:cs="Arial"/>
                <w:b/>
                <w:color w:val="FFFFFF" w:themeColor="background1"/>
                <w:sz w:val="22"/>
                <w:szCs w:val="22"/>
              </w:rPr>
              <w:t>videos</w:t>
            </w:r>
          </w:p>
        </w:tc>
        <w:tc>
          <w:tcPr>
            <w:tcW w:w="553" w:type="dxa"/>
            <w:gridSpan w:val="2"/>
            <w:tcBorders>
              <w:top w:val="nil"/>
              <w:bottom w:val="nil"/>
            </w:tcBorders>
            <w:shd w:val="clear" w:color="auto" w:fill="FFFFFF" w:themeFill="background1"/>
          </w:tcPr>
          <w:p w14:paraId="3CB00C74" w14:textId="77777777" w:rsidR="0078620E" w:rsidRPr="004861E8" w:rsidRDefault="0078620E" w:rsidP="008A1772">
            <w:pPr>
              <w:rPr>
                <w:rFonts w:ascii="Arial" w:hAnsi="Arial" w:cs="Arial"/>
                <w:sz w:val="22"/>
                <w:szCs w:val="22"/>
              </w:rPr>
            </w:pPr>
          </w:p>
        </w:tc>
        <w:tc>
          <w:tcPr>
            <w:tcW w:w="5292" w:type="dxa"/>
            <w:tcBorders>
              <w:top w:val="single" w:sz="4" w:space="0" w:color="auto"/>
              <w:bottom w:val="single" w:sz="4" w:space="0" w:color="auto"/>
            </w:tcBorders>
            <w:shd w:val="clear" w:color="auto" w:fill="0097AC"/>
          </w:tcPr>
          <w:p w14:paraId="48DA7F8E" w14:textId="77777777" w:rsidR="0078620E" w:rsidRPr="004861E8" w:rsidRDefault="0078620E" w:rsidP="008A1772">
            <w:pPr>
              <w:jc w:val="center"/>
              <w:rPr>
                <w:rFonts w:ascii="Arial" w:hAnsi="Arial" w:cs="Arial"/>
                <w:b/>
                <w:color w:val="FFFFFF" w:themeColor="background1"/>
                <w:sz w:val="22"/>
                <w:szCs w:val="22"/>
              </w:rPr>
            </w:pPr>
            <w:r w:rsidRPr="004861E8">
              <w:rPr>
                <w:rFonts w:ascii="Arial" w:hAnsi="Arial" w:cs="Arial"/>
                <w:b/>
                <w:color w:val="FFFFFF" w:themeColor="background1"/>
                <w:sz w:val="22"/>
                <w:szCs w:val="22"/>
              </w:rPr>
              <w:t xml:space="preserve">Raising a Concern and immediate steps </w:t>
            </w:r>
          </w:p>
        </w:tc>
      </w:tr>
      <w:tr w:rsidR="0078620E" w:rsidRPr="004861E8" w14:paraId="7C27EE5A" w14:textId="77777777" w:rsidTr="008A1772">
        <w:trPr>
          <w:gridAfter w:val="1"/>
          <w:wAfter w:w="29" w:type="dxa"/>
          <w:jc w:val="center"/>
        </w:trPr>
        <w:tc>
          <w:tcPr>
            <w:tcW w:w="5048" w:type="dxa"/>
            <w:gridSpan w:val="2"/>
            <w:tcBorders>
              <w:top w:val="single" w:sz="4" w:space="0" w:color="auto"/>
              <w:bottom w:val="single" w:sz="4" w:space="0" w:color="auto"/>
            </w:tcBorders>
          </w:tcPr>
          <w:p w14:paraId="49445797" w14:textId="77777777" w:rsidR="0078620E" w:rsidRPr="004861E8" w:rsidRDefault="0078620E" w:rsidP="008A1772">
            <w:pPr>
              <w:rPr>
                <w:rFonts w:asciiTheme="minorHAnsi" w:hAnsiTheme="minorHAnsi" w:cstheme="minorHAnsi"/>
                <w:b/>
                <w:sz w:val="22"/>
                <w:szCs w:val="22"/>
              </w:rPr>
            </w:pPr>
            <w:r w:rsidRPr="004861E8">
              <w:rPr>
                <w:rFonts w:asciiTheme="minorHAnsi" w:hAnsiTheme="minorHAnsi" w:cstheme="minorHAnsi"/>
                <w:b/>
                <w:sz w:val="22"/>
                <w:szCs w:val="22"/>
              </w:rPr>
              <w:t xml:space="preserve">Aim : </w:t>
            </w:r>
          </w:p>
          <w:p w14:paraId="5DE12966" w14:textId="59CC3C03" w:rsidR="0078620E" w:rsidRPr="004861E8" w:rsidRDefault="0078620E" w:rsidP="008A1772">
            <w:pPr>
              <w:rPr>
                <w:rFonts w:asciiTheme="minorHAnsi" w:hAnsiTheme="minorHAnsi" w:cstheme="minorHAnsi"/>
                <w:sz w:val="22"/>
                <w:szCs w:val="22"/>
              </w:rPr>
            </w:pPr>
            <w:r w:rsidRPr="004861E8">
              <w:rPr>
                <w:rFonts w:asciiTheme="minorHAnsi" w:hAnsiTheme="minorHAnsi" w:cstheme="minorHAnsi"/>
                <w:sz w:val="22"/>
                <w:szCs w:val="22"/>
              </w:rPr>
              <w:t xml:space="preserve">To ensure all have a basic awareness of abuse and know how to </w:t>
            </w:r>
            <w:r w:rsidR="008A4A48">
              <w:rPr>
                <w:rFonts w:asciiTheme="minorHAnsi" w:hAnsiTheme="minorHAnsi" w:cstheme="minorHAnsi"/>
                <w:sz w:val="22"/>
                <w:szCs w:val="22"/>
              </w:rPr>
              <w:t xml:space="preserve">recognise it and how to </w:t>
            </w:r>
            <w:r w:rsidRPr="004861E8">
              <w:rPr>
                <w:rFonts w:asciiTheme="minorHAnsi" w:hAnsiTheme="minorHAnsi" w:cstheme="minorHAnsi"/>
                <w:sz w:val="22"/>
                <w:szCs w:val="22"/>
              </w:rPr>
              <w:t xml:space="preserve">respond </w:t>
            </w:r>
          </w:p>
          <w:p w14:paraId="21FE28CA" w14:textId="77777777" w:rsidR="0078620E" w:rsidRPr="004861E8" w:rsidRDefault="0078620E" w:rsidP="008A1772">
            <w:pPr>
              <w:rPr>
                <w:rFonts w:asciiTheme="minorHAnsi" w:hAnsiTheme="minorHAnsi" w:cstheme="minorHAnsi"/>
                <w:sz w:val="22"/>
                <w:szCs w:val="22"/>
              </w:rPr>
            </w:pPr>
          </w:p>
          <w:p w14:paraId="2E6F9517" w14:textId="77777777" w:rsidR="0078620E" w:rsidRPr="004861E8" w:rsidRDefault="0078620E" w:rsidP="008A1772">
            <w:pPr>
              <w:rPr>
                <w:rFonts w:asciiTheme="minorHAnsi" w:hAnsiTheme="minorHAnsi" w:cstheme="minorHAnsi"/>
                <w:b/>
                <w:sz w:val="22"/>
                <w:szCs w:val="22"/>
              </w:rPr>
            </w:pPr>
          </w:p>
          <w:p w14:paraId="09B766AE" w14:textId="77777777" w:rsidR="0078620E" w:rsidRPr="004861E8" w:rsidRDefault="0078620E" w:rsidP="008A1772">
            <w:pPr>
              <w:rPr>
                <w:rFonts w:asciiTheme="minorHAnsi" w:hAnsiTheme="minorHAnsi" w:cstheme="minorHAnsi"/>
                <w:b/>
                <w:sz w:val="22"/>
                <w:szCs w:val="22"/>
              </w:rPr>
            </w:pPr>
            <w:r w:rsidRPr="004861E8">
              <w:rPr>
                <w:rFonts w:asciiTheme="minorHAnsi" w:hAnsiTheme="minorHAnsi" w:cstheme="minorHAnsi"/>
                <w:b/>
                <w:sz w:val="22"/>
                <w:szCs w:val="22"/>
              </w:rPr>
              <w:t>Learning Outcomes:</w:t>
            </w:r>
          </w:p>
          <w:p w14:paraId="5BEAD416" w14:textId="77777777" w:rsidR="0078620E" w:rsidRPr="004861E8" w:rsidRDefault="0078620E" w:rsidP="0078620E">
            <w:pPr>
              <w:numPr>
                <w:ilvl w:val="0"/>
                <w:numId w:val="28"/>
              </w:numPr>
              <w:rPr>
                <w:rFonts w:asciiTheme="minorHAnsi" w:hAnsiTheme="minorHAnsi" w:cstheme="minorHAnsi"/>
                <w:sz w:val="22"/>
                <w:szCs w:val="22"/>
              </w:rPr>
            </w:pPr>
            <w:r w:rsidRPr="004861E8">
              <w:rPr>
                <w:rFonts w:asciiTheme="minorHAnsi" w:hAnsiTheme="minorHAnsi" w:cstheme="minorHAnsi"/>
                <w:sz w:val="22"/>
                <w:szCs w:val="22"/>
              </w:rPr>
              <w:t xml:space="preserve">What is meant by the term ‘safeguarding’ </w:t>
            </w:r>
          </w:p>
          <w:p w14:paraId="5AD736A5" w14:textId="77777777" w:rsidR="0078620E" w:rsidRPr="004861E8" w:rsidRDefault="0078620E" w:rsidP="0078620E">
            <w:pPr>
              <w:numPr>
                <w:ilvl w:val="0"/>
                <w:numId w:val="28"/>
              </w:numPr>
              <w:rPr>
                <w:rFonts w:asciiTheme="minorHAnsi" w:hAnsiTheme="minorHAnsi" w:cstheme="minorHAnsi"/>
                <w:sz w:val="22"/>
                <w:szCs w:val="22"/>
              </w:rPr>
            </w:pPr>
            <w:r w:rsidRPr="004861E8">
              <w:rPr>
                <w:rFonts w:asciiTheme="minorHAnsi" w:hAnsiTheme="minorHAnsi" w:cstheme="minorHAnsi"/>
                <w:sz w:val="22"/>
                <w:szCs w:val="22"/>
              </w:rPr>
              <w:t xml:space="preserve">How to recognise the different types of abuse </w:t>
            </w:r>
          </w:p>
          <w:p w14:paraId="0D582BF0" w14:textId="77777777" w:rsidR="0078620E" w:rsidRPr="004861E8" w:rsidRDefault="0078620E" w:rsidP="0078620E">
            <w:pPr>
              <w:numPr>
                <w:ilvl w:val="0"/>
                <w:numId w:val="28"/>
              </w:numPr>
              <w:rPr>
                <w:rFonts w:asciiTheme="minorHAnsi" w:hAnsiTheme="minorHAnsi" w:cstheme="minorHAnsi"/>
                <w:sz w:val="22"/>
                <w:szCs w:val="22"/>
              </w:rPr>
            </w:pPr>
            <w:r w:rsidRPr="004861E8">
              <w:rPr>
                <w:rFonts w:asciiTheme="minorHAnsi" w:hAnsiTheme="minorHAnsi" w:cstheme="minorHAnsi"/>
                <w:sz w:val="22"/>
                <w:szCs w:val="22"/>
              </w:rPr>
              <w:t xml:space="preserve">Understand what to do if you see, hear or suspect abuse </w:t>
            </w:r>
          </w:p>
          <w:p w14:paraId="0A9A616B" w14:textId="77777777" w:rsidR="0078620E" w:rsidRPr="004861E8" w:rsidRDefault="0078620E" w:rsidP="008A1772">
            <w:pPr>
              <w:ind w:left="532" w:hanging="330"/>
              <w:rPr>
                <w:rFonts w:asciiTheme="minorHAnsi" w:hAnsiTheme="minorHAnsi" w:cstheme="minorHAnsi"/>
                <w:sz w:val="22"/>
                <w:szCs w:val="22"/>
              </w:rPr>
            </w:pPr>
          </w:p>
          <w:p w14:paraId="5F98076F" w14:textId="216EF911" w:rsidR="0078620E" w:rsidRPr="004861E8" w:rsidRDefault="0078620E" w:rsidP="008A1772">
            <w:pPr>
              <w:rPr>
                <w:rFonts w:asciiTheme="minorHAnsi" w:hAnsiTheme="minorHAnsi" w:cstheme="minorHAnsi"/>
                <w:sz w:val="22"/>
                <w:szCs w:val="22"/>
              </w:rPr>
            </w:pPr>
            <w:r w:rsidRPr="004861E8">
              <w:rPr>
                <w:rFonts w:asciiTheme="minorHAnsi" w:hAnsiTheme="minorHAnsi" w:cstheme="minorHAnsi"/>
                <w:b/>
                <w:sz w:val="22"/>
                <w:szCs w:val="22"/>
              </w:rPr>
              <w:br/>
            </w:r>
            <w:r w:rsidRPr="004861E8">
              <w:rPr>
                <w:rFonts w:asciiTheme="minorHAnsi" w:hAnsiTheme="minorHAnsi" w:cstheme="minorHAnsi"/>
                <w:b/>
                <w:sz w:val="22"/>
                <w:szCs w:val="22"/>
              </w:rPr>
              <w:br/>
              <w:t xml:space="preserve">Learning Method: </w:t>
            </w:r>
            <w:r w:rsidR="008A4A48">
              <w:rPr>
                <w:rFonts w:asciiTheme="minorHAnsi" w:hAnsiTheme="minorHAnsi" w:cstheme="minorHAnsi"/>
                <w:b/>
                <w:sz w:val="22"/>
                <w:szCs w:val="22"/>
              </w:rPr>
              <w:t>videos</w:t>
            </w:r>
            <w:r w:rsidR="008A4A48">
              <w:rPr>
                <w:rFonts w:asciiTheme="minorHAnsi" w:hAnsiTheme="minorHAnsi" w:cstheme="minorHAnsi"/>
                <w:b/>
                <w:sz w:val="22"/>
                <w:szCs w:val="22"/>
              </w:rPr>
              <w:br/>
            </w:r>
            <w:r w:rsidR="00236618">
              <w:rPr>
                <w:rFonts w:asciiTheme="minorHAnsi" w:hAnsiTheme="minorHAnsi" w:cstheme="minorHAnsi"/>
                <w:b/>
                <w:sz w:val="22"/>
                <w:szCs w:val="22"/>
              </w:rPr>
              <w:t>freely available on Council website</w:t>
            </w:r>
            <w:r w:rsidR="008A4A48">
              <w:rPr>
                <w:rFonts w:asciiTheme="minorHAnsi" w:hAnsiTheme="minorHAnsi" w:cstheme="minorHAnsi"/>
                <w:b/>
                <w:sz w:val="22"/>
                <w:szCs w:val="22"/>
              </w:rPr>
              <w:br/>
            </w:r>
            <w:r w:rsidR="00236618">
              <w:rPr>
                <w:rFonts w:asciiTheme="minorHAnsi" w:hAnsiTheme="minorHAnsi" w:cstheme="minorHAnsi"/>
                <w:b/>
                <w:sz w:val="22"/>
                <w:szCs w:val="22"/>
              </w:rPr>
              <w:t xml:space="preserve"> Adult safeguarding page</w:t>
            </w:r>
          </w:p>
          <w:p w14:paraId="666204B0" w14:textId="77777777" w:rsidR="0078620E" w:rsidRPr="004861E8" w:rsidRDefault="0078620E" w:rsidP="008A1772">
            <w:pPr>
              <w:rPr>
                <w:rFonts w:asciiTheme="minorHAnsi" w:hAnsiTheme="minorHAnsi" w:cstheme="minorHAnsi"/>
                <w:b/>
                <w:sz w:val="22"/>
                <w:szCs w:val="22"/>
              </w:rPr>
            </w:pPr>
          </w:p>
        </w:tc>
        <w:tc>
          <w:tcPr>
            <w:tcW w:w="553" w:type="dxa"/>
            <w:gridSpan w:val="2"/>
            <w:tcBorders>
              <w:top w:val="nil"/>
              <w:bottom w:val="nil"/>
            </w:tcBorders>
          </w:tcPr>
          <w:p w14:paraId="595ACC32" w14:textId="77777777" w:rsidR="0078620E" w:rsidRPr="004861E8" w:rsidRDefault="0078620E" w:rsidP="008A1772">
            <w:pPr>
              <w:rPr>
                <w:rFonts w:asciiTheme="minorHAnsi" w:hAnsiTheme="minorHAnsi" w:cstheme="minorHAnsi"/>
                <w:sz w:val="22"/>
                <w:szCs w:val="22"/>
              </w:rPr>
            </w:pPr>
          </w:p>
        </w:tc>
        <w:tc>
          <w:tcPr>
            <w:tcW w:w="5292" w:type="dxa"/>
            <w:tcBorders>
              <w:top w:val="single" w:sz="4" w:space="0" w:color="auto"/>
              <w:bottom w:val="single" w:sz="4" w:space="0" w:color="auto"/>
            </w:tcBorders>
          </w:tcPr>
          <w:p w14:paraId="0B588876" w14:textId="77777777" w:rsidR="0078620E" w:rsidRPr="004861E8" w:rsidRDefault="0078620E" w:rsidP="008A1772">
            <w:pPr>
              <w:rPr>
                <w:rFonts w:asciiTheme="minorHAnsi" w:hAnsiTheme="minorHAnsi" w:cstheme="minorHAnsi"/>
                <w:b/>
                <w:sz w:val="22"/>
                <w:szCs w:val="22"/>
              </w:rPr>
            </w:pPr>
            <w:r w:rsidRPr="004861E8">
              <w:rPr>
                <w:rFonts w:asciiTheme="minorHAnsi" w:hAnsiTheme="minorHAnsi" w:cstheme="minorHAnsi"/>
                <w:b/>
                <w:sz w:val="22"/>
                <w:szCs w:val="22"/>
              </w:rPr>
              <w:t>Aim:</w:t>
            </w:r>
          </w:p>
          <w:p w14:paraId="5E77D8BA" w14:textId="77777777" w:rsidR="0078620E" w:rsidRPr="004861E8" w:rsidRDefault="0078620E" w:rsidP="008A1772">
            <w:pPr>
              <w:rPr>
                <w:rFonts w:asciiTheme="minorHAnsi" w:hAnsiTheme="minorHAnsi" w:cstheme="minorHAnsi"/>
                <w:b/>
                <w:sz w:val="22"/>
                <w:szCs w:val="22"/>
              </w:rPr>
            </w:pPr>
            <w:r w:rsidRPr="004861E8">
              <w:rPr>
                <w:rFonts w:asciiTheme="minorHAnsi" w:eastAsia="+mn-ea" w:hAnsiTheme="minorHAnsi" w:cstheme="minorHAnsi"/>
                <w:color w:val="000000"/>
                <w:kern w:val="24"/>
                <w:sz w:val="22"/>
                <w:szCs w:val="22"/>
              </w:rPr>
              <w:t xml:space="preserve"> </w:t>
            </w:r>
            <w:r w:rsidRPr="004861E8">
              <w:rPr>
                <w:rFonts w:asciiTheme="minorHAnsi" w:hAnsiTheme="minorHAnsi" w:cstheme="minorHAnsi"/>
                <w:sz w:val="22"/>
                <w:szCs w:val="22"/>
              </w:rPr>
              <w:t>To develop and build on the competencies participants will have gained through undertaking the Basic Awareness</w:t>
            </w:r>
          </w:p>
          <w:p w14:paraId="36C24AD0" w14:textId="77777777" w:rsidR="0078620E" w:rsidRPr="004861E8" w:rsidRDefault="0078620E" w:rsidP="008A1772">
            <w:pPr>
              <w:rPr>
                <w:rFonts w:asciiTheme="minorHAnsi" w:hAnsiTheme="minorHAnsi" w:cstheme="minorHAnsi"/>
                <w:b/>
                <w:sz w:val="22"/>
                <w:szCs w:val="22"/>
              </w:rPr>
            </w:pPr>
          </w:p>
          <w:p w14:paraId="56BCCEF9" w14:textId="77777777" w:rsidR="0078620E" w:rsidRPr="004861E8" w:rsidRDefault="0078620E" w:rsidP="008A1772">
            <w:pPr>
              <w:rPr>
                <w:rFonts w:asciiTheme="minorHAnsi" w:hAnsiTheme="minorHAnsi" w:cstheme="minorHAnsi"/>
                <w:b/>
                <w:sz w:val="22"/>
                <w:szCs w:val="22"/>
              </w:rPr>
            </w:pPr>
            <w:r w:rsidRPr="004861E8">
              <w:rPr>
                <w:rFonts w:asciiTheme="minorHAnsi" w:hAnsiTheme="minorHAnsi" w:cstheme="minorHAnsi"/>
                <w:b/>
                <w:sz w:val="22"/>
                <w:szCs w:val="22"/>
              </w:rPr>
              <w:t>Learning Outcomes:</w:t>
            </w:r>
          </w:p>
          <w:p w14:paraId="245D1641" w14:textId="77777777" w:rsidR="0078620E" w:rsidRPr="004861E8" w:rsidRDefault="0078620E" w:rsidP="0078620E">
            <w:pPr>
              <w:numPr>
                <w:ilvl w:val="0"/>
                <w:numId w:val="29"/>
              </w:numPr>
              <w:rPr>
                <w:rFonts w:asciiTheme="minorHAnsi" w:hAnsiTheme="minorHAnsi" w:cstheme="minorHAnsi"/>
                <w:sz w:val="22"/>
                <w:szCs w:val="22"/>
              </w:rPr>
            </w:pPr>
            <w:r w:rsidRPr="004861E8">
              <w:rPr>
                <w:rFonts w:asciiTheme="minorHAnsi" w:hAnsiTheme="minorHAnsi" w:cstheme="minorHAnsi"/>
                <w:sz w:val="22"/>
                <w:szCs w:val="22"/>
              </w:rPr>
              <w:t xml:space="preserve">Considerations for people raising a concern </w:t>
            </w:r>
          </w:p>
          <w:p w14:paraId="222B6F64" w14:textId="77777777" w:rsidR="0078620E" w:rsidRPr="004861E8" w:rsidRDefault="0078620E" w:rsidP="0078620E">
            <w:pPr>
              <w:numPr>
                <w:ilvl w:val="0"/>
                <w:numId w:val="29"/>
              </w:numPr>
              <w:rPr>
                <w:rFonts w:asciiTheme="minorHAnsi" w:hAnsiTheme="minorHAnsi" w:cstheme="minorHAnsi"/>
                <w:sz w:val="22"/>
                <w:szCs w:val="22"/>
              </w:rPr>
            </w:pPr>
            <w:r w:rsidRPr="004861E8">
              <w:rPr>
                <w:rFonts w:asciiTheme="minorHAnsi" w:hAnsiTheme="minorHAnsi" w:cstheme="minorHAnsi"/>
                <w:sz w:val="22"/>
                <w:szCs w:val="22"/>
              </w:rPr>
              <w:t>What is required</w:t>
            </w:r>
          </w:p>
          <w:p w14:paraId="775D1682" w14:textId="77777777" w:rsidR="0078620E" w:rsidRPr="004861E8" w:rsidRDefault="0078620E" w:rsidP="0078620E">
            <w:pPr>
              <w:numPr>
                <w:ilvl w:val="0"/>
                <w:numId w:val="29"/>
              </w:numPr>
              <w:rPr>
                <w:rFonts w:asciiTheme="minorHAnsi" w:hAnsiTheme="minorHAnsi" w:cstheme="minorHAnsi"/>
                <w:sz w:val="22"/>
                <w:szCs w:val="22"/>
              </w:rPr>
            </w:pPr>
            <w:r w:rsidRPr="004861E8">
              <w:rPr>
                <w:rFonts w:asciiTheme="minorHAnsi" w:hAnsiTheme="minorHAnsi" w:cstheme="minorHAnsi"/>
                <w:sz w:val="22"/>
                <w:szCs w:val="22"/>
              </w:rPr>
              <w:t xml:space="preserve">What happens next </w:t>
            </w:r>
          </w:p>
          <w:p w14:paraId="4935687F" w14:textId="3BA8E01B" w:rsidR="0078620E" w:rsidRPr="004861E8" w:rsidRDefault="0078620E" w:rsidP="0078620E">
            <w:pPr>
              <w:numPr>
                <w:ilvl w:val="0"/>
                <w:numId w:val="29"/>
              </w:numPr>
              <w:rPr>
                <w:rFonts w:asciiTheme="minorHAnsi" w:hAnsiTheme="minorHAnsi" w:cstheme="minorHAnsi"/>
                <w:sz w:val="22"/>
                <w:szCs w:val="22"/>
              </w:rPr>
            </w:pPr>
            <w:r w:rsidRPr="004861E8">
              <w:rPr>
                <w:rFonts w:asciiTheme="minorHAnsi" w:hAnsiTheme="minorHAnsi" w:cstheme="minorHAnsi"/>
                <w:sz w:val="22"/>
                <w:szCs w:val="22"/>
              </w:rPr>
              <w:t xml:space="preserve">Consent and involvement of the adult at risk </w:t>
            </w:r>
            <w:r w:rsidR="008A4A48">
              <w:rPr>
                <w:rFonts w:asciiTheme="minorHAnsi" w:hAnsiTheme="minorHAnsi" w:cstheme="minorHAnsi"/>
                <w:sz w:val="22"/>
                <w:szCs w:val="22"/>
              </w:rPr>
              <w:t>–</w:t>
            </w:r>
            <w:r w:rsidRPr="004861E8">
              <w:rPr>
                <w:rFonts w:asciiTheme="minorHAnsi" w:hAnsiTheme="minorHAnsi" w:cstheme="minorHAnsi"/>
                <w:sz w:val="22"/>
                <w:szCs w:val="22"/>
              </w:rPr>
              <w:t xml:space="preserve"> M</w:t>
            </w:r>
            <w:r w:rsidR="008A4A48">
              <w:rPr>
                <w:rFonts w:asciiTheme="minorHAnsi" w:hAnsiTheme="minorHAnsi" w:cstheme="minorHAnsi"/>
                <w:sz w:val="22"/>
                <w:szCs w:val="22"/>
              </w:rPr>
              <w:t xml:space="preserve">aking </w:t>
            </w:r>
            <w:r w:rsidRPr="004861E8">
              <w:rPr>
                <w:rFonts w:asciiTheme="minorHAnsi" w:hAnsiTheme="minorHAnsi" w:cstheme="minorHAnsi"/>
                <w:sz w:val="22"/>
                <w:szCs w:val="22"/>
              </w:rPr>
              <w:t>S</w:t>
            </w:r>
            <w:r w:rsidR="008A4A48">
              <w:rPr>
                <w:rFonts w:asciiTheme="minorHAnsi" w:hAnsiTheme="minorHAnsi" w:cstheme="minorHAnsi"/>
                <w:sz w:val="22"/>
                <w:szCs w:val="22"/>
              </w:rPr>
              <w:t xml:space="preserve">afeguarding </w:t>
            </w:r>
            <w:r w:rsidRPr="004861E8">
              <w:rPr>
                <w:rFonts w:asciiTheme="minorHAnsi" w:hAnsiTheme="minorHAnsi" w:cstheme="minorHAnsi"/>
                <w:sz w:val="22"/>
                <w:szCs w:val="22"/>
              </w:rPr>
              <w:t>P</w:t>
            </w:r>
            <w:r w:rsidR="008A4A48">
              <w:rPr>
                <w:rFonts w:asciiTheme="minorHAnsi" w:hAnsiTheme="minorHAnsi" w:cstheme="minorHAnsi"/>
                <w:sz w:val="22"/>
                <w:szCs w:val="22"/>
              </w:rPr>
              <w:t>ersonal</w:t>
            </w:r>
          </w:p>
          <w:p w14:paraId="20F69FF0" w14:textId="77777777" w:rsidR="0078620E" w:rsidRPr="004861E8" w:rsidRDefault="0078620E" w:rsidP="0078620E">
            <w:pPr>
              <w:numPr>
                <w:ilvl w:val="0"/>
                <w:numId w:val="29"/>
              </w:numPr>
              <w:rPr>
                <w:rFonts w:asciiTheme="minorHAnsi" w:hAnsiTheme="minorHAnsi" w:cstheme="minorHAnsi"/>
                <w:sz w:val="22"/>
                <w:szCs w:val="22"/>
              </w:rPr>
            </w:pPr>
            <w:r w:rsidRPr="004861E8">
              <w:rPr>
                <w:rFonts w:asciiTheme="minorHAnsi" w:hAnsiTheme="minorHAnsi" w:cstheme="minorHAnsi"/>
                <w:sz w:val="22"/>
                <w:szCs w:val="22"/>
              </w:rPr>
              <w:t>Sharing information</w:t>
            </w:r>
          </w:p>
          <w:p w14:paraId="30627ED3" w14:textId="77777777" w:rsidR="0078620E" w:rsidRPr="004861E8" w:rsidRDefault="0078620E" w:rsidP="0078620E">
            <w:pPr>
              <w:numPr>
                <w:ilvl w:val="0"/>
                <w:numId w:val="29"/>
              </w:numPr>
              <w:rPr>
                <w:rFonts w:asciiTheme="minorHAnsi" w:hAnsiTheme="minorHAnsi" w:cstheme="minorHAnsi"/>
                <w:sz w:val="22"/>
                <w:szCs w:val="22"/>
              </w:rPr>
            </w:pPr>
            <w:r w:rsidRPr="004861E8">
              <w:rPr>
                <w:rFonts w:asciiTheme="minorHAnsi" w:hAnsiTheme="minorHAnsi" w:cstheme="minorHAnsi"/>
                <w:sz w:val="22"/>
                <w:szCs w:val="22"/>
              </w:rPr>
              <w:t>Professional responsibilities</w:t>
            </w:r>
          </w:p>
          <w:p w14:paraId="4DA826D0" w14:textId="77777777" w:rsidR="0078620E" w:rsidRPr="004861E8" w:rsidRDefault="0078620E" w:rsidP="008A1772">
            <w:pPr>
              <w:ind w:left="532" w:hanging="330"/>
              <w:rPr>
                <w:rFonts w:asciiTheme="minorHAnsi" w:hAnsiTheme="minorHAnsi" w:cstheme="minorHAnsi"/>
                <w:sz w:val="22"/>
                <w:szCs w:val="22"/>
              </w:rPr>
            </w:pPr>
          </w:p>
          <w:p w14:paraId="46E5E250" w14:textId="2BE6D22D" w:rsidR="0078620E" w:rsidRPr="004861E8" w:rsidRDefault="0078620E" w:rsidP="008A1772">
            <w:pPr>
              <w:rPr>
                <w:rFonts w:asciiTheme="minorHAnsi" w:hAnsiTheme="minorHAnsi" w:cstheme="minorHAnsi"/>
                <w:b/>
                <w:sz w:val="22"/>
                <w:szCs w:val="22"/>
              </w:rPr>
            </w:pPr>
            <w:r w:rsidRPr="004861E8">
              <w:rPr>
                <w:rFonts w:asciiTheme="minorHAnsi" w:hAnsiTheme="minorHAnsi" w:cstheme="minorHAnsi"/>
                <w:b/>
                <w:sz w:val="22"/>
                <w:szCs w:val="22"/>
              </w:rPr>
              <w:t xml:space="preserve">Learning Method:  </w:t>
            </w:r>
            <w:r w:rsidRPr="004861E8">
              <w:rPr>
                <w:rFonts w:asciiTheme="minorHAnsi" w:hAnsiTheme="minorHAnsi" w:cstheme="minorHAnsi"/>
                <w:sz w:val="22"/>
                <w:szCs w:val="22"/>
              </w:rPr>
              <w:t>1 day workshop</w:t>
            </w:r>
            <w:r w:rsidR="00EB262E">
              <w:rPr>
                <w:rFonts w:asciiTheme="minorHAnsi" w:hAnsiTheme="minorHAnsi" w:cstheme="minorHAnsi"/>
                <w:sz w:val="22"/>
                <w:szCs w:val="22"/>
              </w:rPr>
              <w:br/>
            </w:r>
            <w:r w:rsidR="00A27B9A">
              <w:rPr>
                <w:rFonts w:asciiTheme="minorHAnsi" w:hAnsiTheme="minorHAnsi" w:cstheme="minorHAnsi"/>
                <w:sz w:val="22"/>
                <w:szCs w:val="22"/>
              </w:rPr>
              <w:t xml:space="preserve">Jan &amp; Sept </w:t>
            </w:r>
            <w:r w:rsidR="00EB262E">
              <w:rPr>
                <w:rFonts w:asciiTheme="minorHAnsi" w:hAnsiTheme="minorHAnsi" w:cstheme="minorHAnsi"/>
                <w:sz w:val="22"/>
                <w:szCs w:val="22"/>
              </w:rPr>
              <w:t>£30</w:t>
            </w:r>
          </w:p>
        </w:tc>
      </w:tr>
      <w:tr w:rsidR="0078620E" w:rsidRPr="004861E8" w14:paraId="680A2CF6" w14:textId="77777777" w:rsidTr="008A1772">
        <w:trPr>
          <w:jc w:val="center"/>
        </w:trPr>
        <w:tc>
          <w:tcPr>
            <w:tcW w:w="10922" w:type="dxa"/>
            <w:gridSpan w:val="6"/>
            <w:tcBorders>
              <w:top w:val="nil"/>
              <w:left w:val="nil"/>
              <w:bottom w:val="nil"/>
              <w:right w:val="nil"/>
            </w:tcBorders>
            <w:shd w:val="clear" w:color="auto" w:fill="FFFFFF" w:themeFill="background1"/>
          </w:tcPr>
          <w:p w14:paraId="22EFE3FD" w14:textId="77777777" w:rsidR="0078620E" w:rsidRPr="004861E8" w:rsidRDefault="0078620E" w:rsidP="008A1772">
            <w:pPr>
              <w:jc w:val="center"/>
              <w:rPr>
                <w:rFonts w:ascii="Arial" w:hAnsi="Arial" w:cs="Arial"/>
                <w:b/>
                <w:color w:val="FFFFFF" w:themeColor="background1"/>
                <w:sz w:val="22"/>
                <w:szCs w:val="22"/>
              </w:rPr>
            </w:pPr>
            <w:r w:rsidRPr="004861E8">
              <w:rPr>
                <w:rFonts w:ascii="Arial" w:hAnsi="Arial" w:cs="Arial"/>
                <w:b/>
                <w:bCs/>
                <w:color w:val="FFFFFF" w:themeColor="background1"/>
                <w:sz w:val="22"/>
                <w:szCs w:val="22"/>
              </w:rPr>
              <w:t xml:space="preserve">Safeguarding those with  dementia or a mental illness </w:t>
            </w:r>
          </w:p>
        </w:tc>
      </w:tr>
      <w:tr w:rsidR="0078620E" w:rsidRPr="004861E8" w14:paraId="56F941F8" w14:textId="77777777" w:rsidTr="008A1772">
        <w:trPr>
          <w:jc w:val="center"/>
        </w:trPr>
        <w:tc>
          <w:tcPr>
            <w:tcW w:w="5033" w:type="dxa"/>
            <w:tcBorders>
              <w:top w:val="single" w:sz="4" w:space="0" w:color="auto"/>
              <w:bottom w:val="single" w:sz="4" w:space="0" w:color="auto"/>
            </w:tcBorders>
            <w:shd w:val="clear" w:color="auto" w:fill="0097AC"/>
          </w:tcPr>
          <w:p w14:paraId="696BC137" w14:textId="77777777" w:rsidR="0078620E" w:rsidRPr="008A29C3" w:rsidRDefault="0078620E" w:rsidP="008A1772">
            <w:pPr>
              <w:jc w:val="center"/>
              <w:rPr>
                <w:rFonts w:ascii="Arial" w:hAnsi="Arial" w:cs="Arial"/>
                <w:b/>
                <w:sz w:val="22"/>
                <w:szCs w:val="22"/>
              </w:rPr>
            </w:pPr>
            <w:r w:rsidRPr="008A29C3">
              <w:rPr>
                <w:rFonts w:ascii="Arial" w:hAnsi="Arial" w:cs="Arial"/>
                <w:b/>
                <w:color w:val="FFFFFF" w:themeColor="background1"/>
                <w:sz w:val="22"/>
                <w:szCs w:val="22"/>
              </w:rPr>
              <w:t>Chid Sexual Exploitation</w:t>
            </w:r>
          </w:p>
        </w:tc>
        <w:tc>
          <w:tcPr>
            <w:tcW w:w="508" w:type="dxa"/>
            <w:gridSpan w:val="2"/>
            <w:tcBorders>
              <w:top w:val="nil"/>
              <w:bottom w:val="nil"/>
            </w:tcBorders>
          </w:tcPr>
          <w:p w14:paraId="65E051BD" w14:textId="77777777" w:rsidR="0078620E" w:rsidRPr="008A29C3" w:rsidRDefault="0078620E" w:rsidP="008A1772">
            <w:pPr>
              <w:rPr>
                <w:rFonts w:ascii="Arial" w:hAnsi="Arial" w:cs="Arial"/>
                <w:sz w:val="22"/>
                <w:szCs w:val="22"/>
              </w:rPr>
            </w:pPr>
          </w:p>
        </w:tc>
        <w:tc>
          <w:tcPr>
            <w:tcW w:w="5381" w:type="dxa"/>
            <w:gridSpan w:val="3"/>
            <w:tcBorders>
              <w:top w:val="single" w:sz="4" w:space="0" w:color="auto"/>
              <w:bottom w:val="single" w:sz="4" w:space="0" w:color="auto"/>
            </w:tcBorders>
            <w:shd w:val="clear" w:color="auto" w:fill="0097AC"/>
          </w:tcPr>
          <w:p w14:paraId="69ACBC0A" w14:textId="77777777" w:rsidR="0078620E" w:rsidRPr="008A29C3" w:rsidRDefault="0078620E" w:rsidP="008A1772">
            <w:pPr>
              <w:jc w:val="center"/>
              <w:rPr>
                <w:rFonts w:ascii="Arial" w:hAnsi="Arial" w:cs="Arial"/>
                <w:b/>
                <w:color w:val="FFFFFF" w:themeColor="background1"/>
                <w:sz w:val="22"/>
                <w:szCs w:val="22"/>
              </w:rPr>
            </w:pPr>
            <w:r w:rsidRPr="008A29C3">
              <w:rPr>
                <w:rFonts w:ascii="Arial" w:hAnsi="Arial" w:cs="Arial"/>
                <w:b/>
                <w:color w:val="FFFFFF" w:themeColor="background1"/>
                <w:sz w:val="22"/>
                <w:szCs w:val="22"/>
              </w:rPr>
              <w:t>What the CQC expects of providers</w:t>
            </w:r>
          </w:p>
          <w:p w14:paraId="22B6B98E" w14:textId="77777777" w:rsidR="0078620E" w:rsidRPr="008A29C3" w:rsidRDefault="0078620E" w:rsidP="008A1772">
            <w:pPr>
              <w:jc w:val="center"/>
              <w:rPr>
                <w:rFonts w:ascii="Arial" w:hAnsi="Arial" w:cs="Arial"/>
                <w:b/>
                <w:sz w:val="22"/>
                <w:szCs w:val="22"/>
              </w:rPr>
            </w:pPr>
          </w:p>
        </w:tc>
      </w:tr>
      <w:tr w:rsidR="0078620E" w:rsidRPr="004861E8" w14:paraId="41D3984D" w14:textId="77777777" w:rsidTr="008A1772">
        <w:trPr>
          <w:jc w:val="center"/>
        </w:trPr>
        <w:tc>
          <w:tcPr>
            <w:tcW w:w="5033" w:type="dxa"/>
            <w:tcBorders>
              <w:top w:val="single" w:sz="4" w:space="0" w:color="auto"/>
              <w:bottom w:val="single" w:sz="4" w:space="0" w:color="auto"/>
            </w:tcBorders>
          </w:tcPr>
          <w:p w14:paraId="3364A894" w14:textId="77777777" w:rsidR="0078620E" w:rsidRPr="004861E8" w:rsidRDefault="0078620E" w:rsidP="008A1772">
            <w:pPr>
              <w:ind w:left="1440" w:hanging="1440"/>
              <w:rPr>
                <w:rFonts w:asciiTheme="minorHAnsi" w:hAnsiTheme="minorHAnsi" w:cstheme="minorHAnsi"/>
                <w:b/>
                <w:sz w:val="22"/>
                <w:szCs w:val="22"/>
              </w:rPr>
            </w:pPr>
            <w:r w:rsidRPr="004861E8">
              <w:rPr>
                <w:rFonts w:asciiTheme="minorHAnsi" w:hAnsiTheme="minorHAnsi" w:cstheme="minorHAnsi"/>
                <w:b/>
                <w:sz w:val="22"/>
                <w:szCs w:val="22"/>
              </w:rPr>
              <w:t xml:space="preserve">Aim: </w:t>
            </w:r>
          </w:p>
          <w:p w14:paraId="37A3F54E" w14:textId="77777777" w:rsidR="0078620E" w:rsidRPr="004861E8" w:rsidRDefault="0078620E" w:rsidP="008A1772">
            <w:pPr>
              <w:ind w:left="1440" w:hanging="1440"/>
              <w:rPr>
                <w:rFonts w:asciiTheme="minorHAnsi" w:hAnsiTheme="minorHAnsi" w:cstheme="minorHAnsi"/>
                <w:sz w:val="22"/>
                <w:szCs w:val="22"/>
              </w:rPr>
            </w:pPr>
            <w:r w:rsidRPr="004861E8">
              <w:rPr>
                <w:rFonts w:asciiTheme="minorHAnsi" w:hAnsiTheme="minorHAnsi" w:cstheme="minorHAnsi"/>
                <w:sz w:val="22"/>
                <w:szCs w:val="22"/>
              </w:rPr>
              <w:t xml:space="preserve">For all employees to understand the issues and </w:t>
            </w:r>
          </w:p>
          <w:p w14:paraId="28068C60" w14:textId="77777777" w:rsidR="0078620E" w:rsidRPr="004861E8" w:rsidRDefault="0078620E" w:rsidP="008A1772">
            <w:pPr>
              <w:ind w:left="1440" w:hanging="1440"/>
              <w:rPr>
                <w:rFonts w:asciiTheme="minorHAnsi" w:hAnsiTheme="minorHAnsi" w:cstheme="minorHAnsi"/>
                <w:sz w:val="22"/>
                <w:szCs w:val="22"/>
              </w:rPr>
            </w:pPr>
            <w:r w:rsidRPr="004861E8">
              <w:rPr>
                <w:rFonts w:asciiTheme="minorHAnsi" w:hAnsiTheme="minorHAnsi" w:cstheme="minorHAnsi"/>
                <w:sz w:val="22"/>
                <w:szCs w:val="22"/>
              </w:rPr>
              <w:t>recognise the signs.</w:t>
            </w:r>
          </w:p>
          <w:p w14:paraId="1E440CF4" w14:textId="77777777" w:rsidR="0078620E" w:rsidRPr="004861E8" w:rsidRDefault="0078620E" w:rsidP="008A1772">
            <w:pPr>
              <w:ind w:left="1440" w:hanging="1440"/>
              <w:rPr>
                <w:rFonts w:asciiTheme="minorHAnsi" w:hAnsiTheme="minorHAnsi" w:cstheme="minorHAnsi"/>
                <w:sz w:val="22"/>
                <w:szCs w:val="22"/>
              </w:rPr>
            </w:pPr>
          </w:p>
          <w:p w14:paraId="33B1AA75" w14:textId="77777777" w:rsidR="0078620E" w:rsidRPr="004861E8" w:rsidRDefault="0078620E" w:rsidP="008A1772">
            <w:pPr>
              <w:ind w:left="1440" w:hanging="1440"/>
              <w:rPr>
                <w:rFonts w:asciiTheme="minorHAnsi" w:hAnsiTheme="minorHAnsi" w:cstheme="minorHAnsi"/>
                <w:b/>
                <w:sz w:val="22"/>
                <w:szCs w:val="22"/>
              </w:rPr>
            </w:pPr>
          </w:p>
          <w:p w14:paraId="41E51EB9" w14:textId="77777777" w:rsidR="0078620E" w:rsidRPr="004861E8" w:rsidRDefault="0078620E" w:rsidP="008A1772">
            <w:pPr>
              <w:ind w:left="1440" w:hanging="1440"/>
              <w:rPr>
                <w:rFonts w:asciiTheme="minorHAnsi" w:hAnsiTheme="minorHAnsi" w:cstheme="minorHAnsi"/>
                <w:b/>
                <w:sz w:val="22"/>
                <w:szCs w:val="22"/>
              </w:rPr>
            </w:pPr>
            <w:r w:rsidRPr="004861E8">
              <w:rPr>
                <w:rFonts w:asciiTheme="minorHAnsi" w:hAnsiTheme="minorHAnsi" w:cstheme="minorHAnsi"/>
                <w:b/>
                <w:sz w:val="22"/>
                <w:szCs w:val="22"/>
              </w:rPr>
              <w:t>Learning Outcomes:</w:t>
            </w:r>
          </w:p>
          <w:p w14:paraId="0DD87F58" w14:textId="77777777" w:rsidR="0078620E" w:rsidRPr="004861E8" w:rsidRDefault="0078620E" w:rsidP="008A1772">
            <w:pPr>
              <w:ind w:left="1440" w:hanging="1440"/>
              <w:rPr>
                <w:rFonts w:asciiTheme="minorHAnsi" w:hAnsiTheme="minorHAnsi" w:cstheme="minorHAnsi"/>
                <w:sz w:val="22"/>
                <w:szCs w:val="22"/>
              </w:rPr>
            </w:pPr>
            <w:r w:rsidRPr="004861E8">
              <w:rPr>
                <w:rFonts w:asciiTheme="minorHAnsi" w:hAnsiTheme="minorHAnsi" w:cstheme="minorHAnsi"/>
                <w:sz w:val="22"/>
                <w:szCs w:val="22"/>
              </w:rPr>
              <w:t xml:space="preserve">Child sexual exploitation (CSE) is a form of sexual </w:t>
            </w:r>
          </w:p>
          <w:p w14:paraId="459A082B" w14:textId="77777777" w:rsidR="0078620E" w:rsidRPr="004861E8" w:rsidRDefault="0078620E" w:rsidP="008A1772">
            <w:pPr>
              <w:ind w:left="1440" w:hanging="1440"/>
              <w:rPr>
                <w:rFonts w:asciiTheme="minorHAnsi" w:hAnsiTheme="minorHAnsi" w:cstheme="minorHAnsi"/>
                <w:sz w:val="22"/>
                <w:szCs w:val="22"/>
              </w:rPr>
            </w:pPr>
            <w:r w:rsidRPr="004861E8">
              <w:rPr>
                <w:rFonts w:asciiTheme="minorHAnsi" w:hAnsiTheme="minorHAnsi" w:cstheme="minorHAnsi"/>
                <w:sz w:val="22"/>
                <w:szCs w:val="22"/>
              </w:rPr>
              <w:t xml:space="preserve">abuse that involves the manipulation and/or </w:t>
            </w:r>
          </w:p>
          <w:p w14:paraId="4138321D" w14:textId="77777777" w:rsidR="0078620E" w:rsidRPr="004861E8" w:rsidRDefault="0078620E" w:rsidP="008A1772">
            <w:pPr>
              <w:ind w:left="1440" w:hanging="1440"/>
              <w:rPr>
                <w:rFonts w:asciiTheme="minorHAnsi" w:hAnsiTheme="minorHAnsi" w:cstheme="minorHAnsi"/>
                <w:sz w:val="22"/>
                <w:szCs w:val="22"/>
              </w:rPr>
            </w:pPr>
            <w:r w:rsidRPr="004861E8">
              <w:rPr>
                <w:rFonts w:asciiTheme="minorHAnsi" w:hAnsiTheme="minorHAnsi" w:cstheme="minorHAnsi"/>
                <w:sz w:val="22"/>
                <w:szCs w:val="22"/>
              </w:rPr>
              <w:t xml:space="preserve">coercion of young people under the 18  into sexual </w:t>
            </w:r>
          </w:p>
          <w:p w14:paraId="23E749DE" w14:textId="77777777" w:rsidR="0078620E" w:rsidRPr="004861E8" w:rsidRDefault="0078620E" w:rsidP="008A1772">
            <w:pPr>
              <w:ind w:left="1440" w:hanging="1440"/>
              <w:rPr>
                <w:rFonts w:asciiTheme="minorHAnsi" w:hAnsiTheme="minorHAnsi" w:cstheme="minorHAnsi"/>
                <w:sz w:val="22"/>
                <w:szCs w:val="22"/>
              </w:rPr>
            </w:pPr>
            <w:r w:rsidRPr="004861E8">
              <w:rPr>
                <w:rFonts w:asciiTheme="minorHAnsi" w:hAnsiTheme="minorHAnsi" w:cstheme="minorHAnsi"/>
                <w:sz w:val="22"/>
                <w:szCs w:val="22"/>
              </w:rPr>
              <w:t>activity in exchange for things such as money, gifts,</w:t>
            </w:r>
          </w:p>
          <w:p w14:paraId="7B09A07D" w14:textId="77777777" w:rsidR="0078620E" w:rsidRPr="004861E8" w:rsidRDefault="0078620E" w:rsidP="008A1772">
            <w:pPr>
              <w:ind w:left="1440" w:hanging="1440"/>
              <w:rPr>
                <w:rFonts w:asciiTheme="minorHAnsi" w:hAnsiTheme="minorHAnsi" w:cstheme="minorHAnsi"/>
                <w:sz w:val="22"/>
                <w:szCs w:val="22"/>
              </w:rPr>
            </w:pPr>
            <w:r w:rsidRPr="004861E8">
              <w:rPr>
                <w:rFonts w:asciiTheme="minorHAnsi" w:hAnsiTheme="minorHAnsi" w:cstheme="minorHAnsi"/>
                <w:sz w:val="22"/>
                <w:szCs w:val="22"/>
              </w:rPr>
              <w:t xml:space="preserve">accommodation, affection or status. (Barnardos, </w:t>
            </w:r>
          </w:p>
          <w:p w14:paraId="3B5EC941" w14:textId="77777777" w:rsidR="0078620E" w:rsidRPr="004861E8" w:rsidRDefault="0078620E" w:rsidP="008A1772">
            <w:pPr>
              <w:ind w:left="1440" w:hanging="1440"/>
              <w:rPr>
                <w:rFonts w:asciiTheme="minorHAnsi" w:hAnsiTheme="minorHAnsi" w:cstheme="minorHAnsi"/>
                <w:sz w:val="22"/>
                <w:szCs w:val="22"/>
              </w:rPr>
            </w:pPr>
            <w:r w:rsidRPr="004861E8">
              <w:rPr>
                <w:rFonts w:asciiTheme="minorHAnsi" w:hAnsiTheme="minorHAnsi" w:cstheme="minorHAnsi"/>
                <w:sz w:val="22"/>
                <w:szCs w:val="22"/>
              </w:rPr>
              <w:t>2012).</w:t>
            </w:r>
          </w:p>
          <w:p w14:paraId="3E5BA78B" w14:textId="77777777" w:rsidR="0078620E" w:rsidRDefault="0078620E" w:rsidP="008A1772">
            <w:pPr>
              <w:rPr>
                <w:rFonts w:asciiTheme="minorHAnsi" w:hAnsiTheme="minorHAnsi" w:cstheme="minorHAnsi"/>
                <w:b/>
                <w:sz w:val="22"/>
                <w:szCs w:val="22"/>
              </w:rPr>
            </w:pPr>
          </w:p>
          <w:p w14:paraId="5D374CAC" w14:textId="77777777" w:rsidR="0078620E" w:rsidRDefault="0078620E" w:rsidP="008A1772">
            <w:pPr>
              <w:rPr>
                <w:rFonts w:asciiTheme="minorHAnsi" w:hAnsiTheme="minorHAnsi" w:cstheme="minorHAnsi"/>
                <w:b/>
                <w:sz w:val="22"/>
                <w:szCs w:val="22"/>
              </w:rPr>
            </w:pPr>
          </w:p>
          <w:p w14:paraId="2D853FC6" w14:textId="063226FD" w:rsidR="0078620E" w:rsidRDefault="0078620E" w:rsidP="008A1772">
            <w:pPr>
              <w:rPr>
                <w:rFonts w:asciiTheme="minorHAnsi" w:hAnsiTheme="minorHAnsi" w:cstheme="minorHAnsi"/>
                <w:b/>
                <w:sz w:val="22"/>
                <w:szCs w:val="22"/>
              </w:rPr>
            </w:pPr>
            <w:r w:rsidRPr="004861E8">
              <w:rPr>
                <w:rFonts w:asciiTheme="minorHAnsi" w:hAnsiTheme="minorHAnsi" w:cstheme="minorHAnsi"/>
                <w:b/>
                <w:sz w:val="22"/>
                <w:szCs w:val="22"/>
              </w:rPr>
              <w:t xml:space="preserve">Learning Method:  </w:t>
            </w:r>
            <w:r w:rsidRPr="004861E8">
              <w:rPr>
                <w:rFonts w:asciiTheme="minorHAnsi" w:hAnsiTheme="minorHAnsi" w:cstheme="minorHAnsi"/>
                <w:sz w:val="22"/>
                <w:szCs w:val="22"/>
              </w:rPr>
              <w:t>e-learning</w:t>
            </w:r>
            <w:r w:rsidR="00A60564">
              <w:rPr>
                <w:rFonts w:asciiTheme="minorHAnsi" w:hAnsiTheme="minorHAnsi" w:cstheme="minorHAnsi"/>
                <w:sz w:val="22"/>
                <w:szCs w:val="22"/>
              </w:rPr>
              <w:t xml:space="preserve"> via NSPCC</w:t>
            </w:r>
            <w:r w:rsidR="00A60564">
              <w:rPr>
                <w:rFonts w:asciiTheme="minorHAnsi" w:hAnsiTheme="minorHAnsi" w:cstheme="minorHAnsi"/>
                <w:sz w:val="22"/>
                <w:szCs w:val="22"/>
              </w:rPr>
              <w:br/>
            </w:r>
            <w:hyperlink r:id="rId10" w:history="1">
              <w:r w:rsidR="00A60564" w:rsidRPr="00C624DF">
                <w:rPr>
                  <w:rStyle w:val="Hyperlink"/>
                  <w:rFonts w:cstheme="minorHAnsi"/>
                  <w:b/>
                </w:rPr>
                <w:t>https://www.nspcc.org.uk/preventing-abuse/child-abuse-and-neglect/child-sexual-exploitation/signs-symptoms-and-effects/</w:t>
              </w:r>
            </w:hyperlink>
          </w:p>
          <w:p w14:paraId="0F34D409" w14:textId="77777777" w:rsidR="00A60564" w:rsidRPr="004861E8" w:rsidRDefault="00A60564" w:rsidP="008A1772">
            <w:pPr>
              <w:rPr>
                <w:rFonts w:asciiTheme="minorHAnsi" w:hAnsiTheme="minorHAnsi" w:cstheme="minorHAnsi"/>
                <w:b/>
                <w:sz w:val="22"/>
                <w:szCs w:val="22"/>
              </w:rPr>
            </w:pPr>
          </w:p>
          <w:p w14:paraId="6BEC47DF" w14:textId="77777777" w:rsidR="0078620E" w:rsidRPr="004861E8" w:rsidRDefault="0078620E" w:rsidP="008A1772">
            <w:pPr>
              <w:rPr>
                <w:rFonts w:asciiTheme="minorHAnsi" w:hAnsiTheme="minorHAnsi" w:cstheme="minorHAnsi"/>
                <w:b/>
                <w:sz w:val="22"/>
                <w:szCs w:val="22"/>
              </w:rPr>
            </w:pPr>
          </w:p>
        </w:tc>
        <w:tc>
          <w:tcPr>
            <w:tcW w:w="508" w:type="dxa"/>
            <w:gridSpan w:val="2"/>
            <w:tcBorders>
              <w:top w:val="nil"/>
              <w:bottom w:val="nil"/>
            </w:tcBorders>
          </w:tcPr>
          <w:p w14:paraId="628E3803" w14:textId="77777777" w:rsidR="0078620E" w:rsidRPr="004861E8" w:rsidRDefault="0078620E" w:rsidP="008A1772">
            <w:pPr>
              <w:rPr>
                <w:rFonts w:asciiTheme="minorHAnsi" w:hAnsiTheme="minorHAnsi" w:cstheme="minorHAnsi"/>
                <w:sz w:val="22"/>
                <w:szCs w:val="22"/>
              </w:rPr>
            </w:pPr>
          </w:p>
        </w:tc>
        <w:tc>
          <w:tcPr>
            <w:tcW w:w="5381" w:type="dxa"/>
            <w:gridSpan w:val="3"/>
            <w:tcBorders>
              <w:top w:val="single" w:sz="4" w:space="0" w:color="auto"/>
              <w:bottom w:val="single" w:sz="4" w:space="0" w:color="auto"/>
            </w:tcBorders>
          </w:tcPr>
          <w:p w14:paraId="0507AAA1" w14:textId="77777777" w:rsidR="0078620E" w:rsidRPr="004861E8" w:rsidRDefault="0078620E" w:rsidP="008A1772">
            <w:pPr>
              <w:spacing w:before="120" w:after="120"/>
              <w:contextualSpacing/>
              <w:jc w:val="both"/>
              <w:rPr>
                <w:rFonts w:asciiTheme="minorHAnsi" w:hAnsiTheme="minorHAnsi" w:cstheme="minorHAnsi"/>
                <w:color w:val="000000"/>
                <w:kern w:val="24"/>
                <w:sz w:val="22"/>
                <w:szCs w:val="22"/>
              </w:rPr>
            </w:pPr>
            <w:r w:rsidRPr="004861E8">
              <w:rPr>
                <w:rFonts w:asciiTheme="minorHAnsi" w:eastAsia="Calibri" w:hAnsiTheme="minorHAnsi" w:cstheme="minorHAnsi"/>
                <w:b/>
                <w:sz w:val="22"/>
                <w:szCs w:val="22"/>
              </w:rPr>
              <w:t>Aim:</w:t>
            </w:r>
            <w:r w:rsidRPr="004861E8">
              <w:rPr>
                <w:rFonts w:asciiTheme="minorHAnsi" w:hAnsiTheme="minorHAnsi" w:cstheme="minorHAnsi"/>
                <w:color w:val="000000"/>
                <w:kern w:val="24"/>
                <w:sz w:val="22"/>
                <w:szCs w:val="22"/>
              </w:rPr>
              <w:t xml:space="preserve"> </w:t>
            </w:r>
          </w:p>
          <w:p w14:paraId="1229864F" w14:textId="77777777" w:rsidR="0078620E" w:rsidRPr="004861E8" w:rsidRDefault="0078620E" w:rsidP="008A1772">
            <w:pPr>
              <w:spacing w:before="120" w:after="120"/>
              <w:contextualSpacing/>
              <w:jc w:val="both"/>
              <w:rPr>
                <w:rFonts w:asciiTheme="minorHAnsi" w:eastAsia="Calibri" w:hAnsiTheme="minorHAnsi" w:cstheme="minorHAnsi"/>
                <w:b/>
                <w:sz w:val="22"/>
                <w:szCs w:val="22"/>
              </w:rPr>
            </w:pPr>
            <w:r w:rsidRPr="004861E8">
              <w:rPr>
                <w:rFonts w:asciiTheme="minorHAnsi" w:eastAsia="Calibri" w:hAnsiTheme="minorHAnsi" w:cstheme="minorHAnsi"/>
                <w:sz w:val="22"/>
                <w:szCs w:val="22"/>
              </w:rPr>
              <w:t>To gain a clear understanding of the CQC essential standards and how they should be embedded within day to day work</w:t>
            </w:r>
            <w:r w:rsidRPr="004861E8">
              <w:rPr>
                <w:rFonts w:asciiTheme="minorHAnsi" w:eastAsia="Calibri" w:hAnsiTheme="minorHAnsi" w:cstheme="minorHAnsi"/>
                <w:b/>
                <w:sz w:val="22"/>
                <w:szCs w:val="22"/>
              </w:rPr>
              <w:t xml:space="preserve"> </w:t>
            </w:r>
          </w:p>
          <w:p w14:paraId="5E12316E" w14:textId="77777777" w:rsidR="0078620E" w:rsidRPr="004861E8" w:rsidRDefault="0078620E" w:rsidP="008A1772">
            <w:pPr>
              <w:spacing w:before="120" w:after="120"/>
              <w:contextualSpacing/>
              <w:jc w:val="both"/>
              <w:rPr>
                <w:rFonts w:asciiTheme="minorHAnsi" w:eastAsia="Calibri" w:hAnsiTheme="minorHAnsi" w:cstheme="minorHAnsi"/>
                <w:b/>
                <w:sz w:val="22"/>
                <w:szCs w:val="22"/>
              </w:rPr>
            </w:pPr>
          </w:p>
          <w:p w14:paraId="7AFF33A8" w14:textId="77777777" w:rsidR="0078620E" w:rsidRPr="004861E8" w:rsidRDefault="0078620E" w:rsidP="008A1772">
            <w:pPr>
              <w:spacing w:before="120" w:after="120"/>
              <w:contextualSpacing/>
              <w:jc w:val="both"/>
              <w:rPr>
                <w:rFonts w:asciiTheme="minorHAnsi" w:eastAsia="Calibri" w:hAnsiTheme="minorHAnsi" w:cstheme="minorHAnsi"/>
                <w:b/>
                <w:sz w:val="22"/>
                <w:szCs w:val="22"/>
              </w:rPr>
            </w:pPr>
            <w:r w:rsidRPr="004861E8">
              <w:rPr>
                <w:rFonts w:asciiTheme="minorHAnsi" w:eastAsia="Calibri" w:hAnsiTheme="minorHAnsi" w:cstheme="minorHAnsi"/>
                <w:b/>
                <w:sz w:val="22"/>
                <w:szCs w:val="22"/>
              </w:rPr>
              <w:t>Learning Outcomes:</w:t>
            </w:r>
          </w:p>
          <w:p w14:paraId="2B6DA70C" w14:textId="77777777" w:rsidR="0078620E" w:rsidRPr="004861E8" w:rsidRDefault="0078620E" w:rsidP="0078620E">
            <w:pPr>
              <w:numPr>
                <w:ilvl w:val="0"/>
                <w:numId w:val="30"/>
              </w:numPr>
              <w:rPr>
                <w:rFonts w:asciiTheme="minorHAnsi" w:hAnsiTheme="minorHAnsi" w:cstheme="minorHAnsi"/>
                <w:sz w:val="22"/>
                <w:szCs w:val="22"/>
              </w:rPr>
            </w:pPr>
            <w:r w:rsidRPr="004861E8">
              <w:rPr>
                <w:rFonts w:asciiTheme="minorHAnsi" w:hAnsiTheme="minorHAnsi" w:cstheme="minorHAnsi"/>
                <w:sz w:val="22"/>
                <w:szCs w:val="22"/>
              </w:rPr>
              <w:t>Who are the CQC and what do they do?</w:t>
            </w:r>
          </w:p>
          <w:p w14:paraId="28AE4A4F" w14:textId="77777777" w:rsidR="0078620E" w:rsidRPr="004861E8" w:rsidRDefault="0078620E" w:rsidP="0078620E">
            <w:pPr>
              <w:numPr>
                <w:ilvl w:val="0"/>
                <w:numId w:val="30"/>
              </w:numPr>
              <w:rPr>
                <w:rFonts w:asciiTheme="minorHAnsi" w:hAnsiTheme="minorHAnsi" w:cstheme="minorHAnsi"/>
                <w:sz w:val="22"/>
                <w:szCs w:val="22"/>
              </w:rPr>
            </w:pPr>
            <w:r w:rsidRPr="004861E8">
              <w:rPr>
                <w:rFonts w:asciiTheme="minorHAnsi" w:hAnsiTheme="minorHAnsi" w:cstheme="minorHAnsi"/>
                <w:sz w:val="22"/>
                <w:szCs w:val="22"/>
              </w:rPr>
              <w:t>A clear understanding of the CQC essential standards of quality and safety and what that means to you in the workplace</w:t>
            </w:r>
          </w:p>
          <w:p w14:paraId="41656F19" w14:textId="77777777" w:rsidR="0078620E" w:rsidRPr="004861E8" w:rsidRDefault="0078620E" w:rsidP="0078620E">
            <w:pPr>
              <w:numPr>
                <w:ilvl w:val="0"/>
                <w:numId w:val="30"/>
              </w:numPr>
              <w:rPr>
                <w:rFonts w:asciiTheme="minorHAnsi" w:hAnsiTheme="minorHAnsi" w:cstheme="minorHAnsi"/>
                <w:sz w:val="22"/>
                <w:szCs w:val="22"/>
              </w:rPr>
            </w:pPr>
            <w:r w:rsidRPr="004861E8">
              <w:rPr>
                <w:rFonts w:asciiTheme="minorHAnsi" w:hAnsiTheme="minorHAnsi" w:cstheme="minorHAnsi"/>
                <w:sz w:val="22"/>
                <w:szCs w:val="22"/>
              </w:rPr>
              <w:t>Why we have the standards</w:t>
            </w:r>
          </w:p>
          <w:p w14:paraId="6B63E6F9" w14:textId="77777777" w:rsidR="0078620E" w:rsidRPr="004861E8" w:rsidRDefault="0078620E" w:rsidP="0078620E">
            <w:pPr>
              <w:numPr>
                <w:ilvl w:val="0"/>
                <w:numId w:val="30"/>
              </w:numPr>
              <w:rPr>
                <w:rFonts w:asciiTheme="minorHAnsi" w:hAnsiTheme="minorHAnsi" w:cstheme="minorHAnsi"/>
                <w:sz w:val="22"/>
                <w:szCs w:val="22"/>
              </w:rPr>
            </w:pPr>
            <w:r w:rsidRPr="004861E8">
              <w:rPr>
                <w:rFonts w:asciiTheme="minorHAnsi" w:hAnsiTheme="minorHAnsi" w:cstheme="minorHAnsi"/>
                <w:sz w:val="22"/>
                <w:szCs w:val="22"/>
              </w:rPr>
              <w:t xml:space="preserve">The importance of evidencing  good practice </w:t>
            </w:r>
          </w:p>
          <w:p w14:paraId="72A0D6F0" w14:textId="77777777" w:rsidR="0078620E" w:rsidRPr="004861E8" w:rsidRDefault="0078620E" w:rsidP="0078620E">
            <w:pPr>
              <w:numPr>
                <w:ilvl w:val="0"/>
                <w:numId w:val="30"/>
              </w:numPr>
              <w:rPr>
                <w:rFonts w:asciiTheme="minorHAnsi" w:hAnsiTheme="minorHAnsi" w:cstheme="minorHAnsi"/>
                <w:b/>
                <w:sz w:val="22"/>
                <w:szCs w:val="22"/>
              </w:rPr>
            </w:pPr>
            <w:r w:rsidRPr="004861E8">
              <w:rPr>
                <w:rFonts w:asciiTheme="minorHAnsi" w:hAnsiTheme="minorHAnsi" w:cstheme="minorHAnsi"/>
                <w:sz w:val="22"/>
                <w:szCs w:val="22"/>
              </w:rPr>
              <w:t>The inspection process</w:t>
            </w:r>
          </w:p>
          <w:p w14:paraId="1F62B864" w14:textId="77777777" w:rsidR="0078620E" w:rsidRPr="004861E8" w:rsidRDefault="0078620E" w:rsidP="008A1772">
            <w:pPr>
              <w:rPr>
                <w:rFonts w:asciiTheme="minorHAnsi" w:hAnsiTheme="minorHAnsi" w:cstheme="minorHAnsi"/>
                <w:b/>
                <w:sz w:val="22"/>
                <w:szCs w:val="22"/>
              </w:rPr>
            </w:pPr>
          </w:p>
          <w:p w14:paraId="294889E7" w14:textId="77777777" w:rsidR="0078620E" w:rsidRPr="004861E8" w:rsidRDefault="0078620E" w:rsidP="008A1772">
            <w:pPr>
              <w:rPr>
                <w:rFonts w:asciiTheme="minorHAnsi" w:hAnsiTheme="minorHAnsi" w:cstheme="minorHAnsi"/>
                <w:sz w:val="22"/>
                <w:szCs w:val="22"/>
              </w:rPr>
            </w:pPr>
            <w:r w:rsidRPr="004861E8">
              <w:rPr>
                <w:rFonts w:asciiTheme="minorHAnsi" w:hAnsiTheme="minorHAnsi" w:cstheme="minorHAnsi"/>
                <w:b/>
                <w:sz w:val="22"/>
                <w:szCs w:val="22"/>
              </w:rPr>
              <w:t xml:space="preserve">Learning Method: </w:t>
            </w:r>
            <w:r w:rsidRPr="004861E8">
              <w:rPr>
                <w:rFonts w:asciiTheme="minorHAnsi" w:hAnsiTheme="minorHAnsi" w:cstheme="minorHAnsi"/>
                <w:sz w:val="22"/>
                <w:szCs w:val="22"/>
              </w:rPr>
              <w:t>1/2 day course</w:t>
            </w:r>
            <w:r w:rsidRPr="004861E8">
              <w:rPr>
                <w:rFonts w:asciiTheme="minorHAnsi" w:hAnsiTheme="minorHAnsi" w:cstheme="minorHAnsi"/>
                <w:b/>
                <w:sz w:val="22"/>
                <w:szCs w:val="22"/>
              </w:rPr>
              <w:t xml:space="preserve"> </w:t>
            </w:r>
          </w:p>
          <w:p w14:paraId="5EDF37E3" w14:textId="77777777" w:rsidR="0078620E" w:rsidRDefault="0078620E" w:rsidP="008A1772">
            <w:pPr>
              <w:contextualSpacing/>
              <w:rPr>
                <w:rFonts w:asciiTheme="minorHAnsi" w:hAnsiTheme="minorHAnsi" w:cstheme="minorHAnsi"/>
                <w:b/>
                <w:sz w:val="22"/>
                <w:szCs w:val="22"/>
              </w:rPr>
            </w:pPr>
          </w:p>
          <w:p w14:paraId="346FD88E" w14:textId="77777777" w:rsidR="0078620E" w:rsidRPr="004861E8" w:rsidRDefault="00EB262E" w:rsidP="008A1772">
            <w:pPr>
              <w:contextualSpacing/>
              <w:rPr>
                <w:rFonts w:asciiTheme="minorHAnsi" w:hAnsiTheme="minorHAnsi" w:cstheme="minorHAnsi"/>
                <w:b/>
                <w:sz w:val="22"/>
                <w:szCs w:val="22"/>
              </w:rPr>
            </w:pPr>
            <w:r>
              <w:rPr>
                <w:rFonts w:asciiTheme="minorHAnsi" w:hAnsiTheme="minorHAnsi" w:cstheme="minorHAnsi"/>
                <w:b/>
                <w:sz w:val="22"/>
                <w:szCs w:val="22"/>
              </w:rPr>
              <w:t>On demand £20</w:t>
            </w:r>
          </w:p>
        </w:tc>
      </w:tr>
    </w:tbl>
    <w:p w14:paraId="6D869E35" w14:textId="3986C37D" w:rsidR="008A1772" w:rsidRDefault="008A1772"/>
    <w:p w14:paraId="020661B0" w14:textId="49DE5728" w:rsidR="00BF1B7B" w:rsidRDefault="00BF1B7B"/>
    <w:p w14:paraId="71C2788A" w14:textId="7E77DE00" w:rsidR="00BF1B7B" w:rsidRDefault="00BF1B7B">
      <w:r>
        <w:t>Contact us if you have a need for more senior manager training</w:t>
      </w:r>
      <w:r>
        <w:br/>
      </w:r>
      <w:r>
        <w:br/>
      </w:r>
      <w:hyperlink r:id="rId11" w:history="1">
        <w:r w:rsidRPr="006763CF">
          <w:rPr>
            <w:rStyle w:val="Hyperlink"/>
            <w:rFonts w:ascii="Arial" w:hAnsi="Arial" w:cs="Arial"/>
            <w:b/>
          </w:rPr>
          <w:t>Marianne.ecker@:haringey.gov.uk</w:t>
        </w:r>
      </w:hyperlink>
    </w:p>
    <w:sectPr w:rsidR="00BF1B7B" w:rsidSect="00051C1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F33D" w14:textId="77777777" w:rsidR="00881C3F" w:rsidRDefault="00881C3F" w:rsidP="00FB1A70">
      <w:pPr>
        <w:spacing w:after="0" w:line="240" w:lineRule="auto"/>
      </w:pPr>
      <w:r>
        <w:separator/>
      </w:r>
    </w:p>
  </w:endnote>
  <w:endnote w:type="continuationSeparator" w:id="0">
    <w:p w14:paraId="40407C14" w14:textId="77777777" w:rsidR="00881C3F" w:rsidRDefault="00881C3F" w:rsidP="00FB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AAFD6" w14:textId="77777777" w:rsidR="00881C3F" w:rsidRDefault="00881C3F" w:rsidP="00FB1A70">
      <w:pPr>
        <w:spacing w:after="0" w:line="240" w:lineRule="auto"/>
      </w:pPr>
      <w:r>
        <w:separator/>
      </w:r>
    </w:p>
  </w:footnote>
  <w:footnote w:type="continuationSeparator" w:id="0">
    <w:p w14:paraId="4691F319" w14:textId="77777777" w:rsidR="00881C3F" w:rsidRDefault="00881C3F" w:rsidP="00FB1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8EF1" w14:textId="77777777" w:rsidR="00881C3F" w:rsidRDefault="00881C3F">
    <w:pPr>
      <w:pStyle w:val="Header"/>
    </w:pPr>
    <w:r w:rsidRPr="00FB1A70">
      <w:rPr>
        <w:noProof/>
      </w:rPr>
      <w:drawing>
        <wp:inline distT="0" distB="0" distL="0" distR="0" wp14:anchorId="708E0D1F" wp14:editId="149A607D">
          <wp:extent cx="1285875" cy="509916"/>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85875" cy="5099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D341DC2"/>
    <w:lvl w:ilvl="0">
      <w:numFmt w:val="bullet"/>
      <w:lvlText w:val="*"/>
      <w:lvlJc w:val="left"/>
      <w:pPr>
        <w:ind w:left="0" w:firstLine="0"/>
      </w:pPr>
    </w:lvl>
  </w:abstractNum>
  <w:abstractNum w:abstractNumId="1" w15:restartNumberingAfterBreak="0">
    <w:nsid w:val="07C123FC"/>
    <w:multiLevelType w:val="hybridMultilevel"/>
    <w:tmpl w:val="6406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254D"/>
    <w:multiLevelType w:val="multilevel"/>
    <w:tmpl w:val="461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A4A36"/>
    <w:multiLevelType w:val="hybridMultilevel"/>
    <w:tmpl w:val="73CCE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E362B"/>
    <w:multiLevelType w:val="multilevel"/>
    <w:tmpl w:val="9528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83021"/>
    <w:multiLevelType w:val="multilevel"/>
    <w:tmpl w:val="4F1A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37557B"/>
    <w:multiLevelType w:val="hybridMultilevel"/>
    <w:tmpl w:val="3F96AA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AE60DE3"/>
    <w:multiLevelType w:val="hybridMultilevel"/>
    <w:tmpl w:val="CC5C6132"/>
    <w:lvl w:ilvl="0" w:tplc="18B094FA">
      <w:start w:val="1"/>
      <w:numFmt w:val="bullet"/>
      <w:lvlText w:val="•"/>
      <w:lvlJc w:val="left"/>
      <w:pPr>
        <w:tabs>
          <w:tab w:val="num" w:pos="720"/>
        </w:tabs>
        <w:ind w:left="720" w:hanging="360"/>
      </w:pPr>
      <w:rPr>
        <w:rFonts w:ascii="Arial" w:hAnsi="Arial" w:hint="default"/>
      </w:rPr>
    </w:lvl>
    <w:lvl w:ilvl="1" w:tplc="DBE8FFCC" w:tentative="1">
      <w:start w:val="1"/>
      <w:numFmt w:val="bullet"/>
      <w:lvlText w:val="•"/>
      <w:lvlJc w:val="left"/>
      <w:pPr>
        <w:tabs>
          <w:tab w:val="num" w:pos="1440"/>
        </w:tabs>
        <w:ind w:left="1440" w:hanging="360"/>
      </w:pPr>
      <w:rPr>
        <w:rFonts w:ascii="Arial" w:hAnsi="Arial" w:hint="default"/>
      </w:rPr>
    </w:lvl>
    <w:lvl w:ilvl="2" w:tplc="EB42C1B8" w:tentative="1">
      <w:start w:val="1"/>
      <w:numFmt w:val="bullet"/>
      <w:lvlText w:val="•"/>
      <w:lvlJc w:val="left"/>
      <w:pPr>
        <w:tabs>
          <w:tab w:val="num" w:pos="2160"/>
        </w:tabs>
        <w:ind w:left="2160" w:hanging="360"/>
      </w:pPr>
      <w:rPr>
        <w:rFonts w:ascii="Arial" w:hAnsi="Arial" w:hint="default"/>
      </w:rPr>
    </w:lvl>
    <w:lvl w:ilvl="3" w:tplc="2C340E80" w:tentative="1">
      <w:start w:val="1"/>
      <w:numFmt w:val="bullet"/>
      <w:lvlText w:val="•"/>
      <w:lvlJc w:val="left"/>
      <w:pPr>
        <w:tabs>
          <w:tab w:val="num" w:pos="2880"/>
        </w:tabs>
        <w:ind w:left="2880" w:hanging="360"/>
      </w:pPr>
      <w:rPr>
        <w:rFonts w:ascii="Arial" w:hAnsi="Arial" w:hint="default"/>
      </w:rPr>
    </w:lvl>
    <w:lvl w:ilvl="4" w:tplc="94EC8CC8" w:tentative="1">
      <w:start w:val="1"/>
      <w:numFmt w:val="bullet"/>
      <w:lvlText w:val="•"/>
      <w:lvlJc w:val="left"/>
      <w:pPr>
        <w:tabs>
          <w:tab w:val="num" w:pos="3600"/>
        </w:tabs>
        <w:ind w:left="3600" w:hanging="360"/>
      </w:pPr>
      <w:rPr>
        <w:rFonts w:ascii="Arial" w:hAnsi="Arial" w:hint="default"/>
      </w:rPr>
    </w:lvl>
    <w:lvl w:ilvl="5" w:tplc="6DFE13F2" w:tentative="1">
      <w:start w:val="1"/>
      <w:numFmt w:val="bullet"/>
      <w:lvlText w:val="•"/>
      <w:lvlJc w:val="left"/>
      <w:pPr>
        <w:tabs>
          <w:tab w:val="num" w:pos="4320"/>
        </w:tabs>
        <w:ind w:left="4320" w:hanging="360"/>
      </w:pPr>
      <w:rPr>
        <w:rFonts w:ascii="Arial" w:hAnsi="Arial" w:hint="default"/>
      </w:rPr>
    </w:lvl>
    <w:lvl w:ilvl="6" w:tplc="7AEC2D60" w:tentative="1">
      <w:start w:val="1"/>
      <w:numFmt w:val="bullet"/>
      <w:lvlText w:val="•"/>
      <w:lvlJc w:val="left"/>
      <w:pPr>
        <w:tabs>
          <w:tab w:val="num" w:pos="5040"/>
        </w:tabs>
        <w:ind w:left="5040" w:hanging="360"/>
      </w:pPr>
      <w:rPr>
        <w:rFonts w:ascii="Arial" w:hAnsi="Arial" w:hint="default"/>
      </w:rPr>
    </w:lvl>
    <w:lvl w:ilvl="7" w:tplc="336AF232" w:tentative="1">
      <w:start w:val="1"/>
      <w:numFmt w:val="bullet"/>
      <w:lvlText w:val="•"/>
      <w:lvlJc w:val="left"/>
      <w:pPr>
        <w:tabs>
          <w:tab w:val="num" w:pos="5760"/>
        </w:tabs>
        <w:ind w:left="5760" w:hanging="360"/>
      </w:pPr>
      <w:rPr>
        <w:rFonts w:ascii="Arial" w:hAnsi="Arial" w:hint="default"/>
      </w:rPr>
    </w:lvl>
    <w:lvl w:ilvl="8" w:tplc="29C00F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1964BD"/>
    <w:multiLevelType w:val="multilevel"/>
    <w:tmpl w:val="D2140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F43180"/>
    <w:multiLevelType w:val="hybridMultilevel"/>
    <w:tmpl w:val="687A9E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0E0048"/>
    <w:multiLevelType w:val="multilevel"/>
    <w:tmpl w:val="172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E3861"/>
    <w:multiLevelType w:val="multilevel"/>
    <w:tmpl w:val="38D8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2D50C1"/>
    <w:multiLevelType w:val="multilevel"/>
    <w:tmpl w:val="97F05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AE67CE"/>
    <w:multiLevelType w:val="hybridMultilevel"/>
    <w:tmpl w:val="3C8A0A0C"/>
    <w:lvl w:ilvl="0" w:tplc="DBCA5370">
      <w:start w:val="1"/>
      <w:numFmt w:val="bullet"/>
      <w:lvlText w:val="•"/>
      <w:lvlJc w:val="left"/>
      <w:pPr>
        <w:tabs>
          <w:tab w:val="num" w:pos="720"/>
        </w:tabs>
        <w:ind w:left="720" w:hanging="360"/>
      </w:pPr>
      <w:rPr>
        <w:rFonts w:ascii="Arial" w:hAnsi="Arial" w:hint="default"/>
      </w:rPr>
    </w:lvl>
    <w:lvl w:ilvl="1" w:tplc="839A09F4" w:tentative="1">
      <w:start w:val="1"/>
      <w:numFmt w:val="bullet"/>
      <w:lvlText w:val="•"/>
      <w:lvlJc w:val="left"/>
      <w:pPr>
        <w:tabs>
          <w:tab w:val="num" w:pos="1440"/>
        </w:tabs>
        <w:ind w:left="1440" w:hanging="360"/>
      </w:pPr>
      <w:rPr>
        <w:rFonts w:ascii="Arial" w:hAnsi="Arial" w:hint="default"/>
      </w:rPr>
    </w:lvl>
    <w:lvl w:ilvl="2" w:tplc="2D905678" w:tentative="1">
      <w:start w:val="1"/>
      <w:numFmt w:val="bullet"/>
      <w:lvlText w:val="•"/>
      <w:lvlJc w:val="left"/>
      <w:pPr>
        <w:tabs>
          <w:tab w:val="num" w:pos="2160"/>
        </w:tabs>
        <w:ind w:left="2160" w:hanging="360"/>
      </w:pPr>
      <w:rPr>
        <w:rFonts w:ascii="Arial" w:hAnsi="Arial" w:hint="default"/>
      </w:rPr>
    </w:lvl>
    <w:lvl w:ilvl="3" w:tplc="B33E0184" w:tentative="1">
      <w:start w:val="1"/>
      <w:numFmt w:val="bullet"/>
      <w:lvlText w:val="•"/>
      <w:lvlJc w:val="left"/>
      <w:pPr>
        <w:tabs>
          <w:tab w:val="num" w:pos="2880"/>
        </w:tabs>
        <w:ind w:left="2880" w:hanging="360"/>
      </w:pPr>
      <w:rPr>
        <w:rFonts w:ascii="Arial" w:hAnsi="Arial" w:hint="default"/>
      </w:rPr>
    </w:lvl>
    <w:lvl w:ilvl="4" w:tplc="A14664A4" w:tentative="1">
      <w:start w:val="1"/>
      <w:numFmt w:val="bullet"/>
      <w:lvlText w:val="•"/>
      <w:lvlJc w:val="left"/>
      <w:pPr>
        <w:tabs>
          <w:tab w:val="num" w:pos="3600"/>
        </w:tabs>
        <w:ind w:left="3600" w:hanging="360"/>
      </w:pPr>
      <w:rPr>
        <w:rFonts w:ascii="Arial" w:hAnsi="Arial" w:hint="default"/>
      </w:rPr>
    </w:lvl>
    <w:lvl w:ilvl="5" w:tplc="662643AA" w:tentative="1">
      <w:start w:val="1"/>
      <w:numFmt w:val="bullet"/>
      <w:lvlText w:val="•"/>
      <w:lvlJc w:val="left"/>
      <w:pPr>
        <w:tabs>
          <w:tab w:val="num" w:pos="4320"/>
        </w:tabs>
        <w:ind w:left="4320" w:hanging="360"/>
      </w:pPr>
      <w:rPr>
        <w:rFonts w:ascii="Arial" w:hAnsi="Arial" w:hint="default"/>
      </w:rPr>
    </w:lvl>
    <w:lvl w:ilvl="6" w:tplc="4C5E1F52" w:tentative="1">
      <w:start w:val="1"/>
      <w:numFmt w:val="bullet"/>
      <w:lvlText w:val="•"/>
      <w:lvlJc w:val="left"/>
      <w:pPr>
        <w:tabs>
          <w:tab w:val="num" w:pos="5040"/>
        </w:tabs>
        <w:ind w:left="5040" w:hanging="360"/>
      </w:pPr>
      <w:rPr>
        <w:rFonts w:ascii="Arial" w:hAnsi="Arial" w:hint="default"/>
      </w:rPr>
    </w:lvl>
    <w:lvl w:ilvl="7" w:tplc="DB54E38E" w:tentative="1">
      <w:start w:val="1"/>
      <w:numFmt w:val="bullet"/>
      <w:lvlText w:val="•"/>
      <w:lvlJc w:val="left"/>
      <w:pPr>
        <w:tabs>
          <w:tab w:val="num" w:pos="5760"/>
        </w:tabs>
        <w:ind w:left="5760" w:hanging="360"/>
      </w:pPr>
      <w:rPr>
        <w:rFonts w:ascii="Arial" w:hAnsi="Arial" w:hint="default"/>
      </w:rPr>
    </w:lvl>
    <w:lvl w:ilvl="8" w:tplc="690675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1961BE"/>
    <w:multiLevelType w:val="multilevel"/>
    <w:tmpl w:val="0CD0E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D4AD1"/>
    <w:multiLevelType w:val="hybridMultilevel"/>
    <w:tmpl w:val="08004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C05FF3"/>
    <w:multiLevelType w:val="hybridMultilevel"/>
    <w:tmpl w:val="BE9E3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E0C3F"/>
    <w:multiLevelType w:val="multilevel"/>
    <w:tmpl w:val="D0C0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6A4C60"/>
    <w:multiLevelType w:val="multilevel"/>
    <w:tmpl w:val="D0C0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295ABC"/>
    <w:multiLevelType w:val="hybridMultilevel"/>
    <w:tmpl w:val="72BA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829AE"/>
    <w:multiLevelType w:val="hybridMultilevel"/>
    <w:tmpl w:val="BE68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16045"/>
    <w:multiLevelType w:val="hybridMultilevel"/>
    <w:tmpl w:val="29DC68CA"/>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C63383"/>
    <w:multiLevelType w:val="multilevel"/>
    <w:tmpl w:val="B32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3159E6"/>
    <w:multiLevelType w:val="hybridMultilevel"/>
    <w:tmpl w:val="2E304B94"/>
    <w:lvl w:ilvl="0" w:tplc="C1B6E634">
      <w:start w:val="1"/>
      <w:numFmt w:val="bullet"/>
      <w:lvlText w:val="•"/>
      <w:lvlJc w:val="left"/>
      <w:pPr>
        <w:tabs>
          <w:tab w:val="num" w:pos="720"/>
        </w:tabs>
        <w:ind w:left="720" w:hanging="360"/>
      </w:pPr>
      <w:rPr>
        <w:rFonts w:ascii="Arial" w:hAnsi="Arial" w:hint="default"/>
      </w:rPr>
    </w:lvl>
    <w:lvl w:ilvl="1" w:tplc="E752F46E" w:tentative="1">
      <w:start w:val="1"/>
      <w:numFmt w:val="bullet"/>
      <w:lvlText w:val="•"/>
      <w:lvlJc w:val="left"/>
      <w:pPr>
        <w:tabs>
          <w:tab w:val="num" w:pos="1440"/>
        </w:tabs>
        <w:ind w:left="1440" w:hanging="360"/>
      </w:pPr>
      <w:rPr>
        <w:rFonts w:ascii="Arial" w:hAnsi="Arial" w:hint="default"/>
      </w:rPr>
    </w:lvl>
    <w:lvl w:ilvl="2" w:tplc="D5DE4296" w:tentative="1">
      <w:start w:val="1"/>
      <w:numFmt w:val="bullet"/>
      <w:lvlText w:val="•"/>
      <w:lvlJc w:val="left"/>
      <w:pPr>
        <w:tabs>
          <w:tab w:val="num" w:pos="2160"/>
        </w:tabs>
        <w:ind w:left="2160" w:hanging="360"/>
      </w:pPr>
      <w:rPr>
        <w:rFonts w:ascii="Arial" w:hAnsi="Arial" w:hint="default"/>
      </w:rPr>
    </w:lvl>
    <w:lvl w:ilvl="3" w:tplc="F6B8905E" w:tentative="1">
      <w:start w:val="1"/>
      <w:numFmt w:val="bullet"/>
      <w:lvlText w:val="•"/>
      <w:lvlJc w:val="left"/>
      <w:pPr>
        <w:tabs>
          <w:tab w:val="num" w:pos="2880"/>
        </w:tabs>
        <w:ind w:left="2880" w:hanging="360"/>
      </w:pPr>
      <w:rPr>
        <w:rFonts w:ascii="Arial" w:hAnsi="Arial" w:hint="default"/>
      </w:rPr>
    </w:lvl>
    <w:lvl w:ilvl="4" w:tplc="071C19E0" w:tentative="1">
      <w:start w:val="1"/>
      <w:numFmt w:val="bullet"/>
      <w:lvlText w:val="•"/>
      <w:lvlJc w:val="left"/>
      <w:pPr>
        <w:tabs>
          <w:tab w:val="num" w:pos="3600"/>
        </w:tabs>
        <w:ind w:left="3600" w:hanging="360"/>
      </w:pPr>
      <w:rPr>
        <w:rFonts w:ascii="Arial" w:hAnsi="Arial" w:hint="default"/>
      </w:rPr>
    </w:lvl>
    <w:lvl w:ilvl="5" w:tplc="09041BB2" w:tentative="1">
      <w:start w:val="1"/>
      <w:numFmt w:val="bullet"/>
      <w:lvlText w:val="•"/>
      <w:lvlJc w:val="left"/>
      <w:pPr>
        <w:tabs>
          <w:tab w:val="num" w:pos="4320"/>
        </w:tabs>
        <w:ind w:left="4320" w:hanging="360"/>
      </w:pPr>
      <w:rPr>
        <w:rFonts w:ascii="Arial" w:hAnsi="Arial" w:hint="default"/>
      </w:rPr>
    </w:lvl>
    <w:lvl w:ilvl="6" w:tplc="C900808E" w:tentative="1">
      <w:start w:val="1"/>
      <w:numFmt w:val="bullet"/>
      <w:lvlText w:val="•"/>
      <w:lvlJc w:val="left"/>
      <w:pPr>
        <w:tabs>
          <w:tab w:val="num" w:pos="5040"/>
        </w:tabs>
        <w:ind w:left="5040" w:hanging="360"/>
      </w:pPr>
      <w:rPr>
        <w:rFonts w:ascii="Arial" w:hAnsi="Arial" w:hint="default"/>
      </w:rPr>
    </w:lvl>
    <w:lvl w:ilvl="7" w:tplc="6C2EAF54" w:tentative="1">
      <w:start w:val="1"/>
      <w:numFmt w:val="bullet"/>
      <w:lvlText w:val="•"/>
      <w:lvlJc w:val="left"/>
      <w:pPr>
        <w:tabs>
          <w:tab w:val="num" w:pos="5760"/>
        </w:tabs>
        <w:ind w:left="5760" w:hanging="360"/>
      </w:pPr>
      <w:rPr>
        <w:rFonts w:ascii="Arial" w:hAnsi="Arial" w:hint="default"/>
      </w:rPr>
    </w:lvl>
    <w:lvl w:ilvl="8" w:tplc="B5865AA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534DC9"/>
    <w:multiLevelType w:val="hybridMultilevel"/>
    <w:tmpl w:val="C76E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5101E"/>
    <w:multiLevelType w:val="hybridMultilevel"/>
    <w:tmpl w:val="149CE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E61B96"/>
    <w:multiLevelType w:val="hybridMultilevel"/>
    <w:tmpl w:val="F39AFBC8"/>
    <w:lvl w:ilvl="0" w:tplc="0809000B">
      <w:start w:val="1"/>
      <w:numFmt w:val="bullet"/>
      <w:lvlText w:val=""/>
      <w:lvlJc w:val="left"/>
      <w:pPr>
        <w:ind w:left="360" w:hanging="360"/>
      </w:pPr>
      <w:rPr>
        <w:rFonts w:ascii="Wingdings" w:hAnsi="Wingdings" w:hint="default"/>
      </w:rPr>
    </w:lvl>
    <w:lvl w:ilvl="1" w:tplc="CAACC2FA">
      <w:numFmt w:val="bullet"/>
      <w:lvlText w:val="-"/>
      <w:lvlJc w:val="left"/>
      <w:pPr>
        <w:ind w:left="1080" w:hanging="360"/>
      </w:pPr>
      <w:rPr>
        <w:rFonts w:ascii="Arial" w:eastAsia="Times New Roman" w:hAnsi="Arial" w:cs="Arial" w:hint="default"/>
        <w:b/>
      </w:rPr>
    </w:lvl>
    <w:lvl w:ilvl="2" w:tplc="C486054A">
      <w:numFmt w:val="bullet"/>
      <w:lvlText w:val="•"/>
      <w:lvlJc w:val="left"/>
      <w:pPr>
        <w:ind w:left="2160" w:hanging="720"/>
      </w:pPr>
      <w:rPr>
        <w:rFonts w:ascii="Arial" w:eastAsia="Times New Roman" w:hAnsi="Arial" w:cs="Arial" w:hint="default"/>
        <w:b/>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D0134B"/>
    <w:multiLevelType w:val="hybridMultilevel"/>
    <w:tmpl w:val="D272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41C02"/>
    <w:multiLevelType w:val="multilevel"/>
    <w:tmpl w:val="8398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D04F91"/>
    <w:multiLevelType w:val="multilevel"/>
    <w:tmpl w:val="826C0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8A3DFD"/>
    <w:multiLevelType w:val="hybridMultilevel"/>
    <w:tmpl w:val="4F8E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6"/>
  </w:num>
  <w:num w:numId="4">
    <w:abstractNumId w:val="6"/>
  </w:num>
  <w:num w:numId="5">
    <w:abstractNumId w:val="19"/>
  </w:num>
  <w:num w:numId="6">
    <w:abstractNumId w:val="14"/>
  </w:num>
  <w:num w:numId="7">
    <w:abstractNumId w:val="1"/>
  </w:num>
  <w:num w:numId="8">
    <w:abstractNumId w:val="25"/>
  </w:num>
  <w:num w:numId="9">
    <w:abstractNumId w:val="29"/>
  </w:num>
  <w:num w:numId="10">
    <w:abstractNumId w:val="8"/>
  </w:num>
  <w:num w:numId="11">
    <w:abstractNumId w:val="11"/>
  </w:num>
  <w:num w:numId="12">
    <w:abstractNumId w:val="15"/>
  </w:num>
  <w:num w:numId="13">
    <w:abstractNumId w:val="0"/>
    <w:lvlOverride w:ilvl="0">
      <w:lvl w:ilvl="0">
        <w:numFmt w:val="bullet"/>
        <w:lvlText w:val=""/>
        <w:legacy w:legacy="1" w:legacySpace="0" w:legacyIndent="360"/>
        <w:lvlJc w:val="left"/>
        <w:pPr>
          <w:ind w:left="0" w:firstLine="0"/>
        </w:pPr>
        <w:rPr>
          <w:rFonts w:ascii="Symbol" w:hAnsi="Symbol" w:hint="default"/>
        </w:rPr>
      </w:lvl>
    </w:lvlOverride>
  </w:num>
  <w:num w:numId="14">
    <w:abstractNumId w:val="28"/>
  </w:num>
  <w:num w:numId="15">
    <w:abstractNumId w:val="4"/>
  </w:num>
  <w:num w:numId="16">
    <w:abstractNumId w:val="12"/>
  </w:num>
  <w:num w:numId="17">
    <w:abstractNumId w:val="20"/>
  </w:num>
  <w:num w:numId="18">
    <w:abstractNumId w:val="16"/>
  </w:num>
  <w:num w:numId="19">
    <w:abstractNumId w:val="24"/>
  </w:num>
  <w:num w:numId="20">
    <w:abstractNumId w:val="3"/>
  </w:num>
  <w:num w:numId="21">
    <w:abstractNumId w:val="30"/>
  </w:num>
  <w:num w:numId="22">
    <w:abstractNumId w:val="22"/>
  </w:num>
  <w:num w:numId="23">
    <w:abstractNumId w:val="17"/>
  </w:num>
  <w:num w:numId="24">
    <w:abstractNumId w:val="18"/>
  </w:num>
  <w:num w:numId="25">
    <w:abstractNumId w:val="5"/>
  </w:num>
  <w:num w:numId="26">
    <w:abstractNumId w:val="27"/>
  </w:num>
  <w:num w:numId="27">
    <w:abstractNumId w:val="10"/>
  </w:num>
  <w:num w:numId="28">
    <w:abstractNumId w:val="7"/>
  </w:num>
  <w:num w:numId="29">
    <w:abstractNumId w:val="23"/>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0E"/>
    <w:rsid w:val="00051C10"/>
    <w:rsid w:val="000E605E"/>
    <w:rsid w:val="000F38D7"/>
    <w:rsid w:val="000F715B"/>
    <w:rsid w:val="001850ED"/>
    <w:rsid w:val="0019138E"/>
    <w:rsid w:val="00236618"/>
    <w:rsid w:val="002A7265"/>
    <w:rsid w:val="002E117D"/>
    <w:rsid w:val="002E2F23"/>
    <w:rsid w:val="003536F0"/>
    <w:rsid w:val="003C6733"/>
    <w:rsid w:val="00455C45"/>
    <w:rsid w:val="004A145F"/>
    <w:rsid w:val="004F6801"/>
    <w:rsid w:val="005C5BE3"/>
    <w:rsid w:val="006B246E"/>
    <w:rsid w:val="0078620E"/>
    <w:rsid w:val="007E6AEF"/>
    <w:rsid w:val="00811245"/>
    <w:rsid w:val="008208DA"/>
    <w:rsid w:val="00832AD4"/>
    <w:rsid w:val="00836FAC"/>
    <w:rsid w:val="00881C3F"/>
    <w:rsid w:val="008A1772"/>
    <w:rsid w:val="008A4A48"/>
    <w:rsid w:val="008B7DDB"/>
    <w:rsid w:val="00A27B9A"/>
    <w:rsid w:val="00A60564"/>
    <w:rsid w:val="00AF0277"/>
    <w:rsid w:val="00BF1B7B"/>
    <w:rsid w:val="00C754AC"/>
    <w:rsid w:val="00CD0535"/>
    <w:rsid w:val="00D41AFD"/>
    <w:rsid w:val="00E059DF"/>
    <w:rsid w:val="00E67D93"/>
    <w:rsid w:val="00EB262E"/>
    <w:rsid w:val="00EE2E2F"/>
    <w:rsid w:val="00F60326"/>
    <w:rsid w:val="00F653F8"/>
    <w:rsid w:val="00F74225"/>
    <w:rsid w:val="00FB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F69C43"/>
  <w15:docId w15:val="{ABCED13F-35C0-43C3-8A54-A8B0EAB4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10"/>
  </w:style>
  <w:style w:type="paragraph" w:styleId="Heading1">
    <w:name w:val="heading 1"/>
    <w:basedOn w:val="Normal"/>
    <w:next w:val="Normal"/>
    <w:link w:val="Heading1Char"/>
    <w:uiPriority w:val="9"/>
    <w:qFormat/>
    <w:rsid w:val="0078620E"/>
    <w:pPr>
      <w:keepNext/>
      <w:keepLines/>
      <w:spacing w:after="0"/>
      <w:jc w:val="center"/>
      <w:outlineLvl w:val="0"/>
    </w:pPr>
    <w:rPr>
      <w:rFonts w:ascii="Arial" w:eastAsiaTheme="majorEastAsia" w:hAnsi="Arial" w:cstheme="majorBidi"/>
      <w:b/>
      <w:bCs/>
      <w:color w:val="00B050"/>
      <w:sz w:val="28"/>
      <w:szCs w:val="28"/>
      <w:lang w:eastAsia="en-US"/>
    </w:rPr>
  </w:style>
  <w:style w:type="paragraph" w:styleId="Heading3">
    <w:name w:val="heading 3"/>
    <w:basedOn w:val="Normal"/>
    <w:next w:val="Normal"/>
    <w:link w:val="Heading3Char"/>
    <w:uiPriority w:val="9"/>
    <w:unhideWhenUsed/>
    <w:qFormat/>
    <w:rsid w:val="007862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20E"/>
    <w:rPr>
      <w:rFonts w:ascii="Arial" w:eastAsiaTheme="majorEastAsia" w:hAnsi="Arial" w:cstheme="majorBidi"/>
      <w:b/>
      <w:bCs/>
      <w:color w:val="00B050"/>
      <w:sz w:val="28"/>
      <w:szCs w:val="28"/>
      <w:lang w:eastAsia="en-US"/>
    </w:rPr>
  </w:style>
  <w:style w:type="character" w:customStyle="1" w:styleId="Heading3Char">
    <w:name w:val="Heading 3 Char"/>
    <w:basedOn w:val="DefaultParagraphFont"/>
    <w:link w:val="Heading3"/>
    <w:uiPriority w:val="9"/>
    <w:rsid w:val="0078620E"/>
    <w:rPr>
      <w:rFonts w:asciiTheme="majorHAnsi" w:eastAsiaTheme="majorEastAsia" w:hAnsiTheme="majorHAnsi" w:cstheme="majorBidi"/>
      <w:b/>
      <w:bCs/>
      <w:color w:val="4F81BD" w:themeColor="accent1"/>
      <w:lang w:eastAsia="en-US"/>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78620E"/>
    <w:pPr>
      <w:ind w:left="720"/>
      <w:contextualSpacing/>
    </w:pPr>
    <w:rPr>
      <w:rFonts w:eastAsiaTheme="minorHAnsi"/>
      <w:lang w:eastAsia="en-US"/>
    </w:rPr>
  </w:style>
  <w:style w:type="table" w:styleId="TableGrid">
    <w:name w:val="Table Grid"/>
    <w:basedOn w:val="TableNormal"/>
    <w:uiPriority w:val="59"/>
    <w:rsid w:val="007862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8620E"/>
    <w:pPr>
      <w:spacing w:after="0" w:line="240" w:lineRule="auto"/>
    </w:pPr>
    <w:rPr>
      <w:lang w:val="en-US" w:eastAsia="ja-JP"/>
    </w:rPr>
  </w:style>
  <w:style w:type="character" w:customStyle="1" w:styleId="NoSpacingChar">
    <w:name w:val="No Spacing Char"/>
    <w:basedOn w:val="DefaultParagraphFont"/>
    <w:link w:val="NoSpacing"/>
    <w:uiPriority w:val="1"/>
    <w:rsid w:val="0078620E"/>
    <w:rPr>
      <w:lang w:val="en-US" w:eastAsia="ja-JP"/>
    </w:rPr>
  </w:style>
  <w:style w:type="table" w:customStyle="1" w:styleId="TableGrid1">
    <w:name w:val="Table Grid1"/>
    <w:basedOn w:val="TableNormal"/>
    <w:next w:val="TableGrid"/>
    <w:uiPriority w:val="59"/>
    <w:rsid w:val="007862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620E"/>
    <w:rPr>
      <w:b/>
      <w:bCs/>
      <w:i w:val="0"/>
      <w:iCs w:val="0"/>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qFormat/>
    <w:rsid w:val="0078620E"/>
    <w:rPr>
      <w:rFonts w:eastAsiaTheme="minorHAnsi"/>
      <w:lang w:eastAsia="en-US"/>
    </w:rPr>
  </w:style>
  <w:style w:type="paragraph" w:customStyle="1" w:styleId="Default">
    <w:name w:val="Default"/>
    <w:rsid w:val="0078620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78620E"/>
    <w:rPr>
      <w:color w:val="0000FF" w:themeColor="hyperlink"/>
      <w:u w:val="single"/>
    </w:rPr>
  </w:style>
  <w:style w:type="character" w:customStyle="1" w:styleId="highlight3">
    <w:name w:val="highlight3"/>
    <w:basedOn w:val="DefaultParagraphFont"/>
    <w:rsid w:val="0078620E"/>
  </w:style>
  <w:style w:type="table" w:customStyle="1" w:styleId="TableGrid8">
    <w:name w:val="Table Grid8"/>
    <w:basedOn w:val="TableNormal"/>
    <w:next w:val="TableGrid"/>
    <w:uiPriority w:val="59"/>
    <w:rsid w:val="007862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70"/>
    <w:rPr>
      <w:rFonts w:ascii="Tahoma" w:hAnsi="Tahoma" w:cs="Tahoma"/>
      <w:sz w:val="16"/>
      <w:szCs w:val="16"/>
    </w:rPr>
  </w:style>
  <w:style w:type="paragraph" w:styleId="Header">
    <w:name w:val="header"/>
    <w:basedOn w:val="Normal"/>
    <w:link w:val="HeaderChar"/>
    <w:uiPriority w:val="99"/>
    <w:unhideWhenUsed/>
    <w:rsid w:val="00FB1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A70"/>
  </w:style>
  <w:style w:type="paragraph" w:styleId="Footer">
    <w:name w:val="footer"/>
    <w:basedOn w:val="Normal"/>
    <w:link w:val="FooterChar"/>
    <w:uiPriority w:val="99"/>
    <w:unhideWhenUsed/>
    <w:rsid w:val="00FB1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A70"/>
  </w:style>
  <w:style w:type="character" w:styleId="UnresolvedMention">
    <w:name w:val="Unresolved Mention"/>
    <w:basedOn w:val="DefaultParagraphFont"/>
    <w:uiPriority w:val="99"/>
    <w:semiHidden/>
    <w:unhideWhenUsed/>
    <w:rsid w:val="00881C3F"/>
    <w:rPr>
      <w:color w:val="605E5C"/>
      <w:shd w:val="clear" w:color="auto" w:fill="E1DFDD"/>
    </w:rPr>
  </w:style>
  <w:style w:type="character" w:customStyle="1" w:styleId="b-occurrence-title">
    <w:name w:val="b-occurrence-title"/>
    <w:basedOn w:val="DefaultParagraphFont"/>
    <w:rsid w:val="00D41AFD"/>
  </w:style>
  <w:style w:type="paragraph" w:styleId="NormalWeb">
    <w:name w:val="Normal (Web)"/>
    <w:basedOn w:val="Normal"/>
    <w:uiPriority w:val="99"/>
    <w:unhideWhenUsed/>
    <w:rsid w:val="00D41A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5218">
      <w:bodyDiv w:val="1"/>
      <w:marLeft w:val="0"/>
      <w:marRight w:val="0"/>
      <w:marTop w:val="0"/>
      <w:marBottom w:val="0"/>
      <w:divBdr>
        <w:top w:val="none" w:sz="0" w:space="0" w:color="auto"/>
        <w:left w:val="none" w:sz="0" w:space="0" w:color="auto"/>
        <w:bottom w:val="none" w:sz="0" w:space="0" w:color="auto"/>
        <w:right w:val="none" w:sz="0" w:space="0" w:color="auto"/>
      </w:divBdr>
      <w:divsChild>
        <w:div w:id="1663851607">
          <w:marLeft w:val="0"/>
          <w:marRight w:val="0"/>
          <w:marTop w:val="0"/>
          <w:marBottom w:val="0"/>
          <w:divBdr>
            <w:top w:val="none" w:sz="0" w:space="0" w:color="auto"/>
            <w:left w:val="none" w:sz="0" w:space="0" w:color="auto"/>
            <w:bottom w:val="none" w:sz="0" w:space="0" w:color="auto"/>
            <w:right w:val="none" w:sz="0" w:space="0" w:color="auto"/>
          </w:divBdr>
          <w:divsChild>
            <w:div w:id="345836330">
              <w:marLeft w:val="0"/>
              <w:marRight w:val="0"/>
              <w:marTop w:val="0"/>
              <w:marBottom w:val="0"/>
              <w:divBdr>
                <w:top w:val="none" w:sz="0" w:space="0" w:color="auto"/>
                <w:left w:val="none" w:sz="0" w:space="0" w:color="auto"/>
                <w:bottom w:val="none" w:sz="0" w:space="0" w:color="auto"/>
                <w:right w:val="none" w:sz="0" w:space="0" w:color="auto"/>
              </w:divBdr>
              <w:divsChild>
                <w:div w:id="1663119404">
                  <w:marLeft w:val="0"/>
                  <w:marRight w:val="0"/>
                  <w:marTop w:val="0"/>
                  <w:marBottom w:val="0"/>
                  <w:divBdr>
                    <w:top w:val="single" w:sz="6" w:space="0" w:color="D0D0D0"/>
                    <w:left w:val="single" w:sz="6" w:space="0" w:color="D0D0D0"/>
                    <w:bottom w:val="single" w:sz="6" w:space="0" w:color="D0D0D0"/>
                    <w:right w:val="single" w:sz="6" w:space="0" w:color="D0D0D0"/>
                  </w:divBdr>
                  <w:divsChild>
                    <w:div w:id="918095024">
                      <w:marLeft w:val="0"/>
                      <w:marRight w:val="0"/>
                      <w:marTop w:val="0"/>
                      <w:marBottom w:val="0"/>
                      <w:divBdr>
                        <w:top w:val="none" w:sz="0" w:space="0" w:color="auto"/>
                        <w:left w:val="none" w:sz="0" w:space="0" w:color="auto"/>
                        <w:bottom w:val="none" w:sz="0" w:space="0" w:color="auto"/>
                        <w:right w:val="none" w:sz="0" w:space="0" w:color="auto"/>
                      </w:divBdr>
                      <w:divsChild>
                        <w:div w:id="444665361">
                          <w:marLeft w:val="0"/>
                          <w:marRight w:val="0"/>
                          <w:marTop w:val="0"/>
                          <w:marBottom w:val="0"/>
                          <w:divBdr>
                            <w:top w:val="none" w:sz="0" w:space="0" w:color="auto"/>
                            <w:left w:val="none" w:sz="0" w:space="0" w:color="auto"/>
                            <w:bottom w:val="none" w:sz="0" w:space="0" w:color="auto"/>
                            <w:right w:val="none" w:sz="0" w:space="0" w:color="auto"/>
                          </w:divBdr>
                          <w:divsChild>
                            <w:div w:id="141703633">
                              <w:marLeft w:val="0"/>
                              <w:marRight w:val="0"/>
                              <w:marTop w:val="0"/>
                              <w:marBottom w:val="0"/>
                              <w:divBdr>
                                <w:top w:val="none" w:sz="0" w:space="0" w:color="auto"/>
                                <w:left w:val="none" w:sz="0" w:space="0" w:color="auto"/>
                                <w:bottom w:val="none" w:sz="0" w:space="0" w:color="auto"/>
                                <w:right w:val="none" w:sz="0" w:space="0" w:color="auto"/>
                              </w:divBdr>
                              <w:divsChild>
                                <w:div w:id="1158812710">
                                  <w:marLeft w:val="0"/>
                                  <w:marRight w:val="0"/>
                                  <w:marTop w:val="0"/>
                                  <w:marBottom w:val="0"/>
                                  <w:divBdr>
                                    <w:top w:val="none" w:sz="0" w:space="0" w:color="auto"/>
                                    <w:left w:val="none" w:sz="0" w:space="0" w:color="auto"/>
                                    <w:bottom w:val="none" w:sz="0" w:space="0" w:color="auto"/>
                                    <w:right w:val="none" w:sz="0" w:space="0" w:color="auto"/>
                                  </w:divBdr>
                                  <w:divsChild>
                                    <w:div w:id="8384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4621">
      <w:bodyDiv w:val="1"/>
      <w:marLeft w:val="0"/>
      <w:marRight w:val="0"/>
      <w:marTop w:val="0"/>
      <w:marBottom w:val="0"/>
      <w:divBdr>
        <w:top w:val="none" w:sz="0" w:space="0" w:color="auto"/>
        <w:left w:val="none" w:sz="0" w:space="0" w:color="auto"/>
        <w:bottom w:val="none" w:sz="0" w:space="0" w:color="auto"/>
        <w:right w:val="none" w:sz="0" w:space="0" w:color="auto"/>
      </w:divBdr>
      <w:divsChild>
        <w:div w:id="1660884955">
          <w:marLeft w:val="0"/>
          <w:marRight w:val="0"/>
          <w:marTop w:val="0"/>
          <w:marBottom w:val="0"/>
          <w:divBdr>
            <w:top w:val="none" w:sz="0" w:space="0" w:color="auto"/>
            <w:left w:val="none" w:sz="0" w:space="0" w:color="auto"/>
            <w:bottom w:val="none" w:sz="0" w:space="0" w:color="auto"/>
            <w:right w:val="none" w:sz="0" w:space="0" w:color="auto"/>
          </w:divBdr>
          <w:divsChild>
            <w:div w:id="721951525">
              <w:marLeft w:val="0"/>
              <w:marRight w:val="0"/>
              <w:marTop w:val="0"/>
              <w:marBottom w:val="0"/>
              <w:divBdr>
                <w:top w:val="none" w:sz="0" w:space="0" w:color="auto"/>
                <w:left w:val="none" w:sz="0" w:space="0" w:color="auto"/>
                <w:bottom w:val="none" w:sz="0" w:space="0" w:color="auto"/>
                <w:right w:val="none" w:sz="0" w:space="0" w:color="auto"/>
              </w:divBdr>
              <w:divsChild>
                <w:div w:id="563029019">
                  <w:marLeft w:val="0"/>
                  <w:marRight w:val="0"/>
                  <w:marTop w:val="0"/>
                  <w:marBottom w:val="0"/>
                  <w:divBdr>
                    <w:top w:val="single" w:sz="6" w:space="0" w:color="D0D0D0"/>
                    <w:left w:val="single" w:sz="6" w:space="0" w:color="D0D0D0"/>
                    <w:bottom w:val="single" w:sz="6" w:space="0" w:color="D0D0D0"/>
                    <w:right w:val="single" w:sz="6" w:space="0" w:color="D0D0D0"/>
                  </w:divBdr>
                  <w:divsChild>
                    <w:div w:id="1893155405">
                      <w:marLeft w:val="0"/>
                      <w:marRight w:val="0"/>
                      <w:marTop w:val="0"/>
                      <w:marBottom w:val="0"/>
                      <w:divBdr>
                        <w:top w:val="none" w:sz="0" w:space="0" w:color="auto"/>
                        <w:left w:val="none" w:sz="0" w:space="0" w:color="auto"/>
                        <w:bottom w:val="none" w:sz="0" w:space="0" w:color="auto"/>
                        <w:right w:val="none" w:sz="0" w:space="0" w:color="auto"/>
                      </w:divBdr>
                      <w:divsChild>
                        <w:div w:id="2078896112">
                          <w:marLeft w:val="0"/>
                          <w:marRight w:val="0"/>
                          <w:marTop w:val="0"/>
                          <w:marBottom w:val="0"/>
                          <w:divBdr>
                            <w:top w:val="none" w:sz="0" w:space="0" w:color="auto"/>
                            <w:left w:val="none" w:sz="0" w:space="0" w:color="auto"/>
                            <w:bottom w:val="none" w:sz="0" w:space="0" w:color="auto"/>
                            <w:right w:val="none" w:sz="0" w:space="0" w:color="auto"/>
                          </w:divBdr>
                          <w:divsChild>
                            <w:div w:id="930355939">
                              <w:marLeft w:val="0"/>
                              <w:marRight w:val="0"/>
                              <w:marTop w:val="0"/>
                              <w:marBottom w:val="0"/>
                              <w:divBdr>
                                <w:top w:val="none" w:sz="0" w:space="0" w:color="auto"/>
                                <w:left w:val="none" w:sz="0" w:space="0" w:color="auto"/>
                                <w:bottom w:val="none" w:sz="0" w:space="0" w:color="auto"/>
                                <w:right w:val="none" w:sz="0" w:space="0" w:color="auto"/>
                              </w:divBdr>
                              <w:divsChild>
                                <w:div w:id="657265423">
                                  <w:marLeft w:val="0"/>
                                  <w:marRight w:val="0"/>
                                  <w:marTop w:val="0"/>
                                  <w:marBottom w:val="0"/>
                                  <w:divBdr>
                                    <w:top w:val="none" w:sz="0" w:space="0" w:color="auto"/>
                                    <w:left w:val="none" w:sz="0" w:space="0" w:color="auto"/>
                                    <w:bottom w:val="none" w:sz="0" w:space="0" w:color="auto"/>
                                    <w:right w:val="none" w:sz="0" w:space="0" w:color="auto"/>
                                  </w:divBdr>
                                  <w:divsChild>
                                    <w:div w:id="6734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ne.ecker@:haringey.gov.uk"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ne.ecker@:haringey.gov.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nspcc.org.uk/preventing-abuse/child-abuse-and-neglect/child-sexual-exploitation/signs-symptoms-and-effects/" TargetMode="External"/><Relationship Id="rId4" Type="http://schemas.openxmlformats.org/officeDocument/2006/relationships/settings" Target="settings.xml"/><Relationship Id="rId9" Type="http://schemas.openxmlformats.org/officeDocument/2006/relationships/hyperlink" Target="https://www.skillsforcare.org.uk/Learning-development/inducting-staff/care-certificate/Care-Certificat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SXJZJSQ2YJM5-1030375632-1414622</_dlc_DocId>
    <_dlc_DocIdUrl xmlns="14ef3b5f-6ca1-4c1c-a353-a1c338ccc666">
      <Url>https://antsertech.sharepoint.com/sites/TriXData2/_layouts/15/DocIdRedir.aspx?ID=SXJZJSQ2YJM5-1030375632-1414622</Url>
      <Description>SXJZJSQ2YJM5-1030375632-1414622</Description>
    </_dlc_DocIdUrl>
  </documentManagement>
</p:properties>
</file>

<file path=customXml/itemProps1.xml><?xml version="1.0" encoding="utf-8"?>
<ds:datastoreItem xmlns:ds="http://schemas.openxmlformats.org/officeDocument/2006/customXml" ds:itemID="{600C4C26-4E8E-4F61-B9B9-06D742EF4538}">
  <ds:schemaRefs>
    <ds:schemaRef ds:uri="http://schemas.openxmlformats.org/officeDocument/2006/bibliography"/>
  </ds:schemaRefs>
</ds:datastoreItem>
</file>

<file path=customXml/itemProps2.xml><?xml version="1.0" encoding="utf-8"?>
<ds:datastoreItem xmlns:ds="http://schemas.openxmlformats.org/officeDocument/2006/customXml" ds:itemID="{30DF0C91-EC4C-4007-B630-1A10CC86CE2C}"/>
</file>

<file path=customXml/itemProps3.xml><?xml version="1.0" encoding="utf-8"?>
<ds:datastoreItem xmlns:ds="http://schemas.openxmlformats.org/officeDocument/2006/customXml" ds:itemID="{1F7F059F-DA2C-4440-BE84-6E7D8D664E73}"/>
</file>

<file path=customXml/itemProps4.xml><?xml version="1.0" encoding="utf-8"?>
<ds:datastoreItem xmlns:ds="http://schemas.openxmlformats.org/officeDocument/2006/customXml" ds:itemID="{EBC6C464-BD84-45A0-925F-64440BD6CF06}"/>
</file>

<file path=customXml/itemProps5.xml><?xml version="1.0" encoding="utf-8"?>
<ds:datastoreItem xmlns:ds="http://schemas.openxmlformats.org/officeDocument/2006/customXml" ds:itemID="{00EE8D90-AED9-4310-A925-51278D59A96B}"/>
</file>

<file path=docProps/app.xml><?xml version="1.0" encoding="utf-8"?>
<Properties xmlns="http://schemas.openxmlformats.org/officeDocument/2006/extended-properties" xmlns:vt="http://schemas.openxmlformats.org/officeDocument/2006/docPropsVTypes">
  <Template>Normal.dotm</Template>
  <TotalTime>2</TotalTime>
  <Pages>11</Pages>
  <Words>2935</Words>
  <Characters>16732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csptexm</dc:creator>
  <cp:lastModifiedBy>Atherton Christopher</cp:lastModifiedBy>
  <cp:revision>2</cp:revision>
  <dcterms:created xsi:type="dcterms:W3CDTF">2019-08-07T14:04:00Z</dcterms:created>
  <dcterms:modified xsi:type="dcterms:W3CDTF">2019-08-07T14:04:00Z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776cc9fa-1857-490b-a32c-15679ce7a470</vt:lpwstr>
  </property>
</Properties>
</file>