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3E" w:rsidRPr="00B17FC6" w:rsidRDefault="005754D2" w:rsidP="00B9530F">
      <w:pPr>
        <w:widowControl w:val="0"/>
        <w:autoSpaceDE w:val="0"/>
        <w:autoSpaceDN w:val="0"/>
        <w:adjustRightInd w:val="0"/>
        <w:snapToGrid w:val="0"/>
        <w:spacing w:after="0" w:line="240" w:lineRule="auto"/>
        <w:jc w:val="center"/>
        <w:rPr>
          <w:rFonts w:ascii="Arial" w:hAnsi="Arial" w:cs="Arial"/>
          <w:color w:val="CB071E"/>
          <w:sz w:val="64"/>
          <w:szCs w:val="64"/>
        </w:rPr>
      </w:pPr>
      <w:r>
        <w:rPr>
          <w:noProof/>
        </w:rPr>
        <w:drawing>
          <wp:inline distT="0" distB="0" distL="0" distR="0">
            <wp:extent cx="2049946" cy="112908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6561" cy="1132729"/>
                    </a:xfrm>
                    <a:prstGeom prst="rect">
                      <a:avLst/>
                    </a:prstGeom>
                    <a:noFill/>
                    <a:ln>
                      <a:noFill/>
                    </a:ln>
                  </pic:spPr>
                </pic:pic>
              </a:graphicData>
            </a:graphic>
          </wp:inline>
        </w:drawing>
      </w:r>
    </w:p>
    <w:p w:rsidR="006D333E" w:rsidRDefault="006D333E" w:rsidP="00B9530F">
      <w:pPr>
        <w:widowControl w:val="0"/>
        <w:autoSpaceDE w:val="0"/>
        <w:autoSpaceDN w:val="0"/>
        <w:adjustRightInd w:val="0"/>
        <w:snapToGrid w:val="0"/>
        <w:spacing w:after="0" w:line="240" w:lineRule="auto"/>
        <w:jc w:val="center"/>
        <w:rPr>
          <w:rFonts w:ascii="Arial" w:hAnsi="Arial" w:cs="Arial"/>
          <w:color w:val="CB071E"/>
          <w:sz w:val="64"/>
          <w:szCs w:val="64"/>
        </w:rPr>
      </w:pPr>
    </w:p>
    <w:p w:rsidR="005754D2" w:rsidRPr="00B17FC6" w:rsidRDefault="005754D2" w:rsidP="00B9530F">
      <w:pPr>
        <w:widowControl w:val="0"/>
        <w:autoSpaceDE w:val="0"/>
        <w:autoSpaceDN w:val="0"/>
        <w:adjustRightInd w:val="0"/>
        <w:snapToGrid w:val="0"/>
        <w:spacing w:after="0" w:line="240" w:lineRule="auto"/>
        <w:jc w:val="center"/>
        <w:rPr>
          <w:rFonts w:ascii="Arial" w:hAnsi="Arial" w:cs="Arial"/>
          <w:color w:val="CB071E"/>
          <w:sz w:val="64"/>
          <w:szCs w:val="64"/>
        </w:rPr>
      </w:pPr>
    </w:p>
    <w:p w:rsidR="006D333E" w:rsidRPr="005754D2" w:rsidRDefault="006D333E" w:rsidP="00B9530F">
      <w:pPr>
        <w:widowControl w:val="0"/>
        <w:autoSpaceDE w:val="0"/>
        <w:autoSpaceDN w:val="0"/>
        <w:adjustRightInd w:val="0"/>
        <w:snapToGrid w:val="0"/>
        <w:spacing w:after="0" w:line="240" w:lineRule="auto"/>
        <w:jc w:val="center"/>
        <w:rPr>
          <w:rFonts w:ascii="Arial" w:hAnsi="Arial" w:cs="Arial"/>
          <w:sz w:val="64"/>
          <w:szCs w:val="64"/>
        </w:rPr>
      </w:pPr>
      <w:r w:rsidRPr="005754D2">
        <w:rPr>
          <w:rFonts w:ascii="Arial" w:hAnsi="Arial" w:cs="Arial"/>
          <w:sz w:val="64"/>
          <w:szCs w:val="64"/>
        </w:rPr>
        <w:t xml:space="preserve">Safer </w:t>
      </w:r>
      <w:smartTag w:uri="urn:schemas-microsoft-com:office:smarttags" w:element="place">
        <w:smartTag w:uri="urn:schemas-microsoft-com:office:smarttags" w:element="country-region">
          <w:r w:rsidRPr="005754D2">
            <w:rPr>
              <w:rFonts w:ascii="Arial" w:hAnsi="Arial" w:cs="Arial"/>
              <w:sz w:val="64"/>
              <w:szCs w:val="64"/>
            </w:rPr>
            <w:t>Cumbria</w:t>
          </w:r>
        </w:smartTag>
      </w:smartTag>
    </w:p>
    <w:p w:rsidR="006D333E" w:rsidRPr="005754D2" w:rsidRDefault="006D333E" w:rsidP="00B9530F">
      <w:pPr>
        <w:widowControl w:val="0"/>
        <w:autoSpaceDE w:val="0"/>
        <w:autoSpaceDN w:val="0"/>
        <w:adjustRightInd w:val="0"/>
        <w:snapToGrid w:val="0"/>
        <w:spacing w:after="0" w:line="240" w:lineRule="auto"/>
        <w:jc w:val="center"/>
        <w:rPr>
          <w:rFonts w:ascii="Arial" w:hAnsi="Arial" w:cs="Arial"/>
          <w:sz w:val="24"/>
          <w:szCs w:val="24"/>
        </w:rPr>
      </w:pPr>
      <w:smartTag w:uri="urn:schemas-microsoft-com:office:smarttags" w:element="place">
        <w:smartTag w:uri="urn:schemas-microsoft-com:office:smarttags" w:element="country-region">
          <w:r w:rsidRPr="005754D2">
            <w:rPr>
              <w:rFonts w:ascii="Arial" w:hAnsi="Arial" w:cs="Arial"/>
              <w:sz w:val="64"/>
              <w:szCs w:val="64"/>
            </w:rPr>
            <w:t>Cumbria</w:t>
          </w:r>
        </w:smartTag>
      </w:smartTag>
      <w:r w:rsidRPr="005754D2">
        <w:rPr>
          <w:rFonts w:ascii="Arial" w:hAnsi="Arial" w:cs="Arial"/>
          <w:sz w:val="64"/>
          <w:szCs w:val="64"/>
        </w:rPr>
        <w:t xml:space="preserve"> Domestic Violence Operational Group</w:t>
      </w:r>
    </w:p>
    <w:p w:rsidR="006D333E" w:rsidRPr="00B17FC6" w:rsidRDefault="006D333E">
      <w:pPr>
        <w:rPr>
          <w:rFonts w:ascii="Arial" w:hAnsi="Arial" w:cs="Arial"/>
        </w:rPr>
      </w:pPr>
    </w:p>
    <w:p w:rsidR="006D333E" w:rsidRPr="00B17FC6" w:rsidRDefault="006D333E">
      <w:pPr>
        <w:rPr>
          <w:rFonts w:ascii="Arial" w:hAnsi="Arial" w:cs="Arial"/>
        </w:rPr>
      </w:pPr>
    </w:p>
    <w:p w:rsidR="006D333E" w:rsidRPr="00B17FC6" w:rsidRDefault="006D333E">
      <w:pPr>
        <w:rPr>
          <w:rFonts w:ascii="Arial" w:hAnsi="Arial" w:cs="Arial"/>
        </w:rPr>
      </w:pPr>
    </w:p>
    <w:p w:rsidR="006D333E" w:rsidRPr="00B17FC6" w:rsidRDefault="006D333E">
      <w:pPr>
        <w:rPr>
          <w:rFonts w:ascii="Arial" w:hAnsi="Arial" w:cs="Arial"/>
        </w:rPr>
      </w:pPr>
    </w:p>
    <w:p w:rsidR="006D333E" w:rsidRPr="00B17FC6" w:rsidRDefault="006D333E" w:rsidP="00B9530F">
      <w:pPr>
        <w:widowControl w:val="0"/>
        <w:autoSpaceDE w:val="0"/>
        <w:autoSpaceDN w:val="0"/>
        <w:adjustRightInd w:val="0"/>
        <w:snapToGrid w:val="0"/>
        <w:spacing w:after="0" w:line="240" w:lineRule="auto"/>
        <w:jc w:val="center"/>
        <w:rPr>
          <w:rFonts w:ascii="Arial" w:hAnsi="Arial" w:cs="Arial"/>
          <w:color w:val="0368AD"/>
          <w:sz w:val="64"/>
          <w:szCs w:val="64"/>
        </w:rPr>
      </w:pPr>
      <w:bookmarkStart w:id="0" w:name="_GoBack"/>
      <w:r w:rsidRPr="00B17FC6">
        <w:rPr>
          <w:rFonts w:ascii="Arial" w:hAnsi="Arial" w:cs="Arial"/>
          <w:color w:val="0368AD"/>
          <w:sz w:val="64"/>
          <w:szCs w:val="64"/>
        </w:rPr>
        <w:t>MARAC</w:t>
      </w:r>
    </w:p>
    <w:p w:rsidR="006D333E" w:rsidRPr="00B17FC6" w:rsidRDefault="006D333E" w:rsidP="00B9530F">
      <w:pPr>
        <w:widowControl w:val="0"/>
        <w:autoSpaceDE w:val="0"/>
        <w:autoSpaceDN w:val="0"/>
        <w:adjustRightInd w:val="0"/>
        <w:snapToGrid w:val="0"/>
        <w:spacing w:after="0" w:line="240" w:lineRule="auto"/>
        <w:jc w:val="center"/>
        <w:rPr>
          <w:rFonts w:ascii="Arial" w:hAnsi="Arial" w:cs="Arial"/>
          <w:sz w:val="24"/>
          <w:szCs w:val="24"/>
        </w:rPr>
      </w:pPr>
      <w:r w:rsidRPr="00B17FC6">
        <w:rPr>
          <w:rFonts w:ascii="Arial" w:hAnsi="Arial" w:cs="Arial"/>
          <w:color w:val="0368AD"/>
          <w:sz w:val="64"/>
          <w:szCs w:val="64"/>
        </w:rPr>
        <w:t>Operating Protocol</w:t>
      </w:r>
    </w:p>
    <w:bookmarkEnd w:id="0"/>
    <w:p w:rsidR="006D333E" w:rsidRPr="00B17FC6" w:rsidRDefault="006D333E">
      <w:pPr>
        <w:rPr>
          <w:rFonts w:ascii="Arial" w:hAnsi="Arial" w:cs="Arial"/>
        </w:rPr>
      </w:pPr>
    </w:p>
    <w:p w:rsidR="006D333E" w:rsidRPr="00B17FC6" w:rsidRDefault="006D333E">
      <w:pPr>
        <w:rPr>
          <w:rFonts w:ascii="Arial" w:hAnsi="Arial" w:cs="Arial"/>
        </w:rPr>
      </w:pPr>
    </w:p>
    <w:p w:rsidR="006D333E" w:rsidRPr="00B17FC6" w:rsidRDefault="006D333E" w:rsidP="00B9530F">
      <w:pPr>
        <w:rPr>
          <w:rFonts w:ascii="Arial" w:hAnsi="Arial" w:cs="Arial"/>
        </w:rPr>
      </w:pPr>
      <w:r w:rsidRPr="00B17FC6">
        <w:rPr>
          <w:rFonts w:ascii="Arial" w:hAnsi="Arial" w:cs="Arial"/>
        </w:rPr>
        <w:br w:type="page"/>
      </w:r>
      <w:r w:rsidRPr="00B17FC6">
        <w:rPr>
          <w:rFonts w:ascii="Arial" w:hAnsi="Arial" w:cs="Arial"/>
          <w:sz w:val="36"/>
          <w:szCs w:val="36"/>
        </w:rPr>
        <w:lastRenderedPageBreak/>
        <w:t>Contents</w:t>
      </w:r>
    </w:p>
    <w:p w:rsidR="006D333E" w:rsidRPr="00B17FC6" w:rsidRDefault="006D333E" w:rsidP="00B9530F">
      <w:pPr>
        <w:rPr>
          <w:rFonts w:ascii="Arial" w:hAnsi="Arial" w:cs="Arial"/>
        </w:rPr>
      </w:pPr>
      <w:r w:rsidRPr="00B17FC6">
        <w:rPr>
          <w:rFonts w:ascii="Arial" w:hAnsi="Arial" w:cs="Arial"/>
        </w:rPr>
        <w:t>1.</w:t>
      </w:r>
      <w:r w:rsidRPr="00B17FC6">
        <w:rPr>
          <w:rFonts w:ascii="Arial" w:hAnsi="Arial" w:cs="Arial"/>
        </w:rPr>
        <w:tab/>
        <w:t>Introduction</w:t>
      </w:r>
    </w:p>
    <w:p w:rsidR="006D333E" w:rsidRPr="00B17FC6" w:rsidRDefault="006D333E" w:rsidP="00B9530F">
      <w:pPr>
        <w:rPr>
          <w:rFonts w:ascii="Arial" w:hAnsi="Arial" w:cs="Arial"/>
        </w:rPr>
      </w:pPr>
      <w:r w:rsidRPr="00B17FC6">
        <w:rPr>
          <w:rFonts w:ascii="Arial" w:hAnsi="Arial" w:cs="Arial"/>
        </w:rPr>
        <w:t>2.</w:t>
      </w:r>
      <w:r w:rsidRPr="00B17FC6">
        <w:rPr>
          <w:rFonts w:ascii="Arial" w:hAnsi="Arial" w:cs="Arial"/>
        </w:rPr>
        <w:tab/>
        <w:t>Outline of MARAC – Multi Agency Risk Assessment Conference</w:t>
      </w:r>
    </w:p>
    <w:p w:rsidR="006D333E" w:rsidRPr="00B17FC6" w:rsidRDefault="006D333E" w:rsidP="00F72007">
      <w:pPr>
        <w:spacing w:after="0" w:line="240" w:lineRule="auto"/>
        <w:ind w:firstLine="720"/>
        <w:rPr>
          <w:rFonts w:ascii="Arial" w:hAnsi="Arial" w:cs="Arial"/>
        </w:rPr>
      </w:pPr>
      <w:r w:rsidRPr="00B17FC6">
        <w:rPr>
          <w:rFonts w:ascii="Arial" w:hAnsi="Arial" w:cs="Arial"/>
        </w:rPr>
        <w:t xml:space="preserve">MARAC in </w:t>
      </w:r>
      <w:smartTag w:uri="urn:schemas-microsoft-com:office:smarttags" w:element="place">
        <w:smartTag w:uri="urn:schemas-microsoft-com:office:smarttags" w:element="country-region">
          <w:r w:rsidRPr="00B17FC6">
            <w:rPr>
              <w:rFonts w:ascii="Arial" w:hAnsi="Arial" w:cs="Arial"/>
            </w:rPr>
            <w:t>Cumbria</w:t>
          </w:r>
        </w:smartTag>
      </w:smartTag>
    </w:p>
    <w:p w:rsidR="006D333E" w:rsidRDefault="006D333E" w:rsidP="00F72007">
      <w:pPr>
        <w:spacing w:after="0" w:line="240" w:lineRule="auto"/>
        <w:ind w:firstLine="720"/>
        <w:rPr>
          <w:rFonts w:ascii="Arial" w:hAnsi="Arial" w:cs="Arial"/>
        </w:rPr>
      </w:pPr>
      <w:r w:rsidRPr="00B17FC6">
        <w:rPr>
          <w:rFonts w:ascii="Arial" w:hAnsi="Arial" w:cs="Arial"/>
        </w:rPr>
        <w:t>Partner Agencies</w:t>
      </w:r>
    </w:p>
    <w:p w:rsidR="00F72007" w:rsidRPr="00F72007" w:rsidRDefault="00F72007" w:rsidP="00F72007">
      <w:pPr>
        <w:spacing w:after="0" w:line="240" w:lineRule="auto"/>
        <w:ind w:firstLine="720"/>
        <w:rPr>
          <w:rFonts w:ascii="Arial" w:hAnsi="Arial" w:cs="Arial"/>
          <w:sz w:val="16"/>
          <w:szCs w:val="16"/>
        </w:rPr>
      </w:pPr>
    </w:p>
    <w:p w:rsidR="006D333E" w:rsidRPr="00B17FC6" w:rsidRDefault="006D333E" w:rsidP="00B9530F">
      <w:pPr>
        <w:rPr>
          <w:rFonts w:ascii="Arial" w:hAnsi="Arial" w:cs="Arial"/>
        </w:rPr>
      </w:pPr>
      <w:r w:rsidRPr="00B17FC6">
        <w:rPr>
          <w:rFonts w:ascii="Arial" w:hAnsi="Arial" w:cs="Arial"/>
        </w:rPr>
        <w:t>3.</w:t>
      </w:r>
      <w:r w:rsidRPr="00B17FC6">
        <w:rPr>
          <w:rFonts w:ascii="Arial" w:hAnsi="Arial" w:cs="Arial"/>
        </w:rPr>
        <w:tab/>
        <w:t>Governance and Performance Management</w:t>
      </w:r>
    </w:p>
    <w:p w:rsidR="006D333E" w:rsidRPr="00B17FC6" w:rsidRDefault="006D333E" w:rsidP="00B9530F">
      <w:pPr>
        <w:rPr>
          <w:rFonts w:ascii="Arial" w:hAnsi="Arial" w:cs="Arial"/>
        </w:rPr>
      </w:pPr>
      <w:r w:rsidRPr="00B17FC6">
        <w:rPr>
          <w:rFonts w:ascii="Arial" w:hAnsi="Arial" w:cs="Arial"/>
        </w:rPr>
        <w:t>4.</w:t>
      </w:r>
      <w:r w:rsidRPr="00B17FC6">
        <w:rPr>
          <w:rFonts w:ascii="Arial" w:hAnsi="Arial" w:cs="Arial"/>
        </w:rPr>
        <w:tab/>
        <w:t>Process of the MARAC and Identification of MARAC cases</w:t>
      </w:r>
    </w:p>
    <w:p w:rsidR="006D333E" w:rsidRPr="00B17FC6" w:rsidRDefault="006D333E" w:rsidP="00B9530F">
      <w:pPr>
        <w:rPr>
          <w:rFonts w:ascii="Arial" w:hAnsi="Arial" w:cs="Arial"/>
        </w:rPr>
      </w:pPr>
      <w:r w:rsidRPr="00B17FC6">
        <w:rPr>
          <w:rFonts w:ascii="Arial" w:hAnsi="Arial" w:cs="Arial"/>
        </w:rPr>
        <w:t>5.</w:t>
      </w:r>
      <w:r w:rsidRPr="00B17FC6">
        <w:rPr>
          <w:rFonts w:ascii="Arial" w:hAnsi="Arial" w:cs="Arial"/>
        </w:rPr>
        <w:tab/>
        <w:t>Criteria for MARAC</w:t>
      </w:r>
    </w:p>
    <w:p w:rsidR="006D333E" w:rsidRPr="00B17FC6" w:rsidRDefault="006D333E" w:rsidP="00B9530F">
      <w:pPr>
        <w:rPr>
          <w:rFonts w:ascii="Arial" w:hAnsi="Arial" w:cs="Arial"/>
        </w:rPr>
      </w:pPr>
      <w:r w:rsidRPr="00B17FC6">
        <w:rPr>
          <w:rFonts w:ascii="Arial" w:hAnsi="Arial" w:cs="Arial"/>
        </w:rPr>
        <w:t>6.</w:t>
      </w:r>
      <w:r w:rsidRPr="00B17FC6">
        <w:rPr>
          <w:rFonts w:ascii="Arial" w:hAnsi="Arial" w:cs="Arial"/>
        </w:rPr>
        <w:tab/>
        <w:t>Referral</w:t>
      </w:r>
    </w:p>
    <w:p w:rsidR="006D333E" w:rsidRPr="00B17FC6" w:rsidRDefault="006D333E" w:rsidP="00B9530F">
      <w:pPr>
        <w:rPr>
          <w:rFonts w:ascii="Arial" w:hAnsi="Arial" w:cs="Arial"/>
        </w:rPr>
      </w:pPr>
      <w:r w:rsidRPr="00B17FC6">
        <w:rPr>
          <w:rFonts w:ascii="Arial" w:hAnsi="Arial" w:cs="Arial"/>
        </w:rPr>
        <w:t>7.</w:t>
      </w:r>
      <w:r w:rsidRPr="00B17FC6">
        <w:rPr>
          <w:rFonts w:ascii="Arial" w:hAnsi="Arial" w:cs="Arial"/>
        </w:rPr>
        <w:tab/>
        <w:t>MARAC list/agenda</w:t>
      </w:r>
    </w:p>
    <w:p w:rsidR="006D333E" w:rsidRPr="00B17FC6" w:rsidRDefault="006D333E" w:rsidP="00B9530F">
      <w:pPr>
        <w:rPr>
          <w:rFonts w:ascii="Arial" w:hAnsi="Arial" w:cs="Arial"/>
        </w:rPr>
      </w:pPr>
      <w:r w:rsidRPr="00B17FC6">
        <w:rPr>
          <w:rFonts w:ascii="Arial" w:hAnsi="Arial" w:cs="Arial"/>
        </w:rPr>
        <w:t>8.</w:t>
      </w:r>
      <w:r w:rsidRPr="00B17FC6">
        <w:rPr>
          <w:rFonts w:ascii="Arial" w:hAnsi="Arial" w:cs="Arial"/>
        </w:rPr>
        <w:tab/>
        <w:t>Actions before the MARAC</w:t>
      </w:r>
    </w:p>
    <w:p w:rsidR="006D333E" w:rsidRPr="00B17FC6" w:rsidRDefault="006D333E" w:rsidP="00B9530F">
      <w:pPr>
        <w:rPr>
          <w:rFonts w:ascii="Arial" w:hAnsi="Arial" w:cs="Arial"/>
        </w:rPr>
      </w:pPr>
      <w:r w:rsidRPr="00B17FC6">
        <w:rPr>
          <w:rFonts w:ascii="Arial" w:hAnsi="Arial" w:cs="Arial"/>
        </w:rPr>
        <w:t>9.</w:t>
      </w:r>
      <w:r w:rsidRPr="00B17FC6">
        <w:rPr>
          <w:rFonts w:ascii="Arial" w:hAnsi="Arial" w:cs="Arial"/>
        </w:rPr>
        <w:tab/>
        <w:t>Victim contact before the meeting</w:t>
      </w:r>
    </w:p>
    <w:p w:rsidR="006D333E" w:rsidRPr="00B17FC6" w:rsidRDefault="006D333E" w:rsidP="00B9530F">
      <w:pPr>
        <w:rPr>
          <w:rFonts w:ascii="Arial" w:hAnsi="Arial" w:cs="Arial"/>
        </w:rPr>
      </w:pPr>
      <w:r w:rsidRPr="00B17FC6">
        <w:rPr>
          <w:rFonts w:ascii="Arial" w:hAnsi="Arial" w:cs="Arial"/>
        </w:rPr>
        <w:t>10.</w:t>
      </w:r>
      <w:r w:rsidRPr="00B17FC6">
        <w:rPr>
          <w:rFonts w:ascii="Arial" w:hAnsi="Arial" w:cs="Arial"/>
        </w:rPr>
        <w:tab/>
        <w:t>MARAC meeting</w:t>
      </w:r>
    </w:p>
    <w:p w:rsidR="006D333E" w:rsidRPr="00B17FC6" w:rsidRDefault="006D333E" w:rsidP="00B9530F">
      <w:pPr>
        <w:rPr>
          <w:rFonts w:ascii="Arial" w:hAnsi="Arial" w:cs="Arial"/>
        </w:rPr>
      </w:pPr>
      <w:r w:rsidRPr="00B17FC6">
        <w:rPr>
          <w:rFonts w:ascii="Arial" w:hAnsi="Arial" w:cs="Arial"/>
        </w:rPr>
        <w:t>11.</w:t>
      </w:r>
      <w:r w:rsidRPr="00B17FC6">
        <w:rPr>
          <w:rFonts w:ascii="Arial" w:hAnsi="Arial" w:cs="Arial"/>
        </w:rPr>
        <w:tab/>
        <w:t>Minutes and administration</w:t>
      </w:r>
    </w:p>
    <w:p w:rsidR="006D333E" w:rsidRPr="00B17FC6" w:rsidRDefault="006D333E" w:rsidP="00B9530F">
      <w:pPr>
        <w:rPr>
          <w:rFonts w:ascii="Arial" w:hAnsi="Arial" w:cs="Arial"/>
        </w:rPr>
      </w:pPr>
      <w:r w:rsidRPr="00B17FC6">
        <w:rPr>
          <w:rFonts w:ascii="Arial" w:hAnsi="Arial" w:cs="Arial"/>
        </w:rPr>
        <w:t>12.</w:t>
      </w:r>
      <w:r w:rsidRPr="00B17FC6">
        <w:rPr>
          <w:rFonts w:ascii="Arial" w:hAnsi="Arial" w:cs="Arial"/>
        </w:rPr>
        <w:tab/>
        <w:t>Information shared at MARAC</w:t>
      </w:r>
    </w:p>
    <w:p w:rsidR="006D333E" w:rsidRPr="00B17FC6" w:rsidRDefault="006D333E" w:rsidP="00B9530F">
      <w:pPr>
        <w:rPr>
          <w:rFonts w:ascii="Arial" w:hAnsi="Arial" w:cs="Arial"/>
        </w:rPr>
      </w:pPr>
      <w:r w:rsidRPr="00B17FC6">
        <w:rPr>
          <w:rFonts w:ascii="Arial" w:hAnsi="Arial" w:cs="Arial"/>
        </w:rPr>
        <w:t>13.</w:t>
      </w:r>
      <w:r w:rsidRPr="00B17FC6">
        <w:rPr>
          <w:rFonts w:ascii="Arial" w:hAnsi="Arial" w:cs="Arial"/>
        </w:rPr>
        <w:tab/>
        <w:t>Action planning</w:t>
      </w:r>
    </w:p>
    <w:p w:rsidR="006D333E" w:rsidRPr="00B17FC6" w:rsidRDefault="006D333E" w:rsidP="00B9530F">
      <w:pPr>
        <w:rPr>
          <w:rFonts w:ascii="Arial" w:hAnsi="Arial" w:cs="Arial"/>
        </w:rPr>
      </w:pPr>
      <w:r w:rsidRPr="00B17FC6">
        <w:rPr>
          <w:rFonts w:ascii="Arial" w:hAnsi="Arial" w:cs="Arial"/>
        </w:rPr>
        <w:t>14.</w:t>
      </w:r>
      <w:r w:rsidRPr="00B17FC6">
        <w:rPr>
          <w:rFonts w:ascii="Arial" w:hAnsi="Arial" w:cs="Arial"/>
        </w:rPr>
        <w:tab/>
        <w:t>Emergency MARACs</w:t>
      </w:r>
    </w:p>
    <w:p w:rsidR="006D333E" w:rsidRPr="00B17FC6" w:rsidRDefault="006D333E" w:rsidP="00B9530F">
      <w:pPr>
        <w:rPr>
          <w:rFonts w:ascii="Arial" w:hAnsi="Arial" w:cs="Arial"/>
        </w:rPr>
      </w:pPr>
      <w:r w:rsidRPr="00B17FC6">
        <w:rPr>
          <w:rFonts w:ascii="Arial" w:hAnsi="Arial" w:cs="Arial"/>
        </w:rPr>
        <w:t>15.</w:t>
      </w:r>
      <w:r w:rsidRPr="00B17FC6">
        <w:rPr>
          <w:rFonts w:ascii="Arial" w:hAnsi="Arial" w:cs="Arial"/>
        </w:rPr>
        <w:tab/>
        <w:t>MAPPA and MARE</w:t>
      </w:r>
    </w:p>
    <w:p w:rsidR="006D333E" w:rsidRPr="00B17FC6" w:rsidRDefault="006D333E" w:rsidP="00B9530F">
      <w:pPr>
        <w:rPr>
          <w:rFonts w:ascii="Arial" w:hAnsi="Arial" w:cs="Arial"/>
        </w:rPr>
      </w:pPr>
      <w:r w:rsidRPr="00B17FC6">
        <w:rPr>
          <w:rFonts w:ascii="Arial" w:hAnsi="Arial" w:cs="Arial"/>
        </w:rPr>
        <w:t>16.</w:t>
      </w:r>
      <w:r w:rsidRPr="00B17FC6">
        <w:rPr>
          <w:rFonts w:ascii="Arial" w:hAnsi="Arial" w:cs="Arial"/>
        </w:rPr>
        <w:tab/>
        <w:t>Referrals to and from other MARACs</w:t>
      </w:r>
    </w:p>
    <w:p w:rsidR="006D333E" w:rsidRPr="00B17FC6" w:rsidRDefault="006D333E" w:rsidP="00B9530F">
      <w:pPr>
        <w:rPr>
          <w:rFonts w:ascii="Arial" w:hAnsi="Arial" w:cs="Arial"/>
        </w:rPr>
      </w:pPr>
      <w:r w:rsidRPr="00B17FC6">
        <w:rPr>
          <w:rFonts w:ascii="Arial" w:hAnsi="Arial" w:cs="Arial"/>
        </w:rPr>
        <w:t>17.</w:t>
      </w:r>
      <w:r w:rsidRPr="00B17FC6">
        <w:rPr>
          <w:rFonts w:ascii="Arial" w:hAnsi="Arial" w:cs="Arial"/>
        </w:rPr>
        <w:tab/>
        <w:t>Equality</w:t>
      </w:r>
    </w:p>
    <w:p w:rsidR="006D333E" w:rsidRPr="00B17FC6" w:rsidRDefault="006D333E" w:rsidP="00B9530F">
      <w:pPr>
        <w:rPr>
          <w:rFonts w:ascii="Arial" w:hAnsi="Arial" w:cs="Arial"/>
        </w:rPr>
      </w:pPr>
      <w:r w:rsidRPr="00B17FC6">
        <w:rPr>
          <w:rFonts w:ascii="Arial" w:hAnsi="Arial" w:cs="Arial"/>
        </w:rPr>
        <w:t>18.</w:t>
      </w:r>
      <w:r w:rsidRPr="00B17FC6">
        <w:rPr>
          <w:rFonts w:ascii="Arial" w:hAnsi="Arial" w:cs="Arial"/>
        </w:rPr>
        <w:tab/>
        <w:t>Evaluation</w:t>
      </w:r>
    </w:p>
    <w:p w:rsidR="006D333E" w:rsidRPr="00B17FC6" w:rsidRDefault="006D333E" w:rsidP="00B9530F">
      <w:pPr>
        <w:rPr>
          <w:rFonts w:ascii="Arial" w:hAnsi="Arial" w:cs="Arial"/>
        </w:rPr>
      </w:pPr>
      <w:r w:rsidRPr="00B17FC6">
        <w:rPr>
          <w:rFonts w:ascii="Arial" w:hAnsi="Arial" w:cs="Arial"/>
        </w:rPr>
        <w:t>19.</w:t>
      </w:r>
      <w:r w:rsidRPr="00B17FC6">
        <w:rPr>
          <w:rFonts w:ascii="Arial" w:hAnsi="Arial" w:cs="Arial"/>
        </w:rPr>
        <w:tab/>
        <w:t>Complaints</w:t>
      </w:r>
    </w:p>
    <w:p w:rsidR="006D333E" w:rsidRPr="00B17FC6" w:rsidRDefault="006D333E" w:rsidP="00B9530F">
      <w:pPr>
        <w:rPr>
          <w:rFonts w:ascii="Arial" w:hAnsi="Arial" w:cs="Arial"/>
        </w:rPr>
      </w:pPr>
      <w:r w:rsidRPr="00B17FC6">
        <w:rPr>
          <w:rFonts w:ascii="Arial" w:hAnsi="Arial" w:cs="Arial"/>
        </w:rPr>
        <w:t>20.</w:t>
      </w:r>
      <w:r w:rsidRPr="00B17FC6">
        <w:rPr>
          <w:rFonts w:ascii="Arial" w:hAnsi="Arial" w:cs="Arial"/>
        </w:rPr>
        <w:tab/>
        <w:t>Breaches</w:t>
      </w:r>
    </w:p>
    <w:p w:rsidR="006D333E" w:rsidRPr="00B17FC6" w:rsidRDefault="006D333E" w:rsidP="00B9530F">
      <w:pPr>
        <w:rPr>
          <w:rFonts w:ascii="Arial" w:hAnsi="Arial" w:cs="Arial"/>
        </w:rPr>
      </w:pPr>
      <w:r w:rsidRPr="00B17FC6">
        <w:rPr>
          <w:rFonts w:ascii="Arial" w:hAnsi="Arial" w:cs="Arial"/>
        </w:rPr>
        <w:t>21.</w:t>
      </w:r>
      <w:r w:rsidRPr="00B17FC6">
        <w:rPr>
          <w:rFonts w:ascii="Arial" w:hAnsi="Arial" w:cs="Arial"/>
        </w:rPr>
        <w:tab/>
        <w:t>Withdrawal</w:t>
      </w:r>
    </w:p>
    <w:p w:rsidR="006D333E" w:rsidRPr="00B17FC6" w:rsidRDefault="006D333E" w:rsidP="00B9530F">
      <w:pPr>
        <w:rPr>
          <w:rFonts w:ascii="Arial" w:hAnsi="Arial" w:cs="Arial"/>
        </w:rPr>
      </w:pPr>
      <w:r w:rsidRPr="00B17FC6">
        <w:rPr>
          <w:rFonts w:ascii="Arial" w:hAnsi="Arial" w:cs="Arial"/>
        </w:rPr>
        <w:t>22.</w:t>
      </w:r>
      <w:r w:rsidRPr="00B17FC6">
        <w:rPr>
          <w:rFonts w:ascii="Arial" w:hAnsi="Arial" w:cs="Arial"/>
        </w:rPr>
        <w:tab/>
        <w:t>Review</w:t>
      </w:r>
    </w:p>
    <w:p w:rsidR="006D333E" w:rsidRPr="00B17FC6" w:rsidRDefault="006D333E" w:rsidP="00B9530F">
      <w:pPr>
        <w:rPr>
          <w:rFonts w:ascii="Arial" w:hAnsi="Arial" w:cs="Arial"/>
        </w:rPr>
      </w:pPr>
      <w:r w:rsidRPr="00B17FC6">
        <w:rPr>
          <w:rFonts w:ascii="Arial" w:hAnsi="Arial" w:cs="Arial"/>
        </w:rPr>
        <w:t>23.</w:t>
      </w:r>
      <w:r w:rsidRPr="00B17FC6">
        <w:rPr>
          <w:rFonts w:ascii="Arial" w:hAnsi="Arial" w:cs="Arial"/>
        </w:rPr>
        <w:tab/>
        <w:t>Signatories</w:t>
      </w:r>
    </w:p>
    <w:p w:rsidR="006D333E" w:rsidRPr="00B17FC6" w:rsidRDefault="006D333E" w:rsidP="00B9530F">
      <w:pPr>
        <w:rPr>
          <w:rFonts w:ascii="Arial" w:hAnsi="Arial" w:cs="Arial"/>
        </w:rPr>
      </w:pPr>
      <w:r w:rsidRPr="00B17FC6">
        <w:rPr>
          <w:rFonts w:ascii="Arial" w:hAnsi="Arial" w:cs="Arial"/>
        </w:rPr>
        <w:t>24.</w:t>
      </w:r>
      <w:r w:rsidRPr="00B17FC6">
        <w:rPr>
          <w:rFonts w:ascii="Arial" w:hAnsi="Arial" w:cs="Arial"/>
        </w:rPr>
        <w:tab/>
        <w:t>Contact information</w:t>
      </w:r>
    </w:p>
    <w:p w:rsidR="006D333E" w:rsidRPr="00B17FC6" w:rsidRDefault="006D333E" w:rsidP="00B9530F">
      <w:pPr>
        <w:rPr>
          <w:rFonts w:ascii="Arial" w:hAnsi="Arial" w:cs="Arial"/>
        </w:rPr>
      </w:pPr>
      <w:r w:rsidRPr="00B17FC6">
        <w:rPr>
          <w:rFonts w:ascii="Arial" w:hAnsi="Arial" w:cs="Arial"/>
        </w:rPr>
        <w:t>25.</w:t>
      </w:r>
      <w:r w:rsidRPr="00B17FC6">
        <w:rPr>
          <w:rFonts w:ascii="Arial" w:hAnsi="Arial" w:cs="Arial"/>
        </w:rPr>
        <w:tab/>
        <w:t>Glossary of terms</w:t>
      </w:r>
    </w:p>
    <w:p w:rsidR="006D333E" w:rsidRPr="00B17FC6" w:rsidRDefault="006D333E" w:rsidP="00B9530F">
      <w:pPr>
        <w:rPr>
          <w:rFonts w:ascii="Arial" w:hAnsi="Arial" w:cs="Arial"/>
        </w:rPr>
      </w:pPr>
      <w:r w:rsidRPr="00B17FC6">
        <w:rPr>
          <w:rFonts w:ascii="Arial" w:hAnsi="Arial" w:cs="Arial"/>
        </w:rPr>
        <w:t>26.</w:t>
      </w:r>
      <w:r w:rsidRPr="00B17FC6">
        <w:rPr>
          <w:rFonts w:ascii="Arial" w:hAnsi="Arial" w:cs="Arial"/>
        </w:rPr>
        <w:tab/>
        <w:t>List of appendices</w:t>
      </w:r>
    </w:p>
    <w:p w:rsidR="006D333E" w:rsidRDefault="006D333E" w:rsidP="00B9530F">
      <w:pPr>
        <w:rPr>
          <w:rFonts w:ascii="Arial" w:hAnsi="Arial" w:cs="Arial"/>
          <w:b/>
          <w:sz w:val="28"/>
          <w:szCs w:val="28"/>
        </w:rPr>
      </w:pPr>
    </w:p>
    <w:p w:rsidR="006D333E" w:rsidRPr="00B17FC6" w:rsidRDefault="006D333E" w:rsidP="00B9530F">
      <w:pPr>
        <w:rPr>
          <w:rFonts w:ascii="Arial" w:hAnsi="Arial" w:cs="Arial"/>
          <w:b/>
          <w:sz w:val="28"/>
          <w:szCs w:val="28"/>
        </w:rPr>
      </w:pPr>
      <w:r w:rsidRPr="00B17FC6">
        <w:rPr>
          <w:rFonts w:ascii="Arial" w:hAnsi="Arial" w:cs="Arial"/>
          <w:b/>
          <w:sz w:val="28"/>
          <w:szCs w:val="28"/>
        </w:rPr>
        <w:t>1. Introduction</w:t>
      </w:r>
    </w:p>
    <w:p w:rsidR="006D333E" w:rsidRPr="00B17FC6" w:rsidRDefault="006D333E" w:rsidP="00B9530F">
      <w:pPr>
        <w:rPr>
          <w:rFonts w:ascii="Arial" w:hAnsi="Arial" w:cs="Arial"/>
        </w:rPr>
      </w:pPr>
      <w:r w:rsidRPr="00B17FC6">
        <w:rPr>
          <w:rFonts w:ascii="Arial" w:hAnsi="Arial" w:cs="Arial"/>
        </w:rPr>
        <w:t>The purpose of the MARAC Operating Protocol is as follows:</w:t>
      </w:r>
    </w:p>
    <w:p w:rsidR="006D333E" w:rsidRPr="00B17FC6" w:rsidRDefault="006D333E" w:rsidP="00B9530F">
      <w:pPr>
        <w:pStyle w:val="ListParagraph"/>
        <w:numPr>
          <w:ilvl w:val="0"/>
          <w:numId w:val="1"/>
        </w:numPr>
        <w:rPr>
          <w:rFonts w:ascii="Arial" w:hAnsi="Arial" w:cs="Arial"/>
        </w:rPr>
      </w:pPr>
      <w:r w:rsidRPr="00B17FC6">
        <w:rPr>
          <w:rFonts w:ascii="Arial" w:hAnsi="Arial" w:cs="Arial"/>
        </w:rPr>
        <w:t>to establish accountability;</w:t>
      </w:r>
    </w:p>
    <w:p w:rsidR="006D333E" w:rsidRPr="00B17FC6" w:rsidRDefault="006D333E" w:rsidP="00B9530F">
      <w:pPr>
        <w:pStyle w:val="ListParagraph"/>
        <w:numPr>
          <w:ilvl w:val="0"/>
          <w:numId w:val="1"/>
        </w:numPr>
        <w:rPr>
          <w:rFonts w:ascii="Arial" w:hAnsi="Arial" w:cs="Arial"/>
        </w:rPr>
      </w:pPr>
      <w:r w:rsidRPr="00B17FC6">
        <w:rPr>
          <w:rFonts w:ascii="Arial" w:hAnsi="Arial" w:cs="Arial"/>
        </w:rPr>
        <w:t>to determine responsibility and reporting structures for the MARAC; and</w:t>
      </w:r>
    </w:p>
    <w:p w:rsidR="006D333E" w:rsidRPr="00B17FC6" w:rsidRDefault="006D333E" w:rsidP="00B9530F">
      <w:pPr>
        <w:pStyle w:val="ListParagraph"/>
        <w:numPr>
          <w:ilvl w:val="0"/>
          <w:numId w:val="1"/>
        </w:numPr>
        <w:rPr>
          <w:rFonts w:ascii="Arial" w:hAnsi="Arial" w:cs="Arial"/>
        </w:rPr>
      </w:pPr>
      <w:r w:rsidRPr="00B17FC6">
        <w:rPr>
          <w:rFonts w:ascii="Arial" w:hAnsi="Arial" w:cs="Arial"/>
        </w:rPr>
        <w:t>to outline the process of the MARAC.</w:t>
      </w:r>
    </w:p>
    <w:p w:rsidR="006D333E" w:rsidRPr="00B17FC6" w:rsidRDefault="006D333E" w:rsidP="00B9530F">
      <w:pPr>
        <w:rPr>
          <w:rFonts w:ascii="Arial" w:hAnsi="Arial" w:cs="Arial"/>
        </w:rPr>
      </w:pPr>
      <w:r w:rsidRPr="00B17FC6">
        <w:rPr>
          <w:rFonts w:ascii="Arial" w:hAnsi="Arial" w:cs="Arial"/>
        </w:rPr>
        <w:t>The MARAC Operating Protocol is designed to enhance existing arrangements rather than replace them.</w:t>
      </w:r>
    </w:p>
    <w:p w:rsidR="006D333E" w:rsidRPr="00B17FC6" w:rsidRDefault="006D333E" w:rsidP="00B9530F">
      <w:pPr>
        <w:rPr>
          <w:rFonts w:ascii="Arial" w:hAnsi="Arial" w:cs="Arial"/>
        </w:rPr>
      </w:pPr>
      <w:r w:rsidRPr="00B17FC6">
        <w:rPr>
          <w:rFonts w:ascii="Arial" w:hAnsi="Arial" w:cs="Arial"/>
        </w:rPr>
        <w:t>MARACs in Cumbria are operating in accordance with the CAADA Principles to Practice guide 2010</w:t>
      </w:r>
    </w:p>
    <w:p w:rsidR="006D333E" w:rsidRPr="00B17FC6" w:rsidRDefault="006D333E" w:rsidP="00B9530F">
      <w:pPr>
        <w:rPr>
          <w:rFonts w:ascii="Arial" w:hAnsi="Arial" w:cs="Arial"/>
        </w:rPr>
      </w:pPr>
      <w:r w:rsidRPr="005754D2">
        <w:rPr>
          <w:rFonts w:ascii="Arial" w:hAnsi="Arial" w:cs="Arial"/>
        </w:rPr>
        <w:t xml:space="preserve">This protocol was agreed by Safer Cumbria on 3rd July 2012 and was updated on </w:t>
      </w:r>
      <w:r w:rsidR="005754D2">
        <w:rPr>
          <w:rFonts w:ascii="Arial" w:hAnsi="Arial" w:cs="Arial"/>
        </w:rPr>
        <w:t>2</w:t>
      </w:r>
      <w:r w:rsidR="005754D2" w:rsidRPr="005754D2">
        <w:rPr>
          <w:rFonts w:ascii="Arial" w:hAnsi="Arial" w:cs="Arial"/>
          <w:vertAlign w:val="superscript"/>
        </w:rPr>
        <w:t>nd</w:t>
      </w:r>
      <w:r w:rsidR="005754D2">
        <w:rPr>
          <w:rFonts w:ascii="Arial" w:hAnsi="Arial" w:cs="Arial"/>
        </w:rPr>
        <w:t xml:space="preserve"> September 2014</w:t>
      </w:r>
    </w:p>
    <w:p w:rsidR="006D333E" w:rsidRPr="00B17FC6" w:rsidRDefault="006D333E" w:rsidP="00B17FC6">
      <w:pPr>
        <w:ind w:left="720" w:hanging="720"/>
        <w:rPr>
          <w:rFonts w:ascii="Arial" w:hAnsi="Arial" w:cs="Arial"/>
          <w:b/>
          <w:sz w:val="28"/>
          <w:szCs w:val="28"/>
        </w:rPr>
      </w:pPr>
      <w:r>
        <w:rPr>
          <w:rFonts w:ascii="Arial" w:hAnsi="Arial" w:cs="Arial"/>
          <w:b/>
          <w:sz w:val="28"/>
          <w:szCs w:val="28"/>
        </w:rPr>
        <w:t>2.</w:t>
      </w:r>
      <w:r>
        <w:rPr>
          <w:rFonts w:ascii="Arial" w:hAnsi="Arial" w:cs="Arial"/>
          <w:b/>
          <w:sz w:val="28"/>
          <w:szCs w:val="28"/>
        </w:rPr>
        <w:tab/>
      </w:r>
      <w:r w:rsidRPr="00B17FC6">
        <w:rPr>
          <w:rFonts w:ascii="Arial" w:hAnsi="Arial" w:cs="Arial"/>
          <w:b/>
          <w:sz w:val="28"/>
          <w:szCs w:val="28"/>
        </w:rPr>
        <w:t>Outline of MARAC - Multi Agency Risk Assessment Conference</w:t>
      </w:r>
    </w:p>
    <w:p w:rsidR="006D333E" w:rsidRPr="00B17FC6" w:rsidRDefault="006D333E" w:rsidP="00B9530F">
      <w:pPr>
        <w:rPr>
          <w:rFonts w:ascii="Arial" w:hAnsi="Arial" w:cs="Arial"/>
        </w:rPr>
      </w:pPr>
      <w:r w:rsidRPr="00B17FC6">
        <w:rPr>
          <w:rFonts w:ascii="Arial" w:hAnsi="Arial" w:cs="Arial"/>
        </w:rPr>
        <w:t>MARAC is a multi-agency meeting which has the safety of high risk victims of domestic abuse as its focus.</w:t>
      </w:r>
    </w:p>
    <w:p w:rsidR="006D333E" w:rsidRPr="00B17FC6" w:rsidRDefault="006D333E" w:rsidP="00B9530F">
      <w:pPr>
        <w:rPr>
          <w:rFonts w:ascii="Arial" w:hAnsi="Arial" w:cs="Arial"/>
        </w:rPr>
      </w:pPr>
      <w:r w:rsidRPr="00B17FC6">
        <w:rPr>
          <w:rFonts w:ascii="Arial" w:hAnsi="Arial" w:cs="Arial"/>
        </w:rPr>
        <w:t>The aims of the MARAC are:</w:t>
      </w:r>
    </w:p>
    <w:p w:rsidR="006D333E" w:rsidRPr="00B17FC6" w:rsidRDefault="006D333E" w:rsidP="00606273">
      <w:pPr>
        <w:pStyle w:val="ListParagraph"/>
        <w:numPr>
          <w:ilvl w:val="0"/>
          <w:numId w:val="1"/>
        </w:numPr>
        <w:rPr>
          <w:rFonts w:ascii="Arial" w:hAnsi="Arial" w:cs="Arial"/>
        </w:rPr>
      </w:pPr>
      <w:r w:rsidRPr="00B17FC6">
        <w:rPr>
          <w:rFonts w:ascii="Arial" w:hAnsi="Arial" w:cs="Arial"/>
        </w:rPr>
        <w:t>to share information to increase the safety, health and well-being of very high risk and high risk domestic abuse victims – and their children;</w:t>
      </w:r>
    </w:p>
    <w:p w:rsidR="006D333E" w:rsidRPr="00B17FC6" w:rsidRDefault="006D333E" w:rsidP="00606273">
      <w:pPr>
        <w:pStyle w:val="ListParagraph"/>
        <w:numPr>
          <w:ilvl w:val="0"/>
          <w:numId w:val="1"/>
        </w:numPr>
        <w:rPr>
          <w:rFonts w:ascii="Arial" w:hAnsi="Arial" w:cs="Arial"/>
        </w:rPr>
      </w:pPr>
      <w:r w:rsidRPr="00B17FC6">
        <w:rPr>
          <w:rFonts w:ascii="Arial" w:hAnsi="Arial" w:cs="Arial"/>
        </w:rPr>
        <w:t>to determine whether the perpetrator poses a significant risk to any particular individual or to the general community;</w:t>
      </w:r>
    </w:p>
    <w:p w:rsidR="006D333E" w:rsidRPr="00B17FC6" w:rsidRDefault="006D333E" w:rsidP="00606273">
      <w:pPr>
        <w:pStyle w:val="ListParagraph"/>
        <w:numPr>
          <w:ilvl w:val="0"/>
          <w:numId w:val="1"/>
        </w:numPr>
        <w:rPr>
          <w:rFonts w:ascii="Arial" w:hAnsi="Arial" w:cs="Arial"/>
        </w:rPr>
      </w:pPr>
      <w:r w:rsidRPr="00B17FC6">
        <w:rPr>
          <w:rFonts w:ascii="Arial" w:hAnsi="Arial" w:cs="Arial"/>
        </w:rPr>
        <w:t>to jointly construct and implement a risk management plan that provides professional support to all those at risk and that reduces the risk of harm;</w:t>
      </w:r>
    </w:p>
    <w:p w:rsidR="006D333E" w:rsidRPr="00B17FC6" w:rsidRDefault="006D333E" w:rsidP="00606273">
      <w:pPr>
        <w:pStyle w:val="ListParagraph"/>
        <w:numPr>
          <w:ilvl w:val="0"/>
          <w:numId w:val="1"/>
        </w:numPr>
        <w:rPr>
          <w:rFonts w:ascii="Arial" w:hAnsi="Arial" w:cs="Arial"/>
        </w:rPr>
      </w:pPr>
      <w:r w:rsidRPr="00B17FC6">
        <w:rPr>
          <w:rFonts w:ascii="Arial" w:hAnsi="Arial" w:cs="Arial"/>
        </w:rPr>
        <w:t>to review previous actions</w:t>
      </w:r>
    </w:p>
    <w:p w:rsidR="006D333E" w:rsidRPr="00B17FC6" w:rsidRDefault="006D333E" w:rsidP="00606273">
      <w:pPr>
        <w:pStyle w:val="ListParagraph"/>
        <w:numPr>
          <w:ilvl w:val="0"/>
          <w:numId w:val="1"/>
        </w:numPr>
        <w:rPr>
          <w:rFonts w:ascii="Arial" w:hAnsi="Arial" w:cs="Arial"/>
        </w:rPr>
      </w:pPr>
      <w:r w:rsidRPr="00B17FC6">
        <w:rPr>
          <w:rFonts w:ascii="Arial" w:hAnsi="Arial" w:cs="Arial"/>
        </w:rPr>
        <w:t>to reduce repeat victimisation;</w:t>
      </w:r>
    </w:p>
    <w:p w:rsidR="006D333E" w:rsidRPr="00B17FC6" w:rsidRDefault="006D333E" w:rsidP="00606273">
      <w:pPr>
        <w:pStyle w:val="ListParagraph"/>
        <w:numPr>
          <w:ilvl w:val="0"/>
          <w:numId w:val="1"/>
        </w:numPr>
        <w:rPr>
          <w:rFonts w:ascii="Arial" w:hAnsi="Arial" w:cs="Arial"/>
        </w:rPr>
      </w:pPr>
      <w:r w:rsidRPr="00B17FC6">
        <w:rPr>
          <w:rFonts w:ascii="Arial" w:hAnsi="Arial" w:cs="Arial"/>
        </w:rPr>
        <w:t>to improve agency accountability; and</w:t>
      </w:r>
    </w:p>
    <w:p w:rsidR="006D333E" w:rsidRPr="00B17FC6" w:rsidRDefault="006D333E" w:rsidP="00606273">
      <w:pPr>
        <w:pStyle w:val="ListParagraph"/>
        <w:numPr>
          <w:ilvl w:val="0"/>
          <w:numId w:val="1"/>
        </w:numPr>
        <w:rPr>
          <w:rFonts w:ascii="Arial" w:hAnsi="Arial" w:cs="Arial"/>
        </w:rPr>
      </w:pPr>
      <w:r w:rsidRPr="00B17FC6">
        <w:rPr>
          <w:rFonts w:ascii="Arial" w:hAnsi="Arial" w:cs="Arial"/>
        </w:rPr>
        <w:t>to improve support for staff involved in high risk domestic abuse cases by sharing the burden of risk.</w:t>
      </w:r>
    </w:p>
    <w:p w:rsidR="006D333E" w:rsidRPr="00B17FC6" w:rsidRDefault="006D333E" w:rsidP="00B9530F">
      <w:pPr>
        <w:rPr>
          <w:rFonts w:ascii="Arial" w:hAnsi="Arial" w:cs="Arial"/>
        </w:rPr>
      </w:pPr>
      <w:r w:rsidRPr="00B17FC6">
        <w:rPr>
          <w:rFonts w:ascii="Arial" w:hAnsi="Arial" w:cs="Arial"/>
          <w:b/>
        </w:rPr>
        <w:t>The responsibility to take appropriate action rests with the individual agencies; it is not transferred to the MARAC</w:t>
      </w:r>
      <w:r w:rsidRPr="00B17FC6">
        <w:rPr>
          <w:rFonts w:ascii="Arial" w:hAnsi="Arial" w:cs="Arial"/>
        </w:rPr>
        <w:t>. The role of the MARAC is to facilitate, monitor and evaluate effective information sharing to enable appropriate actions to be taken to increase public safety.</w:t>
      </w:r>
    </w:p>
    <w:p w:rsidR="006D333E" w:rsidRPr="00B17FC6" w:rsidRDefault="006D333E" w:rsidP="00606273">
      <w:pPr>
        <w:rPr>
          <w:rFonts w:ascii="Arial" w:hAnsi="Arial" w:cs="Arial"/>
        </w:rPr>
      </w:pPr>
      <w:r w:rsidRPr="00B17FC6">
        <w:rPr>
          <w:rFonts w:ascii="Arial" w:hAnsi="Arial" w:cs="Arial"/>
        </w:rPr>
        <w:t xml:space="preserve">MARAC in </w:t>
      </w:r>
      <w:smartTag w:uri="urn:schemas-microsoft-com:office:smarttags" w:element="place">
        <w:smartTag w:uri="urn:schemas-microsoft-com:office:smarttags" w:element="country-region">
          <w:r w:rsidRPr="00B17FC6">
            <w:rPr>
              <w:rFonts w:ascii="Arial" w:hAnsi="Arial" w:cs="Arial"/>
            </w:rPr>
            <w:t>Cumbria</w:t>
          </w:r>
        </w:smartTag>
      </w:smartTag>
    </w:p>
    <w:p w:rsidR="006D333E" w:rsidRPr="00B17FC6" w:rsidRDefault="006D333E" w:rsidP="00606273">
      <w:pPr>
        <w:rPr>
          <w:rFonts w:ascii="Arial" w:hAnsi="Arial" w:cs="Arial"/>
        </w:rPr>
      </w:pPr>
      <w:r w:rsidRPr="00B17FC6">
        <w:rPr>
          <w:rFonts w:ascii="Arial" w:hAnsi="Arial" w:cs="Arial"/>
        </w:rPr>
        <w:t xml:space="preserve">There are three MARAC’s that cover </w:t>
      </w:r>
      <w:smartTag w:uri="urn:schemas-microsoft-com:office:smarttags" w:element="place">
        <w:smartTag w:uri="urn:schemas-microsoft-com:office:smarttags" w:element="country-region">
          <w:r w:rsidRPr="00B17FC6">
            <w:rPr>
              <w:rFonts w:ascii="Arial" w:hAnsi="Arial" w:cs="Arial"/>
            </w:rPr>
            <w:t>Cumbria</w:t>
          </w:r>
        </w:smartTag>
      </w:smartTag>
      <w:r w:rsidRPr="00B17FC6">
        <w:rPr>
          <w:rFonts w:ascii="Arial" w:hAnsi="Arial" w:cs="Arial"/>
        </w:rPr>
        <w:t>.</w:t>
      </w:r>
    </w:p>
    <w:p w:rsidR="006D333E" w:rsidRPr="00B17FC6" w:rsidRDefault="006D333E" w:rsidP="00606273">
      <w:pPr>
        <w:pStyle w:val="ListParagraph"/>
        <w:numPr>
          <w:ilvl w:val="0"/>
          <w:numId w:val="1"/>
        </w:numPr>
        <w:rPr>
          <w:rFonts w:ascii="Arial" w:hAnsi="Arial" w:cs="Arial"/>
        </w:rPr>
      </w:pPr>
      <w:r w:rsidRPr="00B17FC6">
        <w:rPr>
          <w:rFonts w:ascii="Arial" w:hAnsi="Arial" w:cs="Arial"/>
        </w:rPr>
        <w:t xml:space="preserve">North Cumbria MARAC covers Carlisle and </w:t>
      </w:r>
      <w:smartTag w:uri="urn:schemas-microsoft-com:office:smarttags" w:element="City">
        <w:r w:rsidRPr="00B17FC6">
          <w:rPr>
            <w:rFonts w:ascii="Arial" w:hAnsi="Arial" w:cs="Arial"/>
          </w:rPr>
          <w:t>Eden</w:t>
        </w:r>
      </w:smartTag>
      <w:r w:rsidRPr="00B17FC6">
        <w:rPr>
          <w:rFonts w:ascii="Arial" w:hAnsi="Arial" w:cs="Arial"/>
        </w:rPr>
        <w:t xml:space="preserve"> and is held in </w:t>
      </w:r>
      <w:smartTag w:uri="urn:schemas-microsoft-com:office:smarttags" w:element="place">
        <w:r w:rsidRPr="00B17FC6">
          <w:rPr>
            <w:rFonts w:ascii="Arial" w:hAnsi="Arial" w:cs="Arial"/>
          </w:rPr>
          <w:t>Carlisle</w:t>
        </w:r>
      </w:smartTag>
      <w:r w:rsidRPr="00B17FC6">
        <w:rPr>
          <w:rFonts w:ascii="Arial" w:hAnsi="Arial" w:cs="Arial"/>
        </w:rPr>
        <w:t>.</w:t>
      </w:r>
    </w:p>
    <w:p w:rsidR="006D333E" w:rsidRPr="00B17FC6" w:rsidRDefault="006D333E" w:rsidP="00606273">
      <w:pPr>
        <w:pStyle w:val="ListParagraph"/>
        <w:numPr>
          <w:ilvl w:val="0"/>
          <w:numId w:val="1"/>
        </w:numPr>
        <w:rPr>
          <w:rFonts w:ascii="Arial" w:hAnsi="Arial" w:cs="Arial"/>
        </w:rPr>
      </w:pPr>
      <w:r w:rsidRPr="00B17FC6">
        <w:rPr>
          <w:rFonts w:ascii="Arial" w:hAnsi="Arial" w:cs="Arial"/>
        </w:rPr>
        <w:t xml:space="preserve">South Cumbria MARAC covers Barrow and </w:t>
      </w:r>
      <w:smartTag w:uri="urn:schemas-microsoft-com:office:smarttags" w:element="place">
        <w:r w:rsidRPr="00B17FC6">
          <w:rPr>
            <w:rFonts w:ascii="Arial" w:hAnsi="Arial" w:cs="Arial"/>
          </w:rPr>
          <w:t>South Lakeland</w:t>
        </w:r>
      </w:smartTag>
      <w:r w:rsidRPr="00B17FC6">
        <w:rPr>
          <w:rFonts w:ascii="Arial" w:hAnsi="Arial" w:cs="Arial"/>
        </w:rPr>
        <w:t xml:space="preserve"> and is held in Barrow.</w:t>
      </w:r>
    </w:p>
    <w:p w:rsidR="006D333E" w:rsidRPr="00B17FC6" w:rsidRDefault="006D333E" w:rsidP="00606273">
      <w:pPr>
        <w:pStyle w:val="ListParagraph"/>
        <w:numPr>
          <w:ilvl w:val="0"/>
          <w:numId w:val="1"/>
        </w:numPr>
        <w:rPr>
          <w:rFonts w:ascii="Arial" w:hAnsi="Arial" w:cs="Arial"/>
        </w:rPr>
      </w:pPr>
      <w:r w:rsidRPr="00B17FC6">
        <w:rPr>
          <w:rFonts w:ascii="Arial" w:hAnsi="Arial" w:cs="Arial"/>
        </w:rPr>
        <w:t xml:space="preserve">West Cumbria MARAC covers </w:t>
      </w:r>
      <w:proofErr w:type="spellStart"/>
      <w:r w:rsidRPr="00B17FC6">
        <w:rPr>
          <w:rFonts w:ascii="Arial" w:hAnsi="Arial" w:cs="Arial"/>
        </w:rPr>
        <w:t>Allerdale</w:t>
      </w:r>
      <w:proofErr w:type="spellEnd"/>
      <w:r w:rsidRPr="00B17FC6">
        <w:rPr>
          <w:rFonts w:ascii="Arial" w:hAnsi="Arial" w:cs="Arial"/>
        </w:rPr>
        <w:t xml:space="preserve"> and Copeland and is held in Workington.</w:t>
      </w:r>
    </w:p>
    <w:p w:rsidR="006D333E" w:rsidRPr="00B17FC6" w:rsidRDefault="006D333E" w:rsidP="00606273">
      <w:pPr>
        <w:rPr>
          <w:rFonts w:ascii="Arial" w:hAnsi="Arial" w:cs="Arial"/>
        </w:rPr>
      </w:pPr>
      <w:r w:rsidRPr="00B17FC6">
        <w:rPr>
          <w:rFonts w:ascii="Arial" w:hAnsi="Arial" w:cs="Arial"/>
        </w:rPr>
        <w:lastRenderedPageBreak/>
        <w:t>Each MARAC is held every 4 weeks.</w:t>
      </w:r>
    </w:p>
    <w:p w:rsidR="006D333E" w:rsidRPr="00B17FC6" w:rsidRDefault="006D333E" w:rsidP="00606273">
      <w:pPr>
        <w:rPr>
          <w:rFonts w:ascii="Arial" w:hAnsi="Arial" w:cs="Arial"/>
        </w:rPr>
      </w:pPr>
      <w:r w:rsidRPr="00B17FC6">
        <w:rPr>
          <w:rFonts w:ascii="Arial" w:hAnsi="Arial" w:cs="Arial"/>
        </w:rPr>
        <w:t xml:space="preserve">Between Jan/ Dec 2013 there were 457 cases discussed at MARAC in </w:t>
      </w:r>
      <w:smartTag w:uri="urn:schemas-microsoft-com:office:smarttags" w:element="place">
        <w:smartTag w:uri="urn:schemas-microsoft-com:office:smarttags" w:element="country-region">
          <w:r w:rsidRPr="00B17FC6">
            <w:rPr>
              <w:rFonts w:ascii="Arial" w:hAnsi="Arial" w:cs="Arial"/>
            </w:rPr>
            <w:t>Cumbria</w:t>
          </w:r>
        </w:smartTag>
      </w:smartTag>
      <w:r w:rsidRPr="00B17FC6">
        <w:rPr>
          <w:rFonts w:ascii="Arial" w:hAnsi="Arial" w:cs="Arial"/>
        </w:rPr>
        <w:t>. 456 children were identified as being affected by high risk domestic violence cases.</w:t>
      </w:r>
    </w:p>
    <w:p w:rsidR="006D333E" w:rsidRDefault="006D333E" w:rsidP="00606273">
      <w:pPr>
        <w:rPr>
          <w:rFonts w:ascii="Arial" w:hAnsi="Arial" w:cs="Arial"/>
        </w:rPr>
      </w:pPr>
      <w:r>
        <w:rPr>
          <w:rFonts w:ascii="Arial" w:hAnsi="Arial" w:cs="Arial"/>
        </w:rPr>
        <w:t xml:space="preserve">Any </w:t>
      </w:r>
      <w:r w:rsidRPr="00B17FC6">
        <w:rPr>
          <w:rFonts w:ascii="Arial" w:hAnsi="Arial" w:cs="Arial"/>
        </w:rPr>
        <w:t>Partner agencies or organisation</w:t>
      </w:r>
      <w:r>
        <w:rPr>
          <w:rFonts w:ascii="Arial" w:hAnsi="Arial" w:cs="Arial"/>
        </w:rPr>
        <w:t>s</w:t>
      </w:r>
      <w:r w:rsidRPr="00B17FC6">
        <w:rPr>
          <w:rFonts w:ascii="Arial" w:hAnsi="Arial" w:cs="Arial"/>
        </w:rPr>
        <w:t xml:space="preserve"> can refer to MARAC. </w:t>
      </w:r>
    </w:p>
    <w:p w:rsidR="006D333E" w:rsidRDefault="006D333E" w:rsidP="00606273">
      <w:pPr>
        <w:rPr>
          <w:rFonts w:ascii="Arial" w:hAnsi="Arial" w:cs="Arial"/>
          <w:b/>
          <w:sz w:val="28"/>
          <w:szCs w:val="28"/>
        </w:rPr>
      </w:pPr>
    </w:p>
    <w:p w:rsidR="006D333E" w:rsidRPr="00B17FC6" w:rsidRDefault="006D333E" w:rsidP="00606273">
      <w:pPr>
        <w:rPr>
          <w:rFonts w:ascii="Arial" w:hAnsi="Arial" w:cs="Arial"/>
          <w:b/>
          <w:sz w:val="28"/>
          <w:szCs w:val="28"/>
        </w:rPr>
      </w:pPr>
      <w:r w:rsidRPr="00B17FC6">
        <w:rPr>
          <w:rFonts w:ascii="Arial" w:hAnsi="Arial" w:cs="Arial"/>
          <w:b/>
          <w:sz w:val="28"/>
          <w:szCs w:val="28"/>
        </w:rPr>
        <w:t>3. Governance and performance management</w:t>
      </w:r>
    </w:p>
    <w:p w:rsidR="006D333E" w:rsidRPr="00B17FC6" w:rsidRDefault="006D333E" w:rsidP="00606273">
      <w:pPr>
        <w:rPr>
          <w:rFonts w:ascii="Arial" w:hAnsi="Arial" w:cs="Arial"/>
        </w:rPr>
      </w:pPr>
      <w:r w:rsidRPr="00B17FC6">
        <w:rPr>
          <w:rFonts w:ascii="Arial" w:hAnsi="Arial" w:cs="Arial"/>
        </w:rPr>
        <w:t>The following outlines the Governance and Performance Management Framework and objectives of the MARAC:</w:t>
      </w:r>
    </w:p>
    <w:p w:rsidR="006D333E" w:rsidRPr="00B17FC6" w:rsidRDefault="006D333E" w:rsidP="00606273">
      <w:pPr>
        <w:rPr>
          <w:rFonts w:ascii="Arial" w:hAnsi="Arial" w:cs="Arial"/>
        </w:rPr>
      </w:pPr>
      <w:r w:rsidRPr="00B17FC6">
        <w:rPr>
          <w:rFonts w:ascii="Arial" w:hAnsi="Arial" w:cs="Arial"/>
        </w:rPr>
        <w:t>The Domestic Violence Operational Group will:</w:t>
      </w:r>
    </w:p>
    <w:p w:rsidR="006D333E" w:rsidRPr="00B17FC6" w:rsidRDefault="006D333E" w:rsidP="00606273">
      <w:pPr>
        <w:rPr>
          <w:rFonts w:ascii="Arial" w:hAnsi="Arial" w:cs="Arial"/>
        </w:rPr>
      </w:pPr>
      <w:r w:rsidRPr="00B17FC6">
        <w:rPr>
          <w:rFonts w:ascii="Arial" w:hAnsi="Arial" w:cs="Arial"/>
        </w:rPr>
        <w:t>•</w:t>
      </w:r>
      <w:r w:rsidRPr="00B17FC6">
        <w:rPr>
          <w:rFonts w:ascii="Arial" w:hAnsi="Arial" w:cs="Arial"/>
        </w:rPr>
        <w:tab/>
        <w:t>Monitor and evaluate the data from the MARAC</w:t>
      </w:r>
    </w:p>
    <w:p w:rsidR="006D333E" w:rsidRPr="00B17FC6" w:rsidRDefault="006D333E" w:rsidP="00606273">
      <w:pPr>
        <w:ind w:left="720" w:hanging="720"/>
        <w:rPr>
          <w:rFonts w:ascii="Arial" w:hAnsi="Arial" w:cs="Arial"/>
        </w:rPr>
      </w:pPr>
      <w:r w:rsidRPr="00B17FC6">
        <w:rPr>
          <w:rFonts w:ascii="Arial" w:hAnsi="Arial" w:cs="Arial"/>
        </w:rPr>
        <w:t>•</w:t>
      </w:r>
      <w:r w:rsidRPr="00B17FC6">
        <w:rPr>
          <w:rFonts w:ascii="Arial" w:hAnsi="Arial" w:cs="Arial"/>
        </w:rPr>
        <w:tab/>
        <w:t>Ensure that effective partnerships are maintained with other public protection bodies and other MARAC areas</w:t>
      </w:r>
    </w:p>
    <w:p w:rsidR="006D333E" w:rsidRPr="00B17FC6" w:rsidRDefault="006D333E" w:rsidP="00606273">
      <w:pPr>
        <w:ind w:left="720" w:hanging="720"/>
        <w:rPr>
          <w:rFonts w:ascii="Arial" w:hAnsi="Arial" w:cs="Arial"/>
        </w:rPr>
      </w:pPr>
      <w:r w:rsidRPr="00B17FC6">
        <w:rPr>
          <w:rFonts w:ascii="Arial" w:hAnsi="Arial" w:cs="Arial"/>
        </w:rPr>
        <w:t>•</w:t>
      </w:r>
      <w:r w:rsidRPr="00B17FC6">
        <w:rPr>
          <w:rFonts w:ascii="Arial" w:hAnsi="Arial" w:cs="Arial"/>
        </w:rPr>
        <w:tab/>
        <w:t>Monitor and regularly assess the overall performance of the MARAC and ensure it operates in line with the 10 principles of an effective MARAC (The 10 Principles and accompanying guides are available on the CAADA website www.caada.org.uk )</w:t>
      </w:r>
    </w:p>
    <w:p w:rsidR="006D333E" w:rsidRPr="00B17FC6" w:rsidRDefault="006D333E" w:rsidP="00606273">
      <w:pPr>
        <w:rPr>
          <w:rFonts w:ascii="Arial" w:hAnsi="Arial" w:cs="Arial"/>
        </w:rPr>
      </w:pPr>
      <w:r w:rsidRPr="00B17FC6">
        <w:rPr>
          <w:rFonts w:ascii="Arial" w:hAnsi="Arial" w:cs="Arial"/>
        </w:rPr>
        <w:t>•</w:t>
      </w:r>
      <w:r w:rsidRPr="00B17FC6">
        <w:rPr>
          <w:rFonts w:ascii="Arial" w:hAnsi="Arial" w:cs="Arial"/>
        </w:rPr>
        <w:tab/>
        <w:t xml:space="preserve">Address operational issues </w:t>
      </w:r>
    </w:p>
    <w:p w:rsidR="006D333E" w:rsidRPr="00B17FC6" w:rsidRDefault="006D333E" w:rsidP="00606273">
      <w:pPr>
        <w:rPr>
          <w:rFonts w:ascii="Arial" w:hAnsi="Arial" w:cs="Arial"/>
        </w:rPr>
      </w:pPr>
      <w:r w:rsidRPr="00B17FC6">
        <w:rPr>
          <w:rFonts w:ascii="Arial" w:hAnsi="Arial" w:cs="Arial"/>
        </w:rPr>
        <w:t>•</w:t>
      </w:r>
      <w:r w:rsidRPr="00B17FC6">
        <w:rPr>
          <w:rFonts w:ascii="Arial" w:hAnsi="Arial" w:cs="Arial"/>
        </w:rPr>
        <w:tab/>
        <w:t>Oversee efforts to raise awareness with local practitioners about the MARAC</w:t>
      </w:r>
    </w:p>
    <w:p w:rsidR="006D333E" w:rsidRPr="00B17FC6" w:rsidRDefault="006D333E" w:rsidP="00606273">
      <w:pPr>
        <w:ind w:left="720" w:hanging="720"/>
        <w:rPr>
          <w:rFonts w:ascii="Arial" w:hAnsi="Arial" w:cs="Arial"/>
        </w:rPr>
      </w:pPr>
      <w:r w:rsidRPr="00B17FC6">
        <w:rPr>
          <w:rFonts w:ascii="Arial" w:hAnsi="Arial" w:cs="Arial"/>
        </w:rPr>
        <w:t>•</w:t>
      </w:r>
      <w:r w:rsidRPr="00B17FC6">
        <w:rPr>
          <w:rFonts w:ascii="Arial" w:hAnsi="Arial" w:cs="Arial"/>
        </w:rPr>
        <w:tab/>
        <w:t>Communicate to the public, to stakeholders and to government about the successes of the MARAC;</w:t>
      </w:r>
    </w:p>
    <w:p w:rsidR="006D333E" w:rsidRPr="00B17FC6" w:rsidRDefault="006D333E" w:rsidP="00606273">
      <w:pPr>
        <w:ind w:left="720" w:hanging="720"/>
        <w:rPr>
          <w:rFonts w:ascii="Arial" w:hAnsi="Arial" w:cs="Arial"/>
        </w:rPr>
      </w:pPr>
      <w:r w:rsidRPr="00B17FC6">
        <w:rPr>
          <w:rFonts w:ascii="Arial" w:hAnsi="Arial" w:cs="Arial"/>
        </w:rPr>
        <w:t>•</w:t>
      </w:r>
      <w:r w:rsidRPr="00B17FC6">
        <w:rPr>
          <w:rFonts w:ascii="Arial" w:hAnsi="Arial" w:cs="Arial"/>
        </w:rPr>
        <w:tab/>
        <w:t xml:space="preserve">Ensure that the MARAC operates in line with legal responsibilities and keeps up-to-date with changes to legislation national guidance </w:t>
      </w:r>
    </w:p>
    <w:p w:rsidR="006D333E" w:rsidRPr="00B17FC6" w:rsidRDefault="006D333E" w:rsidP="00606273">
      <w:pPr>
        <w:rPr>
          <w:rFonts w:ascii="Arial" w:hAnsi="Arial" w:cs="Arial"/>
        </w:rPr>
      </w:pPr>
      <w:r w:rsidRPr="00B17FC6">
        <w:rPr>
          <w:rFonts w:ascii="Arial" w:hAnsi="Arial" w:cs="Arial"/>
        </w:rPr>
        <w:t>•</w:t>
      </w:r>
      <w:r w:rsidRPr="00B17FC6">
        <w:rPr>
          <w:rFonts w:ascii="Arial" w:hAnsi="Arial" w:cs="Arial"/>
        </w:rPr>
        <w:tab/>
        <w:t>the Domestic Violence Operational Group will report to Safer Cumbria Partnership</w:t>
      </w:r>
    </w:p>
    <w:p w:rsidR="006D333E" w:rsidRPr="00511A3E" w:rsidRDefault="006D333E" w:rsidP="00CA71EB">
      <w:pPr>
        <w:rPr>
          <w:rFonts w:ascii="Arial" w:hAnsi="Arial" w:cs="Arial"/>
        </w:rPr>
      </w:pPr>
      <w:r w:rsidRPr="00511A3E">
        <w:rPr>
          <w:rFonts w:ascii="Arial" w:hAnsi="Arial" w:cs="Arial"/>
        </w:rPr>
        <w:t>The Domestic Violence Operational Group is chaired by the Detective Chief Inspector,</w:t>
      </w:r>
      <w:r w:rsidR="005754D2">
        <w:rPr>
          <w:rFonts w:ascii="Arial" w:hAnsi="Arial" w:cs="Arial"/>
        </w:rPr>
        <w:t xml:space="preserve"> DV Lead</w:t>
      </w:r>
      <w:r w:rsidRPr="00511A3E">
        <w:rPr>
          <w:rFonts w:ascii="Arial" w:hAnsi="Arial" w:cs="Arial"/>
        </w:rPr>
        <w:t>, Cumbria Constabulary. Other attendees include:</w:t>
      </w:r>
    </w:p>
    <w:p w:rsidR="006D333E" w:rsidRPr="00B17FC6" w:rsidRDefault="006D333E" w:rsidP="00B45982">
      <w:pPr>
        <w:ind w:left="720" w:hanging="720"/>
        <w:rPr>
          <w:rFonts w:ascii="Arial" w:hAnsi="Arial" w:cs="Arial"/>
        </w:rPr>
      </w:pPr>
      <w:r w:rsidRPr="00B17FC6">
        <w:rPr>
          <w:rFonts w:ascii="Arial" w:hAnsi="Arial" w:cs="Arial"/>
        </w:rPr>
        <w:t>•</w:t>
      </w:r>
      <w:r w:rsidRPr="00B17FC6">
        <w:rPr>
          <w:rFonts w:ascii="Arial" w:hAnsi="Arial" w:cs="Arial"/>
        </w:rPr>
        <w:tab/>
        <w:t xml:space="preserve">Detective Inspector for Public Protection Unit North Cumbria, </w:t>
      </w:r>
      <w:smartTag w:uri="urn:schemas-microsoft-com:office:smarttags" w:element="country-region">
        <w:r w:rsidRPr="00B17FC6">
          <w:rPr>
            <w:rFonts w:ascii="Arial" w:hAnsi="Arial" w:cs="Arial"/>
          </w:rPr>
          <w:t>Cumbria</w:t>
        </w:r>
      </w:smartTag>
      <w:r w:rsidRPr="00B17FC6">
        <w:rPr>
          <w:rFonts w:ascii="Arial" w:hAnsi="Arial" w:cs="Arial"/>
        </w:rPr>
        <w:t xml:space="preserve"> Constabulary, Chair of </w:t>
      </w:r>
      <w:smartTag w:uri="urn:schemas-microsoft-com:office:smarttags" w:element="place">
        <w:r w:rsidRPr="00B17FC6">
          <w:rPr>
            <w:rFonts w:ascii="Arial" w:hAnsi="Arial" w:cs="Arial"/>
          </w:rPr>
          <w:t>North MARAC</w:t>
        </w:r>
      </w:smartTag>
    </w:p>
    <w:p w:rsidR="006D333E" w:rsidRPr="00B17FC6" w:rsidRDefault="006D333E" w:rsidP="00B45982">
      <w:pPr>
        <w:ind w:left="720" w:hanging="720"/>
        <w:rPr>
          <w:rFonts w:ascii="Arial" w:hAnsi="Arial" w:cs="Arial"/>
        </w:rPr>
      </w:pPr>
      <w:r w:rsidRPr="00B17FC6">
        <w:rPr>
          <w:rFonts w:ascii="Arial" w:hAnsi="Arial" w:cs="Arial"/>
        </w:rPr>
        <w:t>•</w:t>
      </w:r>
      <w:r w:rsidRPr="00B17FC6">
        <w:rPr>
          <w:rFonts w:ascii="Arial" w:hAnsi="Arial" w:cs="Arial"/>
        </w:rPr>
        <w:tab/>
        <w:t xml:space="preserve">Detective Inspector for Public Protection Unit South Cumbria, </w:t>
      </w:r>
      <w:smartTag w:uri="urn:schemas-microsoft-com:office:smarttags" w:element="country-region">
        <w:r w:rsidRPr="00B17FC6">
          <w:rPr>
            <w:rFonts w:ascii="Arial" w:hAnsi="Arial" w:cs="Arial"/>
          </w:rPr>
          <w:t>Cumbria</w:t>
        </w:r>
      </w:smartTag>
      <w:r w:rsidRPr="00B17FC6">
        <w:rPr>
          <w:rFonts w:ascii="Arial" w:hAnsi="Arial" w:cs="Arial"/>
        </w:rPr>
        <w:t xml:space="preserve"> Constabulary, Chair of </w:t>
      </w:r>
      <w:smartTag w:uri="urn:schemas-microsoft-com:office:smarttags" w:element="place">
        <w:r w:rsidRPr="00B17FC6">
          <w:rPr>
            <w:rFonts w:ascii="Arial" w:hAnsi="Arial" w:cs="Arial"/>
          </w:rPr>
          <w:t>South MARAC</w:t>
        </w:r>
      </w:smartTag>
    </w:p>
    <w:p w:rsidR="006D333E" w:rsidRPr="00B17FC6" w:rsidRDefault="006D333E" w:rsidP="00B45982">
      <w:pPr>
        <w:ind w:left="720" w:hanging="720"/>
        <w:rPr>
          <w:rFonts w:ascii="Arial" w:hAnsi="Arial" w:cs="Arial"/>
        </w:rPr>
      </w:pPr>
      <w:r w:rsidRPr="00B17FC6">
        <w:rPr>
          <w:rFonts w:ascii="Arial" w:hAnsi="Arial" w:cs="Arial"/>
        </w:rPr>
        <w:t>•</w:t>
      </w:r>
      <w:r w:rsidRPr="00B17FC6">
        <w:rPr>
          <w:rFonts w:ascii="Arial" w:hAnsi="Arial" w:cs="Arial"/>
        </w:rPr>
        <w:tab/>
        <w:t xml:space="preserve">Detective Inspector for Public Protection Unit West Cumbria, </w:t>
      </w:r>
      <w:smartTag w:uri="urn:schemas-microsoft-com:office:smarttags" w:element="country-region">
        <w:r w:rsidRPr="00B17FC6">
          <w:rPr>
            <w:rFonts w:ascii="Arial" w:hAnsi="Arial" w:cs="Arial"/>
          </w:rPr>
          <w:t>Cumbria</w:t>
        </w:r>
      </w:smartTag>
      <w:r w:rsidRPr="00B17FC6">
        <w:rPr>
          <w:rFonts w:ascii="Arial" w:hAnsi="Arial" w:cs="Arial"/>
        </w:rPr>
        <w:t xml:space="preserve"> Constabulary, Chair of </w:t>
      </w:r>
      <w:smartTag w:uri="urn:schemas-microsoft-com:office:smarttags" w:element="place">
        <w:r w:rsidRPr="00B17FC6">
          <w:rPr>
            <w:rFonts w:ascii="Arial" w:hAnsi="Arial" w:cs="Arial"/>
          </w:rPr>
          <w:t>West MARAC</w:t>
        </w:r>
      </w:smartTag>
    </w:p>
    <w:p w:rsidR="006D333E" w:rsidRPr="00B17FC6" w:rsidRDefault="006D333E" w:rsidP="00B45982">
      <w:pPr>
        <w:ind w:left="720" w:hanging="720"/>
        <w:rPr>
          <w:rFonts w:ascii="Arial" w:hAnsi="Arial" w:cs="Arial"/>
        </w:rPr>
      </w:pPr>
      <w:r w:rsidRPr="00B17FC6">
        <w:rPr>
          <w:rFonts w:ascii="Arial" w:hAnsi="Arial" w:cs="Arial"/>
        </w:rPr>
        <w:t>•</w:t>
      </w:r>
      <w:r w:rsidRPr="00B17FC6">
        <w:rPr>
          <w:rFonts w:ascii="Arial" w:hAnsi="Arial" w:cs="Arial"/>
        </w:rPr>
        <w:tab/>
        <w:t>Domestic and Sexual Violence Lead /Business Manager, Cumbria County Council, Children’s Services Directorate</w:t>
      </w:r>
    </w:p>
    <w:p w:rsidR="006D333E" w:rsidRPr="00B17FC6" w:rsidRDefault="006D333E" w:rsidP="00CA71EB">
      <w:pPr>
        <w:rPr>
          <w:rFonts w:ascii="Arial" w:hAnsi="Arial" w:cs="Arial"/>
        </w:rPr>
      </w:pPr>
      <w:r w:rsidRPr="00B17FC6">
        <w:rPr>
          <w:rFonts w:ascii="Arial" w:hAnsi="Arial" w:cs="Arial"/>
        </w:rPr>
        <w:t>•</w:t>
      </w:r>
      <w:r w:rsidRPr="00B17FC6">
        <w:rPr>
          <w:rFonts w:ascii="Arial" w:hAnsi="Arial" w:cs="Arial"/>
        </w:rPr>
        <w:tab/>
        <w:t>MARAC Co-ordinators (x2)</w:t>
      </w:r>
    </w:p>
    <w:p w:rsidR="006D333E" w:rsidRPr="00B17FC6" w:rsidRDefault="006D333E" w:rsidP="00CA71EB">
      <w:pPr>
        <w:rPr>
          <w:rFonts w:ascii="Arial" w:hAnsi="Arial" w:cs="Arial"/>
        </w:rPr>
      </w:pPr>
      <w:r w:rsidRPr="00B17FC6">
        <w:rPr>
          <w:rFonts w:ascii="Arial" w:hAnsi="Arial" w:cs="Arial"/>
        </w:rPr>
        <w:lastRenderedPageBreak/>
        <w:t>•</w:t>
      </w:r>
      <w:r w:rsidRPr="00B17FC6">
        <w:rPr>
          <w:rFonts w:ascii="Arial" w:hAnsi="Arial" w:cs="Arial"/>
        </w:rPr>
        <w:tab/>
      </w:r>
      <w:r w:rsidR="005754D2">
        <w:rPr>
          <w:rFonts w:ascii="Arial" w:hAnsi="Arial" w:cs="Arial"/>
        </w:rPr>
        <w:t>Assistant Chief Officer</w:t>
      </w:r>
      <w:r w:rsidR="00B0027B">
        <w:rPr>
          <w:rFonts w:ascii="Arial" w:hAnsi="Arial" w:cs="Arial"/>
        </w:rPr>
        <w:t xml:space="preserve"> -</w:t>
      </w:r>
      <w:r w:rsidR="005754D2">
        <w:rPr>
          <w:rFonts w:ascii="Arial" w:hAnsi="Arial" w:cs="Arial"/>
        </w:rPr>
        <w:t xml:space="preserve"> Cumbria &amp; Lancashire CRC</w:t>
      </w:r>
    </w:p>
    <w:p w:rsidR="006D333E" w:rsidRPr="00B17FC6" w:rsidRDefault="006D333E" w:rsidP="00CA71EB">
      <w:pPr>
        <w:rPr>
          <w:rFonts w:ascii="Arial" w:hAnsi="Arial" w:cs="Arial"/>
        </w:rPr>
      </w:pPr>
      <w:r w:rsidRPr="00B17FC6">
        <w:rPr>
          <w:rFonts w:ascii="Arial" w:hAnsi="Arial" w:cs="Arial"/>
        </w:rPr>
        <w:t>•</w:t>
      </w:r>
      <w:r w:rsidRPr="00B17FC6">
        <w:rPr>
          <w:rFonts w:ascii="Arial" w:hAnsi="Arial" w:cs="Arial"/>
        </w:rPr>
        <w:tab/>
        <w:t>Manager Integrated Services</w:t>
      </w:r>
      <w:r w:rsidR="00B0027B">
        <w:rPr>
          <w:rFonts w:ascii="Arial" w:hAnsi="Arial" w:cs="Arial"/>
        </w:rPr>
        <w:t xml:space="preserve"> -</w:t>
      </w:r>
      <w:r w:rsidRPr="00B17FC6">
        <w:rPr>
          <w:rFonts w:ascii="Arial" w:hAnsi="Arial" w:cs="Arial"/>
        </w:rPr>
        <w:t xml:space="preserve"> Children’s Services</w:t>
      </w:r>
    </w:p>
    <w:p w:rsidR="006D333E" w:rsidRPr="00B17FC6" w:rsidRDefault="006D333E" w:rsidP="00CA71EB">
      <w:pPr>
        <w:rPr>
          <w:rFonts w:ascii="Arial" w:hAnsi="Arial" w:cs="Arial"/>
        </w:rPr>
      </w:pPr>
      <w:r w:rsidRPr="00B17FC6">
        <w:rPr>
          <w:rFonts w:ascii="Arial" w:hAnsi="Arial" w:cs="Arial"/>
        </w:rPr>
        <w:t>•</w:t>
      </w:r>
      <w:r w:rsidRPr="00B17FC6">
        <w:rPr>
          <w:rFonts w:ascii="Arial" w:hAnsi="Arial" w:cs="Arial"/>
        </w:rPr>
        <w:tab/>
        <w:t>Manager Safeguard Adults</w:t>
      </w:r>
      <w:r w:rsidR="00B0027B">
        <w:rPr>
          <w:rFonts w:ascii="Arial" w:hAnsi="Arial" w:cs="Arial"/>
        </w:rPr>
        <w:t xml:space="preserve"> -</w:t>
      </w:r>
      <w:r w:rsidRPr="00B17FC6">
        <w:rPr>
          <w:rFonts w:ascii="Arial" w:hAnsi="Arial" w:cs="Arial"/>
        </w:rPr>
        <w:t xml:space="preserve"> Cumbria County Council</w:t>
      </w:r>
    </w:p>
    <w:p w:rsidR="006D333E" w:rsidRPr="00B17FC6" w:rsidRDefault="006D333E" w:rsidP="00CA71EB">
      <w:pPr>
        <w:rPr>
          <w:rFonts w:ascii="Arial" w:hAnsi="Arial" w:cs="Arial"/>
        </w:rPr>
      </w:pPr>
      <w:r w:rsidRPr="00B17FC6">
        <w:rPr>
          <w:rFonts w:ascii="Arial" w:hAnsi="Arial" w:cs="Arial"/>
        </w:rPr>
        <w:t>•</w:t>
      </w:r>
      <w:r w:rsidRPr="00B17FC6">
        <w:rPr>
          <w:rFonts w:ascii="Arial" w:hAnsi="Arial" w:cs="Arial"/>
        </w:rPr>
        <w:tab/>
        <w:t xml:space="preserve">Manager Integrated Domestic Violence Service Health Safeguarding lead </w:t>
      </w:r>
    </w:p>
    <w:p w:rsidR="006D333E" w:rsidRPr="00B17FC6" w:rsidRDefault="006D333E" w:rsidP="005754D2">
      <w:pPr>
        <w:ind w:left="709" w:hanging="709"/>
        <w:rPr>
          <w:rFonts w:ascii="Arial" w:hAnsi="Arial" w:cs="Arial"/>
        </w:rPr>
      </w:pPr>
      <w:r w:rsidRPr="00B17FC6">
        <w:rPr>
          <w:rFonts w:ascii="Arial" w:hAnsi="Arial" w:cs="Arial"/>
        </w:rPr>
        <w:t>•</w:t>
      </w:r>
      <w:r w:rsidRPr="00B17FC6">
        <w:rPr>
          <w:rFonts w:ascii="Arial" w:hAnsi="Arial" w:cs="Arial"/>
        </w:rPr>
        <w:tab/>
      </w:r>
      <w:r w:rsidR="005754D2">
        <w:rPr>
          <w:rFonts w:ascii="Arial" w:hAnsi="Arial" w:cs="Arial"/>
        </w:rPr>
        <w:t>University Hospital Morecambe Bay, Cumbria Partnership NHS Foundation Trust, Cumbria CCG, Cumbria University Hospital</w:t>
      </w:r>
      <w:r w:rsidRPr="00B17FC6">
        <w:rPr>
          <w:rFonts w:ascii="Arial" w:hAnsi="Arial" w:cs="Arial"/>
        </w:rPr>
        <w:t xml:space="preserve">. </w:t>
      </w:r>
    </w:p>
    <w:p w:rsidR="006D333E" w:rsidRPr="00B17FC6" w:rsidRDefault="006D333E" w:rsidP="00CA71EB">
      <w:pPr>
        <w:rPr>
          <w:rFonts w:ascii="Arial" w:hAnsi="Arial" w:cs="Arial"/>
        </w:rPr>
      </w:pPr>
      <w:r w:rsidRPr="00B17FC6">
        <w:rPr>
          <w:rFonts w:ascii="Arial" w:hAnsi="Arial" w:cs="Arial"/>
        </w:rPr>
        <w:t>•</w:t>
      </w:r>
      <w:r w:rsidRPr="00B17FC6">
        <w:rPr>
          <w:rFonts w:ascii="Arial" w:hAnsi="Arial" w:cs="Arial"/>
        </w:rPr>
        <w:tab/>
        <w:t>Housing</w:t>
      </w:r>
      <w:r w:rsidR="00B0027B">
        <w:rPr>
          <w:rFonts w:ascii="Arial" w:hAnsi="Arial" w:cs="Arial"/>
        </w:rPr>
        <w:t xml:space="preserve"> -</w:t>
      </w:r>
      <w:r w:rsidRPr="00B17FC6">
        <w:rPr>
          <w:rFonts w:ascii="Arial" w:hAnsi="Arial" w:cs="Arial"/>
        </w:rPr>
        <w:t xml:space="preserve"> Chair of the DSVB Housing Sub Group</w:t>
      </w:r>
    </w:p>
    <w:p w:rsidR="006D333E" w:rsidRPr="00B17FC6" w:rsidRDefault="006D333E" w:rsidP="00CA71EB">
      <w:pPr>
        <w:rPr>
          <w:rFonts w:ascii="Arial" w:hAnsi="Arial" w:cs="Arial"/>
        </w:rPr>
      </w:pPr>
      <w:r w:rsidRPr="00B17FC6">
        <w:rPr>
          <w:rFonts w:ascii="Arial" w:hAnsi="Arial" w:cs="Arial"/>
        </w:rPr>
        <w:t>•</w:t>
      </w:r>
      <w:r w:rsidRPr="00B17FC6">
        <w:rPr>
          <w:rFonts w:ascii="Arial" w:hAnsi="Arial" w:cs="Arial"/>
        </w:rPr>
        <w:tab/>
        <w:t>HMCTS - Legal Advisor</w:t>
      </w:r>
    </w:p>
    <w:p w:rsidR="006D333E" w:rsidRPr="00B17FC6" w:rsidRDefault="006D333E" w:rsidP="00CA71EB">
      <w:pPr>
        <w:rPr>
          <w:rFonts w:ascii="Arial" w:hAnsi="Arial" w:cs="Arial"/>
        </w:rPr>
      </w:pPr>
      <w:r w:rsidRPr="00B17FC6">
        <w:rPr>
          <w:rFonts w:ascii="Arial" w:hAnsi="Arial" w:cs="Arial"/>
        </w:rPr>
        <w:t>•</w:t>
      </w:r>
      <w:r w:rsidRPr="00B17FC6">
        <w:rPr>
          <w:rFonts w:ascii="Arial" w:hAnsi="Arial" w:cs="Arial"/>
        </w:rPr>
        <w:tab/>
        <w:t>OPCC – Head of Commissioning and Contracts</w:t>
      </w:r>
    </w:p>
    <w:p w:rsidR="006D333E" w:rsidRPr="00B17FC6" w:rsidRDefault="006D333E" w:rsidP="00CA71EB">
      <w:pPr>
        <w:rPr>
          <w:rFonts w:ascii="Arial" w:hAnsi="Arial" w:cs="Arial"/>
        </w:rPr>
      </w:pPr>
      <w:r w:rsidRPr="00B17FC6">
        <w:rPr>
          <w:rFonts w:ascii="Arial" w:hAnsi="Arial" w:cs="Arial"/>
        </w:rPr>
        <w:t>•</w:t>
      </w:r>
      <w:r w:rsidRPr="00B17FC6">
        <w:rPr>
          <w:rFonts w:ascii="Arial" w:hAnsi="Arial" w:cs="Arial"/>
        </w:rPr>
        <w:tab/>
        <w:t>CPS - Crown Prosecutor</w:t>
      </w:r>
    </w:p>
    <w:p w:rsidR="006D333E" w:rsidRPr="00B17FC6" w:rsidRDefault="006D333E" w:rsidP="00CA71EB">
      <w:pPr>
        <w:rPr>
          <w:rFonts w:ascii="Arial" w:hAnsi="Arial" w:cs="Arial"/>
        </w:rPr>
      </w:pPr>
      <w:r w:rsidRPr="00B17FC6">
        <w:rPr>
          <w:rFonts w:ascii="Arial" w:hAnsi="Arial" w:cs="Arial"/>
        </w:rPr>
        <w:t>•</w:t>
      </w:r>
      <w:r w:rsidRPr="00B17FC6">
        <w:rPr>
          <w:rFonts w:ascii="Arial" w:hAnsi="Arial" w:cs="Arial"/>
        </w:rPr>
        <w:tab/>
      </w:r>
      <w:r w:rsidR="00B0027B">
        <w:rPr>
          <w:rFonts w:ascii="Arial" w:hAnsi="Arial" w:cs="Arial"/>
        </w:rPr>
        <w:t>Public Protection Manager - National Probation Service, North West</w:t>
      </w:r>
    </w:p>
    <w:p w:rsidR="006D333E" w:rsidRPr="00B17FC6" w:rsidRDefault="006D333E" w:rsidP="00CA71EB">
      <w:pPr>
        <w:rPr>
          <w:rFonts w:ascii="Arial" w:hAnsi="Arial" w:cs="Arial"/>
        </w:rPr>
      </w:pPr>
      <w:r w:rsidRPr="00B17FC6">
        <w:rPr>
          <w:rFonts w:ascii="Arial" w:hAnsi="Arial" w:cs="Arial"/>
        </w:rPr>
        <w:t>•</w:t>
      </w:r>
      <w:r w:rsidRPr="00B17FC6">
        <w:rPr>
          <w:rFonts w:ascii="Arial" w:hAnsi="Arial" w:cs="Arial"/>
        </w:rPr>
        <w:tab/>
        <w:t xml:space="preserve">HMP </w:t>
      </w:r>
      <w:proofErr w:type="spellStart"/>
      <w:r w:rsidRPr="00B17FC6">
        <w:rPr>
          <w:rFonts w:ascii="Arial" w:hAnsi="Arial" w:cs="Arial"/>
        </w:rPr>
        <w:t>Haverigg</w:t>
      </w:r>
      <w:proofErr w:type="spellEnd"/>
      <w:r w:rsidRPr="00B17FC6">
        <w:rPr>
          <w:rFonts w:ascii="Arial" w:hAnsi="Arial" w:cs="Arial"/>
        </w:rPr>
        <w:t xml:space="preserve"> – Head of Reducing Reoffending</w:t>
      </w:r>
    </w:p>
    <w:p w:rsidR="006D333E" w:rsidRPr="00B17FC6" w:rsidRDefault="006D333E" w:rsidP="00CA71EB">
      <w:pPr>
        <w:rPr>
          <w:rFonts w:ascii="Arial" w:hAnsi="Arial" w:cs="Arial"/>
        </w:rPr>
      </w:pPr>
      <w:r w:rsidRPr="00B17FC6">
        <w:rPr>
          <w:rFonts w:ascii="Arial" w:hAnsi="Arial" w:cs="Arial"/>
        </w:rPr>
        <w:t>•</w:t>
      </w:r>
      <w:r w:rsidRPr="00B17FC6">
        <w:rPr>
          <w:rFonts w:ascii="Arial" w:hAnsi="Arial" w:cs="Arial"/>
        </w:rPr>
        <w:tab/>
        <w:t>CPFT – GP Stakeholder Engagement Manager</w:t>
      </w:r>
    </w:p>
    <w:p w:rsidR="006D333E" w:rsidRPr="00B17FC6" w:rsidRDefault="006D333E" w:rsidP="00CA71EB">
      <w:pPr>
        <w:rPr>
          <w:rFonts w:ascii="Arial" w:hAnsi="Arial" w:cs="Arial"/>
        </w:rPr>
      </w:pPr>
      <w:r w:rsidRPr="00B17FC6">
        <w:rPr>
          <w:rFonts w:ascii="Arial" w:hAnsi="Arial" w:cs="Arial"/>
        </w:rPr>
        <w:t>•</w:t>
      </w:r>
      <w:r w:rsidRPr="00B17FC6">
        <w:rPr>
          <w:rFonts w:ascii="Arial" w:hAnsi="Arial" w:cs="Arial"/>
        </w:rPr>
        <w:tab/>
        <w:t>CSP Officers</w:t>
      </w:r>
    </w:p>
    <w:p w:rsidR="006D333E" w:rsidRPr="00B17FC6" w:rsidRDefault="006D333E" w:rsidP="00CA71EB">
      <w:pPr>
        <w:rPr>
          <w:rFonts w:ascii="Arial" w:hAnsi="Arial" w:cs="Arial"/>
        </w:rPr>
      </w:pPr>
      <w:r w:rsidRPr="00B17FC6">
        <w:rPr>
          <w:rFonts w:ascii="Arial" w:hAnsi="Arial" w:cs="Arial"/>
        </w:rPr>
        <w:t>•</w:t>
      </w:r>
      <w:r w:rsidRPr="00B17FC6">
        <w:rPr>
          <w:rFonts w:ascii="Arial" w:hAnsi="Arial" w:cs="Arial"/>
        </w:rPr>
        <w:tab/>
        <w:t>Let Go – Manager/Champion’s Network Lead</w:t>
      </w:r>
    </w:p>
    <w:p w:rsidR="006D333E" w:rsidRDefault="006D333E" w:rsidP="00CA71EB">
      <w:pPr>
        <w:rPr>
          <w:rFonts w:ascii="Arial" w:hAnsi="Arial" w:cs="Arial"/>
        </w:rPr>
      </w:pPr>
      <w:r w:rsidRPr="00B17FC6">
        <w:rPr>
          <w:rFonts w:ascii="Arial" w:hAnsi="Arial" w:cs="Arial"/>
        </w:rPr>
        <w:t>•</w:t>
      </w:r>
      <w:r w:rsidRPr="00B17FC6">
        <w:rPr>
          <w:rFonts w:ascii="Arial" w:hAnsi="Arial" w:cs="Arial"/>
        </w:rPr>
        <w:tab/>
        <w:t>Victim Support – Senior Service Deliver Manager</w:t>
      </w:r>
    </w:p>
    <w:p w:rsidR="00B0027B" w:rsidRDefault="00B0027B" w:rsidP="00B0027B">
      <w:pPr>
        <w:rPr>
          <w:rFonts w:ascii="Arial" w:hAnsi="Arial" w:cs="Arial"/>
        </w:rPr>
      </w:pPr>
      <w:r w:rsidRPr="00B17FC6">
        <w:rPr>
          <w:rFonts w:ascii="Arial" w:hAnsi="Arial" w:cs="Arial"/>
        </w:rPr>
        <w:t>•</w:t>
      </w:r>
      <w:r w:rsidRPr="00B17FC6">
        <w:rPr>
          <w:rFonts w:ascii="Arial" w:hAnsi="Arial" w:cs="Arial"/>
        </w:rPr>
        <w:tab/>
      </w:r>
      <w:r>
        <w:rPr>
          <w:rFonts w:ascii="Arial" w:hAnsi="Arial" w:cs="Arial"/>
        </w:rPr>
        <w:t>Service Manager - Unity</w:t>
      </w:r>
    </w:p>
    <w:p w:rsidR="006D333E" w:rsidRDefault="006D333E" w:rsidP="00CA71EB">
      <w:pPr>
        <w:rPr>
          <w:rFonts w:ascii="Arial" w:hAnsi="Arial" w:cs="Arial"/>
        </w:rPr>
      </w:pPr>
      <w:r w:rsidRPr="00B17FC6">
        <w:rPr>
          <w:rFonts w:ascii="Arial" w:hAnsi="Arial" w:cs="Arial"/>
        </w:rPr>
        <w:t>•</w:t>
      </w:r>
      <w:r w:rsidRPr="00B17FC6">
        <w:rPr>
          <w:rFonts w:ascii="Arial" w:hAnsi="Arial" w:cs="Arial"/>
        </w:rPr>
        <w:tab/>
        <w:t>Witness Care Unit – Senior Manager</w:t>
      </w:r>
    </w:p>
    <w:p w:rsidR="00B0027B" w:rsidRPr="00B0027B" w:rsidRDefault="00B0027B" w:rsidP="00B0027B">
      <w:pPr>
        <w:pStyle w:val="ListParagraph"/>
        <w:rPr>
          <w:rFonts w:ascii="Arial" w:hAnsi="Arial" w:cs="Arial"/>
        </w:rPr>
      </w:pPr>
    </w:p>
    <w:p w:rsidR="006D333E" w:rsidRPr="00B17FC6" w:rsidRDefault="006D333E" w:rsidP="00CA71EB">
      <w:pPr>
        <w:rPr>
          <w:rFonts w:ascii="Arial" w:hAnsi="Arial" w:cs="Arial"/>
        </w:rPr>
      </w:pPr>
      <w:r w:rsidRPr="00B17FC6">
        <w:rPr>
          <w:rFonts w:ascii="Arial" w:hAnsi="Arial" w:cs="Arial"/>
        </w:rPr>
        <w:t>This representation is able to address the practical and resource implications of MARAC; and develop and maintain internal protocols and procedures in relation to public protection.</w:t>
      </w:r>
    </w:p>
    <w:p w:rsidR="006D333E" w:rsidRPr="00B17FC6" w:rsidRDefault="006D333E" w:rsidP="00CA71EB">
      <w:pPr>
        <w:rPr>
          <w:rFonts w:ascii="Arial" w:hAnsi="Arial" w:cs="Arial"/>
        </w:rPr>
      </w:pPr>
      <w:r w:rsidRPr="00B17FC6">
        <w:rPr>
          <w:rFonts w:ascii="Arial" w:hAnsi="Arial" w:cs="Arial"/>
        </w:rPr>
        <w:t>The DV Operational Group meets on a bimonthly basis and reports to the Safer Cumbria Action Group.</w:t>
      </w:r>
    </w:p>
    <w:p w:rsidR="006D333E" w:rsidRPr="00B17FC6" w:rsidRDefault="006D333E" w:rsidP="00CA71EB">
      <w:pPr>
        <w:rPr>
          <w:rFonts w:ascii="Arial" w:hAnsi="Arial" w:cs="Arial"/>
        </w:rPr>
      </w:pPr>
      <w:r w:rsidRPr="00B17FC6">
        <w:rPr>
          <w:rFonts w:ascii="Arial" w:hAnsi="Arial" w:cs="Arial"/>
        </w:rPr>
        <w:t>The MARAC Co-ordinators are employed and line managed by Cumbria Constabulary.  They are jointly supervised by the Detective Sergeant in the Public Protection Unit and the Domestic and Sexual Violence Business Coordinator, Cumbria County Council.</w:t>
      </w:r>
    </w:p>
    <w:p w:rsidR="006D333E" w:rsidRPr="00B17FC6" w:rsidRDefault="006D333E" w:rsidP="00B45982">
      <w:pPr>
        <w:rPr>
          <w:rFonts w:ascii="Arial" w:hAnsi="Arial" w:cs="Arial"/>
          <w:b/>
          <w:sz w:val="28"/>
          <w:szCs w:val="28"/>
        </w:rPr>
      </w:pPr>
      <w:r w:rsidRPr="00B17FC6">
        <w:rPr>
          <w:rFonts w:ascii="Arial" w:hAnsi="Arial" w:cs="Arial"/>
          <w:b/>
          <w:sz w:val="28"/>
          <w:szCs w:val="28"/>
        </w:rPr>
        <w:t>4.</w:t>
      </w:r>
      <w:r w:rsidRPr="00B17FC6">
        <w:rPr>
          <w:rFonts w:ascii="Arial" w:hAnsi="Arial" w:cs="Arial"/>
          <w:b/>
          <w:sz w:val="28"/>
          <w:szCs w:val="28"/>
        </w:rPr>
        <w:tab/>
        <w:t>Process of the MARAC and Identification of MARAC cases</w:t>
      </w:r>
    </w:p>
    <w:p w:rsidR="006D333E" w:rsidRPr="00B17FC6" w:rsidRDefault="006D333E" w:rsidP="00B45982">
      <w:pPr>
        <w:rPr>
          <w:rFonts w:ascii="Arial" w:hAnsi="Arial" w:cs="Arial"/>
        </w:rPr>
      </w:pPr>
      <w:r w:rsidRPr="00B17FC6">
        <w:rPr>
          <w:rFonts w:ascii="Arial" w:hAnsi="Arial" w:cs="Arial"/>
        </w:rPr>
        <w:t>Agen</w:t>
      </w:r>
      <w:r>
        <w:rPr>
          <w:rFonts w:ascii="Arial" w:hAnsi="Arial" w:cs="Arial"/>
        </w:rPr>
        <w:t>cies should use the CAADA MARAC</w:t>
      </w:r>
      <w:r w:rsidRPr="00B17FC6">
        <w:rPr>
          <w:rFonts w:ascii="Arial" w:hAnsi="Arial" w:cs="Arial"/>
        </w:rPr>
        <w:t xml:space="preserve"> Toolkits to identify actions they can take initially.  </w:t>
      </w:r>
      <w:hyperlink r:id="rId9" w:history="1">
        <w:r w:rsidRPr="00B17FC6">
          <w:rPr>
            <w:rStyle w:val="Hyperlink"/>
            <w:rFonts w:ascii="Arial" w:hAnsi="Arial" w:cs="Arial"/>
          </w:rPr>
          <w:t>www.caada.org.uk/marac/Toolkit-MARAC-Representative-Mar-2012.pdf</w:t>
        </w:r>
      </w:hyperlink>
      <w:r w:rsidRPr="00B17FC6">
        <w:rPr>
          <w:rFonts w:ascii="Arial" w:hAnsi="Arial" w:cs="Arial"/>
        </w:rPr>
        <w:t xml:space="preserve">  </w:t>
      </w:r>
    </w:p>
    <w:p w:rsidR="006D333E" w:rsidRPr="00B17FC6" w:rsidRDefault="006D333E" w:rsidP="00B45982">
      <w:pPr>
        <w:rPr>
          <w:rFonts w:ascii="Arial" w:hAnsi="Arial" w:cs="Arial"/>
        </w:rPr>
      </w:pPr>
      <w:r w:rsidRPr="00B17FC6">
        <w:rPr>
          <w:rFonts w:ascii="Arial" w:hAnsi="Arial" w:cs="Arial"/>
        </w:rPr>
        <w:t xml:space="preserve">Agencies should assess the level of risk to the victim and any children, when a domestic abuse disclosure is made or when domestic abuse is identified, using the CAADA-DASH Risk Indicator Checklist model. </w:t>
      </w:r>
    </w:p>
    <w:p w:rsidR="006D333E" w:rsidRPr="00B17FC6" w:rsidRDefault="006D333E" w:rsidP="00B45982">
      <w:pPr>
        <w:rPr>
          <w:rFonts w:ascii="Arial" w:hAnsi="Arial" w:cs="Arial"/>
        </w:rPr>
      </w:pPr>
      <w:r w:rsidRPr="00B17FC6">
        <w:rPr>
          <w:rFonts w:ascii="Arial" w:hAnsi="Arial" w:cs="Arial"/>
        </w:rPr>
        <w:lastRenderedPageBreak/>
        <w:t xml:space="preserve">(Cumbria Constabulary uses the ACPO CAADA-DASH Risk Indicator Checklist). </w:t>
      </w:r>
    </w:p>
    <w:p w:rsidR="006D333E" w:rsidRDefault="006D333E" w:rsidP="00B45982">
      <w:pPr>
        <w:rPr>
          <w:rFonts w:ascii="Arial" w:hAnsi="Arial" w:cs="Arial"/>
        </w:rPr>
      </w:pPr>
      <w:r w:rsidRPr="00B17FC6">
        <w:rPr>
          <w:rFonts w:ascii="Arial" w:hAnsi="Arial" w:cs="Arial"/>
        </w:rPr>
        <w:t>High risk cases should then be referred to the MARAC Co-ordinators.  Agencies should also make contact with the IDVA Service in their area.</w:t>
      </w:r>
    </w:p>
    <w:p w:rsidR="00B0027B" w:rsidRPr="00B17FC6" w:rsidRDefault="00B0027B" w:rsidP="00B45982">
      <w:pPr>
        <w:rPr>
          <w:rFonts w:ascii="Arial" w:hAnsi="Arial" w:cs="Arial"/>
        </w:rPr>
      </w:pPr>
    </w:p>
    <w:p w:rsidR="006D333E" w:rsidRPr="00B17FC6" w:rsidRDefault="006D333E" w:rsidP="00B45982">
      <w:pPr>
        <w:rPr>
          <w:rFonts w:ascii="Arial" w:hAnsi="Arial" w:cs="Arial"/>
          <w:b/>
          <w:sz w:val="28"/>
          <w:szCs w:val="28"/>
        </w:rPr>
      </w:pPr>
      <w:r w:rsidRPr="00B17FC6">
        <w:rPr>
          <w:rFonts w:ascii="Arial" w:hAnsi="Arial" w:cs="Arial"/>
          <w:b/>
          <w:sz w:val="28"/>
          <w:szCs w:val="28"/>
        </w:rPr>
        <w:t>5.</w:t>
      </w:r>
      <w:r w:rsidRPr="00B17FC6">
        <w:rPr>
          <w:rFonts w:ascii="Arial" w:hAnsi="Arial" w:cs="Arial"/>
          <w:b/>
          <w:sz w:val="28"/>
          <w:szCs w:val="28"/>
        </w:rPr>
        <w:tab/>
        <w:t>Criteria for MARAC</w:t>
      </w:r>
    </w:p>
    <w:p w:rsidR="006D333E" w:rsidRPr="00B17FC6" w:rsidRDefault="006D333E" w:rsidP="00B45982">
      <w:pPr>
        <w:rPr>
          <w:rFonts w:ascii="Arial" w:hAnsi="Arial" w:cs="Arial"/>
        </w:rPr>
      </w:pPr>
      <w:r w:rsidRPr="00B17FC6">
        <w:rPr>
          <w:rFonts w:ascii="Arial" w:hAnsi="Arial" w:cs="Arial"/>
        </w:rPr>
        <w:t>•</w:t>
      </w:r>
      <w:r w:rsidRPr="00B17FC6">
        <w:rPr>
          <w:rFonts w:ascii="Arial" w:hAnsi="Arial" w:cs="Arial"/>
        </w:rPr>
        <w:tab/>
        <w:t xml:space="preserve">The threshold for MARAC is very high risk with 14 ticks on the CAADA-DASH Risk </w:t>
      </w:r>
    </w:p>
    <w:p w:rsidR="006D333E" w:rsidRPr="00B17FC6" w:rsidRDefault="006D333E" w:rsidP="00B45982">
      <w:pPr>
        <w:rPr>
          <w:rFonts w:ascii="Arial" w:hAnsi="Arial" w:cs="Arial"/>
        </w:rPr>
      </w:pPr>
      <w:r w:rsidRPr="00B17FC6">
        <w:rPr>
          <w:rFonts w:ascii="Arial" w:hAnsi="Arial" w:cs="Arial"/>
        </w:rPr>
        <w:t>•</w:t>
      </w:r>
      <w:r w:rsidRPr="00B17FC6">
        <w:rPr>
          <w:rFonts w:ascii="Arial" w:hAnsi="Arial" w:cs="Arial"/>
        </w:rPr>
        <w:tab/>
        <w:t>Indicator Checklist or where professional judgement warrants a MARAC referral.</w:t>
      </w:r>
    </w:p>
    <w:p w:rsidR="006D333E" w:rsidRPr="00B17FC6" w:rsidRDefault="006D333E" w:rsidP="00B45982">
      <w:pPr>
        <w:ind w:left="720" w:hanging="720"/>
        <w:rPr>
          <w:rFonts w:ascii="Arial" w:hAnsi="Arial" w:cs="Arial"/>
        </w:rPr>
      </w:pPr>
      <w:r w:rsidRPr="00B17FC6">
        <w:rPr>
          <w:rFonts w:ascii="Arial" w:hAnsi="Arial" w:cs="Arial"/>
        </w:rPr>
        <w:t>•</w:t>
      </w:r>
      <w:r w:rsidRPr="00B17FC6">
        <w:rPr>
          <w:rFonts w:ascii="Arial" w:hAnsi="Arial" w:cs="Arial"/>
        </w:rPr>
        <w:tab/>
        <w:t>Professional judgement referrals can be made by any agency that has a high concern for a victim. The risk factors and the concerns of the referring agency must be clearly documented on the referral form. Police can also refer based on 3 police call outs within a 12 month period. These call outs must show a degree of escalation in either severity or frequency. This threshold will be reviewed regularly by the MARAC steering group.</w:t>
      </w:r>
    </w:p>
    <w:p w:rsidR="006D333E" w:rsidRPr="00B17FC6" w:rsidRDefault="006D333E" w:rsidP="0056110E">
      <w:pPr>
        <w:ind w:left="720" w:hanging="720"/>
        <w:rPr>
          <w:rFonts w:ascii="Arial" w:hAnsi="Arial" w:cs="Arial"/>
        </w:rPr>
      </w:pPr>
      <w:r w:rsidRPr="00B17FC6">
        <w:rPr>
          <w:rFonts w:ascii="Arial" w:hAnsi="Arial" w:cs="Arial"/>
        </w:rPr>
        <w:t>•</w:t>
      </w:r>
      <w:r w:rsidRPr="00B17FC6">
        <w:rPr>
          <w:rFonts w:ascii="Arial" w:hAnsi="Arial" w:cs="Arial"/>
        </w:rPr>
        <w:tab/>
        <w:t xml:space="preserve">Professional judgement referrals will be received by the </w:t>
      </w:r>
      <w:proofErr w:type="spellStart"/>
      <w:r w:rsidRPr="00B17FC6">
        <w:rPr>
          <w:rFonts w:ascii="Arial" w:hAnsi="Arial" w:cs="Arial"/>
        </w:rPr>
        <w:t>Marac</w:t>
      </w:r>
      <w:proofErr w:type="spellEnd"/>
      <w:r w:rsidRPr="00B17FC6">
        <w:rPr>
          <w:rFonts w:ascii="Arial" w:hAnsi="Arial" w:cs="Arial"/>
        </w:rPr>
        <w:t xml:space="preserve"> Coordinators; checks will be made to ensure that agencies have attempted to introduce their own organisations interventions; before it can be referred on to MARAC.</w:t>
      </w:r>
    </w:p>
    <w:p w:rsidR="006D333E" w:rsidRPr="00B17FC6" w:rsidRDefault="006D333E" w:rsidP="0056110E">
      <w:pPr>
        <w:numPr>
          <w:ilvl w:val="1"/>
          <w:numId w:val="1"/>
        </w:numPr>
        <w:tabs>
          <w:tab w:val="clear" w:pos="1440"/>
          <w:tab w:val="num" w:pos="720"/>
        </w:tabs>
        <w:ind w:left="720" w:hanging="720"/>
        <w:rPr>
          <w:rFonts w:ascii="Arial" w:hAnsi="Arial" w:cs="Arial"/>
        </w:rPr>
      </w:pPr>
      <w:r w:rsidRPr="00B17FC6">
        <w:rPr>
          <w:rFonts w:ascii="Arial" w:hAnsi="Arial" w:cs="Arial"/>
        </w:rPr>
        <w:t>All MARAC repeats are as a consequence of at least one incident being reported to at least one MARAC agency following an appearance at MARAC. The incident will involve:</w:t>
      </w:r>
    </w:p>
    <w:p w:rsidR="006D333E" w:rsidRPr="00B17FC6" w:rsidRDefault="006D333E" w:rsidP="00511A3E">
      <w:pPr>
        <w:ind w:left="1440" w:hanging="900"/>
        <w:rPr>
          <w:rFonts w:ascii="Arial" w:hAnsi="Arial" w:cs="Arial"/>
        </w:rPr>
      </w:pPr>
      <w:r w:rsidRPr="00B17FC6">
        <w:rPr>
          <w:rFonts w:ascii="Arial" w:hAnsi="Arial" w:cs="Arial"/>
        </w:rPr>
        <w:t>•</w:t>
      </w:r>
      <w:r w:rsidRPr="00B17FC6">
        <w:rPr>
          <w:rFonts w:ascii="Arial" w:hAnsi="Arial" w:cs="Arial"/>
        </w:rPr>
        <w:tab/>
        <w:t>Violence or threats of violence to the victim (including threats against property);</w:t>
      </w:r>
    </w:p>
    <w:p w:rsidR="006D333E" w:rsidRPr="00B17FC6" w:rsidRDefault="006D333E" w:rsidP="0056110E">
      <w:pPr>
        <w:ind w:left="720" w:firstLine="540"/>
        <w:rPr>
          <w:rFonts w:ascii="Arial" w:hAnsi="Arial" w:cs="Arial"/>
        </w:rPr>
      </w:pPr>
      <w:r w:rsidRPr="00B17FC6">
        <w:rPr>
          <w:rFonts w:ascii="Arial" w:hAnsi="Arial" w:cs="Arial"/>
        </w:rPr>
        <w:t xml:space="preserve">       and/or</w:t>
      </w:r>
    </w:p>
    <w:p w:rsidR="006D333E" w:rsidRPr="00B17FC6" w:rsidRDefault="006D333E" w:rsidP="0056110E">
      <w:pPr>
        <w:ind w:left="1440" w:hanging="720"/>
        <w:rPr>
          <w:rFonts w:ascii="Arial" w:hAnsi="Arial" w:cs="Arial"/>
        </w:rPr>
      </w:pPr>
      <w:r w:rsidRPr="00B17FC6">
        <w:rPr>
          <w:rFonts w:ascii="Arial" w:hAnsi="Arial" w:cs="Arial"/>
        </w:rPr>
        <w:t>•</w:t>
      </w:r>
      <w:r w:rsidRPr="00B17FC6">
        <w:rPr>
          <w:rFonts w:ascii="Arial" w:hAnsi="Arial" w:cs="Arial"/>
        </w:rPr>
        <w:tab/>
        <w:t xml:space="preserve">Where there is a pattern of stalking or harassment (the repeated following of communication with or other intrusions on the privacy of a victim); </w:t>
      </w:r>
    </w:p>
    <w:p w:rsidR="006D333E" w:rsidRPr="00B17FC6" w:rsidRDefault="006D333E" w:rsidP="0056110E">
      <w:pPr>
        <w:ind w:firstLine="1620"/>
        <w:rPr>
          <w:rFonts w:ascii="Arial" w:hAnsi="Arial" w:cs="Arial"/>
        </w:rPr>
      </w:pPr>
      <w:r w:rsidRPr="00B17FC6">
        <w:rPr>
          <w:rFonts w:ascii="Arial" w:hAnsi="Arial" w:cs="Arial"/>
        </w:rPr>
        <w:t>and/or</w:t>
      </w:r>
    </w:p>
    <w:p w:rsidR="006D333E" w:rsidRPr="00B17FC6" w:rsidRDefault="006D333E" w:rsidP="0056110E">
      <w:pPr>
        <w:ind w:left="1440" w:hanging="720"/>
        <w:rPr>
          <w:rFonts w:ascii="Arial" w:hAnsi="Arial" w:cs="Arial"/>
        </w:rPr>
      </w:pPr>
      <w:r w:rsidRPr="00B17FC6">
        <w:rPr>
          <w:rFonts w:ascii="Arial" w:hAnsi="Arial" w:cs="Arial"/>
        </w:rPr>
        <w:t>•</w:t>
      </w:r>
      <w:r w:rsidRPr="00B17FC6">
        <w:rPr>
          <w:rFonts w:ascii="Arial" w:hAnsi="Arial" w:cs="Arial"/>
        </w:rPr>
        <w:tab/>
        <w:t>Where rape or sexual abuse is disclosed (multiple incidents occurring between MARAC meetings only result in one MARAC repeat.)</w:t>
      </w:r>
    </w:p>
    <w:p w:rsidR="006D333E" w:rsidRPr="00B17FC6" w:rsidRDefault="006D333E" w:rsidP="0056110E">
      <w:pPr>
        <w:ind w:left="1440" w:hanging="720"/>
        <w:rPr>
          <w:rFonts w:ascii="Arial" w:hAnsi="Arial" w:cs="Arial"/>
        </w:rPr>
      </w:pPr>
    </w:p>
    <w:p w:rsidR="006D333E" w:rsidRPr="00B17FC6" w:rsidRDefault="006D333E" w:rsidP="00B45982">
      <w:pPr>
        <w:pStyle w:val="ListParagraph"/>
        <w:numPr>
          <w:ilvl w:val="0"/>
          <w:numId w:val="1"/>
        </w:numPr>
        <w:ind w:hanging="720"/>
        <w:rPr>
          <w:rFonts w:ascii="Arial" w:hAnsi="Arial" w:cs="Arial"/>
        </w:rPr>
      </w:pPr>
      <w:r w:rsidRPr="00B17FC6">
        <w:rPr>
          <w:rFonts w:ascii="Arial" w:hAnsi="Arial" w:cs="Arial"/>
        </w:rPr>
        <w:t>The MARAC Threshold is attached in the a</w:t>
      </w:r>
      <w:r>
        <w:rPr>
          <w:rFonts w:ascii="Arial" w:hAnsi="Arial" w:cs="Arial"/>
        </w:rPr>
        <w:t>dministration pack in Appendix 1</w:t>
      </w:r>
      <w:r w:rsidRPr="00B17FC6">
        <w:rPr>
          <w:rFonts w:ascii="Arial" w:hAnsi="Arial" w:cs="Arial"/>
        </w:rPr>
        <w:t>.</w:t>
      </w:r>
    </w:p>
    <w:p w:rsidR="006D333E" w:rsidRPr="00B17FC6" w:rsidRDefault="006D333E" w:rsidP="00B45982">
      <w:pPr>
        <w:ind w:left="720" w:hanging="720"/>
        <w:rPr>
          <w:rFonts w:ascii="Arial" w:hAnsi="Arial" w:cs="Arial"/>
        </w:rPr>
      </w:pPr>
      <w:r w:rsidRPr="00B17FC6">
        <w:rPr>
          <w:rFonts w:ascii="Arial" w:hAnsi="Arial" w:cs="Arial"/>
        </w:rPr>
        <w:t>•</w:t>
      </w:r>
      <w:r w:rsidRPr="00B17FC6">
        <w:rPr>
          <w:rFonts w:ascii="Arial" w:hAnsi="Arial" w:cs="Arial"/>
        </w:rPr>
        <w:tab/>
        <w:t>For data recording purposes the following are not counted as a repeat to MARAC. This does not mean that they will not be discussed at MARAC. Agencies should refer any victim that meets the criteria above.</w:t>
      </w:r>
    </w:p>
    <w:p w:rsidR="006D333E" w:rsidRPr="00B17FC6" w:rsidRDefault="006D333E" w:rsidP="0056110E">
      <w:pPr>
        <w:ind w:left="1440" w:hanging="720"/>
        <w:rPr>
          <w:rFonts w:ascii="Arial" w:hAnsi="Arial" w:cs="Arial"/>
        </w:rPr>
      </w:pPr>
      <w:r w:rsidRPr="00B17FC6">
        <w:rPr>
          <w:rFonts w:ascii="Arial" w:hAnsi="Arial" w:cs="Arial"/>
        </w:rPr>
        <w:t>•</w:t>
      </w:r>
      <w:r w:rsidRPr="00B17FC6">
        <w:rPr>
          <w:rFonts w:ascii="Arial" w:hAnsi="Arial" w:cs="Arial"/>
        </w:rPr>
        <w:tab/>
        <w:t xml:space="preserve">Where a case is reviewed at the MARAC involving the same victim but a different perpetrator or group of perpetrators. </w:t>
      </w:r>
    </w:p>
    <w:p w:rsidR="006D333E" w:rsidRPr="00B17FC6" w:rsidRDefault="006D333E" w:rsidP="0056110E">
      <w:pPr>
        <w:ind w:left="1440" w:hanging="720"/>
        <w:rPr>
          <w:rFonts w:ascii="Arial" w:hAnsi="Arial" w:cs="Arial"/>
        </w:rPr>
      </w:pPr>
      <w:r w:rsidRPr="00B17FC6">
        <w:rPr>
          <w:rFonts w:ascii="Arial" w:hAnsi="Arial" w:cs="Arial"/>
        </w:rPr>
        <w:t>•</w:t>
      </w:r>
      <w:r w:rsidRPr="00B17FC6">
        <w:rPr>
          <w:rFonts w:ascii="Arial" w:hAnsi="Arial" w:cs="Arial"/>
        </w:rPr>
        <w:tab/>
        <w:t>Where a case is reviewed at the MARAC involving the same perpetrator but a different victim.</w:t>
      </w:r>
    </w:p>
    <w:p w:rsidR="006D333E" w:rsidRPr="00B17FC6" w:rsidRDefault="006D333E" w:rsidP="0056110E">
      <w:pPr>
        <w:ind w:left="1440" w:hanging="720"/>
        <w:rPr>
          <w:rFonts w:ascii="Arial" w:hAnsi="Arial" w:cs="Arial"/>
        </w:rPr>
      </w:pPr>
      <w:r w:rsidRPr="00B17FC6">
        <w:rPr>
          <w:rFonts w:ascii="Arial" w:hAnsi="Arial" w:cs="Arial"/>
        </w:rPr>
        <w:lastRenderedPageBreak/>
        <w:t>•</w:t>
      </w:r>
      <w:r w:rsidRPr="00B17FC6">
        <w:rPr>
          <w:rFonts w:ascii="Arial" w:hAnsi="Arial" w:cs="Arial"/>
        </w:rPr>
        <w:tab/>
        <w:t>Where an incident not involving criminal behaviour occurs and is therefore not reviewed at MARAC.</w:t>
      </w:r>
    </w:p>
    <w:p w:rsidR="006D333E" w:rsidRPr="00B17FC6" w:rsidRDefault="006D333E" w:rsidP="0056110E">
      <w:pPr>
        <w:ind w:left="1440" w:hanging="720"/>
        <w:rPr>
          <w:rFonts w:ascii="Arial" w:hAnsi="Arial" w:cs="Arial"/>
        </w:rPr>
      </w:pPr>
      <w:r w:rsidRPr="00B17FC6">
        <w:rPr>
          <w:rFonts w:ascii="Arial" w:hAnsi="Arial" w:cs="Arial"/>
        </w:rPr>
        <w:t>•</w:t>
      </w:r>
      <w:r w:rsidRPr="00B17FC6">
        <w:rPr>
          <w:rFonts w:ascii="Arial" w:hAnsi="Arial" w:cs="Arial"/>
        </w:rPr>
        <w:tab/>
        <w:t>Where the same combination of victim and perpetrator is involved, but being reviewed at a different MARAC. This is clearly a repeat incident in human terms, however will not be recorded as such for the purposes of this indicator.</w:t>
      </w:r>
    </w:p>
    <w:p w:rsidR="006D333E" w:rsidRPr="00B17FC6" w:rsidRDefault="006D333E" w:rsidP="00511A3E">
      <w:pPr>
        <w:ind w:left="1440" w:hanging="720"/>
        <w:rPr>
          <w:rFonts w:ascii="Arial" w:hAnsi="Arial" w:cs="Arial"/>
        </w:rPr>
      </w:pPr>
      <w:r w:rsidRPr="00B17FC6">
        <w:rPr>
          <w:rFonts w:ascii="Arial" w:hAnsi="Arial" w:cs="Arial"/>
        </w:rPr>
        <w:t>•</w:t>
      </w:r>
      <w:r w:rsidRPr="00B17FC6">
        <w:rPr>
          <w:rFonts w:ascii="Arial" w:hAnsi="Arial" w:cs="Arial"/>
        </w:rPr>
        <w:tab/>
        <w:t>Cases which were previously reviewed at the MARAC more than 12 months ago.</w:t>
      </w:r>
    </w:p>
    <w:p w:rsidR="006D333E" w:rsidRPr="00B17FC6" w:rsidRDefault="006D333E" w:rsidP="0056110E">
      <w:pPr>
        <w:rPr>
          <w:rFonts w:ascii="Arial" w:hAnsi="Arial" w:cs="Arial"/>
          <w:b/>
        </w:rPr>
      </w:pPr>
      <w:r w:rsidRPr="00B17FC6">
        <w:rPr>
          <w:rFonts w:ascii="Arial" w:hAnsi="Arial" w:cs="Arial"/>
          <w:b/>
        </w:rPr>
        <w:t>16 and 17 year olds and criteria for MARAC</w:t>
      </w:r>
    </w:p>
    <w:p w:rsidR="006D333E" w:rsidRPr="00B17FC6" w:rsidRDefault="006D333E" w:rsidP="0056110E">
      <w:pPr>
        <w:ind w:left="1440" w:hanging="720"/>
        <w:rPr>
          <w:rFonts w:ascii="Arial" w:hAnsi="Arial" w:cs="Arial"/>
        </w:rPr>
      </w:pPr>
      <w:r w:rsidRPr="00B17FC6">
        <w:rPr>
          <w:rFonts w:ascii="Arial" w:hAnsi="Arial" w:cs="Arial"/>
        </w:rPr>
        <w:t>•</w:t>
      </w:r>
      <w:r w:rsidRPr="00B17FC6">
        <w:rPr>
          <w:rFonts w:ascii="Arial" w:hAnsi="Arial" w:cs="Arial"/>
        </w:rPr>
        <w:tab/>
        <w:t xml:space="preserve">Child protection processes/procedures should always take president for safeguarding concerns relating to 16 &amp; 17 year olds.  </w:t>
      </w:r>
    </w:p>
    <w:p w:rsidR="006D333E" w:rsidRPr="00B17FC6" w:rsidRDefault="006D333E" w:rsidP="0056110E">
      <w:pPr>
        <w:ind w:left="1440" w:hanging="720"/>
        <w:rPr>
          <w:rFonts w:ascii="Arial" w:hAnsi="Arial" w:cs="Arial"/>
        </w:rPr>
      </w:pPr>
      <w:r w:rsidRPr="00B17FC6">
        <w:rPr>
          <w:rFonts w:ascii="Arial" w:hAnsi="Arial" w:cs="Arial"/>
        </w:rPr>
        <w:t>•</w:t>
      </w:r>
      <w:r w:rsidRPr="00B17FC6">
        <w:rPr>
          <w:rFonts w:ascii="Arial" w:hAnsi="Arial" w:cs="Arial"/>
        </w:rPr>
        <w:tab/>
        <w:t xml:space="preserve">A referral to MARAC of a victim aged 16 or 17 can be made if the case meets the MARAC threshold. </w:t>
      </w:r>
    </w:p>
    <w:p w:rsidR="006D333E" w:rsidRPr="00B17FC6" w:rsidRDefault="006D333E" w:rsidP="0056110E">
      <w:pPr>
        <w:ind w:left="1440" w:hanging="720"/>
        <w:rPr>
          <w:rFonts w:ascii="Arial" w:hAnsi="Arial" w:cs="Arial"/>
        </w:rPr>
      </w:pPr>
      <w:r w:rsidRPr="00B17FC6">
        <w:rPr>
          <w:rFonts w:ascii="Arial" w:hAnsi="Arial" w:cs="Arial"/>
        </w:rPr>
        <w:t>•</w:t>
      </w:r>
      <w:r w:rsidRPr="00B17FC6">
        <w:rPr>
          <w:rFonts w:ascii="Arial" w:hAnsi="Arial" w:cs="Arial"/>
        </w:rPr>
        <w:tab/>
        <w:t>Relevant agencies will be required to provide research and share information at the meeting (</w:t>
      </w:r>
      <w:proofErr w:type="spellStart"/>
      <w:r w:rsidRPr="00B17FC6">
        <w:rPr>
          <w:rFonts w:ascii="Arial" w:hAnsi="Arial" w:cs="Arial"/>
        </w:rPr>
        <w:t>Inspira</w:t>
      </w:r>
      <w:proofErr w:type="spellEnd"/>
      <w:r w:rsidRPr="00B17FC6">
        <w:rPr>
          <w:rFonts w:ascii="Arial" w:hAnsi="Arial" w:cs="Arial"/>
        </w:rPr>
        <w:t xml:space="preserve">, Youth Offending Service, Children’s Services).  </w:t>
      </w:r>
    </w:p>
    <w:p w:rsidR="006D333E" w:rsidRPr="00B17FC6" w:rsidRDefault="006D333E" w:rsidP="0056110E">
      <w:pPr>
        <w:ind w:left="1440" w:hanging="720"/>
        <w:rPr>
          <w:rFonts w:ascii="Arial" w:hAnsi="Arial" w:cs="Arial"/>
        </w:rPr>
      </w:pPr>
      <w:r w:rsidRPr="00B17FC6">
        <w:rPr>
          <w:rFonts w:ascii="Arial" w:hAnsi="Arial" w:cs="Arial"/>
        </w:rPr>
        <w:t>•</w:t>
      </w:r>
      <w:r w:rsidRPr="00B17FC6">
        <w:rPr>
          <w:rFonts w:ascii="Arial" w:hAnsi="Arial" w:cs="Arial"/>
        </w:rPr>
        <w:tab/>
        <w:t>For individuals between 16 and 17 years of age a discussion shall take place between the young people’s services and the adult services to determine the most appropriate actions. The actions may be delivered in partnership.</w:t>
      </w:r>
    </w:p>
    <w:p w:rsidR="006D333E" w:rsidRPr="00B17FC6" w:rsidRDefault="006D333E" w:rsidP="00B45982">
      <w:pPr>
        <w:rPr>
          <w:rFonts w:ascii="Arial" w:hAnsi="Arial" w:cs="Arial"/>
          <w:b/>
          <w:sz w:val="28"/>
          <w:szCs w:val="28"/>
        </w:rPr>
      </w:pPr>
      <w:r w:rsidRPr="00B17FC6">
        <w:rPr>
          <w:rFonts w:ascii="Arial" w:hAnsi="Arial" w:cs="Arial"/>
          <w:b/>
          <w:sz w:val="28"/>
          <w:szCs w:val="28"/>
        </w:rPr>
        <w:t>6.</w:t>
      </w:r>
      <w:r w:rsidRPr="00B17FC6">
        <w:rPr>
          <w:rFonts w:ascii="Arial" w:hAnsi="Arial" w:cs="Arial"/>
          <w:b/>
          <w:sz w:val="28"/>
          <w:szCs w:val="28"/>
        </w:rPr>
        <w:tab/>
        <w:t>Referral</w:t>
      </w:r>
    </w:p>
    <w:p w:rsidR="006D333E" w:rsidRPr="00B17FC6" w:rsidRDefault="006D333E" w:rsidP="00B45982">
      <w:pPr>
        <w:rPr>
          <w:rFonts w:ascii="Arial" w:hAnsi="Arial" w:cs="Arial"/>
        </w:rPr>
      </w:pPr>
      <w:r w:rsidRPr="00B17FC6">
        <w:rPr>
          <w:rFonts w:ascii="Arial" w:hAnsi="Arial" w:cs="Arial"/>
        </w:rPr>
        <w:t>•</w:t>
      </w:r>
      <w:r w:rsidRPr="00B17FC6">
        <w:rPr>
          <w:rFonts w:ascii="Arial" w:hAnsi="Arial" w:cs="Arial"/>
        </w:rPr>
        <w:tab/>
        <w:t xml:space="preserve">Agencies refer cases to the MARAC using the MARAC referral form. </w:t>
      </w:r>
    </w:p>
    <w:p w:rsidR="006D333E" w:rsidRPr="00B17FC6" w:rsidRDefault="006D333E" w:rsidP="00B45982">
      <w:pPr>
        <w:ind w:left="720" w:hanging="720"/>
        <w:rPr>
          <w:rFonts w:ascii="Arial" w:hAnsi="Arial" w:cs="Arial"/>
        </w:rPr>
      </w:pPr>
      <w:r w:rsidRPr="00B17FC6">
        <w:rPr>
          <w:rFonts w:ascii="Arial" w:hAnsi="Arial" w:cs="Arial"/>
        </w:rPr>
        <w:t>•</w:t>
      </w:r>
      <w:r w:rsidRPr="00B17FC6">
        <w:rPr>
          <w:rFonts w:ascii="Arial" w:hAnsi="Arial" w:cs="Arial"/>
        </w:rPr>
        <w:tab/>
        <w:t xml:space="preserve">The referral form needs to include as much information as possible including the name, date of birth; address of victim, perpetrator and children. </w:t>
      </w:r>
    </w:p>
    <w:p w:rsidR="006D333E" w:rsidRPr="00B17FC6" w:rsidRDefault="006D333E" w:rsidP="00B45982">
      <w:pPr>
        <w:ind w:left="720" w:hanging="720"/>
        <w:rPr>
          <w:rFonts w:ascii="Arial" w:hAnsi="Arial" w:cs="Arial"/>
        </w:rPr>
      </w:pPr>
      <w:r w:rsidRPr="00B17FC6">
        <w:rPr>
          <w:rFonts w:ascii="Arial" w:hAnsi="Arial" w:cs="Arial"/>
        </w:rPr>
        <w:t>•</w:t>
      </w:r>
      <w:r w:rsidRPr="00B17FC6">
        <w:rPr>
          <w:rFonts w:ascii="Arial" w:hAnsi="Arial" w:cs="Arial"/>
        </w:rPr>
        <w:tab/>
        <w:t>If the referral is based on professional judgement all concerns need to be documented. The MARAC referral form is attached in the administration pack in Appendix 2.</w:t>
      </w:r>
    </w:p>
    <w:p w:rsidR="006D333E" w:rsidRPr="00B17FC6" w:rsidRDefault="006D333E" w:rsidP="00B45982">
      <w:pPr>
        <w:pStyle w:val="ListParagraph"/>
        <w:numPr>
          <w:ilvl w:val="0"/>
          <w:numId w:val="1"/>
        </w:numPr>
        <w:ind w:hanging="720"/>
        <w:rPr>
          <w:rFonts w:ascii="Arial" w:hAnsi="Arial" w:cs="Arial"/>
        </w:rPr>
      </w:pPr>
      <w:r w:rsidRPr="00B17FC6">
        <w:rPr>
          <w:rFonts w:ascii="Arial" w:hAnsi="Arial" w:cs="Arial"/>
        </w:rPr>
        <w:t>The MARAC operates a rolling referral system and cases are listed to the nearest available   MARAC. Each MARAC meets every 4 weeks.</w:t>
      </w:r>
    </w:p>
    <w:p w:rsidR="006D333E" w:rsidRPr="00B17FC6" w:rsidRDefault="006D333E" w:rsidP="00B45982">
      <w:pPr>
        <w:pStyle w:val="ListParagraph"/>
        <w:rPr>
          <w:rFonts w:ascii="Arial" w:hAnsi="Arial" w:cs="Arial"/>
        </w:rPr>
      </w:pPr>
    </w:p>
    <w:p w:rsidR="006D333E" w:rsidRPr="00B17FC6" w:rsidRDefault="006D333E" w:rsidP="00B45982">
      <w:pPr>
        <w:pStyle w:val="ListParagraph"/>
        <w:numPr>
          <w:ilvl w:val="0"/>
          <w:numId w:val="1"/>
        </w:numPr>
        <w:ind w:hanging="720"/>
        <w:rPr>
          <w:rFonts w:ascii="Arial" w:hAnsi="Arial" w:cs="Arial"/>
        </w:rPr>
      </w:pPr>
      <w:r w:rsidRPr="00B17FC6">
        <w:rPr>
          <w:rFonts w:ascii="Arial" w:hAnsi="Arial" w:cs="Arial"/>
        </w:rPr>
        <w:t>Referring agencies should also make contact with the IDVA service for support.</w:t>
      </w:r>
    </w:p>
    <w:p w:rsidR="006D333E" w:rsidRPr="00B17FC6" w:rsidRDefault="006D333E" w:rsidP="00B45982">
      <w:pPr>
        <w:rPr>
          <w:rFonts w:ascii="Arial" w:hAnsi="Arial" w:cs="Arial"/>
        </w:rPr>
      </w:pPr>
    </w:p>
    <w:p w:rsidR="006D333E" w:rsidRPr="00B17FC6" w:rsidRDefault="006D333E" w:rsidP="00B45982">
      <w:pPr>
        <w:rPr>
          <w:rFonts w:ascii="Arial" w:hAnsi="Arial" w:cs="Arial"/>
          <w:b/>
          <w:sz w:val="28"/>
          <w:szCs w:val="28"/>
        </w:rPr>
      </w:pPr>
      <w:r w:rsidRPr="00B17FC6">
        <w:rPr>
          <w:rFonts w:ascii="Arial" w:hAnsi="Arial" w:cs="Arial"/>
          <w:b/>
          <w:sz w:val="28"/>
          <w:szCs w:val="28"/>
        </w:rPr>
        <w:t>7.</w:t>
      </w:r>
      <w:r w:rsidRPr="00B17FC6">
        <w:rPr>
          <w:rFonts w:ascii="Arial" w:hAnsi="Arial" w:cs="Arial"/>
          <w:b/>
          <w:sz w:val="28"/>
          <w:szCs w:val="28"/>
        </w:rPr>
        <w:tab/>
        <w:t>MARAC list/agenda</w:t>
      </w:r>
    </w:p>
    <w:p w:rsidR="006D333E" w:rsidRPr="00B17FC6" w:rsidRDefault="006D333E" w:rsidP="00B45982">
      <w:pPr>
        <w:pStyle w:val="ListParagraph"/>
        <w:numPr>
          <w:ilvl w:val="0"/>
          <w:numId w:val="1"/>
        </w:numPr>
        <w:ind w:hanging="720"/>
        <w:rPr>
          <w:rFonts w:ascii="Arial" w:hAnsi="Arial" w:cs="Arial"/>
        </w:rPr>
      </w:pPr>
      <w:r w:rsidRPr="00B17FC6">
        <w:rPr>
          <w:rFonts w:ascii="Arial" w:hAnsi="Arial" w:cs="Arial"/>
        </w:rPr>
        <w:t>The MARAC agenda is circulated 11/12 days (including weekends) prior to a MARAC meeting.</w:t>
      </w:r>
    </w:p>
    <w:p w:rsidR="006D333E" w:rsidRPr="00B17FC6" w:rsidRDefault="006D333E" w:rsidP="0056110E">
      <w:pPr>
        <w:pStyle w:val="ListParagraph"/>
        <w:ind w:left="0"/>
        <w:rPr>
          <w:rFonts w:ascii="Arial" w:hAnsi="Arial" w:cs="Arial"/>
        </w:rPr>
      </w:pPr>
    </w:p>
    <w:p w:rsidR="006D333E" w:rsidRPr="00B17FC6" w:rsidRDefault="006D333E" w:rsidP="00B45982">
      <w:pPr>
        <w:pStyle w:val="ListParagraph"/>
        <w:numPr>
          <w:ilvl w:val="0"/>
          <w:numId w:val="1"/>
        </w:numPr>
        <w:ind w:hanging="720"/>
        <w:rPr>
          <w:rFonts w:ascii="Arial" w:hAnsi="Arial" w:cs="Arial"/>
        </w:rPr>
      </w:pPr>
      <w:r w:rsidRPr="00B17FC6">
        <w:rPr>
          <w:rFonts w:ascii="Arial" w:hAnsi="Arial" w:cs="Arial"/>
        </w:rPr>
        <w:t>A research form is available for partner agencies to assist in completing their research.</w:t>
      </w:r>
    </w:p>
    <w:p w:rsidR="006D333E" w:rsidRPr="00B17FC6" w:rsidRDefault="006D333E" w:rsidP="00B45982">
      <w:pPr>
        <w:rPr>
          <w:rFonts w:ascii="Arial" w:hAnsi="Arial" w:cs="Arial"/>
        </w:rPr>
      </w:pPr>
      <w:r w:rsidRPr="00B17FC6">
        <w:rPr>
          <w:rFonts w:ascii="Arial" w:hAnsi="Arial" w:cs="Arial"/>
        </w:rPr>
        <w:t>The research form is attached in the a</w:t>
      </w:r>
      <w:r>
        <w:rPr>
          <w:rFonts w:ascii="Arial" w:hAnsi="Arial" w:cs="Arial"/>
        </w:rPr>
        <w:t>dministration pack in Appendix 1</w:t>
      </w:r>
      <w:r w:rsidRPr="00B17FC6">
        <w:rPr>
          <w:rFonts w:ascii="Arial" w:hAnsi="Arial" w:cs="Arial"/>
        </w:rPr>
        <w:t>.</w:t>
      </w:r>
    </w:p>
    <w:p w:rsidR="006D333E" w:rsidRPr="00B17FC6" w:rsidRDefault="006D333E" w:rsidP="00B45982">
      <w:pPr>
        <w:rPr>
          <w:rFonts w:ascii="Arial" w:hAnsi="Arial" w:cs="Arial"/>
          <w:b/>
          <w:sz w:val="28"/>
          <w:szCs w:val="28"/>
        </w:rPr>
      </w:pPr>
      <w:r w:rsidRPr="00B17FC6">
        <w:rPr>
          <w:rFonts w:ascii="Arial" w:hAnsi="Arial" w:cs="Arial"/>
          <w:b/>
          <w:sz w:val="28"/>
          <w:szCs w:val="28"/>
        </w:rPr>
        <w:t>8.</w:t>
      </w:r>
      <w:r w:rsidRPr="00B17FC6">
        <w:rPr>
          <w:rFonts w:ascii="Arial" w:hAnsi="Arial" w:cs="Arial"/>
          <w:b/>
          <w:sz w:val="28"/>
          <w:szCs w:val="28"/>
        </w:rPr>
        <w:tab/>
        <w:t>Actions before the MARAC</w:t>
      </w:r>
    </w:p>
    <w:p w:rsidR="006D333E" w:rsidRPr="00B17FC6" w:rsidRDefault="006D333E" w:rsidP="00B45982">
      <w:pPr>
        <w:ind w:left="720" w:hanging="720"/>
        <w:rPr>
          <w:rFonts w:ascii="Arial" w:hAnsi="Arial" w:cs="Arial"/>
        </w:rPr>
      </w:pPr>
      <w:r w:rsidRPr="00B17FC6">
        <w:rPr>
          <w:rFonts w:ascii="Arial" w:hAnsi="Arial" w:cs="Arial"/>
        </w:rPr>
        <w:lastRenderedPageBreak/>
        <w:t>•</w:t>
      </w:r>
      <w:r w:rsidRPr="00B17FC6">
        <w:rPr>
          <w:rFonts w:ascii="Arial" w:hAnsi="Arial" w:cs="Arial"/>
        </w:rPr>
        <w:tab/>
        <w:t>There are some actions that will be completed ahead of the MARAC. Agencies involved with immediate safeguarding should take action prior to the MARAC and not wait for the meeting to take place.</w:t>
      </w:r>
    </w:p>
    <w:p w:rsidR="006D333E" w:rsidRPr="00B17FC6" w:rsidRDefault="006D333E" w:rsidP="00B45982">
      <w:pPr>
        <w:ind w:left="720" w:hanging="720"/>
        <w:rPr>
          <w:rFonts w:ascii="Arial" w:hAnsi="Arial" w:cs="Arial"/>
        </w:rPr>
      </w:pPr>
      <w:r w:rsidRPr="00B17FC6">
        <w:rPr>
          <w:rFonts w:ascii="Arial" w:hAnsi="Arial" w:cs="Arial"/>
        </w:rPr>
        <w:t>•</w:t>
      </w:r>
      <w:r w:rsidRPr="00B17FC6">
        <w:rPr>
          <w:rFonts w:ascii="Arial" w:hAnsi="Arial" w:cs="Arial"/>
        </w:rPr>
        <w:tab/>
        <w:t>Referring agencies are responsible for ensuring appropriate referrals are submitted to safeguarding agencies such as Children’s services, Police, IDVA and Adult Social Care.</w:t>
      </w:r>
    </w:p>
    <w:p w:rsidR="006D333E" w:rsidRPr="00B17FC6" w:rsidRDefault="006D333E" w:rsidP="00B17FC6">
      <w:pPr>
        <w:ind w:left="720" w:hanging="720"/>
        <w:rPr>
          <w:rFonts w:ascii="Arial" w:hAnsi="Arial" w:cs="Arial"/>
        </w:rPr>
      </w:pPr>
      <w:r w:rsidRPr="00B17FC6">
        <w:rPr>
          <w:rFonts w:ascii="Arial" w:hAnsi="Arial" w:cs="Arial"/>
        </w:rPr>
        <w:t>•</w:t>
      </w:r>
      <w:r w:rsidRPr="00B17FC6">
        <w:rPr>
          <w:rFonts w:ascii="Arial" w:hAnsi="Arial" w:cs="Arial"/>
        </w:rPr>
        <w:tab/>
        <w:t>The IDVA service can provide crisis intervention and safety planning prior to the MARAC.</w:t>
      </w:r>
    </w:p>
    <w:p w:rsidR="006D333E" w:rsidRPr="00B17FC6" w:rsidRDefault="006D333E" w:rsidP="00B45982">
      <w:pPr>
        <w:ind w:left="720" w:hanging="720"/>
        <w:rPr>
          <w:rFonts w:ascii="Arial" w:hAnsi="Arial" w:cs="Arial"/>
        </w:rPr>
      </w:pPr>
      <w:r w:rsidRPr="00B17FC6">
        <w:rPr>
          <w:rFonts w:ascii="Arial" w:hAnsi="Arial" w:cs="Arial"/>
        </w:rPr>
        <w:t>•</w:t>
      </w:r>
      <w:r w:rsidRPr="00B17FC6">
        <w:rPr>
          <w:rFonts w:ascii="Arial" w:hAnsi="Arial" w:cs="Arial"/>
        </w:rPr>
        <w:tab/>
        <w:t>All agencies are expected to systematically flag and tag files involving MARAC families.   This is to include the removal of flags after a 12 month period.</w:t>
      </w:r>
    </w:p>
    <w:p w:rsidR="006D333E" w:rsidRPr="00B17FC6" w:rsidRDefault="006D333E" w:rsidP="00B45982">
      <w:pPr>
        <w:ind w:left="720" w:hanging="720"/>
        <w:rPr>
          <w:rFonts w:ascii="Arial" w:hAnsi="Arial" w:cs="Arial"/>
        </w:rPr>
      </w:pPr>
      <w:r w:rsidRPr="00B17FC6">
        <w:rPr>
          <w:rFonts w:ascii="Arial" w:hAnsi="Arial" w:cs="Arial"/>
        </w:rPr>
        <w:t>•</w:t>
      </w:r>
      <w:r w:rsidRPr="00B17FC6">
        <w:rPr>
          <w:rFonts w:ascii="Arial" w:hAnsi="Arial" w:cs="Arial"/>
        </w:rPr>
        <w:tab/>
        <w:t>The MARAC Co-ordinators will inform the IDVA service of referrals for cases they are unaware of within 24 hours of receiving the referral (this will be longer if the referral is received over a weekend). They will also check the police system (Sleuth PVP) and update the system with any risk and safety information not already recorded.</w:t>
      </w:r>
    </w:p>
    <w:p w:rsidR="00B0027B" w:rsidRDefault="00B0027B" w:rsidP="00B45982">
      <w:pPr>
        <w:rPr>
          <w:rFonts w:ascii="Arial" w:hAnsi="Arial" w:cs="Arial"/>
          <w:b/>
          <w:sz w:val="28"/>
          <w:szCs w:val="28"/>
        </w:rPr>
      </w:pPr>
    </w:p>
    <w:p w:rsidR="006D333E" w:rsidRPr="00B17FC6" w:rsidRDefault="006D333E" w:rsidP="00B45982">
      <w:pPr>
        <w:rPr>
          <w:rFonts w:ascii="Arial" w:hAnsi="Arial" w:cs="Arial"/>
          <w:b/>
          <w:sz w:val="28"/>
          <w:szCs w:val="28"/>
        </w:rPr>
      </w:pPr>
      <w:r w:rsidRPr="00B17FC6">
        <w:rPr>
          <w:rFonts w:ascii="Arial" w:hAnsi="Arial" w:cs="Arial"/>
          <w:b/>
          <w:sz w:val="28"/>
          <w:szCs w:val="28"/>
        </w:rPr>
        <w:t>9.</w:t>
      </w:r>
      <w:r w:rsidRPr="00B17FC6">
        <w:rPr>
          <w:rFonts w:ascii="Arial" w:hAnsi="Arial" w:cs="Arial"/>
          <w:b/>
          <w:sz w:val="28"/>
          <w:szCs w:val="28"/>
        </w:rPr>
        <w:tab/>
        <w:t>Victim contact before the meeting</w:t>
      </w:r>
    </w:p>
    <w:p w:rsidR="006D333E" w:rsidRPr="00B17FC6" w:rsidRDefault="006D333E" w:rsidP="00B45982">
      <w:pPr>
        <w:ind w:left="720" w:hanging="720"/>
        <w:rPr>
          <w:rFonts w:ascii="Arial" w:hAnsi="Arial" w:cs="Arial"/>
        </w:rPr>
      </w:pPr>
      <w:r w:rsidRPr="00B17FC6">
        <w:rPr>
          <w:rFonts w:ascii="Arial" w:hAnsi="Arial" w:cs="Arial"/>
        </w:rPr>
        <w:t>•</w:t>
      </w:r>
      <w:r w:rsidRPr="00B17FC6">
        <w:rPr>
          <w:rFonts w:ascii="Arial" w:hAnsi="Arial" w:cs="Arial"/>
        </w:rPr>
        <w:tab/>
        <w:t>Where possible and safe to do so, the IDVA Service will make contact with the victim prior to the meeting in order to bring the views of the victim to the meeting.</w:t>
      </w:r>
    </w:p>
    <w:p w:rsidR="006D333E" w:rsidRPr="00B17FC6" w:rsidRDefault="006D333E" w:rsidP="00B45982">
      <w:pPr>
        <w:ind w:left="720" w:hanging="720"/>
        <w:rPr>
          <w:rFonts w:ascii="Arial" w:hAnsi="Arial" w:cs="Arial"/>
        </w:rPr>
      </w:pPr>
      <w:r w:rsidRPr="00B17FC6">
        <w:rPr>
          <w:rFonts w:ascii="Arial" w:hAnsi="Arial" w:cs="Arial"/>
        </w:rPr>
        <w:t>•</w:t>
      </w:r>
      <w:r w:rsidRPr="00B17FC6">
        <w:rPr>
          <w:rFonts w:ascii="Arial" w:hAnsi="Arial" w:cs="Arial"/>
        </w:rPr>
        <w:tab/>
        <w:t>When it is safe to do so, the referring professional or IDVA will notify the victim of the MARAC and feedback relevant actions.</w:t>
      </w:r>
    </w:p>
    <w:p w:rsidR="006D333E" w:rsidRPr="00B17FC6" w:rsidRDefault="006D333E" w:rsidP="00B45982">
      <w:pPr>
        <w:ind w:left="720" w:hanging="720"/>
        <w:rPr>
          <w:rFonts w:ascii="Arial" w:hAnsi="Arial" w:cs="Arial"/>
        </w:rPr>
      </w:pPr>
      <w:r w:rsidRPr="00B17FC6">
        <w:rPr>
          <w:rFonts w:ascii="Arial" w:hAnsi="Arial" w:cs="Arial"/>
        </w:rPr>
        <w:t>•</w:t>
      </w:r>
      <w:r w:rsidRPr="00B17FC6">
        <w:rPr>
          <w:rFonts w:ascii="Arial" w:hAnsi="Arial" w:cs="Arial"/>
        </w:rPr>
        <w:tab/>
        <w:t>If it is not safe to contact or advise the victim of the MARAC referral then it is still possible for the case to be discussed at MARAC without the victim’s knowledge.  It is preferred that the victim is aware of the MARAC referral.</w:t>
      </w:r>
    </w:p>
    <w:p w:rsidR="006D333E" w:rsidRPr="00B17FC6" w:rsidRDefault="006D333E" w:rsidP="00B45982">
      <w:pPr>
        <w:rPr>
          <w:rFonts w:ascii="Arial" w:hAnsi="Arial" w:cs="Arial"/>
          <w:b/>
          <w:sz w:val="28"/>
          <w:szCs w:val="28"/>
        </w:rPr>
      </w:pPr>
      <w:r w:rsidRPr="00B17FC6">
        <w:rPr>
          <w:rFonts w:ascii="Arial" w:hAnsi="Arial" w:cs="Arial"/>
          <w:b/>
          <w:sz w:val="28"/>
          <w:szCs w:val="28"/>
        </w:rPr>
        <w:t>10.</w:t>
      </w:r>
      <w:r w:rsidRPr="00B17FC6">
        <w:rPr>
          <w:rFonts w:ascii="Arial" w:hAnsi="Arial" w:cs="Arial"/>
          <w:b/>
          <w:sz w:val="28"/>
          <w:szCs w:val="28"/>
        </w:rPr>
        <w:tab/>
        <w:t>MARAC meeting</w:t>
      </w:r>
    </w:p>
    <w:p w:rsidR="006D333E" w:rsidRPr="00B17FC6" w:rsidRDefault="006D333E" w:rsidP="00B45982">
      <w:pPr>
        <w:rPr>
          <w:rFonts w:ascii="Arial" w:hAnsi="Arial" w:cs="Arial"/>
        </w:rPr>
      </w:pPr>
      <w:r w:rsidRPr="00B17FC6">
        <w:rPr>
          <w:rFonts w:ascii="Arial" w:hAnsi="Arial" w:cs="Arial"/>
        </w:rPr>
        <w:t>•</w:t>
      </w:r>
      <w:r w:rsidRPr="00B17FC6">
        <w:rPr>
          <w:rFonts w:ascii="Arial" w:hAnsi="Arial" w:cs="Arial"/>
        </w:rPr>
        <w:tab/>
        <w:t>The MARAC meets every four weeks.</w:t>
      </w:r>
    </w:p>
    <w:p w:rsidR="006D333E" w:rsidRPr="00B17FC6" w:rsidRDefault="006D333E" w:rsidP="00B45982">
      <w:pPr>
        <w:ind w:left="720" w:hanging="720"/>
        <w:rPr>
          <w:rFonts w:ascii="Arial" w:hAnsi="Arial" w:cs="Arial"/>
        </w:rPr>
      </w:pPr>
      <w:r w:rsidRPr="00B17FC6">
        <w:rPr>
          <w:rFonts w:ascii="Arial" w:hAnsi="Arial" w:cs="Arial"/>
        </w:rPr>
        <w:t>•</w:t>
      </w:r>
      <w:r w:rsidRPr="00B17FC6">
        <w:rPr>
          <w:rFonts w:ascii="Arial" w:hAnsi="Arial" w:cs="Arial"/>
        </w:rPr>
        <w:tab/>
        <w:t>The Chair of the MARAC is the Public Protection Detective Inspector or if they are unavailable, the Public Protection Sergeant. The role of the Chair is to structure the MARAC.</w:t>
      </w:r>
    </w:p>
    <w:p w:rsidR="006D333E" w:rsidRPr="00B17FC6" w:rsidRDefault="006D333E" w:rsidP="00B45982">
      <w:pPr>
        <w:ind w:left="720" w:hanging="720"/>
        <w:rPr>
          <w:rFonts w:ascii="Arial" w:hAnsi="Arial" w:cs="Arial"/>
        </w:rPr>
      </w:pPr>
      <w:r w:rsidRPr="00B17FC6">
        <w:rPr>
          <w:rFonts w:ascii="Arial" w:hAnsi="Arial" w:cs="Arial"/>
        </w:rPr>
        <w:t>•</w:t>
      </w:r>
      <w:r w:rsidRPr="00B17FC6">
        <w:rPr>
          <w:rFonts w:ascii="Arial" w:hAnsi="Arial" w:cs="Arial"/>
        </w:rPr>
        <w:tab/>
        <w:t>MARAC attendees should identify a deputy to attend the full MARAC meeting if they are unable to attend. If a deputy is unavailable, a report should be submitted to the MARAC Co-ordinator prior to the meeting.</w:t>
      </w:r>
    </w:p>
    <w:p w:rsidR="006D333E" w:rsidRPr="00B17FC6" w:rsidRDefault="006D333E" w:rsidP="00B45982">
      <w:pPr>
        <w:rPr>
          <w:rFonts w:ascii="Arial" w:hAnsi="Arial" w:cs="Arial"/>
          <w:b/>
          <w:sz w:val="28"/>
          <w:szCs w:val="28"/>
        </w:rPr>
      </w:pPr>
      <w:r w:rsidRPr="00B17FC6">
        <w:rPr>
          <w:rFonts w:ascii="Arial" w:hAnsi="Arial" w:cs="Arial"/>
          <w:b/>
          <w:sz w:val="28"/>
          <w:szCs w:val="28"/>
        </w:rPr>
        <w:t>11.</w:t>
      </w:r>
      <w:r w:rsidRPr="00B17FC6">
        <w:rPr>
          <w:rFonts w:ascii="Arial" w:hAnsi="Arial" w:cs="Arial"/>
          <w:b/>
          <w:sz w:val="28"/>
          <w:szCs w:val="28"/>
        </w:rPr>
        <w:tab/>
        <w:t>Minutes and administration</w:t>
      </w:r>
    </w:p>
    <w:p w:rsidR="006D333E" w:rsidRPr="00B17FC6" w:rsidRDefault="006D333E" w:rsidP="00B45982">
      <w:pPr>
        <w:ind w:left="720" w:hanging="720"/>
        <w:rPr>
          <w:rFonts w:ascii="Arial" w:hAnsi="Arial" w:cs="Arial"/>
        </w:rPr>
      </w:pPr>
      <w:r w:rsidRPr="00B17FC6">
        <w:rPr>
          <w:rFonts w:ascii="Arial" w:hAnsi="Arial" w:cs="Arial"/>
        </w:rPr>
        <w:t>•</w:t>
      </w:r>
      <w:r w:rsidRPr="00B17FC6">
        <w:rPr>
          <w:rFonts w:ascii="Arial" w:hAnsi="Arial" w:cs="Arial"/>
        </w:rPr>
        <w:tab/>
        <w:t>The MARAC Co-ordinators are based within the Public Protection Unit at the County Triage team.  They will distribute the Action List within 24 hours, wherever possible and the minutes as soon as possible following the MARAC.</w:t>
      </w:r>
    </w:p>
    <w:p w:rsidR="006D333E" w:rsidRPr="00B17FC6" w:rsidRDefault="006D333E" w:rsidP="00064079">
      <w:pPr>
        <w:ind w:left="720" w:hanging="720"/>
        <w:rPr>
          <w:rFonts w:ascii="Arial" w:hAnsi="Arial" w:cs="Arial"/>
        </w:rPr>
      </w:pPr>
      <w:r w:rsidRPr="00B17FC6">
        <w:rPr>
          <w:rFonts w:ascii="Arial" w:hAnsi="Arial" w:cs="Arial"/>
        </w:rPr>
        <w:lastRenderedPageBreak/>
        <w:t>•</w:t>
      </w:r>
      <w:r w:rsidRPr="00B17FC6">
        <w:rPr>
          <w:rFonts w:ascii="Arial" w:hAnsi="Arial" w:cs="Arial"/>
        </w:rPr>
        <w:tab/>
        <w:t>The MARAC Co-ordinators will notify partners when cases have had 12 months since the last MARAC and therefore would not be considered a repeat should another incident occur. This information will be provided in the minutes.</w:t>
      </w:r>
    </w:p>
    <w:p w:rsidR="006D333E" w:rsidRPr="00B17FC6" w:rsidRDefault="006D333E" w:rsidP="00816956">
      <w:pPr>
        <w:ind w:left="720" w:hanging="720"/>
        <w:rPr>
          <w:rFonts w:ascii="Arial" w:hAnsi="Arial" w:cs="Arial"/>
        </w:rPr>
      </w:pPr>
      <w:r w:rsidRPr="00B17FC6">
        <w:rPr>
          <w:rFonts w:ascii="Arial" w:hAnsi="Arial" w:cs="Arial"/>
        </w:rPr>
        <w:t>•</w:t>
      </w:r>
      <w:r w:rsidRPr="00B17FC6">
        <w:rPr>
          <w:rFonts w:ascii="Arial" w:hAnsi="Arial" w:cs="Arial"/>
        </w:rPr>
        <w:tab/>
        <w:t>The MARAC Co-ordinators use a computer system called Modus (Paloma) to administer the MARAC process. This system is also used by IDVA’s to case manage clients.</w:t>
      </w:r>
    </w:p>
    <w:p w:rsidR="006D333E" w:rsidRPr="00B17FC6" w:rsidRDefault="006D333E" w:rsidP="00816956">
      <w:pPr>
        <w:numPr>
          <w:ilvl w:val="3"/>
          <w:numId w:val="1"/>
        </w:numPr>
        <w:tabs>
          <w:tab w:val="clear" w:pos="360"/>
          <w:tab w:val="num" w:pos="720"/>
          <w:tab w:val="num" w:pos="900"/>
        </w:tabs>
        <w:ind w:left="720" w:hanging="720"/>
        <w:rPr>
          <w:rFonts w:ascii="Arial" w:hAnsi="Arial" w:cs="Arial"/>
        </w:rPr>
      </w:pPr>
      <w:r w:rsidRPr="00B17FC6">
        <w:rPr>
          <w:rFonts w:ascii="Arial" w:hAnsi="Arial" w:cs="Arial"/>
        </w:rPr>
        <w:t>The MARAC Co-ordinators will develop a list of agencies  they will offer MARAC training to and review it annually in April.</w:t>
      </w:r>
    </w:p>
    <w:p w:rsidR="006D333E" w:rsidRPr="00B17FC6" w:rsidRDefault="006D333E" w:rsidP="00816956">
      <w:pPr>
        <w:numPr>
          <w:ilvl w:val="3"/>
          <w:numId w:val="1"/>
        </w:numPr>
        <w:tabs>
          <w:tab w:val="clear" w:pos="360"/>
          <w:tab w:val="num" w:pos="720"/>
        </w:tabs>
        <w:ind w:left="720" w:hanging="720"/>
        <w:rPr>
          <w:rFonts w:ascii="Arial" w:hAnsi="Arial" w:cs="Arial"/>
        </w:rPr>
      </w:pPr>
      <w:r w:rsidRPr="00B17FC6">
        <w:rPr>
          <w:rFonts w:ascii="Arial" w:hAnsi="Arial" w:cs="Arial"/>
        </w:rPr>
        <w:t>The MARAC Co-ordinators will create a database storing information on what courses have been offered, to whom, and when.  Record who attended and which agencies they were from.</w:t>
      </w:r>
    </w:p>
    <w:p w:rsidR="006D333E" w:rsidRPr="00B17FC6" w:rsidRDefault="006D333E" w:rsidP="00816956">
      <w:pPr>
        <w:numPr>
          <w:ilvl w:val="3"/>
          <w:numId w:val="1"/>
        </w:numPr>
        <w:tabs>
          <w:tab w:val="clear" w:pos="360"/>
          <w:tab w:val="num" w:pos="720"/>
        </w:tabs>
        <w:ind w:left="720" w:hanging="720"/>
        <w:rPr>
          <w:rFonts w:ascii="Arial" w:hAnsi="Arial" w:cs="Arial"/>
        </w:rPr>
      </w:pPr>
      <w:r w:rsidRPr="00B17FC6">
        <w:rPr>
          <w:rFonts w:ascii="Arial" w:hAnsi="Arial" w:cs="Arial"/>
        </w:rPr>
        <w:t>Audit how many professional judgement cases are made annually; scores they were given and who submitted them.</w:t>
      </w:r>
    </w:p>
    <w:p w:rsidR="006D333E" w:rsidRPr="00B17FC6" w:rsidRDefault="006D333E" w:rsidP="00816956">
      <w:pPr>
        <w:pStyle w:val="ListParagraph"/>
        <w:numPr>
          <w:ilvl w:val="0"/>
          <w:numId w:val="1"/>
        </w:numPr>
        <w:ind w:hanging="720"/>
        <w:rPr>
          <w:rFonts w:ascii="Arial" w:hAnsi="Arial" w:cs="Arial"/>
        </w:rPr>
      </w:pPr>
      <w:r w:rsidRPr="00B17FC6">
        <w:rPr>
          <w:rFonts w:ascii="Arial" w:hAnsi="Arial" w:cs="Arial"/>
        </w:rPr>
        <w:t>MARAC Co-ordinators will set a date annually to email all MARAC attendees to provide reminder information on:</w:t>
      </w:r>
    </w:p>
    <w:p w:rsidR="006D333E" w:rsidRPr="00B17FC6" w:rsidRDefault="006D333E" w:rsidP="00816956">
      <w:pPr>
        <w:ind w:left="709"/>
        <w:rPr>
          <w:rFonts w:ascii="Arial" w:hAnsi="Arial" w:cs="Arial"/>
        </w:rPr>
      </w:pPr>
      <w:r w:rsidRPr="00B17FC6">
        <w:rPr>
          <w:rFonts w:ascii="Arial" w:hAnsi="Arial" w:cs="Arial"/>
        </w:rPr>
        <w:t>What a repeat victim constitutes</w:t>
      </w:r>
    </w:p>
    <w:p w:rsidR="006D333E" w:rsidRPr="00B17FC6" w:rsidRDefault="006D333E" w:rsidP="00816956">
      <w:pPr>
        <w:ind w:left="709"/>
        <w:rPr>
          <w:rFonts w:ascii="Arial" w:hAnsi="Arial" w:cs="Arial"/>
        </w:rPr>
      </w:pPr>
      <w:r w:rsidRPr="00B17FC6">
        <w:rPr>
          <w:rFonts w:ascii="Arial" w:hAnsi="Arial" w:cs="Arial"/>
        </w:rPr>
        <w:t>Links to the CAADA toolkits</w:t>
      </w:r>
    </w:p>
    <w:p w:rsidR="006D333E" w:rsidRPr="00B17FC6" w:rsidRDefault="006D333E" w:rsidP="00816956">
      <w:pPr>
        <w:ind w:left="709"/>
        <w:rPr>
          <w:rFonts w:ascii="Arial" w:hAnsi="Arial" w:cs="Arial"/>
        </w:rPr>
      </w:pPr>
      <w:r w:rsidRPr="00B17FC6">
        <w:rPr>
          <w:rFonts w:ascii="Arial" w:hAnsi="Arial" w:cs="Arial"/>
        </w:rPr>
        <w:t>What types of information attendees need to bring to the meetings .i.e. new, timely and factual updates.</w:t>
      </w:r>
    </w:p>
    <w:p w:rsidR="006D333E" w:rsidRPr="00B17FC6" w:rsidRDefault="006D333E" w:rsidP="00816956">
      <w:pPr>
        <w:ind w:left="709"/>
        <w:rPr>
          <w:rFonts w:ascii="Arial" w:hAnsi="Arial" w:cs="Arial"/>
        </w:rPr>
      </w:pPr>
      <w:r w:rsidRPr="00B17FC6">
        <w:rPr>
          <w:rFonts w:ascii="Arial" w:hAnsi="Arial" w:cs="Arial"/>
        </w:rPr>
        <w:t>If actions that have been agreed to are not completed following the first reminder; it will be escalated to the DV Operational Group after 2 weeks from that reminder.</w:t>
      </w:r>
    </w:p>
    <w:p w:rsidR="006D333E" w:rsidRPr="00B17FC6" w:rsidRDefault="006D333E" w:rsidP="00816956">
      <w:pPr>
        <w:ind w:left="709"/>
        <w:rPr>
          <w:rFonts w:ascii="Arial" w:hAnsi="Arial" w:cs="Arial"/>
        </w:rPr>
      </w:pPr>
      <w:r w:rsidRPr="00B17FC6">
        <w:rPr>
          <w:rFonts w:ascii="Arial" w:hAnsi="Arial" w:cs="Arial"/>
        </w:rPr>
        <w:t>Remind agencies to flag and tag cases and spell out the importance of why we need to do it.</w:t>
      </w:r>
    </w:p>
    <w:p w:rsidR="006D333E" w:rsidRPr="00B17FC6" w:rsidRDefault="006D333E" w:rsidP="00816956">
      <w:pPr>
        <w:rPr>
          <w:rFonts w:ascii="Arial" w:hAnsi="Arial" w:cs="Arial"/>
        </w:rPr>
      </w:pPr>
    </w:p>
    <w:p w:rsidR="006D333E" w:rsidRPr="00B17FC6" w:rsidRDefault="006D333E" w:rsidP="00B45982">
      <w:pPr>
        <w:rPr>
          <w:rFonts w:ascii="Arial" w:hAnsi="Arial" w:cs="Arial"/>
          <w:b/>
          <w:sz w:val="28"/>
          <w:szCs w:val="28"/>
        </w:rPr>
      </w:pPr>
      <w:r w:rsidRPr="00B17FC6">
        <w:rPr>
          <w:rFonts w:ascii="Arial" w:hAnsi="Arial" w:cs="Arial"/>
          <w:b/>
          <w:sz w:val="28"/>
          <w:szCs w:val="28"/>
        </w:rPr>
        <w:t>12.</w:t>
      </w:r>
      <w:r w:rsidRPr="00B17FC6">
        <w:rPr>
          <w:rFonts w:ascii="Arial" w:hAnsi="Arial" w:cs="Arial"/>
          <w:b/>
          <w:sz w:val="28"/>
          <w:szCs w:val="28"/>
        </w:rPr>
        <w:tab/>
        <w:t>Information shared at MARAC</w:t>
      </w:r>
    </w:p>
    <w:p w:rsidR="006D333E" w:rsidRPr="00B17FC6" w:rsidRDefault="006D333E" w:rsidP="00064079">
      <w:pPr>
        <w:ind w:left="720" w:hanging="720"/>
        <w:rPr>
          <w:rFonts w:ascii="Arial" w:hAnsi="Arial" w:cs="Arial"/>
        </w:rPr>
      </w:pPr>
      <w:r w:rsidRPr="00B17FC6">
        <w:rPr>
          <w:rFonts w:ascii="Arial" w:hAnsi="Arial" w:cs="Arial"/>
        </w:rPr>
        <w:t>•</w:t>
      </w:r>
      <w:r w:rsidRPr="00B17FC6">
        <w:rPr>
          <w:rFonts w:ascii="Arial" w:hAnsi="Arial" w:cs="Arial"/>
        </w:rPr>
        <w:tab/>
        <w:t>Only accurate information that is directly relevant to the safety of the victim should be shared by the attending agencies. This falls into 4 main categories:</w:t>
      </w:r>
    </w:p>
    <w:p w:rsidR="006D333E" w:rsidRPr="00B17FC6" w:rsidRDefault="006D333E" w:rsidP="00064079">
      <w:pPr>
        <w:ind w:left="720" w:hanging="720"/>
        <w:rPr>
          <w:rFonts w:ascii="Arial" w:hAnsi="Arial" w:cs="Arial"/>
        </w:rPr>
      </w:pPr>
      <w:r w:rsidRPr="00B17FC6">
        <w:rPr>
          <w:rFonts w:ascii="Arial" w:hAnsi="Arial" w:cs="Arial"/>
        </w:rPr>
        <w:t>1.</w:t>
      </w:r>
      <w:r w:rsidRPr="00B17FC6">
        <w:rPr>
          <w:rFonts w:ascii="Arial" w:hAnsi="Arial" w:cs="Arial"/>
        </w:rPr>
        <w:tab/>
        <w:t>Basic demographic information including any pseudonyms used and whether there    are any children and their ages.</w:t>
      </w:r>
    </w:p>
    <w:p w:rsidR="006D333E" w:rsidRPr="00B17FC6" w:rsidRDefault="006D333E" w:rsidP="00064079">
      <w:pPr>
        <w:ind w:left="720" w:hanging="720"/>
        <w:rPr>
          <w:rFonts w:ascii="Arial" w:hAnsi="Arial" w:cs="Arial"/>
        </w:rPr>
      </w:pPr>
      <w:r w:rsidRPr="00B17FC6">
        <w:rPr>
          <w:rFonts w:ascii="Arial" w:hAnsi="Arial" w:cs="Arial"/>
        </w:rPr>
        <w:t>2.</w:t>
      </w:r>
      <w:r w:rsidRPr="00B17FC6">
        <w:rPr>
          <w:rFonts w:ascii="Arial" w:hAnsi="Arial" w:cs="Arial"/>
        </w:rPr>
        <w:tab/>
        <w:t>Information on key risk indicators including where appropriate, professional opinion on the risks faced.</w:t>
      </w:r>
    </w:p>
    <w:p w:rsidR="006D333E" w:rsidRPr="00B17FC6" w:rsidRDefault="006D333E" w:rsidP="00064079">
      <w:pPr>
        <w:ind w:left="720" w:hanging="720"/>
        <w:rPr>
          <w:rFonts w:ascii="Arial" w:hAnsi="Arial" w:cs="Arial"/>
        </w:rPr>
      </w:pPr>
      <w:r w:rsidRPr="00B17FC6">
        <w:rPr>
          <w:rFonts w:ascii="Arial" w:hAnsi="Arial" w:cs="Arial"/>
        </w:rPr>
        <w:t>3.</w:t>
      </w:r>
      <w:r w:rsidRPr="00B17FC6">
        <w:rPr>
          <w:rFonts w:ascii="Arial" w:hAnsi="Arial" w:cs="Arial"/>
        </w:rPr>
        <w:tab/>
        <w:t>Any relevant history of domestic violence or other associated behaviour (child abuse,   sexual assault) by the perpetrator or victim.</w:t>
      </w:r>
    </w:p>
    <w:p w:rsidR="006D333E" w:rsidRPr="00B17FC6" w:rsidRDefault="006D333E" w:rsidP="00064079">
      <w:pPr>
        <w:ind w:left="720" w:hanging="720"/>
        <w:rPr>
          <w:rFonts w:ascii="Arial" w:hAnsi="Arial" w:cs="Arial"/>
        </w:rPr>
      </w:pPr>
      <w:r w:rsidRPr="00B17FC6">
        <w:rPr>
          <w:rFonts w:ascii="Arial" w:hAnsi="Arial" w:cs="Arial"/>
        </w:rPr>
        <w:t>4.</w:t>
      </w:r>
      <w:r w:rsidRPr="00B17FC6">
        <w:rPr>
          <w:rFonts w:ascii="Arial" w:hAnsi="Arial" w:cs="Arial"/>
        </w:rPr>
        <w:tab/>
        <w:t>The ‘views’ of the victim. Typically the IDVA will represent the perspective of the victim on the risks faced and how best to address them.</w:t>
      </w:r>
    </w:p>
    <w:p w:rsidR="006D333E" w:rsidRPr="00B17FC6" w:rsidRDefault="006D333E" w:rsidP="00B45982">
      <w:pPr>
        <w:rPr>
          <w:rFonts w:ascii="Arial" w:hAnsi="Arial" w:cs="Arial"/>
        </w:rPr>
      </w:pPr>
      <w:r w:rsidRPr="00B17FC6">
        <w:rPr>
          <w:rFonts w:ascii="Arial" w:hAnsi="Arial" w:cs="Arial"/>
        </w:rPr>
        <w:lastRenderedPageBreak/>
        <w:t>•</w:t>
      </w:r>
      <w:r w:rsidRPr="00B17FC6">
        <w:rPr>
          <w:rFonts w:ascii="Arial" w:hAnsi="Arial" w:cs="Arial"/>
        </w:rPr>
        <w:tab/>
        <w:t>Information sharing at MARAC meetings is strictly limited to the aims of the meeting.</w:t>
      </w:r>
    </w:p>
    <w:p w:rsidR="006D333E" w:rsidRPr="00B17FC6" w:rsidRDefault="006D333E" w:rsidP="00B45982">
      <w:pPr>
        <w:pStyle w:val="ListParagraph"/>
        <w:numPr>
          <w:ilvl w:val="0"/>
          <w:numId w:val="1"/>
        </w:numPr>
        <w:ind w:hanging="720"/>
        <w:rPr>
          <w:rFonts w:ascii="Arial" w:hAnsi="Arial" w:cs="Arial"/>
        </w:rPr>
      </w:pPr>
      <w:r w:rsidRPr="00B17FC6">
        <w:rPr>
          <w:rFonts w:ascii="Arial" w:hAnsi="Arial" w:cs="Arial"/>
        </w:rPr>
        <w:t>At the start of each MARAC meeting the chair will read out and then ask agencies to sign the confidentiality statement.</w:t>
      </w:r>
    </w:p>
    <w:p w:rsidR="006D333E" w:rsidRPr="00B17FC6" w:rsidRDefault="006D333E" w:rsidP="00B45982">
      <w:pPr>
        <w:rPr>
          <w:rFonts w:ascii="Arial" w:hAnsi="Arial" w:cs="Arial"/>
        </w:rPr>
      </w:pPr>
      <w:r w:rsidRPr="00B17FC6">
        <w:rPr>
          <w:rFonts w:ascii="Arial" w:hAnsi="Arial" w:cs="Arial"/>
        </w:rPr>
        <w:t>•</w:t>
      </w:r>
      <w:r w:rsidRPr="00B17FC6">
        <w:rPr>
          <w:rFonts w:ascii="Arial" w:hAnsi="Arial" w:cs="Arial"/>
        </w:rPr>
        <w:tab/>
        <w:t>The Information-Sharing Protocol (ISP) is attached in Appendix 4.</w:t>
      </w:r>
    </w:p>
    <w:p w:rsidR="006D333E" w:rsidRPr="00B17FC6" w:rsidRDefault="006D333E" w:rsidP="00064079">
      <w:pPr>
        <w:ind w:left="720" w:hanging="720"/>
        <w:rPr>
          <w:rFonts w:ascii="Arial" w:hAnsi="Arial" w:cs="Arial"/>
        </w:rPr>
      </w:pPr>
      <w:r w:rsidRPr="00B17FC6">
        <w:rPr>
          <w:rFonts w:ascii="Arial" w:hAnsi="Arial" w:cs="Arial"/>
        </w:rPr>
        <w:t>•</w:t>
      </w:r>
      <w:r w:rsidRPr="00B17FC6">
        <w:rPr>
          <w:rFonts w:ascii="Arial" w:hAnsi="Arial" w:cs="Arial"/>
        </w:rPr>
        <w:tab/>
        <w:t>If a case has been referred on professional judgement and the victim has not been informed of the referral it is necessary to complete the Information Sharing Without Consent Form. This is attached in the administration pack in Appendix 2.</w:t>
      </w:r>
    </w:p>
    <w:p w:rsidR="00B0027B" w:rsidRDefault="00B0027B" w:rsidP="00B45982">
      <w:pPr>
        <w:rPr>
          <w:rFonts w:ascii="Arial" w:hAnsi="Arial" w:cs="Arial"/>
          <w:b/>
          <w:sz w:val="28"/>
          <w:szCs w:val="28"/>
        </w:rPr>
      </w:pPr>
    </w:p>
    <w:p w:rsidR="00B0027B" w:rsidRDefault="00B0027B" w:rsidP="00B45982">
      <w:pPr>
        <w:rPr>
          <w:rFonts w:ascii="Arial" w:hAnsi="Arial" w:cs="Arial"/>
          <w:b/>
          <w:sz w:val="28"/>
          <w:szCs w:val="28"/>
        </w:rPr>
      </w:pPr>
    </w:p>
    <w:p w:rsidR="006D333E" w:rsidRPr="00B17FC6" w:rsidRDefault="006D333E" w:rsidP="00B45982">
      <w:pPr>
        <w:rPr>
          <w:rFonts w:ascii="Arial" w:hAnsi="Arial" w:cs="Arial"/>
          <w:b/>
          <w:sz w:val="28"/>
          <w:szCs w:val="28"/>
        </w:rPr>
      </w:pPr>
      <w:r w:rsidRPr="00B17FC6">
        <w:rPr>
          <w:rFonts w:ascii="Arial" w:hAnsi="Arial" w:cs="Arial"/>
          <w:b/>
          <w:sz w:val="28"/>
          <w:szCs w:val="28"/>
        </w:rPr>
        <w:t>13.</w:t>
      </w:r>
      <w:r w:rsidRPr="00B17FC6">
        <w:rPr>
          <w:rFonts w:ascii="Arial" w:hAnsi="Arial" w:cs="Arial"/>
          <w:b/>
          <w:sz w:val="28"/>
          <w:szCs w:val="28"/>
        </w:rPr>
        <w:tab/>
        <w:t>Action planning</w:t>
      </w:r>
    </w:p>
    <w:p w:rsidR="006D333E" w:rsidRPr="00B17FC6" w:rsidRDefault="006D333E" w:rsidP="00064079">
      <w:pPr>
        <w:ind w:left="720" w:hanging="720"/>
        <w:rPr>
          <w:rFonts w:ascii="Arial" w:hAnsi="Arial" w:cs="Arial"/>
        </w:rPr>
      </w:pPr>
      <w:r w:rsidRPr="00B17FC6">
        <w:rPr>
          <w:rFonts w:ascii="Arial" w:hAnsi="Arial" w:cs="Arial"/>
        </w:rPr>
        <w:t>•</w:t>
      </w:r>
      <w:r w:rsidRPr="00B17FC6">
        <w:rPr>
          <w:rFonts w:ascii="Arial" w:hAnsi="Arial" w:cs="Arial"/>
        </w:rPr>
        <w:tab/>
        <w:t>A tailored action plan will be developed at the MARAC to increase the safety of the victim, children, perpetrator, other vulnerable parties and any staff.</w:t>
      </w:r>
    </w:p>
    <w:p w:rsidR="006D333E" w:rsidRPr="00B17FC6" w:rsidRDefault="006D333E" w:rsidP="00B45982">
      <w:pPr>
        <w:rPr>
          <w:rFonts w:ascii="Arial" w:hAnsi="Arial" w:cs="Arial"/>
        </w:rPr>
      </w:pPr>
      <w:r w:rsidRPr="00B17FC6">
        <w:rPr>
          <w:rFonts w:ascii="Arial" w:hAnsi="Arial" w:cs="Arial"/>
        </w:rPr>
        <w:t>•</w:t>
      </w:r>
      <w:r w:rsidRPr="00B17FC6">
        <w:rPr>
          <w:rFonts w:ascii="Arial" w:hAnsi="Arial" w:cs="Arial"/>
        </w:rPr>
        <w:tab/>
        <w:t>The following types of actions will be agreed:</w:t>
      </w:r>
    </w:p>
    <w:p w:rsidR="006D333E" w:rsidRPr="00B17FC6" w:rsidRDefault="006D333E" w:rsidP="00B45982">
      <w:pPr>
        <w:rPr>
          <w:rFonts w:ascii="Arial" w:hAnsi="Arial" w:cs="Arial"/>
        </w:rPr>
      </w:pPr>
      <w:r w:rsidRPr="00B17FC6">
        <w:rPr>
          <w:rFonts w:ascii="Arial" w:hAnsi="Arial" w:cs="Arial"/>
        </w:rPr>
        <w:t>•</w:t>
      </w:r>
      <w:r w:rsidRPr="00B17FC6">
        <w:rPr>
          <w:rFonts w:ascii="Arial" w:hAnsi="Arial" w:cs="Arial"/>
        </w:rPr>
        <w:tab/>
        <w:t>flagging and tagging of files;</w:t>
      </w:r>
    </w:p>
    <w:p w:rsidR="006D333E" w:rsidRPr="00B17FC6" w:rsidRDefault="006D333E" w:rsidP="00B45982">
      <w:pPr>
        <w:rPr>
          <w:rFonts w:ascii="Arial" w:hAnsi="Arial" w:cs="Arial"/>
        </w:rPr>
      </w:pPr>
      <w:r w:rsidRPr="00B17FC6">
        <w:rPr>
          <w:rFonts w:ascii="Arial" w:hAnsi="Arial" w:cs="Arial"/>
        </w:rPr>
        <w:t>•</w:t>
      </w:r>
      <w:r w:rsidRPr="00B17FC6">
        <w:rPr>
          <w:rFonts w:ascii="Arial" w:hAnsi="Arial" w:cs="Arial"/>
        </w:rPr>
        <w:tab/>
        <w:t>referral to other appropriate multi-agency meetings; and</w:t>
      </w:r>
    </w:p>
    <w:p w:rsidR="006D333E" w:rsidRPr="00B17FC6" w:rsidRDefault="006D333E" w:rsidP="00B45982">
      <w:pPr>
        <w:rPr>
          <w:rFonts w:ascii="Arial" w:hAnsi="Arial" w:cs="Arial"/>
        </w:rPr>
      </w:pPr>
      <w:r w:rsidRPr="00B17FC6">
        <w:rPr>
          <w:rFonts w:ascii="Arial" w:hAnsi="Arial" w:cs="Arial"/>
        </w:rPr>
        <w:t>•</w:t>
      </w:r>
      <w:r w:rsidRPr="00B17FC6">
        <w:rPr>
          <w:rFonts w:ascii="Arial" w:hAnsi="Arial" w:cs="Arial"/>
        </w:rPr>
        <w:tab/>
        <w:t>prioritising of agencies’ resources to MARAC cases.</w:t>
      </w:r>
    </w:p>
    <w:p w:rsidR="006D333E" w:rsidRPr="00B17FC6" w:rsidRDefault="006D333E" w:rsidP="005F4C2F">
      <w:pPr>
        <w:ind w:left="720" w:hanging="720"/>
        <w:rPr>
          <w:rFonts w:ascii="Arial" w:hAnsi="Arial" w:cs="Arial"/>
        </w:rPr>
      </w:pPr>
      <w:r w:rsidRPr="00B17FC6">
        <w:rPr>
          <w:rFonts w:ascii="Arial" w:hAnsi="Arial" w:cs="Arial"/>
        </w:rPr>
        <w:t>•</w:t>
      </w:r>
      <w:r w:rsidRPr="00B17FC6">
        <w:rPr>
          <w:rFonts w:ascii="Arial" w:hAnsi="Arial" w:cs="Arial"/>
        </w:rPr>
        <w:tab/>
        <w:t>It is essential that actions are completed in a timely manner. Confirmation of completion and action updates should be submitted to the MARAC Co-ordinator within the timescale set at the meeting. Incomplete actions will be circulated prior to the next meeting and subsequently reviewed at the next MARAC meeting.</w:t>
      </w:r>
    </w:p>
    <w:p w:rsidR="006D333E" w:rsidRPr="00B17FC6" w:rsidRDefault="006D333E" w:rsidP="005F4C2F">
      <w:pPr>
        <w:ind w:left="720" w:hanging="720"/>
        <w:rPr>
          <w:rFonts w:ascii="Arial" w:hAnsi="Arial" w:cs="Arial"/>
        </w:rPr>
      </w:pPr>
      <w:r w:rsidRPr="00B17FC6">
        <w:rPr>
          <w:rFonts w:ascii="Arial" w:hAnsi="Arial" w:cs="Arial"/>
        </w:rPr>
        <w:t>•</w:t>
      </w:r>
      <w:r w:rsidRPr="00B17FC6">
        <w:rPr>
          <w:rFonts w:ascii="Arial" w:hAnsi="Arial" w:cs="Arial"/>
        </w:rPr>
        <w:tab/>
        <w:t>If actions are incomplete, the responsibility and accountability remains with the named agency and not the MARAC or the chair.</w:t>
      </w:r>
    </w:p>
    <w:p w:rsidR="006D333E" w:rsidRPr="00B17FC6" w:rsidRDefault="006D333E" w:rsidP="005F4C2F">
      <w:pPr>
        <w:ind w:left="720" w:hanging="720"/>
        <w:rPr>
          <w:rFonts w:ascii="Arial" w:hAnsi="Arial" w:cs="Arial"/>
        </w:rPr>
      </w:pPr>
      <w:r w:rsidRPr="00B17FC6">
        <w:rPr>
          <w:rFonts w:ascii="Arial" w:hAnsi="Arial" w:cs="Arial"/>
        </w:rPr>
        <w:t>•</w:t>
      </w:r>
      <w:r w:rsidRPr="00B17FC6">
        <w:rPr>
          <w:rFonts w:ascii="Arial" w:hAnsi="Arial" w:cs="Arial"/>
        </w:rPr>
        <w:tab/>
        <w:t>If the victim moves to another area, MARAC agencies must inform their counterparts in the relevant area that the victim is high risk.</w:t>
      </w:r>
    </w:p>
    <w:p w:rsidR="006D333E" w:rsidRPr="00B17FC6" w:rsidRDefault="006D333E" w:rsidP="005F4C2F">
      <w:pPr>
        <w:ind w:left="720" w:hanging="720"/>
        <w:rPr>
          <w:rFonts w:ascii="Arial" w:hAnsi="Arial" w:cs="Arial"/>
        </w:rPr>
      </w:pPr>
      <w:r w:rsidRPr="00B17FC6">
        <w:rPr>
          <w:rFonts w:ascii="Arial" w:hAnsi="Arial" w:cs="Arial"/>
        </w:rPr>
        <w:t>•</w:t>
      </w:r>
      <w:r w:rsidRPr="00B17FC6">
        <w:rPr>
          <w:rFonts w:ascii="Arial" w:hAnsi="Arial" w:cs="Arial"/>
        </w:rPr>
        <w:tab/>
        <w:t>MARAC takes place all over the country. If an agency feels a victim who has re-located is high risk the MARAC referral form must still be completed. This is to be submitted to the MARAC Co-ordinators along with information on where the victim has re-located to.  The MARAC Co-ordinators will then forward the referral and information to the appropriate MARAC area.</w:t>
      </w:r>
    </w:p>
    <w:p w:rsidR="006D333E" w:rsidRPr="00B17FC6" w:rsidRDefault="006D333E" w:rsidP="005F4C2F">
      <w:pPr>
        <w:ind w:left="720" w:hanging="720"/>
        <w:rPr>
          <w:rFonts w:ascii="Arial" w:hAnsi="Arial" w:cs="Arial"/>
        </w:rPr>
      </w:pPr>
      <w:r w:rsidRPr="00B17FC6">
        <w:rPr>
          <w:rFonts w:ascii="Arial" w:hAnsi="Arial" w:cs="Arial"/>
        </w:rPr>
        <w:t>•</w:t>
      </w:r>
      <w:r w:rsidRPr="00B17FC6">
        <w:rPr>
          <w:rFonts w:ascii="Arial" w:hAnsi="Arial" w:cs="Arial"/>
        </w:rPr>
        <w:tab/>
        <w:t xml:space="preserve">For further information on the types of actions agreed at MARAC please see CAADA  documentation on the website www.caada.org.uk </w:t>
      </w:r>
    </w:p>
    <w:p w:rsidR="006D333E" w:rsidRPr="00B17FC6" w:rsidRDefault="006D333E" w:rsidP="00B45982">
      <w:pPr>
        <w:rPr>
          <w:rFonts w:ascii="Arial" w:hAnsi="Arial" w:cs="Arial"/>
          <w:b/>
          <w:sz w:val="28"/>
          <w:szCs w:val="28"/>
        </w:rPr>
      </w:pPr>
      <w:r w:rsidRPr="00B17FC6">
        <w:rPr>
          <w:rFonts w:ascii="Arial" w:hAnsi="Arial" w:cs="Arial"/>
          <w:b/>
          <w:sz w:val="28"/>
          <w:szCs w:val="28"/>
        </w:rPr>
        <w:t>14.</w:t>
      </w:r>
      <w:r w:rsidRPr="00B17FC6">
        <w:rPr>
          <w:rFonts w:ascii="Arial" w:hAnsi="Arial" w:cs="Arial"/>
          <w:b/>
          <w:sz w:val="28"/>
          <w:szCs w:val="28"/>
        </w:rPr>
        <w:tab/>
        <w:t>Emergency MARACs</w:t>
      </w:r>
    </w:p>
    <w:p w:rsidR="006D333E" w:rsidRPr="00B17FC6" w:rsidRDefault="006D333E" w:rsidP="005F4C2F">
      <w:pPr>
        <w:ind w:left="720" w:hanging="720"/>
        <w:rPr>
          <w:rFonts w:ascii="Arial" w:hAnsi="Arial" w:cs="Arial"/>
        </w:rPr>
      </w:pPr>
      <w:r w:rsidRPr="00B17FC6">
        <w:rPr>
          <w:rFonts w:ascii="Arial" w:hAnsi="Arial" w:cs="Arial"/>
        </w:rPr>
        <w:t>•</w:t>
      </w:r>
      <w:r w:rsidRPr="00B17FC6">
        <w:rPr>
          <w:rFonts w:ascii="Arial" w:hAnsi="Arial" w:cs="Arial"/>
        </w:rPr>
        <w:tab/>
        <w:t xml:space="preserve">In exceptional circumstances it may be necessary to hold an emergency MARAC meeting. If an agency feels this is the case, contact should be made with the MARAC </w:t>
      </w:r>
      <w:r w:rsidRPr="00B17FC6">
        <w:rPr>
          <w:rFonts w:ascii="Arial" w:hAnsi="Arial" w:cs="Arial"/>
        </w:rPr>
        <w:lastRenderedPageBreak/>
        <w:t>Co-ordinators as soon as possible. The relevant forms must still be completed by the referring agency. A MARAC meeting is only called if the risk of harm is so imminent that statutory agencies have a duty of care to act at once.</w:t>
      </w:r>
    </w:p>
    <w:p w:rsidR="006D333E" w:rsidRPr="00B17FC6" w:rsidRDefault="006D333E" w:rsidP="00B45982">
      <w:pPr>
        <w:rPr>
          <w:rFonts w:ascii="Arial" w:hAnsi="Arial" w:cs="Arial"/>
          <w:b/>
          <w:sz w:val="28"/>
          <w:szCs w:val="28"/>
        </w:rPr>
      </w:pPr>
      <w:r w:rsidRPr="00B17FC6">
        <w:rPr>
          <w:rFonts w:ascii="Arial" w:hAnsi="Arial" w:cs="Arial"/>
          <w:b/>
          <w:sz w:val="28"/>
          <w:szCs w:val="28"/>
        </w:rPr>
        <w:t>15.</w:t>
      </w:r>
      <w:r w:rsidRPr="00B17FC6">
        <w:rPr>
          <w:rFonts w:ascii="Arial" w:hAnsi="Arial" w:cs="Arial"/>
          <w:b/>
          <w:sz w:val="28"/>
          <w:szCs w:val="28"/>
        </w:rPr>
        <w:tab/>
        <w:t>MAPPA and MARE</w:t>
      </w:r>
    </w:p>
    <w:p w:rsidR="006D333E" w:rsidRPr="00B17FC6" w:rsidRDefault="006D333E" w:rsidP="00B45982">
      <w:pPr>
        <w:rPr>
          <w:rFonts w:ascii="Arial" w:hAnsi="Arial" w:cs="Arial"/>
        </w:rPr>
      </w:pPr>
      <w:r w:rsidRPr="00B17FC6">
        <w:rPr>
          <w:rFonts w:ascii="Arial" w:hAnsi="Arial" w:cs="Arial"/>
        </w:rPr>
        <w:t>•</w:t>
      </w:r>
      <w:r w:rsidRPr="00B17FC6">
        <w:rPr>
          <w:rFonts w:ascii="Arial" w:hAnsi="Arial" w:cs="Arial"/>
        </w:rPr>
        <w:tab/>
        <w:t>MARAC has good links with the MAPPA and MARE process.</w:t>
      </w:r>
    </w:p>
    <w:p w:rsidR="006D333E" w:rsidRPr="00B17FC6" w:rsidRDefault="006D333E" w:rsidP="005F4C2F">
      <w:pPr>
        <w:ind w:left="720" w:hanging="720"/>
        <w:rPr>
          <w:rFonts w:ascii="Arial" w:hAnsi="Arial" w:cs="Arial"/>
        </w:rPr>
      </w:pPr>
      <w:r w:rsidRPr="00B17FC6">
        <w:rPr>
          <w:rFonts w:ascii="Arial" w:hAnsi="Arial" w:cs="Arial"/>
        </w:rPr>
        <w:t>•</w:t>
      </w:r>
      <w:r w:rsidRPr="00B17FC6">
        <w:rPr>
          <w:rFonts w:ascii="Arial" w:hAnsi="Arial" w:cs="Arial"/>
        </w:rPr>
        <w:tab/>
        <w:t>The MARAC agenda is sent to the MAPPA Administrator who checks for MAPPA  involvement both past and present. Relevant information is sent to the MARAC Co-ordinators who bring it to the meeting.</w:t>
      </w:r>
    </w:p>
    <w:p w:rsidR="006D333E" w:rsidRPr="00B17FC6" w:rsidRDefault="006D333E" w:rsidP="005F4C2F">
      <w:pPr>
        <w:ind w:left="720" w:hanging="720"/>
        <w:rPr>
          <w:rFonts w:ascii="Arial" w:hAnsi="Arial" w:cs="Arial"/>
        </w:rPr>
      </w:pPr>
      <w:r w:rsidRPr="00B17FC6">
        <w:rPr>
          <w:rFonts w:ascii="Arial" w:hAnsi="Arial" w:cs="Arial"/>
        </w:rPr>
        <w:t>•</w:t>
      </w:r>
      <w:r w:rsidRPr="00B17FC6">
        <w:rPr>
          <w:rFonts w:ascii="Arial" w:hAnsi="Arial" w:cs="Arial"/>
        </w:rPr>
        <w:tab/>
        <w:t>All new MAPPA subjects are forwarded to the MARAC Co-ordinators who check for MARAC and IDVA involvement. Any relevant MARAC information is forwarded to the MAPPA Co-ordinator.</w:t>
      </w:r>
    </w:p>
    <w:p w:rsidR="006D333E" w:rsidRPr="00B17FC6" w:rsidRDefault="006D333E" w:rsidP="005F4C2F">
      <w:pPr>
        <w:ind w:left="720" w:hanging="720"/>
        <w:rPr>
          <w:rFonts w:ascii="Arial" w:hAnsi="Arial" w:cs="Arial"/>
        </w:rPr>
      </w:pPr>
      <w:r w:rsidRPr="00B17FC6">
        <w:rPr>
          <w:rFonts w:ascii="Arial" w:hAnsi="Arial" w:cs="Arial"/>
        </w:rPr>
        <w:t>•</w:t>
      </w:r>
      <w:r w:rsidRPr="00B17FC6">
        <w:rPr>
          <w:rFonts w:ascii="Arial" w:hAnsi="Arial" w:cs="Arial"/>
        </w:rPr>
        <w:tab/>
        <w:t>Where the victim is subject to a MARAC and the offender is managed at a level 2 or 3 MAPPA meeting, the MAPPA meeting will take priority; the IDVA team must be invited to the MAPPA meeting. The MAPPA meeting will ensure that the Risk Management Plan effectively identifies and puts actions into place to protect the victim.</w:t>
      </w:r>
    </w:p>
    <w:p w:rsidR="006D333E" w:rsidRPr="00B17FC6" w:rsidRDefault="006D333E" w:rsidP="00B17FC6">
      <w:pPr>
        <w:ind w:left="720" w:hanging="720"/>
        <w:rPr>
          <w:rFonts w:ascii="Arial" w:hAnsi="Arial" w:cs="Arial"/>
        </w:rPr>
      </w:pPr>
      <w:r w:rsidRPr="00B17FC6">
        <w:rPr>
          <w:rFonts w:ascii="Arial" w:hAnsi="Arial" w:cs="Arial"/>
        </w:rPr>
        <w:t>•</w:t>
      </w:r>
      <w:r w:rsidRPr="00B17FC6">
        <w:rPr>
          <w:rFonts w:ascii="Arial" w:hAnsi="Arial" w:cs="Arial"/>
        </w:rPr>
        <w:tab/>
        <w:t>The MAPPA Co-ordinator will look to invite the IDVA to MAPPA meetings if appropriate.</w:t>
      </w:r>
    </w:p>
    <w:p w:rsidR="006D333E" w:rsidRPr="00B17FC6" w:rsidRDefault="006D333E" w:rsidP="005F4C2F">
      <w:pPr>
        <w:ind w:left="720" w:hanging="720"/>
        <w:rPr>
          <w:rFonts w:ascii="Arial" w:hAnsi="Arial" w:cs="Arial"/>
        </w:rPr>
      </w:pPr>
      <w:r w:rsidRPr="00B17FC6">
        <w:rPr>
          <w:rFonts w:ascii="Arial" w:hAnsi="Arial" w:cs="Arial"/>
        </w:rPr>
        <w:t>•</w:t>
      </w:r>
      <w:r w:rsidRPr="00B17FC6">
        <w:rPr>
          <w:rFonts w:ascii="Arial" w:hAnsi="Arial" w:cs="Arial"/>
        </w:rPr>
        <w:tab/>
        <w:t>The MARAC agenda is sent to the development officer for mentally disordered offenders who checks for MARE involvement. Relevant information is brought to the MARAC meeting via the mental health representative.</w:t>
      </w:r>
    </w:p>
    <w:p w:rsidR="006D333E" w:rsidRPr="00B17FC6" w:rsidRDefault="006D333E" w:rsidP="005F4C2F">
      <w:pPr>
        <w:ind w:left="720" w:hanging="720"/>
        <w:rPr>
          <w:rFonts w:ascii="Arial" w:hAnsi="Arial" w:cs="Arial"/>
        </w:rPr>
      </w:pPr>
      <w:r w:rsidRPr="00B17FC6">
        <w:rPr>
          <w:rFonts w:ascii="Arial" w:hAnsi="Arial" w:cs="Arial"/>
        </w:rPr>
        <w:t>•</w:t>
      </w:r>
      <w:r w:rsidRPr="00B17FC6">
        <w:rPr>
          <w:rFonts w:ascii="Arial" w:hAnsi="Arial" w:cs="Arial"/>
        </w:rPr>
        <w:tab/>
        <w:t>If during the MARAC meeting a MARE is highlighted as a possible consideration the mental health representative will take this to the care team for action.</w:t>
      </w:r>
    </w:p>
    <w:p w:rsidR="006D333E" w:rsidRPr="00B17FC6" w:rsidRDefault="006D333E" w:rsidP="00B45982">
      <w:pPr>
        <w:rPr>
          <w:rFonts w:ascii="Arial" w:hAnsi="Arial" w:cs="Arial"/>
        </w:rPr>
      </w:pPr>
    </w:p>
    <w:p w:rsidR="006D333E" w:rsidRPr="00B17FC6" w:rsidRDefault="006D333E" w:rsidP="00B45982">
      <w:pPr>
        <w:rPr>
          <w:rFonts w:ascii="Arial" w:hAnsi="Arial" w:cs="Arial"/>
          <w:b/>
          <w:sz w:val="28"/>
          <w:szCs w:val="28"/>
        </w:rPr>
      </w:pPr>
      <w:r>
        <w:rPr>
          <w:rFonts w:ascii="Arial" w:hAnsi="Arial" w:cs="Arial"/>
          <w:b/>
          <w:sz w:val="28"/>
          <w:szCs w:val="28"/>
        </w:rPr>
        <w:t>16.</w:t>
      </w:r>
      <w:r>
        <w:rPr>
          <w:rFonts w:ascii="Arial" w:hAnsi="Arial" w:cs="Arial"/>
          <w:b/>
          <w:sz w:val="28"/>
          <w:szCs w:val="28"/>
        </w:rPr>
        <w:tab/>
      </w:r>
      <w:r w:rsidRPr="00B17FC6">
        <w:rPr>
          <w:rFonts w:ascii="Arial" w:hAnsi="Arial" w:cs="Arial"/>
          <w:b/>
          <w:sz w:val="28"/>
          <w:szCs w:val="28"/>
        </w:rPr>
        <w:t>Referrals to and from other MARACs</w:t>
      </w:r>
    </w:p>
    <w:p w:rsidR="006D333E" w:rsidRPr="00B17FC6" w:rsidRDefault="006D333E" w:rsidP="005F4C2F">
      <w:pPr>
        <w:ind w:left="720" w:hanging="720"/>
        <w:rPr>
          <w:rFonts w:ascii="Arial" w:hAnsi="Arial" w:cs="Arial"/>
        </w:rPr>
      </w:pPr>
      <w:r w:rsidRPr="00B17FC6">
        <w:rPr>
          <w:rFonts w:ascii="Arial" w:hAnsi="Arial" w:cs="Arial"/>
        </w:rPr>
        <w:t>•</w:t>
      </w:r>
      <w:r w:rsidRPr="00B17FC6">
        <w:rPr>
          <w:rFonts w:ascii="Arial" w:hAnsi="Arial" w:cs="Arial"/>
        </w:rPr>
        <w:tab/>
        <w:t>If it becomes apparent that a victim has moved to an area that is covered by a different MARAC it is possible to forward the referral on to the appropriate MARAC.</w:t>
      </w:r>
    </w:p>
    <w:p w:rsidR="006D333E" w:rsidRPr="00B17FC6" w:rsidRDefault="006D333E" w:rsidP="005F4C2F">
      <w:pPr>
        <w:ind w:left="720" w:hanging="720"/>
        <w:rPr>
          <w:rFonts w:ascii="Arial" w:hAnsi="Arial" w:cs="Arial"/>
        </w:rPr>
      </w:pPr>
      <w:r w:rsidRPr="00B17FC6">
        <w:rPr>
          <w:rFonts w:ascii="Arial" w:hAnsi="Arial" w:cs="Arial"/>
        </w:rPr>
        <w:t>•</w:t>
      </w:r>
      <w:r w:rsidRPr="00B17FC6">
        <w:rPr>
          <w:rFonts w:ascii="Arial" w:hAnsi="Arial" w:cs="Arial"/>
        </w:rPr>
        <w:tab/>
        <w:t>Agencies should make the referral as normal to the MARAC Co-ordinators and clearly state where the victim has moved to and when this occurred.</w:t>
      </w:r>
    </w:p>
    <w:p w:rsidR="006D333E" w:rsidRPr="00B17FC6" w:rsidRDefault="006D333E" w:rsidP="005F4C2F">
      <w:pPr>
        <w:ind w:left="720" w:hanging="720"/>
        <w:rPr>
          <w:rFonts w:ascii="Arial" w:hAnsi="Arial" w:cs="Arial"/>
        </w:rPr>
      </w:pPr>
      <w:r w:rsidRPr="00B17FC6">
        <w:rPr>
          <w:rFonts w:ascii="Arial" w:hAnsi="Arial" w:cs="Arial"/>
        </w:rPr>
        <w:t>•</w:t>
      </w:r>
      <w:r w:rsidRPr="00B17FC6">
        <w:rPr>
          <w:rFonts w:ascii="Arial" w:hAnsi="Arial" w:cs="Arial"/>
        </w:rPr>
        <w:tab/>
        <w:t>Agencies are also responsible for ensuring their counterparts in the appropriate area have received the relevant information.</w:t>
      </w:r>
    </w:p>
    <w:p w:rsidR="006D333E" w:rsidRPr="00B17FC6" w:rsidRDefault="006D333E" w:rsidP="005F4C2F">
      <w:pPr>
        <w:ind w:left="720" w:hanging="720"/>
        <w:rPr>
          <w:rFonts w:ascii="Arial" w:hAnsi="Arial" w:cs="Arial"/>
        </w:rPr>
      </w:pPr>
      <w:r w:rsidRPr="00B17FC6">
        <w:rPr>
          <w:rFonts w:ascii="Arial" w:hAnsi="Arial" w:cs="Arial"/>
        </w:rPr>
        <w:t>•</w:t>
      </w:r>
      <w:r w:rsidRPr="00B17FC6">
        <w:rPr>
          <w:rFonts w:ascii="Arial" w:hAnsi="Arial" w:cs="Arial"/>
        </w:rPr>
        <w:tab/>
        <w:t>When a MARAC referral is received from another area the MARAC Co-ordinators will inform the IDVAs and the police. If necessary the case will be heard in the appropriate Cumbria MARAC.</w:t>
      </w:r>
    </w:p>
    <w:p w:rsidR="00B0027B" w:rsidRDefault="00B0027B" w:rsidP="00B45982">
      <w:pPr>
        <w:rPr>
          <w:rFonts w:ascii="Arial" w:hAnsi="Arial" w:cs="Arial"/>
          <w:b/>
          <w:sz w:val="28"/>
          <w:szCs w:val="28"/>
        </w:rPr>
      </w:pPr>
    </w:p>
    <w:p w:rsidR="00142820" w:rsidRDefault="00142820" w:rsidP="00B45982">
      <w:pPr>
        <w:rPr>
          <w:rFonts w:ascii="Arial" w:hAnsi="Arial" w:cs="Arial"/>
          <w:b/>
          <w:sz w:val="28"/>
          <w:szCs w:val="28"/>
        </w:rPr>
      </w:pPr>
    </w:p>
    <w:p w:rsidR="006D333E" w:rsidRPr="00B17FC6" w:rsidRDefault="006D333E" w:rsidP="00B45982">
      <w:pPr>
        <w:rPr>
          <w:rFonts w:ascii="Arial" w:hAnsi="Arial" w:cs="Arial"/>
          <w:b/>
          <w:sz w:val="28"/>
          <w:szCs w:val="28"/>
        </w:rPr>
      </w:pPr>
      <w:r>
        <w:rPr>
          <w:rFonts w:ascii="Arial" w:hAnsi="Arial" w:cs="Arial"/>
          <w:b/>
          <w:sz w:val="28"/>
          <w:szCs w:val="28"/>
        </w:rPr>
        <w:lastRenderedPageBreak/>
        <w:t>17</w:t>
      </w:r>
      <w:r w:rsidRPr="00B17FC6">
        <w:rPr>
          <w:rFonts w:ascii="Arial" w:hAnsi="Arial" w:cs="Arial"/>
          <w:b/>
          <w:sz w:val="28"/>
          <w:szCs w:val="28"/>
        </w:rPr>
        <w:t>.</w:t>
      </w:r>
      <w:r w:rsidRPr="00B17FC6">
        <w:rPr>
          <w:rFonts w:ascii="Arial" w:hAnsi="Arial" w:cs="Arial"/>
          <w:b/>
          <w:sz w:val="28"/>
          <w:szCs w:val="28"/>
        </w:rPr>
        <w:tab/>
        <w:t>Equality</w:t>
      </w:r>
    </w:p>
    <w:p w:rsidR="006D333E" w:rsidRPr="00B17FC6" w:rsidRDefault="006D333E" w:rsidP="005F4C2F">
      <w:pPr>
        <w:ind w:left="720" w:hanging="720"/>
        <w:rPr>
          <w:rFonts w:ascii="Arial" w:hAnsi="Arial" w:cs="Arial"/>
        </w:rPr>
      </w:pPr>
      <w:r w:rsidRPr="00B17FC6">
        <w:rPr>
          <w:rFonts w:ascii="Arial" w:hAnsi="Arial" w:cs="Arial"/>
        </w:rPr>
        <w:t>•</w:t>
      </w:r>
      <w:r w:rsidRPr="00B17FC6">
        <w:rPr>
          <w:rFonts w:ascii="Arial" w:hAnsi="Arial" w:cs="Arial"/>
        </w:rPr>
        <w:tab/>
        <w:t>Additional support and advice can be accessed for cases identified as being from diverse communities through the following services:</w:t>
      </w:r>
    </w:p>
    <w:p w:rsidR="006D333E" w:rsidRPr="00B17FC6" w:rsidRDefault="006D333E" w:rsidP="00B17FC6">
      <w:pPr>
        <w:ind w:firstLine="720"/>
        <w:rPr>
          <w:rFonts w:ascii="Arial" w:hAnsi="Arial" w:cs="Arial"/>
        </w:rPr>
      </w:pPr>
      <w:r w:rsidRPr="00B17FC6">
        <w:rPr>
          <w:rFonts w:ascii="Arial" w:hAnsi="Arial" w:cs="Arial"/>
        </w:rPr>
        <w:t xml:space="preserve">The </w:t>
      </w:r>
      <w:proofErr w:type="spellStart"/>
      <w:r w:rsidRPr="00B17FC6">
        <w:rPr>
          <w:rFonts w:ascii="Arial" w:hAnsi="Arial" w:cs="Arial"/>
        </w:rPr>
        <w:t>Multi Cultural</w:t>
      </w:r>
      <w:proofErr w:type="spellEnd"/>
      <w:r w:rsidRPr="00B17FC6">
        <w:rPr>
          <w:rFonts w:ascii="Arial" w:hAnsi="Arial" w:cs="Arial"/>
        </w:rPr>
        <w:t xml:space="preserve"> Centre, Barrow</w:t>
      </w:r>
    </w:p>
    <w:p w:rsidR="006D333E" w:rsidRPr="00B17FC6" w:rsidRDefault="006D333E" w:rsidP="00B17FC6">
      <w:pPr>
        <w:ind w:firstLine="720"/>
        <w:rPr>
          <w:rFonts w:ascii="Arial" w:hAnsi="Arial" w:cs="Arial"/>
        </w:rPr>
      </w:pPr>
      <w:r w:rsidRPr="00B17FC6">
        <w:rPr>
          <w:rFonts w:ascii="Arial" w:hAnsi="Arial" w:cs="Arial"/>
        </w:rPr>
        <w:t>MALE (Men’s Advice Line and Enquiries)</w:t>
      </w:r>
    </w:p>
    <w:p w:rsidR="006D333E" w:rsidRPr="00B17FC6" w:rsidRDefault="006D333E" w:rsidP="00B17FC6">
      <w:pPr>
        <w:ind w:firstLine="720"/>
        <w:rPr>
          <w:rFonts w:ascii="Arial" w:hAnsi="Arial" w:cs="Arial"/>
        </w:rPr>
      </w:pPr>
      <w:r w:rsidRPr="00B17FC6">
        <w:rPr>
          <w:rFonts w:ascii="Arial" w:hAnsi="Arial" w:cs="Arial"/>
        </w:rPr>
        <w:t>Broken Rainbow Helpline (for LGBT)</w:t>
      </w:r>
    </w:p>
    <w:p w:rsidR="006D333E" w:rsidRPr="00B17FC6" w:rsidRDefault="006D333E" w:rsidP="00B17FC6">
      <w:pPr>
        <w:ind w:firstLine="720"/>
        <w:rPr>
          <w:rFonts w:ascii="Arial" w:hAnsi="Arial" w:cs="Arial"/>
        </w:rPr>
      </w:pPr>
      <w:proofErr w:type="spellStart"/>
      <w:r w:rsidRPr="00B17FC6">
        <w:rPr>
          <w:rFonts w:ascii="Arial" w:hAnsi="Arial" w:cs="Arial"/>
        </w:rPr>
        <w:t>Galop</w:t>
      </w:r>
      <w:proofErr w:type="spellEnd"/>
      <w:r w:rsidRPr="00B17FC6">
        <w:rPr>
          <w:rFonts w:ascii="Arial" w:hAnsi="Arial" w:cs="Arial"/>
        </w:rPr>
        <w:t xml:space="preserve"> (LGBT Community Safety Charity)</w:t>
      </w:r>
    </w:p>
    <w:p w:rsidR="006D333E" w:rsidRPr="00B17FC6" w:rsidRDefault="006D333E" w:rsidP="005F4C2F">
      <w:pPr>
        <w:ind w:left="720" w:hanging="720"/>
        <w:rPr>
          <w:rFonts w:ascii="Arial" w:hAnsi="Arial" w:cs="Arial"/>
        </w:rPr>
      </w:pPr>
      <w:r w:rsidRPr="00B17FC6">
        <w:rPr>
          <w:rFonts w:ascii="Arial" w:hAnsi="Arial" w:cs="Arial"/>
        </w:rPr>
        <w:t>•</w:t>
      </w:r>
      <w:r w:rsidRPr="00B17FC6">
        <w:rPr>
          <w:rFonts w:ascii="Arial" w:hAnsi="Arial" w:cs="Arial"/>
        </w:rPr>
        <w:tab/>
        <w:t>The MARAC steering group through the Equality Impact Assessment process /action plan will address diversity issues in Cumbria and in particular look to ensure that Cumbria’s population is reflected in the referrals.</w:t>
      </w:r>
    </w:p>
    <w:p w:rsidR="00B0027B" w:rsidRDefault="00B0027B" w:rsidP="00B45982">
      <w:pPr>
        <w:rPr>
          <w:rFonts w:ascii="Arial" w:hAnsi="Arial" w:cs="Arial"/>
          <w:b/>
          <w:sz w:val="28"/>
          <w:szCs w:val="28"/>
        </w:rPr>
      </w:pPr>
    </w:p>
    <w:p w:rsidR="006D333E" w:rsidRPr="00B17FC6" w:rsidRDefault="006D333E" w:rsidP="00B45982">
      <w:pPr>
        <w:rPr>
          <w:rFonts w:ascii="Arial" w:hAnsi="Arial" w:cs="Arial"/>
          <w:b/>
          <w:sz w:val="28"/>
          <w:szCs w:val="28"/>
        </w:rPr>
      </w:pPr>
      <w:r>
        <w:rPr>
          <w:rFonts w:ascii="Arial" w:hAnsi="Arial" w:cs="Arial"/>
          <w:b/>
          <w:sz w:val="28"/>
          <w:szCs w:val="28"/>
        </w:rPr>
        <w:t>18</w:t>
      </w:r>
      <w:r w:rsidRPr="00B17FC6">
        <w:rPr>
          <w:rFonts w:ascii="Arial" w:hAnsi="Arial" w:cs="Arial"/>
          <w:b/>
          <w:sz w:val="28"/>
          <w:szCs w:val="28"/>
        </w:rPr>
        <w:t>.</w:t>
      </w:r>
      <w:r w:rsidRPr="00B17FC6">
        <w:rPr>
          <w:rFonts w:ascii="Arial" w:hAnsi="Arial" w:cs="Arial"/>
          <w:b/>
          <w:sz w:val="28"/>
          <w:szCs w:val="28"/>
        </w:rPr>
        <w:tab/>
        <w:t>Evaluation</w:t>
      </w:r>
    </w:p>
    <w:p w:rsidR="006D333E" w:rsidRPr="00B17FC6" w:rsidRDefault="006D333E" w:rsidP="005F4C2F">
      <w:pPr>
        <w:ind w:left="720" w:hanging="720"/>
        <w:rPr>
          <w:rFonts w:ascii="Arial" w:hAnsi="Arial" w:cs="Arial"/>
        </w:rPr>
      </w:pPr>
      <w:r w:rsidRPr="00B17FC6">
        <w:rPr>
          <w:rFonts w:ascii="Arial" w:hAnsi="Arial" w:cs="Arial"/>
        </w:rPr>
        <w:t>•</w:t>
      </w:r>
      <w:r w:rsidRPr="00B17FC6">
        <w:rPr>
          <w:rFonts w:ascii="Arial" w:hAnsi="Arial" w:cs="Arial"/>
        </w:rPr>
        <w:tab/>
        <w:t>MARAC data is collected by the MARAC Co-ordinators and is submitted to the Domestic Violence Operational Group monthly.</w:t>
      </w:r>
    </w:p>
    <w:p w:rsidR="006D333E" w:rsidRPr="00B17FC6" w:rsidRDefault="006D333E" w:rsidP="00B45982">
      <w:pPr>
        <w:rPr>
          <w:rFonts w:ascii="Arial" w:hAnsi="Arial" w:cs="Arial"/>
        </w:rPr>
      </w:pPr>
      <w:r w:rsidRPr="00B17FC6">
        <w:rPr>
          <w:rFonts w:ascii="Arial" w:hAnsi="Arial" w:cs="Arial"/>
        </w:rPr>
        <w:t xml:space="preserve">• </w:t>
      </w:r>
      <w:r w:rsidRPr="00B17FC6">
        <w:rPr>
          <w:rFonts w:ascii="Arial" w:hAnsi="Arial" w:cs="Arial"/>
        </w:rPr>
        <w:tab/>
        <w:t>Data is also submitted to:</w:t>
      </w:r>
    </w:p>
    <w:p w:rsidR="006D333E" w:rsidRPr="00B17FC6" w:rsidRDefault="006D333E" w:rsidP="005F4C2F">
      <w:pPr>
        <w:ind w:firstLine="720"/>
        <w:rPr>
          <w:rFonts w:ascii="Arial" w:hAnsi="Arial" w:cs="Arial"/>
        </w:rPr>
      </w:pPr>
      <w:proofErr w:type="spellStart"/>
      <w:r w:rsidRPr="00B17FC6">
        <w:rPr>
          <w:rFonts w:ascii="Arial" w:hAnsi="Arial" w:cs="Arial"/>
        </w:rPr>
        <w:t>CuPS</w:t>
      </w:r>
      <w:proofErr w:type="spellEnd"/>
      <w:r w:rsidRPr="00B17FC6">
        <w:rPr>
          <w:rFonts w:ascii="Arial" w:hAnsi="Arial" w:cs="Arial"/>
        </w:rPr>
        <w:t xml:space="preserve"> – Cumbria Partnership Support</w:t>
      </w:r>
    </w:p>
    <w:p w:rsidR="006D333E" w:rsidRPr="00B17FC6" w:rsidRDefault="006D333E" w:rsidP="005F4C2F">
      <w:pPr>
        <w:ind w:firstLine="720"/>
        <w:rPr>
          <w:rFonts w:ascii="Arial" w:hAnsi="Arial" w:cs="Arial"/>
        </w:rPr>
      </w:pPr>
      <w:r w:rsidRPr="00B17FC6">
        <w:rPr>
          <w:rFonts w:ascii="Arial" w:hAnsi="Arial" w:cs="Arial"/>
        </w:rPr>
        <w:t>Home Office</w:t>
      </w:r>
    </w:p>
    <w:p w:rsidR="006D333E" w:rsidRPr="00B17FC6" w:rsidRDefault="006D333E" w:rsidP="005F4C2F">
      <w:pPr>
        <w:ind w:firstLine="720"/>
        <w:rPr>
          <w:rFonts w:ascii="Arial" w:hAnsi="Arial" w:cs="Arial"/>
        </w:rPr>
      </w:pPr>
      <w:r w:rsidRPr="00B17FC6">
        <w:rPr>
          <w:rFonts w:ascii="Arial" w:hAnsi="Arial" w:cs="Arial"/>
        </w:rPr>
        <w:t>Safer Cumbria Partnership</w:t>
      </w:r>
    </w:p>
    <w:p w:rsidR="006D333E" w:rsidRPr="00B17FC6" w:rsidRDefault="006D333E" w:rsidP="005F4C2F">
      <w:pPr>
        <w:ind w:firstLine="720"/>
        <w:rPr>
          <w:rFonts w:ascii="Arial" w:hAnsi="Arial" w:cs="Arial"/>
        </w:rPr>
      </w:pPr>
      <w:r w:rsidRPr="00B17FC6">
        <w:rPr>
          <w:rFonts w:ascii="Arial" w:hAnsi="Arial" w:cs="Arial"/>
        </w:rPr>
        <w:t>CAADA</w:t>
      </w:r>
    </w:p>
    <w:p w:rsidR="006D333E" w:rsidRPr="00B17FC6" w:rsidRDefault="006D333E" w:rsidP="005F4C2F">
      <w:pPr>
        <w:ind w:firstLine="720"/>
        <w:rPr>
          <w:rFonts w:ascii="Arial" w:hAnsi="Arial" w:cs="Arial"/>
        </w:rPr>
      </w:pPr>
      <w:r w:rsidRPr="00B17FC6">
        <w:rPr>
          <w:rFonts w:ascii="Arial" w:hAnsi="Arial" w:cs="Arial"/>
        </w:rPr>
        <w:t>Cumbria County Council Contract Monitoring</w:t>
      </w:r>
    </w:p>
    <w:p w:rsidR="006D333E" w:rsidRPr="00B17FC6" w:rsidRDefault="006D333E" w:rsidP="005F4C2F">
      <w:pPr>
        <w:ind w:left="720" w:hanging="720"/>
        <w:rPr>
          <w:rFonts w:ascii="Arial" w:hAnsi="Arial" w:cs="Arial"/>
        </w:rPr>
      </w:pPr>
      <w:r w:rsidRPr="00B17FC6">
        <w:rPr>
          <w:rFonts w:ascii="Arial" w:hAnsi="Arial" w:cs="Arial"/>
        </w:rPr>
        <w:t>•</w:t>
      </w:r>
      <w:r w:rsidRPr="00B17FC6">
        <w:rPr>
          <w:rFonts w:ascii="Arial" w:hAnsi="Arial" w:cs="Arial"/>
        </w:rPr>
        <w:tab/>
        <w:t>If agencies require data information to assist in training, funding applications or resource management please contact the MARAC Co-ordinators.</w:t>
      </w:r>
    </w:p>
    <w:p w:rsidR="006D333E" w:rsidRPr="00B17FC6" w:rsidRDefault="006D333E" w:rsidP="00B45982">
      <w:pPr>
        <w:rPr>
          <w:rFonts w:ascii="Arial" w:hAnsi="Arial" w:cs="Arial"/>
          <w:b/>
          <w:sz w:val="28"/>
          <w:szCs w:val="28"/>
        </w:rPr>
      </w:pPr>
      <w:r>
        <w:rPr>
          <w:rFonts w:ascii="Arial" w:hAnsi="Arial" w:cs="Arial"/>
          <w:b/>
          <w:sz w:val="28"/>
          <w:szCs w:val="28"/>
        </w:rPr>
        <w:t>19</w:t>
      </w:r>
      <w:r w:rsidRPr="00B17FC6">
        <w:rPr>
          <w:rFonts w:ascii="Arial" w:hAnsi="Arial" w:cs="Arial"/>
          <w:b/>
          <w:sz w:val="28"/>
          <w:szCs w:val="28"/>
        </w:rPr>
        <w:t>.</w:t>
      </w:r>
      <w:r w:rsidRPr="00B17FC6">
        <w:rPr>
          <w:rFonts w:ascii="Arial" w:hAnsi="Arial" w:cs="Arial"/>
          <w:b/>
          <w:sz w:val="28"/>
          <w:szCs w:val="28"/>
        </w:rPr>
        <w:tab/>
        <w:t>Complaints/Accountability</w:t>
      </w:r>
    </w:p>
    <w:p w:rsidR="006D333E" w:rsidRPr="00B17FC6" w:rsidRDefault="006D333E" w:rsidP="005F4C2F">
      <w:pPr>
        <w:ind w:left="720" w:hanging="720"/>
        <w:rPr>
          <w:rFonts w:ascii="Arial" w:hAnsi="Arial" w:cs="Arial"/>
        </w:rPr>
      </w:pPr>
      <w:r w:rsidRPr="00B17FC6">
        <w:rPr>
          <w:rFonts w:ascii="Arial" w:hAnsi="Arial" w:cs="Arial"/>
        </w:rPr>
        <w:t>•</w:t>
      </w:r>
      <w:r w:rsidRPr="00B17FC6">
        <w:rPr>
          <w:rFonts w:ascii="Arial" w:hAnsi="Arial" w:cs="Arial"/>
        </w:rPr>
        <w:tab/>
        <w:t>Complaints about how an agency/professional is working within the MARAC process should be submitted in the first instance, in writing to the MARAC Co-ordinator. Should this fail to resolve the issue, this will be forwarded to the MARAC Chair and the County Domestic Violence Business Co-ordinator and when necessary escalated to the Domestic Violence Operational Group and Safer Cumbria</w:t>
      </w:r>
    </w:p>
    <w:p w:rsidR="006D333E" w:rsidRPr="00B17FC6" w:rsidRDefault="006D333E" w:rsidP="00B45982">
      <w:pPr>
        <w:rPr>
          <w:rFonts w:ascii="Arial" w:hAnsi="Arial" w:cs="Arial"/>
        </w:rPr>
      </w:pPr>
    </w:p>
    <w:p w:rsidR="006D333E" w:rsidRPr="00B17FC6" w:rsidRDefault="006D333E" w:rsidP="00B45982">
      <w:pPr>
        <w:rPr>
          <w:rFonts w:ascii="Arial" w:hAnsi="Arial" w:cs="Arial"/>
          <w:b/>
          <w:sz w:val="28"/>
          <w:szCs w:val="28"/>
        </w:rPr>
      </w:pPr>
      <w:r>
        <w:rPr>
          <w:rFonts w:ascii="Arial" w:hAnsi="Arial" w:cs="Arial"/>
          <w:b/>
          <w:sz w:val="28"/>
          <w:szCs w:val="28"/>
        </w:rPr>
        <w:t>20</w:t>
      </w:r>
      <w:r w:rsidRPr="00B17FC6">
        <w:rPr>
          <w:rFonts w:ascii="Arial" w:hAnsi="Arial" w:cs="Arial"/>
          <w:b/>
          <w:sz w:val="28"/>
          <w:szCs w:val="28"/>
        </w:rPr>
        <w:t>.</w:t>
      </w:r>
      <w:r w:rsidRPr="00B17FC6">
        <w:rPr>
          <w:rFonts w:ascii="Arial" w:hAnsi="Arial" w:cs="Arial"/>
          <w:b/>
          <w:sz w:val="28"/>
          <w:szCs w:val="28"/>
        </w:rPr>
        <w:tab/>
        <w:t xml:space="preserve"> Breaches</w:t>
      </w:r>
    </w:p>
    <w:p w:rsidR="006D333E" w:rsidRPr="00B17FC6" w:rsidRDefault="006D333E" w:rsidP="005F4C2F">
      <w:pPr>
        <w:ind w:left="720" w:hanging="720"/>
        <w:rPr>
          <w:rFonts w:ascii="Arial" w:hAnsi="Arial" w:cs="Arial"/>
        </w:rPr>
      </w:pPr>
      <w:r w:rsidRPr="00B17FC6">
        <w:rPr>
          <w:rFonts w:ascii="Arial" w:hAnsi="Arial" w:cs="Arial"/>
        </w:rPr>
        <w:t>•</w:t>
      </w:r>
      <w:r w:rsidRPr="00B17FC6">
        <w:rPr>
          <w:rFonts w:ascii="Arial" w:hAnsi="Arial" w:cs="Arial"/>
        </w:rPr>
        <w:tab/>
        <w:t>A breach of this MARAC operating protocol may increase the risk to a high risk victim of domestic abuse.</w:t>
      </w:r>
    </w:p>
    <w:p w:rsidR="006D333E" w:rsidRPr="00B17FC6" w:rsidRDefault="006D333E" w:rsidP="005F4C2F">
      <w:pPr>
        <w:ind w:left="720" w:hanging="720"/>
        <w:rPr>
          <w:rFonts w:ascii="Arial" w:hAnsi="Arial" w:cs="Arial"/>
        </w:rPr>
      </w:pPr>
      <w:r w:rsidRPr="00B17FC6">
        <w:rPr>
          <w:rFonts w:ascii="Arial" w:hAnsi="Arial" w:cs="Arial"/>
        </w:rPr>
        <w:lastRenderedPageBreak/>
        <w:t>•</w:t>
      </w:r>
      <w:r w:rsidRPr="00B17FC6">
        <w:rPr>
          <w:rFonts w:ascii="Arial" w:hAnsi="Arial" w:cs="Arial"/>
        </w:rPr>
        <w:tab/>
        <w:t>Breaches will be forwarded to the MARAC Chair and Domestic Violence Business Co-ordinator and escalated where necessary to the Domestic Violence Operational group and Strategic Management Board.</w:t>
      </w:r>
    </w:p>
    <w:p w:rsidR="006D333E" w:rsidRPr="00B17FC6" w:rsidRDefault="006D333E" w:rsidP="00B45982">
      <w:pPr>
        <w:rPr>
          <w:rFonts w:ascii="Arial" w:hAnsi="Arial" w:cs="Arial"/>
          <w:b/>
          <w:sz w:val="28"/>
          <w:szCs w:val="28"/>
        </w:rPr>
      </w:pPr>
      <w:r>
        <w:rPr>
          <w:rFonts w:ascii="Arial" w:hAnsi="Arial" w:cs="Arial"/>
          <w:b/>
          <w:sz w:val="28"/>
          <w:szCs w:val="28"/>
        </w:rPr>
        <w:t>21</w:t>
      </w:r>
      <w:r w:rsidRPr="00B17FC6">
        <w:rPr>
          <w:rFonts w:ascii="Arial" w:hAnsi="Arial" w:cs="Arial"/>
          <w:b/>
          <w:sz w:val="28"/>
          <w:szCs w:val="28"/>
        </w:rPr>
        <w:t>.</w:t>
      </w:r>
      <w:r w:rsidRPr="00B17FC6">
        <w:rPr>
          <w:rFonts w:ascii="Arial" w:hAnsi="Arial" w:cs="Arial"/>
          <w:b/>
          <w:sz w:val="28"/>
          <w:szCs w:val="28"/>
        </w:rPr>
        <w:tab/>
        <w:t xml:space="preserve"> Withdrawal</w:t>
      </w:r>
    </w:p>
    <w:p w:rsidR="006D333E" w:rsidRPr="00B17FC6" w:rsidRDefault="006D333E" w:rsidP="005F4C2F">
      <w:pPr>
        <w:ind w:left="720" w:hanging="720"/>
        <w:rPr>
          <w:rFonts w:ascii="Arial" w:hAnsi="Arial" w:cs="Arial"/>
        </w:rPr>
      </w:pPr>
      <w:r w:rsidRPr="00B17FC6">
        <w:rPr>
          <w:rFonts w:ascii="Arial" w:hAnsi="Arial" w:cs="Arial"/>
        </w:rPr>
        <w:t>•</w:t>
      </w:r>
      <w:r w:rsidRPr="00B17FC6">
        <w:rPr>
          <w:rFonts w:ascii="Arial" w:hAnsi="Arial" w:cs="Arial"/>
        </w:rPr>
        <w:tab/>
        <w:t>The strategic lead for any agency who wishes to withdraw from the MARAC process must inform the Chair of the MARAC in writing. The Chair will forward this to the County Domestic Violence Business Co-ordinator and Domestic Violence Operational Group for discussion.</w:t>
      </w:r>
    </w:p>
    <w:p w:rsidR="006D333E" w:rsidRPr="00B17FC6" w:rsidRDefault="006D333E" w:rsidP="00B45982">
      <w:pPr>
        <w:rPr>
          <w:rFonts w:ascii="Arial" w:hAnsi="Arial" w:cs="Arial"/>
        </w:rPr>
      </w:pPr>
      <w:r w:rsidRPr="00B17FC6">
        <w:rPr>
          <w:rFonts w:ascii="Arial" w:hAnsi="Arial" w:cs="Arial"/>
        </w:rPr>
        <w:t>•</w:t>
      </w:r>
      <w:r w:rsidRPr="00B17FC6">
        <w:rPr>
          <w:rFonts w:ascii="Arial" w:hAnsi="Arial" w:cs="Arial"/>
        </w:rPr>
        <w:tab/>
        <w:t>Withdrawal from this protocol will result in a withdrawal from the MARAC.</w:t>
      </w:r>
    </w:p>
    <w:p w:rsidR="006D333E" w:rsidRPr="00B17FC6" w:rsidRDefault="006D333E" w:rsidP="005F4C2F">
      <w:pPr>
        <w:ind w:left="720" w:hanging="720"/>
        <w:rPr>
          <w:rFonts w:ascii="Arial" w:hAnsi="Arial" w:cs="Arial"/>
        </w:rPr>
      </w:pPr>
      <w:r w:rsidRPr="00B17FC6">
        <w:rPr>
          <w:rFonts w:ascii="Arial" w:hAnsi="Arial" w:cs="Arial"/>
        </w:rPr>
        <w:t>•</w:t>
      </w:r>
      <w:r w:rsidRPr="00B17FC6">
        <w:rPr>
          <w:rFonts w:ascii="Arial" w:hAnsi="Arial" w:cs="Arial"/>
        </w:rPr>
        <w:tab/>
      </w:r>
      <w:r w:rsidRPr="00B17FC6">
        <w:rPr>
          <w:rFonts w:ascii="Arial" w:hAnsi="Arial" w:cs="Arial"/>
        </w:rPr>
        <w:t>Information, which is no longer relevant, should be destroyed in accordance with agency guidelines. This relates to any information that the partner has obtained during the MARAC process.</w:t>
      </w:r>
    </w:p>
    <w:p w:rsidR="006D333E" w:rsidRPr="00B17FC6" w:rsidRDefault="006D333E" w:rsidP="00B45982">
      <w:pPr>
        <w:rPr>
          <w:rFonts w:ascii="Arial" w:hAnsi="Arial" w:cs="Arial"/>
          <w:b/>
          <w:sz w:val="28"/>
          <w:szCs w:val="28"/>
        </w:rPr>
      </w:pPr>
      <w:r w:rsidRPr="00B17FC6">
        <w:rPr>
          <w:rFonts w:ascii="Arial" w:hAnsi="Arial" w:cs="Arial"/>
          <w:b/>
          <w:sz w:val="28"/>
          <w:szCs w:val="28"/>
        </w:rPr>
        <w:t>2</w:t>
      </w:r>
      <w:r>
        <w:rPr>
          <w:rFonts w:ascii="Arial" w:hAnsi="Arial" w:cs="Arial"/>
          <w:b/>
          <w:sz w:val="28"/>
          <w:szCs w:val="28"/>
        </w:rPr>
        <w:t>2</w:t>
      </w:r>
      <w:r w:rsidRPr="00B17FC6">
        <w:rPr>
          <w:rFonts w:ascii="Arial" w:hAnsi="Arial" w:cs="Arial"/>
          <w:b/>
          <w:sz w:val="28"/>
          <w:szCs w:val="28"/>
        </w:rPr>
        <w:t xml:space="preserve">. </w:t>
      </w:r>
      <w:r>
        <w:rPr>
          <w:rFonts w:ascii="Arial" w:hAnsi="Arial" w:cs="Arial"/>
          <w:b/>
          <w:sz w:val="28"/>
          <w:szCs w:val="28"/>
        </w:rPr>
        <w:tab/>
      </w:r>
      <w:r w:rsidRPr="00B17FC6">
        <w:rPr>
          <w:rFonts w:ascii="Arial" w:hAnsi="Arial" w:cs="Arial"/>
          <w:b/>
          <w:sz w:val="28"/>
          <w:szCs w:val="28"/>
        </w:rPr>
        <w:t>Review</w:t>
      </w:r>
    </w:p>
    <w:p w:rsidR="006D333E" w:rsidRPr="00B17FC6" w:rsidRDefault="006D333E" w:rsidP="005F4C2F">
      <w:pPr>
        <w:ind w:left="720" w:hanging="720"/>
        <w:rPr>
          <w:rFonts w:ascii="Arial" w:hAnsi="Arial" w:cs="Arial"/>
        </w:rPr>
      </w:pPr>
      <w:r w:rsidRPr="00B17FC6">
        <w:rPr>
          <w:rFonts w:ascii="Arial" w:hAnsi="Arial" w:cs="Arial"/>
        </w:rPr>
        <w:t>•</w:t>
      </w:r>
      <w:r w:rsidRPr="00B17FC6">
        <w:rPr>
          <w:rFonts w:ascii="Arial" w:hAnsi="Arial" w:cs="Arial"/>
        </w:rPr>
        <w:tab/>
        <w:t>This protocol will be reviewed annually from the date of signature by the Domestic Violence Operational Group. Requests for additions/changes should be made in the first instance to the MARAC Co-ordinators.</w:t>
      </w:r>
    </w:p>
    <w:p w:rsidR="006D333E" w:rsidRPr="00B17FC6" w:rsidRDefault="006D333E" w:rsidP="00B45982">
      <w:pPr>
        <w:rPr>
          <w:rFonts w:ascii="Arial" w:hAnsi="Arial" w:cs="Arial"/>
        </w:rPr>
      </w:pPr>
    </w:p>
    <w:p w:rsidR="006D333E" w:rsidRPr="00B17FC6" w:rsidRDefault="006D333E" w:rsidP="00B45982">
      <w:pPr>
        <w:rPr>
          <w:rFonts w:ascii="Arial" w:hAnsi="Arial" w:cs="Arial"/>
        </w:rPr>
      </w:pPr>
    </w:p>
    <w:p w:rsidR="006D333E" w:rsidRPr="00B17FC6" w:rsidRDefault="006D333E" w:rsidP="00B45982">
      <w:pPr>
        <w:rPr>
          <w:rFonts w:ascii="Arial" w:hAnsi="Arial" w:cs="Arial"/>
        </w:rPr>
      </w:pPr>
      <w:r w:rsidRPr="00B17FC6">
        <w:rPr>
          <w:rFonts w:ascii="Arial" w:hAnsi="Arial" w:cs="Arial"/>
        </w:rPr>
        <w:t>11. Signatory</w:t>
      </w:r>
      <w:r w:rsidRPr="00B17FC6">
        <w:rPr>
          <w:rFonts w:ascii="Arial" w:hAnsi="Arial" w:cs="Arial"/>
        </w:rPr>
        <w:tab/>
      </w:r>
      <w:r w:rsidRPr="00B17FC6">
        <w:rPr>
          <w:rFonts w:ascii="Arial" w:hAnsi="Arial" w:cs="Arial"/>
        </w:rPr>
        <w:tab/>
      </w:r>
      <w:r w:rsidRPr="00B17FC6">
        <w:rPr>
          <w:rFonts w:ascii="Arial" w:hAnsi="Arial" w:cs="Arial"/>
        </w:rPr>
        <w:tab/>
      </w:r>
      <w:r w:rsidRPr="00B17FC6">
        <w:rPr>
          <w:rFonts w:ascii="Arial" w:hAnsi="Arial" w:cs="Arial"/>
        </w:rPr>
        <w:tab/>
      </w:r>
      <w:r w:rsidRPr="00B17FC6">
        <w:rPr>
          <w:rFonts w:ascii="Arial" w:hAnsi="Arial" w:cs="Arial"/>
        </w:rPr>
        <w:tab/>
      </w:r>
      <w:r w:rsidRPr="00B17FC6">
        <w:rPr>
          <w:rFonts w:ascii="Arial" w:hAnsi="Arial" w:cs="Arial"/>
        </w:rPr>
        <w:tab/>
      </w:r>
      <w:r w:rsidRPr="00B17FC6">
        <w:rPr>
          <w:rFonts w:ascii="Arial" w:hAnsi="Arial" w:cs="Arial"/>
        </w:rPr>
        <w:tab/>
        <w:t>Date:</w:t>
      </w:r>
    </w:p>
    <w:p w:rsidR="006D333E" w:rsidRPr="00B17FC6" w:rsidRDefault="006D333E" w:rsidP="00B45982">
      <w:pPr>
        <w:rPr>
          <w:rFonts w:ascii="Arial" w:hAnsi="Arial" w:cs="Arial"/>
        </w:rPr>
      </w:pPr>
      <w:r w:rsidRPr="00B17FC6">
        <w:rPr>
          <w:rFonts w:ascii="Arial" w:hAnsi="Arial" w:cs="Arial"/>
        </w:rPr>
        <w:t>___________</w:t>
      </w:r>
      <w:r>
        <w:rPr>
          <w:rFonts w:ascii="Arial" w:hAnsi="Arial" w:cs="Arial"/>
        </w:rPr>
        <w:t>______________________</w:t>
      </w:r>
      <w:r w:rsidRPr="00B17FC6">
        <w:rPr>
          <w:rFonts w:ascii="Arial" w:hAnsi="Arial" w:cs="Arial"/>
        </w:rPr>
        <w:t>__</w:t>
      </w:r>
      <w:r>
        <w:rPr>
          <w:rFonts w:ascii="Arial" w:hAnsi="Arial" w:cs="Arial"/>
        </w:rPr>
        <w:tab/>
      </w:r>
      <w:r>
        <w:rPr>
          <w:rFonts w:ascii="Arial" w:hAnsi="Arial" w:cs="Arial"/>
        </w:rPr>
        <w:tab/>
        <w:t xml:space="preserve">           ____________________</w:t>
      </w:r>
    </w:p>
    <w:p w:rsidR="006D333E" w:rsidRPr="00B17FC6" w:rsidRDefault="006D333E" w:rsidP="00B45982">
      <w:pPr>
        <w:rPr>
          <w:rFonts w:ascii="Arial" w:hAnsi="Arial" w:cs="Arial"/>
        </w:rPr>
      </w:pPr>
      <w:r w:rsidRPr="00B17FC6">
        <w:rPr>
          <w:rFonts w:ascii="Arial" w:hAnsi="Arial" w:cs="Arial"/>
        </w:rPr>
        <w:t>Ch</w:t>
      </w:r>
      <w:r w:rsidR="00023548">
        <w:rPr>
          <w:rFonts w:ascii="Arial" w:hAnsi="Arial" w:cs="Arial"/>
        </w:rPr>
        <w:t>ief</w:t>
      </w:r>
      <w:r w:rsidRPr="00B17FC6">
        <w:rPr>
          <w:rFonts w:ascii="Arial" w:hAnsi="Arial" w:cs="Arial"/>
        </w:rPr>
        <w:t xml:space="preserve"> Constable Jerry Graham</w:t>
      </w:r>
    </w:p>
    <w:p w:rsidR="006D333E" w:rsidRPr="00B17FC6" w:rsidRDefault="006D333E" w:rsidP="00B45982">
      <w:pPr>
        <w:rPr>
          <w:rFonts w:ascii="Arial" w:hAnsi="Arial" w:cs="Arial"/>
        </w:rPr>
      </w:pPr>
      <w:r w:rsidRPr="00B17FC6">
        <w:rPr>
          <w:rFonts w:ascii="Arial" w:hAnsi="Arial" w:cs="Arial"/>
        </w:rPr>
        <w:t>On Behalf of Safer Cumbria Action Group</w:t>
      </w:r>
    </w:p>
    <w:p w:rsidR="006D333E" w:rsidRPr="00B17FC6" w:rsidRDefault="006D333E" w:rsidP="00B45982">
      <w:pPr>
        <w:rPr>
          <w:rFonts w:ascii="Arial" w:hAnsi="Arial" w:cs="Arial"/>
        </w:rPr>
      </w:pPr>
    </w:p>
    <w:p w:rsidR="006D333E" w:rsidRPr="00B17FC6" w:rsidRDefault="006D333E" w:rsidP="00B45982">
      <w:pPr>
        <w:rPr>
          <w:rFonts w:ascii="Arial" w:hAnsi="Arial" w:cs="Arial"/>
        </w:rPr>
      </w:pPr>
    </w:p>
    <w:p w:rsidR="006D333E" w:rsidRPr="00B17FC6" w:rsidRDefault="006D333E" w:rsidP="00B45982">
      <w:pPr>
        <w:rPr>
          <w:rFonts w:ascii="Arial" w:hAnsi="Arial" w:cs="Arial"/>
        </w:rPr>
      </w:pPr>
    </w:p>
    <w:p w:rsidR="006D333E" w:rsidRPr="00B17FC6" w:rsidRDefault="006D333E" w:rsidP="00B45982">
      <w:pPr>
        <w:rPr>
          <w:rFonts w:ascii="Arial" w:hAnsi="Arial" w:cs="Arial"/>
        </w:rPr>
      </w:pPr>
    </w:p>
    <w:p w:rsidR="006D333E" w:rsidRPr="00B17FC6" w:rsidRDefault="006D333E" w:rsidP="00B45982">
      <w:pPr>
        <w:rPr>
          <w:rFonts w:ascii="Arial" w:hAnsi="Arial" w:cs="Arial"/>
        </w:rPr>
      </w:pPr>
    </w:p>
    <w:p w:rsidR="006D333E" w:rsidRPr="00B17FC6" w:rsidRDefault="006D333E" w:rsidP="00B45982">
      <w:pPr>
        <w:rPr>
          <w:rFonts w:ascii="Arial" w:hAnsi="Arial" w:cs="Arial"/>
        </w:rPr>
      </w:pPr>
    </w:p>
    <w:p w:rsidR="006D333E" w:rsidRPr="00B17FC6" w:rsidRDefault="006D333E" w:rsidP="00B45982">
      <w:pPr>
        <w:rPr>
          <w:rFonts w:ascii="Arial" w:hAnsi="Arial" w:cs="Arial"/>
          <w:b/>
          <w:sz w:val="28"/>
          <w:szCs w:val="28"/>
        </w:rPr>
      </w:pPr>
      <w:r w:rsidRPr="00B17FC6">
        <w:rPr>
          <w:rFonts w:ascii="Arial" w:hAnsi="Arial" w:cs="Arial"/>
        </w:rPr>
        <w:br w:type="page"/>
      </w:r>
      <w:r>
        <w:rPr>
          <w:rFonts w:ascii="Arial" w:hAnsi="Arial" w:cs="Arial"/>
          <w:b/>
          <w:sz w:val="28"/>
          <w:szCs w:val="28"/>
        </w:rPr>
        <w:lastRenderedPageBreak/>
        <w:t>23</w:t>
      </w:r>
      <w:r w:rsidRPr="00B17FC6">
        <w:rPr>
          <w:rFonts w:ascii="Arial" w:hAnsi="Arial" w:cs="Arial"/>
          <w:b/>
          <w:sz w:val="28"/>
          <w:szCs w:val="28"/>
        </w:rPr>
        <w:t>.</w:t>
      </w:r>
      <w:r w:rsidRPr="00B17FC6">
        <w:rPr>
          <w:rFonts w:ascii="Arial" w:hAnsi="Arial" w:cs="Arial"/>
          <w:b/>
          <w:sz w:val="28"/>
          <w:szCs w:val="28"/>
        </w:rPr>
        <w:tab/>
        <w:t>Contact information</w:t>
      </w:r>
    </w:p>
    <w:p w:rsidR="00142820" w:rsidRDefault="00142820" w:rsidP="00142820">
      <w:pPr>
        <w:spacing w:after="0" w:line="240" w:lineRule="auto"/>
        <w:rPr>
          <w:rFonts w:ascii="Arial" w:hAnsi="Arial" w:cs="Arial"/>
        </w:rPr>
      </w:pPr>
      <w:r w:rsidRPr="00B17FC6">
        <w:rPr>
          <w:rFonts w:ascii="Arial" w:hAnsi="Arial" w:cs="Arial"/>
        </w:rPr>
        <w:t>Public Protection Unit</w:t>
      </w:r>
    </w:p>
    <w:p w:rsidR="00142820" w:rsidRDefault="00142820" w:rsidP="00142820">
      <w:pPr>
        <w:spacing w:after="0" w:line="240" w:lineRule="auto"/>
        <w:rPr>
          <w:rFonts w:ascii="Arial" w:hAnsi="Arial" w:cs="Arial"/>
        </w:rPr>
      </w:pPr>
      <w:r>
        <w:rPr>
          <w:rFonts w:ascii="Arial" w:hAnsi="Arial" w:cs="Arial"/>
        </w:rPr>
        <w:t>County Triage Team</w:t>
      </w:r>
      <w:r w:rsidRPr="00B17FC6">
        <w:rPr>
          <w:rFonts w:ascii="Arial" w:hAnsi="Arial" w:cs="Arial"/>
        </w:rPr>
        <w:t xml:space="preserve"> </w:t>
      </w:r>
    </w:p>
    <w:p w:rsidR="00142820" w:rsidRDefault="00142820" w:rsidP="00142820">
      <w:pPr>
        <w:spacing w:after="0" w:line="240" w:lineRule="auto"/>
        <w:rPr>
          <w:rFonts w:ascii="Arial" w:hAnsi="Arial" w:cs="Arial"/>
        </w:rPr>
      </w:pPr>
      <w:proofErr w:type="spellStart"/>
      <w:r>
        <w:rPr>
          <w:rFonts w:ascii="Arial" w:hAnsi="Arial" w:cs="Arial"/>
        </w:rPr>
        <w:t>S</w:t>
      </w:r>
      <w:r w:rsidRPr="00B17FC6">
        <w:rPr>
          <w:rFonts w:ascii="Arial" w:hAnsi="Arial" w:cs="Arial"/>
        </w:rPr>
        <w:t>kirsgill</w:t>
      </w:r>
      <w:proofErr w:type="spellEnd"/>
      <w:r w:rsidRPr="00B17FC6">
        <w:rPr>
          <w:rFonts w:ascii="Arial" w:hAnsi="Arial" w:cs="Arial"/>
        </w:rPr>
        <w:t xml:space="preserve"> Depot </w:t>
      </w:r>
    </w:p>
    <w:p w:rsidR="00142820" w:rsidRDefault="00142820" w:rsidP="00142820">
      <w:pPr>
        <w:spacing w:after="0" w:line="240" w:lineRule="auto"/>
        <w:rPr>
          <w:rFonts w:ascii="Arial" w:hAnsi="Arial" w:cs="Arial"/>
        </w:rPr>
      </w:pPr>
      <w:r w:rsidRPr="00B17FC6">
        <w:rPr>
          <w:rFonts w:ascii="Arial" w:hAnsi="Arial" w:cs="Arial"/>
        </w:rPr>
        <w:t xml:space="preserve">Penrith </w:t>
      </w:r>
    </w:p>
    <w:p w:rsidR="00142820" w:rsidRDefault="00142820" w:rsidP="00142820">
      <w:pPr>
        <w:spacing w:after="0" w:line="240" w:lineRule="auto"/>
        <w:rPr>
          <w:rFonts w:ascii="Arial" w:hAnsi="Arial" w:cs="Arial"/>
        </w:rPr>
      </w:pPr>
      <w:r w:rsidRPr="00B17FC6">
        <w:rPr>
          <w:rFonts w:ascii="Arial" w:hAnsi="Arial" w:cs="Arial"/>
        </w:rPr>
        <w:t>Cumbria</w:t>
      </w:r>
    </w:p>
    <w:p w:rsidR="00142820" w:rsidRPr="00B17FC6" w:rsidRDefault="00142820" w:rsidP="00142820">
      <w:pPr>
        <w:spacing w:after="0" w:line="240" w:lineRule="auto"/>
        <w:rPr>
          <w:rFonts w:ascii="Arial" w:hAnsi="Arial" w:cs="Arial"/>
        </w:rPr>
      </w:pPr>
      <w:r w:rsidRPr="00B17FC6">
        <w:rPr>
          <w:rFonts w:ascii="Arial" w:hAnsi="Arial" w:cs="Arial"/>
        </w:rPr>
        <w:t>CA10 2BQ</w:t>
      </w:r>
    </w:p>
    <w:p w:rsidR="00142820" w:rsidRDefault="00142820" w:rsidP="005F4C2F">
      <w:pPr>
        <w:spacing w:after="0" w:line="240" w:lineRule="auto"/>
        <w:rPr>
          <w:rFonts w:ascii="Arial" w:hAnsi="Arial" w:cs="Arial"/>
        </w:rPr>
      </w:pPr>
    </w:p>
    <w:p w:rsidR="00142820" w:rsidRDefault="00142820" w:rsidP="005F4C2F">
      <w:pPr>
        <w:spacing w:after="0" w:line="240" w:lineRule="auto"/>
        <w:rPr>
          <w:rFonts w:ascii="Arial" w:hAnsi="Arial" w:cs="Arial"/>
        </w:rPr>
      </w:pPr>
      <w:r>
        <w:rPr>
          <w:rFonts w:ascii="Arial" w:hAnsi="Arial" w:cs="Arial"/>
        </w:rPr>
        <w:t xml:space="preserve">MARAC Co-ordinator – </w:t>
      </w:r>
      <w:r w:rsidRPr="00B17FC6">
        <w:rPr>
          <w:rFonts w:ascii="Arial" w:hAnsi="Arial" w:cs="Arial"/>
        </w:rPr>
        <w:t>Mobile: 07528 966602</w:t>
      </w:r>
    </w:p>
    <w:p w:rsidR="006D333E" w:rsidRPr="00B17FC6" w:rsidRDefault="006D333E" w:rsidP="005F4C2F">
      <w:pPr>
        <w:spacing w:after="0" w:line="240" w:lineRule="auto"/>
        <w:rPr>
          <w:rFonts w:ascii="Arial" w:hAnsi="Arial" w:cs="Arial"/>
        </w:rPr>
      </w:pPr>
    </w:p>
    <w:p w:rsidR="006D333E" w:rsidRPr="00B17FC6" w:rsidRDefault="006D333E" w:rsidP="005F4C2F">
      <w:pPr>
        <w:spacing w:after="0" w:line="240" w:lineRule="auto"/>
        <w:rPr>
          <w:rFonts w:ascii="Arial" w:hAnsi="Arial" w:cs="Arial"/>
        </w:rPr>
      </w:pPr>
      <w:r w:rsidRPr="00B17FC6">
        <w:rPr>
          <w:rFonts w:ascii="Arial" w:hAnsi="Arial" w:cs="Arial"/>
        </w:rPr>
        <w:t>MARAC Co-ordinator</w:t>
      </w:r>
      <w:r w:rsidR="00142820">
        <w:rPr>
          <w:rFonts w:ascii="Arial" w:hAnsi="Arial" w:cs="Arial"/>
        </w:rPr>
        <w:t xml:space="preserve"> - </w:t>
      </w:r>
      <w:r w:rsidR="00142820" w:rsidRPr="00B17FC6">
        <w:rPr>
          <w:rFonts w:ascii="Arial" w:hAnsi="Arial" w:cs="Arial"/>
        </w:rPr>
        <w:t>Mobile: 07528 966601</w:t>
      </w:r>
    </w:p>
    <w:p w:rsidR="00142820" w:rsidRDefault="00142820" w:rsidP="005F4C2F">
      <w:pPr>
        <w:spacing w:after="0" w:line="240" w:lineRule="auto"/>
        <w:rPr>
          <w:rFonts w:ascii="Arial" w:hAnsi="Arial" w:cs="Arial"/>
        </w:rPr>
      </w:pPr>
    </w:p>
    <w:p w:rsidR="006D333E" w:rsidRDefault="006D333E" w:rsidP="005F4C2F">
      <w:pPr>
        <w:spacing w:after="0" w:line="240" w:lineRule="auto"/>
        <w:rPr>
          <w:rFonts w:ascii="Arial" w:hAnsi="Arial" w:cs="Arial"/>
        </w:rPr>
      </w:pPr>
      <w:r w:rsidRPr="00B17FC6">
        <w:rPr>
          <w:rFonts w:ascii="Arial" w:hAnsi="Arial" w:cs="Arial"/>
        </w:rPr>
        <w:t>MARAC Administrator</w:t>
      </w:r>
      <w:r w:rsidR="00142820">
        <w:rPr>
          <w:rFonts w:ascii="Arial" w:hAnsi="Arial" w:cs="Arial"/>
        </w:rPr>
        <w:t xml:space="preserve"> – Dial 101 ask for Public Protection Unit</w:t>
      </w:r>
    </w:p>
    <w:p w:rsidR="00023548" w:rsidRDefault="00023548" w:rsidP="005F4C2F">
      <w:pPr>
        <w:spacing w:after="0" w:line="240" w:lineRule="auto"/>
        <w:rPr>
          <w:rFonts w:ascii="Arial" w:hAnsi="Arial" w:cs="Arial"/>
        </w:rPr>
      </w:pPr>
    </w:p>
    <w:p w:rsidR="00023548" w:rsidRPr="00B17FC6" w:rsidRDefault="00023548" w:rsidP="005F4C2F">
      <w:pPr>
        <w:spacing w:after="0" w:line="240" w:lineRule="auto"/>
        <w:rPr>
          <w:rFonts w:ascii="Arial" w:hAnsi="Arial" w:cs="Arial"/>
        </w:rPr>
      </w:pPr>
      <w:r>
        <w:rPr>
          <w:rFonts w:ascii="Arial" w:hAnsi="Arial" w:cs="Arial"/>
        </w:rPr>
        <w:t xml:space="preserve">Email – MARAC@cumbria.pnn.police.uk </w:t>
      </w:r>
    </w:p>
    <w:p w:rsidR="006D333E" w:rsidRPr="00B17FC6" w:rsidRDefault="006D333E" w:rsidP="005F4C2F">
      <w:pPr>
        <w:spacing w:after="0" w:line="240" w:lineRule="auto"/>
        <w:rPr>
          <w:rFonts w:ascii="Arial" w:hAnsi="Arial" w:cs="Arial"/>
        </w:rPr>
      </w:pPr>
    </w:p>
    <w:p w:rsidR="006D333E" w:rsidRPr="00B17FC6" w:rsidRDefault="006D333E" w:rsidP="005F4C2F">
      <w:pPr>
        <w:spacing w:after="0" w:line="240" w:lineRule="auto"/>
        <w:rPr>
          <w:rFonts w:ascii="Arial" w:hAnsi="Arial" w:cs="Arial"/>
        </w:rPr>
      </w:pPr>
      <w:r w:rsidRPr="00B17FC6">
        <w:rPr>
          <w:rFonts w:ascii="Arial" w:hAnsi="Arial" w:cs="Arial"/>
        </w:rPr>
        <w:t>Domestic &amp; Sexual Violence Business Co-ordinator</w:t>
      </w:r>
    </w:p>
    <w:p w:rsidR="006D333E" w:rsidRPr="00B17FC6" w:rsidRDefault="006D333E" w:rsidP="005F4C2F">
      <w:pPr>
        <w:spacing w:after="0" w:line="240" w:lineRule="auto"/>
        <w:rPr>
          <w:rFonts w:ascii="Arial" w:hAnsi="Arial" w:cs="Arial"/>
        </w:rPr>
      </w:pPr>
      <w:r w:rsidRPr="00B17FC6">
        <w:rPr>
          <w:rFonts w:ascii="Arial" w:hAnsi="Arial" w:cs="Arial"/>
        </w:rPr>
        <w:t>Safer Cumbria Partnership</w:t>
      </w:r>
    </w:p>
    <w:p w:rsidR="006D333E" w:rsidRPr="00B17FC6" w:rsidRDefault="006D333E" w:rsidP="005F4C2F">
      <w:pPr>
        <w:spacing w:after="0" w:line="240" w:lineRule="auto"/>
        <w:rPr>
          <w:rFonts w:ascii="Arial" w:hAnsi="Arial" w:cs="Arial"/>
        </w:rPr>
      </w:pPr>
      <w:r w:rsidRPr="00B17FC6">
        <w:rPr>
          <w:rFonts w:ascii="Arial" w:hAnsi="Arial" w:cs="Arial"/>
        </w:rPr>
        <w:t>Children Services Directorate, Cumbria County Council</w:t>
      </w:r>
    </w:p>
    <w:p w:rsidR="006D333E" w:rsidRPr="00B17FC6" w:rsidRDefault="006D333E" w:rsidP="00023548">
      <w:pPr>
        <w:spacing w:after="0" w:line="240" w:lineRule="auto"/>
        <w:rPr>
          <w:rFonts w:ascii="Arial" w:hAnsi="Arial" w:cs="Arial"/>
        </w:rPr>
      </w:pPr>
      <w:r w:rsidRPr="00B17FC6">
        <w:rPr>
          <w:rFonts w:ascii="Arial" w:hAnsi="Arial" w:cs="Arial"/>
        </w:rPr>
        <w:t xml:space="preserve">Mobile: 07825 693845 </w:t>
      </w:r>
    </w:p>
    <w:p w:rsidR="006D333E" w:rsidRPr="00B17FC6" w:rsidRDefault="006D333E" w:rsidP="005F4C2F">
      <w:pPr>
        <w:spacing w:after="0" w:line="240" w:lineRule="auto"/>
        <w:rPr>
          <w:rFonts w:ascii="Arial" w:hAnsi="Arial" w:cs="Arial"/>
        </w:rPr>
      </w:pPr>
    </w:p>
    <w:p w:rsidR="006D333E" w:rsidRPr="00B17FC6" w:rsidRDefault="006D333E" w:rsidP="005F4C2F">
      <w:pPr>
        <w:spacing w:after="0" w:line="240" w:lineRule="auto"/>
        <w:rPr>
          <w:rFonts w:ascii="Arial" w:hAnsi="Arial" w:cs="Arial"/>
        </w:rPr>
      </w:pPr>
    </w:p>
    <w:p w:rsidR="006D333E" w:rsidRPr="00B17FC6" w:rsidRDefault="006D333E" w:rsidP="005F4C2F">
      <w:pPr>
        <w:spacing w:after="0" w:line="240" w:lineRule="auto"/>
        <w:rPr>
          <w:rFonts w:ascii="Arial" w:hAnsi="Arial" w:cs="Arial"/>
          <w:b/>
          <w:sz w:val="28"/>
          <w:szCs w:val="28"/>
        </w:rPr>
      </w:pPr>
      <w:r>
        <w:rPr>
          <w:rFonts w:ascii="Arial" w:hAnsi="Arial" w:cs="Arial"/>
          <w:b/>
          <w:sz w:val="28"/>
          <w:szCs w:val="28"/>
        </w:rPr>
        <w:t>24</w:t>
      </w:r>
      <w:r w:rsidRPr="00B17FC6">
        <w:rPr>
          <w:rFonts w:ascii="Arial" w:hAnsi="Arial" w:cs="Arial"/>
          <w:b/>
          <w:sz w:val="28"/>
          <w:szCs w:val="28"/>
        </w:rPr>
        <w:t>.</w:t>
      </w:r>
      <w:r w:rsidRPr="00B17FC6">
        <w:rPr>
          <w:rFonts w:ascii="Arial" w:hAnsi="Arial" w:cs="Arial"/>
          <w:b/>
          <w:sz w:val="28"/>
          <w:szCs w:val="28"/>
        </w:rPr>
        <w:tab/>
        <w:t>IDVA Contact details</w:t>
      </w:r>
    </w:p>
    <w:p w:rsidR="006D333E" w:rsidRPr="00B17FC6" w:rsidRDefault="006D333E" w:rsidP="005F4C2F">
      <w:pPr>
        <w:spacing w:after="0" w:line="240" w:lineRule="auto"/>
        <w:rPr>
          <w:rFonts w:ascii="Arial" w:hAnsi="Arial" w:cs="Arial"/>
        </w:rPr>
      </w:pPr>
    </w:p>
    <w:p w:rsidR="006D333E" w:rsidRPr="00B17FC6" w:rsidRDefault="006D333E" w:rsidP="005F4C2F">
      <w:pPr>
        <w:spacing w:after="0" w:line="240" w:lineRule="auto"/>
        <w:rPr>
          <w:rFonts w:ascii="Arial" w:hAnsi="Arial" w:cs="Arial"/>
        </w:rPr>
      </w:pPr>
      <w:r w:rsidRPr="00B17FC6">
        <w:rPr>
          <w:rFonts w:ascii="Arial" w:hAnsi="Arial" w:cs="Arial"/>
        </w:rPr>
        <w:t>South Cumbria</w:t>
      </w:r>
    </w:p>
    <w:p w:rsidR="006D333E" w:rsidRPr="00B17FC6" w:rsidRDefault="006D333E" w:rsidP="005F4C2F">
      <w:pPr>
        <w:spacing w:after="0" w:line="240" w:lineRule="auto"/>
        <w:rPr>
          <w:rFonts w:ascii="Arial" w:hAnsi="Arial" w:cs="Arial"/>
        </w:rPr>
      </w:pPr>
      <w:r w:rsidRPr="00B17FC6">
        <w:rPr>
          <w:rFonts w:ascii="Arial" w:hAnsi="Arial" w:cs="Arial"/>
        </w:rPr>
        <w:t>IDVA service managed by Impact Housing</w:t>
      </w:r>
    </w:p>
    <w:p w:rsidR="006D333E" w:rsidRPr="00B17FC6" w:rsidRDefault="006D333E" w:rsidP="005F4C2F">
      <w:pPr>
        <w:spacing w:after="0" w:line="240" w:lineRule="auto"/>
        <w:rPr>
          <w:rFonts w:ascii="Arial" w:hAnsi="Arial" w:cs="Arial"/>
        </w:rPr>
      </w:pPr>
      <w:r w:rsidRPr="00B17FC6">
        <w:rPr>
          <w:rFonts w:ascii="Arial" w:hAnsi="Arial" w:cs="Arial"/>
        </w:rPr>
        <w:t>Tel: 01229 483834</w:t>
      </w:r>
    </w:p>
    <w:p w:rsidR="006D333E" w:rsidRPr="00B17FC6" w:rsidRDefault="006D333E" w:rsidP="005F4C2F">
      <w:pPr>
        <w:spacing w:after="0" w:line="240" w:lineRule="auto"/>
        <w:rPr>
          <w:rFonts w:ascii="Arial" w:hAnsi="Arial" w:cs="Arial"/>
        </w:rPr>
      </w:pPr>
      <w:r w:rsidRPr="00B17FC6">
        <w:rPr>
          <w:rFonts w:ascii="Arial" w:hAnsi="Arial" w:cs="Arial"/>
        </w:rPr>
        <w:t xml:space="preserve">Email: idvasouth@impacthousing.org.uk.cjsm.net </w:t>
      </w:r>
    </w:p>
    <w:p w:rsidR="006D333E" w:rsidRPr="00B17FC6" w:rsidRDefault="006D333E" w:rsidP="005F4C2F">
      <w:pPr>
        <w:spacing w:after="0" w:line="240" w:lineRule="auto"/>
        <w:rPr>
          <w:rFonts w:ascii="Arial" w:hAnsi="Arial" w:cs="Arial"/>
        </w:rPr>
      </w:pPr>
    </w:p>
    <w:p w:rsidR="006D333E" w:rsidRPr="00B17FC6" w:rsidRDefault="006D333E" w:rsidP="005F4C2F">
      <w:pPr>
        <w:spacing w:after="0" w:line="240" w:lineRule="auto"/>
        <w:rPr>
          <w:rFonts w:ascii="Arial" w:hAnsi="Arial" w:cs="Arial"/>
        </w:rPr>
      </w:pPr>
      <w:r w:rsidRPr="00B17FC6">
        <w:rPr>
          <w:rFonts w:ascii="Arial" w:hAnsi="Arial" w:cs="Arial"/>
        </w:rPr>
        <w:t>West Cumbria</w:t>
      </w:r>
    </w:p>
    <w:p w:rsidR="006D333E" w:rsidRPr="00B17FC6" w:rsidRDefault="006D333E" w:rsidP="005F4C2F">
      <w:pPr>
        <w:spacing w:after="0" w:line="240" w:lineRule="auto"/>
        <w:rPr>
          <w:rFonts w:ascii="Arial" w:hAnsi="Arial" w:cs="Arial"/>
        </w:rPr>
      </w:pPr>
      <w:r w:rsidRPr="00B17FC6">
        <w:rPr>
          <w:rFonts w:ascii="Arial" w:hAnsi="Arial" w:cs="Arial"/>
        </w:rPr>
        <w:t>IDVA service managed by Impact Housing</w:t>
      </w:r>
    </w:p>
    <w:p w:rsidR="006D333E" w:rsidRPr="00B17FC6" w:rsidRDefault="006D333E" w:rsidP="005F4C2F">
      <w:pPr>
        <w:spacing w:after="0" w:line="240" w:lineRule="auto"/>
        <w:rPr>
          <w:rFonts w:ascii="Arial" w:hAnsi="Arial" w:cs="Arial"/>
        </w:rPr>
      </w:pPr>
      <w:r w:rsidRPr="00B17FC6">
        <w:rPr>
          <w:rFonts w:ascii="Arial" w:hAnsi="Arial" w:cs="Arial"/>
        </w:rPr>
        <w:t>Tel: 01900 842992</w:t>
      </w:r>
    </w:p>
    <w:p w:rsidR="006D333E" w:rsidRPr="00B17FC6" w:rsidRDefault="006D333E" w:rsidP="005F4C2F">
      <w:pPr>
        <w:spacing w:after="0" w:line="240" w:lineRule="auto"/>
        <w:rPr>
          <w:rFonts w:ascii="Arial" w:hAnsi="Arial" w:cs="Arial"/>
        </w:rPr>
      </w:pPr>
      <w:r w:rsidRPr="00B17FC6">
        <w:rPr>
          <w:rFonts w:ascii="Arial" w:hAnsi="Arial" w:cs="Arial"/>
        </w:rPr>
        <w:t xml:space="preserve">Email: idvawest@impacthousing.org.uk.cjsm.net </w:t>
      </w:r>
    </w:p>
    <w:p w:rsidR="006D333E" w:rsidRPr="00B17FC6" w:rsidRDefault="006D333E" w:rsidP="005F4C2F">
      <w:pPr>
        <w:spacing w:after="0" w:line="240" w:lineRule="auto"/>
        <w:rPr>
          <w:rFonts w:ascii="Arial" w:hAnsi="Arial" w:cs="Arial"/>
        </w:rPr>
      </w:pPr>
    </w:p>
    <w:p w:rsidR="006D333E" w:rsidRPr="00B17FC6" w:rsidRDefault="006D333E" w:rsidP="005F4C2F">
      <w:pPr>
        <w:spacing w:after="0" w:line="240" w:lineRule="auto"/>
        <w:rPr>
          <w:rFonts w:ascii="Arial" w:hAnsi="Arial" w:cs="Arial"/>
        </w:rPr>
      </w:pPr>
      <w:r w:rsidRPr="00B17FC6">
        <w:rPr>
          <w:rFonts w:ascii="Arial" w:hAnsi="Arial" w:cs="Arial"/>
        </w:rPr>
        <w:t>North Cumbria</w:t>
      </w:r>
    </w:p>
    <w:p w:rsidR="006D333E" w:rsidRPr="00B17FC6" w:rsidRDefault="006D333E" w:rsidP="005F4C2F">
      <w:pPr>
        <w:spacing w:after="0" w:line="240" w:lineRule="auto"/>
        <w:rPr>
          <w:rFonts w:ascii="Arial" w:hAnsi="Arial" w:cs="Arial"/>
        </w:rPr>
      </w:pPr>
      <w:r w:rsidRPr="00B17FC6">
        <w:rPr>
          <w:rFonts w:ascii="Arial" w:hAnsi="Arial" w:cs="Arial"/>
        </w:rPr>
        <w:t>IDVA service managed by Impact Housing</w:t>
      </w:r>
    </w:p>
    <w:p w:rsidR="006D333E" w:rsidRPr="00B17FC6" w:rsidRDefault="006D333E" w:rsidP="005F4C2F">
      <w:pPr>
        <w:spacing w:after="0" w:line="240" w:lineRule="auto"/>
        <w:rPr>
          <w:rFonts w:ascii="Arial" w:hAnsi="Arial" w:cs="Arial"/>
        </w:rPr>
      </w:pPr>
      <w:r w:rsidRPr="00B17FC6">
        <w:rPr>
          <w:rFonts w:ascii="Arial" w:hAnsi="Arial" w:cs="Arial"/>
        </w:rPr>
        <w:t>Tel: 01228 633640</w:t>
      </w:r>
    </w:p>
    <w:p w:rsidR="006D333E" w:rsidRPr="00B17FC6" w:rsidRDefault="006D333E" w:rsidP="005F4C2F">
      <w:pPr>
        <w:spacing w:after="0" w:line="240" w:lineRule="auto"/>
        <w:rPr>
          <w:rFonts w:ascii="Arial" w:hAnsi="Arial" w:cs="Arial"/>
        </w:rPr>
      </w:pPr>
      <w:r w:rsidRPr="00B17FC6">
        <w:rPr>
          <w:rFonts w:ascii="Arial" w:hAnsi="Arial" w:cs="Arial"/>
        </w:rPr>
        <w:t xml:space="preserve">Email: idvaservice@impacthousing.org.uk.cjsm.net </w:t>
      </w:r>
    </w:p>
    <w:p w:rsidR="006D333E" w:rsidRPr="00B17FC6" w:rsidRDefault="006D333E" w:rsidP="00B45982">
      <w:pPr>
        <w:rPr>
          <w:rFonts w:ascii="Arial" w:hAnsi="Arial" w:cs="Arial"/>
        </w:rPr>
      </w:pPr>
    </w:p>
    <w:p w:rsidR="006D333E" w:rsidRPr="00B17FC6" w:rsidRDefault="006D333E" w:rsidP="00B45982">
      <w:pPr>
        <w:rPr>
          <w:rFonts w:ascii="Arial" w:hAnsi="Arial" w:cs="Arial"/>
          <w:b/>
          <w:sz w:val="28"/>
          <w:szCs w:val="28"/>
        </w:rPr>
      </w:pPr>
      <w:r>
        <w:rPr>
          <w:rFonts w:ascii="Arial" w:hAnsi="Arial" w:cs="Arial"/>
          <w:b/>
          <w:sz w:val="28"/>
          <w:szCs w:val="28"/>
        </w:rPr>
        <w:t>25</w:t>
      </w:r>
      <w:r w:rsidRPr="00B17FC6">
        <w:rPr>
          <w:rFonts w:ascii="Arial" w:hAnsi="Arial" w:cs="Arial"/>
          <w:b/>
          <w:sz w:val="28"/>
          <w:szCs w:val="28"/>
        </w:rPr>
        <w:t>.</w:t>
      </w:r>
      <w:r w:rsidRPr="00B17FC6">
        <w:rPr>
          <w:rFonts w:ascii="Arial" w:hAnsi="Arial" w:cs="Arial"/>
          <w:b/>
          <w:sz w:val="28"/>
          <w:szCs w:val="28"/>
        </w:rPr>
        <w:tab/>
        <w:t>Glossary of terms</w:t>
      </w:r>
    </w:p>
    <w:p w:rsidR="006D333E" w:rsidRPr="00B17FC6" w:rsidRDefault="006D333E" w:rsidP="00B45982">
      <w:pPr>
        <w:rPr>
          <w:rFonts w:ascii="Arial" w:hAnsi="Arial" w:cs="Arial"/>
        </w:rPr>
      </w:pPr>
      <w:r w:rsidRPr="00B17FC6">
        <w:rPr>
          <w:rFonts w:ascii="Arial" w:hAnsi="Arial" w:cs="Arial"/>
        </w:rPr>
        <w:t>CAFCASS</w:t>
      </w:r>
      <w:r w:rsidRPr="00B17FC6">
        <w:rPr>
          <w:rFonts w:ascii="Arial" w:hAnsi="Arial" w:cs="Arial"/>
        </w:rPr>
        <w:tab/>
      </w:r>
      <w:r w:rsidRPr="00B17FC6">
        <w:rPr>
          <w:rFonts w:ascii="Arial" w:hAnsi="Arial" w:cs="Arial"/>
        </w:rPr>
        <w:tab/>
      </w:r>
      <w:r w:rsidRPr="00B17FC6">
        <w:rPr>
          <w:rFonts w:ascii="Arial" w:hAnsi="Arial" w:cs="Arial"/>
        </w:rPr>
        <w:tab/>
        <w:t>Children and Family Court Advisory Support Service</w:t>
      </w:r>
    </w:p>
    <w:p w:rsidR="006D333E" w:rsidRPr="00B17FC6" w:rsidRDefault="006D333E" w:rsidP="00B45982">
      <w:pPr>
        <w:rPr>
          <w:rFonts w:ascii="Arial" w:hAnsi="Arial" w:cs="Arial"/>
        </w:rPr>
      </w:pPr>
      <w:r w:rsidRPr="00B17FC6">
        <w:rPr>
          <w:rFonts w:ascii="Arial" w:hAnsi="Arial" w:cs="Arial"/>
        </w:rPr>
        <w:t>CPS</w:t>
      </w:r>
      <w:r w:rsidRPr="00B17FC6">
        <w:rPr>
          <w:rFonts w:ascii="Arial" w:hAnsi="Arial" w:cs="Arial"/>
        </w:rPr>
        <w:tab/>
      </w:r>
      <w:r w:rsidRPr="00B17FC6">
        <w:rPr>
          <w:rFonts w:ascii="Arial" w:hAnsi="Arial" w:cs="Arial"/>
        </w:rPr>
        <w:tab/>
      </w:r>
      <w:r w:rsidRPr="00B17FC6">
        <w:rPr>
          <w:rFonts w:ascii="Arial" w:hAnsi="Arial" w:cs="Arial"/>
        </w:rPr>
        <w:tab/>
      </w:r>
      <w:r w:rsidRPr="00B17FC6">
        <w:rPr>
          <w:rFonts w:ascii="Arial" w:hAnsi="Arial" w:cs="Arial"/>
        </w:rPr>
        <w:tab/>
        <w:t>Crown Prosecution Service</w:t>
      </w:r>
    </w:p>
    <w:p w:rsidR="006D333E" w:rsidRPr="00B17FC6" w:rsidRDefault="006D333E" w:rsidP="00B45982">
      <w:pPr>
        <w:rPr>
          <w:rFonts w:ascii="Arial" w:hAnsi="Arial" w:cs="Arial"/>
        </w:rPr>
      </w:pPr>
      <w:r w:rsidRPr="00B17FC6">
        <w:rPr>
          <w:rFonts w:ascii="Arial" w:hAnsi="Arial" w:cs="Arial"/>
        </w:rPr>
        <w:t>IDAP</w:t>
      </w:r>
      <w:r w:rsidRPr="00B17FC6">
        <w:rPr>
          <w:rFonts w:ascii="Arial" w:hAnsi="Arial" w:cs="Arial"/>
        </w:rPr>
        <w:tab/>
      </w:r>
      <w:r w:rsidRPr="00B17FC6">
        <w:rPr>
          <w:rFonts w:ascii="Arial" w:hAnsi="Arial" w:cs="Arial"/>
        </w:rPr>
        <w:tab/>
      </w:r>
      <w:r w:rsidRPr="00B17FC6">
        <w:rPr>
          <w:rFonts w:ascii="Arial" w:hAnsi="Arial" w:cs="Arial"/>
        </w:rPr>
        <w:tab/>
      </w:r>
      <w:r w:rsidRPr="00B17FC6">
        <w:rPr>
          <w:rFonts w:ascii="Arial" w:hAnsi="Arial" w:cs="Arial"/>
        </w:rPr>
        <w:tab/>
        <w:t>Integrated Domestic Abuse Programme</w:t>
      </w:r>
    </w:p>
    <w:p w:rsidR="006D333E" w:rsidRPr="00B17FC6" w:rsidRDefault="006D333E" w:rsidP="00B45982">
      <w:pPr>
        <w:rPr>
          <w:rFonts w:ascii="Arial" w:hAnsi="Arial" w:cs="Arial"/>
        </w:rPr>
      </w:pPr>
      <w:r w:rsidRPr="00B17FC6">
        <w:rPr>
          <w:rFonts w:ascii="Arial" w:hAnsi="Arial" w:cs="Arial"/>
        </w:rPr>
        <w:t>IDVA</w:t>
      </w:r>
      <w:r w:rsidRPr="00B17FC6">
        <w:rPr>
          <w:rFonts w:ascii="Arial" w:hAnsi="Arial" w:cs="Arial"/>
        </w:rPr>
        <w:tab/>
      </w:r>
      <w:r w:rsidRPr="00B17FC6">
        <w:rPr>
          <w:rFonts w:ascii="Arial" w:hAnsi="Arial" w:cs="Arial"/>
        </w:rPr>
        <w:tab/>
      </w:r>
      <w:r w:rsidRPr="00B17FC6">
        <w:rPr>
          <w:rFonts w:ascii="Arial" w:hAnsi="Arial" w:cs="Arial"/>
        </w:rPr>
        <w:tab/>
      </w:r>
      <w:r w:rsidRPr="00B17FC6">
        <w:rPr>
          <w:rFonts w:ascii="Arial" w:hAnsi="Arial" w:cs="Arial"/>
        </w:rPr>
        <w:tab/>
        <w:t>Independent Domestic Violence Advocate</w:t>
      </w:r>
    </w:p>
    <w:p w:rsidR="006D333E" w:rsidRPr="00B17FC6" w:rsidRDefault="006D333E" w:rsidP="00B45982">
      <w:pPr>
        <w:rPr>
          <w:rFonts w:ascii="Arial" w:hAnsi="Arial" w:cs="Arial"/>
        </w:rPr>
      </w:pPr>
      <w:r w:rsidRPr="00B17FC6">
        <w:rPr>
          <w:rFonts w:ascii="Arial" w:hAnsi="Arial" w:cs="Arial"/>
        </w:rPr>
        <w:t>LGBT</w:t>
      </w:r>
      <w:r w:rsidRPr="00B17FC6">
        <w:rPr>
          <w:rFonts w:ascii="Arial" w:hAnsi="Arial" w:cs="Arial"/>
        </w:rPr>
        <w:tab/>
      </w:r>
      <w:r w:rsidRPr="00B17FC6">
        <w:rPr>
          <w:rFonts w:ascii="Arial" w:hAnsi="Arial" w:cs="Arial"/>
        </w:rPr>
        <w:tab/>
      </w:r>
      <w:r w:rsidRPr="00B17FC6">
        <w:rPr>
          <w:rFonts w:ascii="Arial" w:hAnsi="Arial" w:cs="Arial"/>
        </w:rPr>
        <w:tab/>
      </w:r>
      <w:r w:rsidRPr="00B17FC6">
        <w:rPr>
          <w:rFonts w:ascii="Arial" w:hAnsi="Arial" w:cs="Arial"/>
        </w:rPr>
        <w:tab/>
        <w:t xml:space="preserve">Lesbian, Gay, Bi-sexual and </w:t>
      </w:r>
      <w:proofErr w:type="spellStart"/>
      <w:r w:rsidRPr="00B17FC6">
        <w:rPr>
          <w:rFonts w:ascii="Arial" w:hAnsi="Arial" w:cs="Arial"/>
        </w:rPr>
        <w:t>Transexual</w:t>
      </w:r>
      <w:proofErr w:type="spellEnd"/>
    </w:p>
    <w:p w:rsidR="006D333E" w:rsidRPr="00B17FC6" w:rsidRDefault="006D333E" w:rsidP="00B45982">
      <w:pPr>
        <w:rPr>
          <w:rFonts w:ascii="Arial" w:hAnsi="Arial" w:cs="Arial"/>
        </w:rPr>
      </w:pPr>
      <w:r w:rsidRPr="00B17FC6">
        <w:rPr>
          <w:rFonts w:ascii="Arial" w:hAnsi="Arial" w:cs="Arial"/>
        </w:rPr>
        <w:t>MARAC</w:t>
      </w:r>
      <w:r w:rsidRPr="00B17FC6">
        <w:rPr>
          <w:rFonts w:ascii="Arial" w:hAnsi="Arial" w:cs="Arial"/>
        </w:rPr>
        <w:tab/>
      </w:r>
      <w:r w:rsidRPr="00B17FC6">
        <w:rPr>
          <w:rFonts w:ascii="Arial" w:hAnsi="Arial" w:cs="Arial"/>
        </w:rPr>
        <w:tab/>
      </w:r>
      <w:r w:rsidRPr="00B17FC6">
        <w:rPr>
          <w:rFonts w:ascii="Arial" w:hAnsi="Arial" w:cs="Arial"/>
        </w:rPr>
        <w:tab/>
        <w:t>Multi Agency Risk Assessment Conference</w:t>
      </w:r>
    </w:p>
    <w:p w:rsidR="006D333E" w:rsidRPr="00B17FC6" w:rsidRDefault="006D333E" w:rsidP="00B45982">
      <w:pPr>
        <w:rPr>
          <w:rFonts w:ascii="Arial" w:hAnsi="Arial" w:cs="Arial"/>
        </w:rPr>
      </w:pPr>
      <w:r w:rsidRPr="00B17FC6">
        <w:rPr>
          <w:rFonts w:ascii="Arial" w:hAnsi="Arial" w:cs="Arial"/>
        </w:rPr>
        <w:lastRenderedPageBreak/>
        <w:t>MAPPA</w:t>
      </w:r>
      <w:r w:rsidRPr="00B17FC6">
        <w:rPr>
          <w:rFonts w:ascii="Arial" w:hAnsi="Arial" w:cs="Arial"/>
        </w:rPr>
        <w:tab/>
      </w:r>
      <w:r w:rsidRPr="00B17FC6">
        <w:rPr>
          <w:rFonts w:ascii="Arial" w:hAnsi="Arial" w:cs="Arial"/>
        </w:rPr>
        <w:tab/>
      </w:r>
      <w:r w:rsidRPr="00B17FC6">
        <w:rPr>
          <w:rFonts w:ascii="Arial" w:hAnsi="Arial" w:cs="Arial"/>
        </w:rPr>
        <w:tab/>
        <w:t>Multi Agency Public Protection Arrangement</w:t>
      </w:r>
    </w:p>
    <w:p w:rsidR="006D333E" w:rsidRPr="00B17FC6" w:rsidRDefault="006D333E" w:rsidP="00B45982">
      <w:pPr>
        <w:rPr>
          <w:rFonts w:ascii="Arial" w:hAnsi="Arial" w:cs="Arial"/>
        </w:rPr>
      </w:pPr>
      <w:r w:rsidRPr="00B17FC6">
        <w:rPr>
          <w:rFonts w:ascii="Arial" w:hAnsi="Arial" w:cs="Arial"/>
        </w:rPr>
        <w:t>MARE</w:t>
      </w:r>
      <w:r w:rsidRPr="00B17FC6">
        <w:rPr>
          <w:rFonts w:ascii="Arial" w:hAnsi="Arial" w:cs="Arial"/>
        </w:rPr>
        <w:tab/>
      </w:r>
      <w:r w:rsidRPr="00B17FC6">
        <w:rPr>
          <w:rFonts w:ascii="Arial" w:hAnsi="Arial" w:cs="Arial"/>
        </w:rPr>
        <w:tab/>
      </w:r>
      <w:r w:rsidRPr="00B17FC6">
        <w:rPr>
          <w:rFonts w:ascii="Arial" w:hAnsi="Arial" w:cs="Arial"/>
        </w:rPr>
        <w:tab/>
      </w:r>
      <w:r w:rsidRPr="00B17FC6">
        <w:rPr>
          <w:rFonts w:ascii="Arial" w:hAnsi="Arial" w:cs="Arial"/>
        </w:rPr>
        <w:tab/>
      </w:r>
      <w:r>
        <w:rPr>
          <w:rFonts w:ascii="Arial" w:hAnsi="Arial" w:cs="Arial"/>
        </w:rPr>
        <w:t>M</w:t>
      </w:r>
      <w:r w:rsidRPr="00B17FC6">
        <w:rPr>
          <w:rFonts w:ascii="Arial" w:hAnsi="Arial" w:cs="Arial"/>
        </w:rPr>
        <w:t>ulti Agency Risk Evaluation</w:t>
      </w:r>
    </w:p>
    <w:p w:rsidR="006D333E" w:rsidRPr="00B17FC6" w:rsidRDefault="006D333E" w:rsidP="00B45982">
      <w:pPr>
        <w:rPr>
          <w:rFonts w:ascii="Arial" w:hAnsi="Arial" w:cs="Arial"/>
        </w:rPr>
      </w:pPr>
      <w:r w:rsidRPr="00B17FC6">
        <w:rPr>
          <w:rFonts w:ascii="Arial" w:hAnsi="Arial" w:cs="Arial"/>
        </w:rPr>
        <w:t>CAADA</w:t>
      </w:r>
      <w:r w:rsidRPr="00B17FC6">
        <w:rPr>
          <w:rFonts w:ascii="Arial" w:hAnsi="Arial" w:cs="Arial"/>
        </w:rPr>
        <w:tab/>
      </w:r>
      <w:r w:rsidRPr="00B17FC6">
        <w:rPr>
          <w:rFonts w:ascii="Arial" w:hAnsi="Arial" w:cs="Arial"/>
        </w:rPr>
        <w:tab/>
      </w:r>
      <w:r w:rsidRPr="00B17FC6">
        <w:rPr>
          <w:rFonts w:ascii="Arial" w:hAnsi="Arial" w:cs="Arial"/>
        </w:rPr>
        <w:tab/>
        <w:t>Coordinated Action against Domestic Abuse</w:t>
      </w:r>
    </w:p>
    <w:p w:rsidR="006D333E" w:rsidRPr="00B17FC6" w:rsidRDefault="006D333E" w:rsidP="00B45982">
      <w:pPr>
        <w:rPr>
          <w:rFonts w:ascii="Arial" w:hAnsi="Arial" w:cs="Arial"/>
        </w:rPr>
      </w:pPr>
      <w:r w:rsidRPr="00B17FC6">
        <w:rPr>
          <w:rFonts w:ascii="Arial" w:hAnsi="Arial" w:cs="Arial"/>
        </w:rPr>
        <w:t>DASH</w:t>
      </w:r>
      <w:r w:rsidRPr="00B17FC6">
        <w:rPr>
          <w:rFonts w:ascii="Arial" w:hAnsi="Arial" w:cs="Arial"/>
        </w:rPr>
        <w:tab/>
      </w:r>
      <w:r w:rsidRPr="00B17FC6">
        <w:rPr>
          <w:rFonts w:ascii="Arial" w:hAnsi="Arial" w:cs="Arial"/>
        </w:rPr>
        <w:tab/>
      </w:r>
      <w:r w:rsidRPr="00B17FC6">
        <w:rPr>
          <w:rFonts w:ascii="Arial" w:hAnsi="Arial" w:cs="Arial"/>
        </w:rPr>
        <w:tab/>
      </w:r>
      <w:r w:rsidRPr="00B17FC6">
        <w:rPr>
          <w:rFonts w:ascii="Arial" w:hAnsi="Arial" w:cs="Arial"/>
        </w:rPr>
        <w:tab/>
        <w:t>Domestic Abuse, Stalking and Harassment</w:t>
      </w:r>
    </w:p>
    <w:p w:rsidR="006D333E" w:rsidRPr="00B17FC6" w:rsidRDefault="006D333E" w:rsidP="00B45982">
      <w:pPr>
        <w:rPr>
          <w:rFonts w:ascii="Arial" w:hAnsi="Arial" w:cs="Arial"/>
        </w:rPr>
      </w:pPr>
      <w:r w:rsidRPr="00B17FC6">
        <w:rPr>
          <w:rFonts w:ascii="Arial" w:hAnsi="Arial" w:cs="Arial"/>
        </w:rPr>
        <w:t>DIP</w:t>
      </w:r>
      <w:r w:rsidRPr="00B17FC6">
        <w:rPr>
          <w:rFonts w:ascii="Arial" w:hAnsi="Arial" w:cs="Arial"/>
        </w:rPr>
        <w:tab/>
      </w:r>
      <w:r w:rsidRPr="00B17FC6">
        <w:rPr>
          <w:rFonts w:ascii="Arial" w:hAnsi="Arial" w:cs="Arial"/>
        </w:rPr>
        <w:tab/>
      </w:r>
      <w:r w:rsidRPr="00B17FC6">
        <w:rPr>
          <w:rFonts w:ascii="Arial" w:hAnsi="Arial" w:cs="Arial"/>
        </w:rPr>
        <w:tab/>
      </w:r>
      <w:r w:rsidRPr="00B17FC6">
        <w:rPr>
          <w:rFonts w:ascii="Arial" w:hAnsi="Arial" w:cs="Arial"/>
        </w:rPr>
        <w:tab/>
        <w:t>Drug Intervention Programme</w:t>
      </w:r>
    </w:p>
    <w:p w:rsidR="006D333E" w:rsidRPr="00B17FC6" w:rsidRDefault="006D333E" w:rsidP="00B45982">
      <w:pPr>
        <w:rPr>
          <w:rFonts w:ascii="Arial" w:hAnsi="Arial" w:cs="Arial"/>
        </w:rPr>
      </w:pPr>
      <w:r w:rsidRPr="00B17FC6">
        <w:rPr>
          <w:rFonts w:ascii="Arial" w:hAnsi="Arial" w:cs="Arial"/>
        </w:rPr>
        <w:t>CMHT</w:t>
      </w:r>
      <w:r w:rsidRPr="00B17FC6">
        <w:rPr>
          <w:rFonts w:ascii="Arial" w:hAnsi="Arial" w:cs="Arial"/>
        </w:rPr>
        <w:tab/>
      </w:r>
      <w:r w:rsidRPr="00B17FC6">
        <w:rPr>
          <w:rFonts w:ascii="Arial" w:hAnsi="Arial" w:cs="Arial"/>
        </w:rPr>
        <w:tab/>
      </w:r>
      <w:r w:rsidRPr="00B17FC6">
        <w:rPr>
          <w:rFonts w:ascii="Arial" w:hAnsi="Arial" w:cs="Arial"/>
        </w:rPr>
        <w:tab/>
      </w:r>
      <w:r w:rsidRPr="00B17FC6">
        <w:rPr>
          <w:rFonts w:ascii="Arial" w:hAnsi="Arial" w:cs="Arial"/>
        </w:rPr>
        <w:tab/>
        <w:t>Community Mental Health Team</w:t>
      </w:r>
    </w:p>
    <w:p w:rsidR="006D333E" w:rsidRPr="00B17FC6" w:rsidRDefault="006D333E" w:rsidP="00B45982">
      <w:pPr>
        <w:rPr>
          <w:rFonts w:ascii="Arial" w:hAnsi="Arial" w:cs="Arial"/>
        </w:rPr>
      </w:pPr>
      <w:r w:rsidRPr="00B17FC6">
        <w:rPr>
          <w:rFonts w:ascii="Arial" w:hAnsi="Arial" w:cs="Arial"/>
        </w:rPr>
        <w:t>RIC</w:t>
      </w:r>
      <w:r w:rsidRPr="00B17FC6">
        <w:rPr>
          <w:rFonts w:ascii="Arial" w:hAnsi="Arial" w:cs="Arial"/>
        </w:rPr>
        <w:tab/>
      </w:r>
      <w:r w:rsidRPr="00B17FC6">
        <w:rPr>
          <w:rFonts w:ascii="Arial" w:hAnsi="Arial" w:cs="Arial"/>
        </w:rPr>
        <w:tab/>
      </w:r>
      <w:r w:rsidRPr="00B17FC6">
        <w:rPr>
          <w:rFonts w:ascii="Arial" w:hAnsi="Arial" w:cs="Arial"/>
        </w:rPr>
        <w:tab/>
      </w:r>
      <w:r w:rsidRPr="00B17FC6">
        <w:rPr>
          <w:rFonts w:ascii="Arial" w:hAnsi="Arial" w:cs="Arial"/>
        </w:rPr>
        <w:tab/>
        <w:t>Risk Indicator Checklist</w:t>
      </w:r>
    </w:p>
    <w:p w:rsidR="006D333E" w:rsidRPr="00B17FC6" w:rsidRDefault="006D333E" w:rsidP="00B45982">
      <w:pPr>
        <w:rPr>
          <w:rFonts w:ascii="Arial" w:hAnsi="Arial" w:cs="Arial"/>
        </w:rPr>
      </w:pPr>
      <w:r w:rsidRPr="00B17FC6">
        <w:rPr>
          <w:rFonts w:ascii="Arial" w:hAnsi="Arial" w:cs="Arial"/>
        </w:rPr>
        <w:t>ACPO</w:t>
      </w:r>
      <w:r w:rsidRPr="00B17FC6">
        <w:rPr>
          <w:rFonts w:ascii="Arial" w:hAnsi="Arial" w:cs="Arial"/>
        </w:rPr>
        <w:tab/>
      </w:r>
      <w:r w:rsidRPr="00B17FC6">
        <w:rPr>
          <w:rFonts w:ascii="Arial" w:hAnsi="Arial" w:cs="Arial"/>
        </w:rPr>
        <w:tab/>
      </w:r>
      <w:r w:rsidRPr="00B17FC6">
        <w:rPr>
          <w:rFonts w:ascii="Arial" w:hAnsi="Arial" w:cs="Arial"/>
        </w:rPr>
        <w:tab/>
      </w:r>
      <w:r w:rsidRPr="00B17FC6">
        <w:rPr>
          <w:rFonts w:ascii="Arial" w:hAnsi="Arial" w:cs="Arial"/>
        </w:rPr>
        <w:tab/>
        <w:t>Association of Chief Police Officers</w:t>
      </w:r>
    </w:p>
    <w:p w:rsidR="006D333E" w:rsidRDefault="006D333E" w:rsidP="00B45982">
      <w:pPr>
        <w:rPr>
          <w:rFonts w:ascii="Arial" w:hAnsi="Arial" w:cs="Arial"/>
        </w:rPr>
      </w:pPr>
      <w:r w:rsidRPr="00B17FC6">
        <w:rPr>
          <w:rFonts w:ascii="Arial" w:hAnsi="Arial" w:cs="Arial"/>
        </w:rPr>
        <w:t>PVP</w:t>
      </w:r>
      <w:r w:rsidRPr="00B17FC6">
        <w:rPr>
          <w:rFonts w:ascii="Arial" w:hAnsi="Arial" w:cs="Arial"/>
        </w:rPr>
        <w:tab/>
      </w:r>
      <w:r w:rsidRPr="00B17FC6">
        <w:rPr>
          <w:rFonts w:ascii="Arial" w:hAnsi="Arial" w:cs="Arial"/>
        </w:rPr>
        <w:tab/>
      </w:r>
      <w:r w:rsidRPr="00B17FC6">
        <w:rPr>
          <w:rFonts w:ascii="Arial" w:hAnsi="Arial" w:cs="Arial"/>
        </w:rPr>
        <w:tab/>
      </w:r>
      <w:r w:rsidRPr="00B17FC6">
        <w:rPr>
          <w:rFonts w:ascii="Arial" w:hAnsi="Arial" w:cs="Arial"/>
        </w:rPr>
        <w:tab/>
        <w:t>Protection of Vulnerable People (Police Computer System)</w:t>
      </w:r>
    </w:p>
    <w:p w:rsidR="00B0027B" w:rsidRPr="00B17FC6" w:rsidRDefault="00B0027B" w:rsidP="00B45982">
      <w:pPr>
        <w:rPr>
          <w:rFonts w:ascii="Arial" w:hAnsi="Arial" w:cs="Arial"/>
        </w:rPr>
      </w:pPr>
      <w:r>
        <w:rPr>
          <w:rFonts w:ascii="Arial" w:hAnsi="Arial" w:cs="Arial"/>
        </w:rPr>
        <w:t>Unity</w:t>
      </w:r>
      <w:r>
        <w:rPr>
          <w:rFonts w:ascii="Arial" w:hAnsi="Arial" w:cs="Arial"/>
        </w:rPr>
        <w:tab/>
      </w:r>
      <w:r>
        <w:rPr>
          <w:rFonts w:ascii="Arial" w:hAnsi="Arial" w:cs="Arial"/>
        </w:rPr>
        <w:tab/>
      </w:r>
      <w:r>
        <w:rPr>
          <w:rFonts w:ascii="Arial" w:hAnsi="Arial" w:cs="Arial"/>
        </w:rPr>
        <w:tab/>
      </w:r>
      <w:r>
        <w:rPr>
          <w:rFonts w:ascii="Arial" w:hAnsi="Arial" w:cs="Arial"/>
        </w:rPr>
        <w:tab/>
        <w:t>Drug &amp; Alcohol Services</w:t>
      </w:r>
    </w:p>
    <w:p w:rsidR="006D333E" w:rsidRPr="00B17FC6" w:rsidRDefault="006D333E" w:rsidP="00B45982">
      <w:pPr>
        <w:rPr>
          <w:rFonts w:ascii="Arial" w:hAnsi="Arial" w:cs="Arial"/>
          <w:sz w:val="28"/>
          <w:szCs w:val="28"/>
        </w:rPr>
      </w:pPr>
    </w:p>
    <w:p w:rsidR="006D333E" w:rsidRPr="00B17FC6" w:rsidRDefault="006D333E" w:rsidP="00B45982">
      <w:pPr>
        <w:rPr>
          <w:rFonts w:ascii="Arial" w:hAnsi="Arial" w:cs="Arial"/>
          <w:b/>
          <w:sz w:val="28"/>
          <w:szCs w:val="28"/>
        </w:rPr>
      </w:pPr>
      <w:r>
        <w:rPr>
          <w:rFonts w:ascii="Arial" w:hAnsi="Arial" w:cs="Arial"/>
          <w:b/>
          <w:sz w:val="28"/>
          <w:szCs w:val="28"/>
        </w:rPr>
        <w:t>26</w:t>
      </w:r>
      <w:r w:rsidRPr="00B17FC6">
        <w:rPr>
          <w:rFonts w:ascii="Arial" w:hAnsi="Arial" w:cs="Arial"/>
          <w:b/>
          <w:sz w:val="28"/>
          <w:szCs w:val="28"/>
        </w:rPr>
        <w:t>.</w:t>
      </w:r>
      <w:r w:rsidRPr="00B17FC6">
        <w:rPr>
          <w:rFonts w:ascii="Arial" w:hAnsi="Arial" w:cs="Arial"/>
          <w:b/>
          <w:sz w:val="28"/>
          <w:szCs w:val="28"/>
        </w:rPr>
        <w:tab/>
        <w:t>Appendices</w:t>
      </w:r>
    </w:p>
    <w:p w:rsidR="006D333E" w:rsidRPr="00B17FC6" w:rsidRDefault="006D333E" w:rsidP="00B45982">
      <w:pPr>
        <w:rPr>
          <w:rFonts w:ascii="Arial" w:hAnsi="Arial" w:cs="Arial"/>
        </w:rPr>
      </w:pPr>
      <w:r w:rsidRPr="00B17FC6">
        <w:rPr>
          <w:rFonts w:ascii="Arial" w:hAnsi="Arial" w:cs="Arial"/>
        </w:rPr>
        <w:t>List of appendices</w:t>
      </w:r>
    </w:p>
    <w:p w:rsidR="006D333E" w:rsidRPr="00B17FC6" w:rsidRDefault="006D333E" w:rsidP="00B45982">
      <w:pPr>
        <w:rPr>
          <w:rFonts w:ascii="Arial" w:hAnsi="Arial" w:cs="Arial"/>
        </w:rPr>
      </w:pPr>
      <w:r w:rsidRPr="00B17FC6">
        <w:rPr>
          <w:rFonts w:ascii="Arial" w:hAnsi="Arial" w:cs="Arial"/>
        </w:rPr>
        <w:t>Appendix 1 - MARAC Administration pack</w:t>
      </w:r>
    </w:p>
    <w:p w:rsidR="006D333E" w:rsidRPr="00B17FC6" w:rsidRDefault="006D333E" w:rsidP="00B45982">
      <w:pPr>
        <w:rPr>
          <w:rFonts w:ascii="Arial" w:hAnsi="Arial" w:cs="Arial"/>
        </w:rPr>
      </w:pPr>
      <w:r w:rsidRPr="00B17FC6">
        <w:rPr>
          <w:rFonts w:ascii="Arial" w:hAnsi="Arial" w:cs="Arial"/>
        </w:rPr>
        <w:t>CAADA DASH Risk Indicator Checklist</w:t>
      </w:r>
    </w:p>
    <w:p w:rsidR="006D333E" w:rsidRPr="00B17FC6" w:rsidRDefault="006D333E" w:rsidP="00B45982">
      <w:pPr>
        <w:rPr>
          <w:rFonts w:ascii="Arial" w:hAnsi="Arial" w:cs="Arial"/>
        </w:rPr>
      </w:pPr>
      <w:r w:rsidRPr="00B17FC6">
        <w:rPr>
          <w:rFonts w:ascii="Arial" w:hAnsi="Arial" w:cs="Arial"/>
        </w:rPr>
        <w:t>MARAC Referral Threshold</w:t>
      </w:r>
    </w:p>
    <w:p w:rsidR="006D333E" w:rsidRPr="00B17FC6" w:rsidRDefault="006D333E" w:rsidP="00B45982">
      <w:pPr>
        <w:rPr>
          <w:rFonts w:ascii="Arial" w:hAnsi="Arial" w:cs="Arial"/>
        </w:rPr>
      </w:pPr>
      <w:r w:rsidRPr="00B17FC6">
        <w:rPr>
          <w:rFonts w:ascii="Arial" w:hAnsi="Arial" w:cs="Arial"/>
        </w:rPr>
        <w:t>MARAC Referral Form</w:t>
      </w:r>
    </w:p>
    <w:p w:rsidR="006D333E" w:rsidRPr="00B17FC6" w:rsidRDefault="006D333E" w:rsidP="00B45982">
      <w:pPr>
        <w:rPr>
          <w:rFonts w:ascii="Arial" w:hAnsi="Arial" w:cs="Arial"/>
        </w:rPr>
      </w:pPr>
      <w:r w:rsidRPr="00B17FC6">
        <w:rPr>
          <w:rFonts w:ascii="Arial" w:hAnsi="Arial" w:cs="Arial"/>
        </w:rPr>
        <w:t>MARAC Research Form</w:t>
      </w:r>
    </w:p>
    <w:p w:rsidR="006D333E" w:rsidRPr="00B17FC6" w:rsidRDefault="006D333E" w:rsidP="00B45982">
      <w:pPr>
        <w:rPr>
          <w:rFonts w:ascii="Arial" w:hAnsi="Arial" w:cs="Arial"/>
        </w:rPr>
      </w:pPr>
      <w:r w:rsidRPr="00B17FC6">
        <w:rPr>
          <w:rFonts w:ascii="Arial" w:hAnsi="Arial" w:cs="Arial"/>
        </w:rPr>
        <w:t>Information sharing without consent form</w:t>
      </w:r>
    </w:p>
    <w:p w:rsidR="006D333E" w:rsidRPr="00B17FC6" w:rsidRDefault="006D333E" w:rsidP="00B45982">
      <w:pPr>
        <w:rPr>
          <w:rFonts w:ascii="Arial" w:hAnsi="Arial" w:cs="Arial"/>
        </w:rPr>
      </w:pPr>
      <w:r w:rsidRPr="00B17FC6">
        <w:rPr>
          <w:rFonts w:ascii="Arial" w:hAnsi="Arial" w:cs="Arial"/>
        </w:rPr>
        <w:t>Appendix 2 - Information Sharing Protocol (Draft) (to be added following update)</w:t>
      </w:r>
    </w:p>
    <w:p w:rsidR="006D333E" w:rsidRPr="00B17FC6" w:rsidRDefault="006D333E" w:rsidP="00B45982">
      <w:pPr>
        <w:rPr>
          <w:rFonts w:ascii="Arial" w:hAnsi="Arial" w:cs="Arial"/>
        </w:rPr>
      </w:pPr>
    </w:p>
    <w:p w:rsidR="006D333E" w:rsidRPr="00B17FC6" w:rsidRDefault="006D333E" w:rsidP="00B45982">
      <w:pPr>
        <w:rPr>
          <w:rFonts w:ascii="Arial" w:hAnsi="Arial" w:cs="Arial"/>
        </w:rPr>
      </w:pPr>
      <w:r w:rsidRPr="00B17FC6">
        <w:rPr>
          <w:rFonts w:ascii="Arial" w:hAnsi="Arial" w:cs="Arial"/>
        </w:rPr>
        <w:t>Appendix 1 - MARAC ADMINISTRATION PACK</w:t>
      </w:r>
    </w:p>
    <w:p w:rsidR="006D333E" w:rsidRPr="00B17FC6" w:rsidRDefault="006D333E" w:rsidP="00B45982">
      <w:pPr>
        <w:rPr>
          <w:rFonts w:ascii="Arial" w:hAnsi="Arial" w:cs="Arial"/>
        </w:rPr>
      </w:pPr>
      <w:r w:rsidRPr="00B17FC6">
        <w:rPr>
          <w:rFonts w:ascii="Arial" w:hAnsi="Arial" w:cs="Arial"/>
        </w:rPr>
        <w:t>CAADA DASH Risk Indicator Checklist</w:t>
      </w:r>
    </w:p>
    <w:p w:rsidR="00CA4427" w:rsidRDefault="00CA4427" w:rsidP="00CA4427">
      <w:pPr>
        <w:pStyle w:val="ListParagraph"/>
        <w:spacing w:after="0"/>
        <w:ind w:left="0"/>
        <w:outlineLvl w:val="0"/>
        <w:rPr>
          <w:rFonts w:ascii="Arial" w:hAnsi="Arial" w:cs="Arial"/>
          <w:sz w:val="21"/>
          <w:szCs w:val="21"/>
        </w:rPr>
      </w:pPr>
      <w:bookmarkStart w:id="1" w:name="_Toc262204824"/>
      <w:bookmarkStart w:id="2" w:name="_Toc262204965"/>
      <w:bookmarkStart w:id="3" w:name="_Toc262206464"/>
      <w:r w:rsidRPr="00A91403">
        <w:rPr>
          <w:rFonts w:ascii="Arial" w:hAnsi="Arial" w:cs="Arial"/>
          <w:sz w:val="21"/>
          <w:szCs w:val="21"/>
        </w:rPr>
        <w:t xml:space="preserve">A copy of the CAADA-DASH Risk Identification Checklist can be obtained from the CAADA website. </w:t>
      </w:r>
      <w:hyperlink r:id="rId10" w:history="1">
        <w:r w:rsidRPr="00A91403">
          <w:rPr>
            <w:rStyle w:val="Hyperlink"/>
            <w:rFonts w:ascii="Arial" w:hAnsi="Arial" w:cs="Arial"/>
            <w:sz w:val="21"/>
            <w:szCs w:val="21"/>
          </w:rPr>
          <w:t>www.caada.org.uk</w:t>
        </w:r>
      </w:hyperlink>
      <w:bookmarkEnd w:id="1"/>
      <w:bookmarkEnd w:id="2"/>
      <w:bookmarkEnd w:id="3"/>
      <w:r>
        <w:rPr>
          <w:rFonts w:ascii="Arial" w:hAnsi="Arial" w:cs="Arial"/>
          <w:sz w:val="21"/>
          <w:szCs w:val="21"/>
        </w:rPr>
        <w:t xml:space="preserve"> </w:t>
      </w:r>
      <w:bookmarkStart w:id="4" w:name="_Toc262204826"/>
      <w:bookmarkStart w:id="5" w:name="_Toc262204967"/>
      <w:bookmarkStart w:id="6" w:name="_Toc262206466"/>
      <w:r w:rsidRPr="00A91403">
        <w:rPr>
          <w:rFonts w:ascii="Arial" w:hAnsi="Arial" w:cs="Arial"/>
          <w:sz w:val="21"/>
          <w:szCs w:val="21"/>
        </w:rPr>
        <w:t>A copy can also be obtained from the MARAC co-ordinators.</w:t>
      </w:r>
      <w:bookmarkEnd w:id="4"/>
      <w:bookmarkEnd w:id="5"/>
      <w:bookmarkEnd w:id="6"/>
    </w:p>
    <w:p w:rsidR="00CA4427" w:rsidRPr="00A91403" w:rsidRDefault="00CA4427" w:rsidP="00CA4427">
      <w:pPr>
        <w:pStyle w:val="ListParagraph"/>
        <w:spacing w:after="0"/>
        <w:ind w:left="0"/>
        <w:outlineLvl w:val="0"/>
        <w:rPr>
          <w:rFonts w:ascii="Arial" w:hAnsi="Arial" w:cs="Arial"/>
          <w:sz w:val="21"/>
          <w:szCs w:val="21"/>
        </w:rPr>
      </w:pPr>
    </w:p>
    <w:p w:rsidR="00CA4427" w:rsidRDefault="00CA4427" w:rsidP="00CA4427">
      <w:pPr>
        <w:pStyle w:val="ListParagraph"/>
        <w:spacing w:after="0"/>
        <w:ind w:left="0"/>
        <w:outlineLvl w:val="0"/>
        <w:rPr>
          <w:rFonts w:ascii="Arial" w:hAnsi="Arial" w:cs="Arial"/>
          <w:b/>
          <w:sz w:val="20"/>
          <w:szCs w:val="20"/>
        </w:rPr>
      </w:pPr>
    </w:p>
    <w:p w:rsidR="00CA4427" w:rsidRDefault="00CA4427" w:rsidP="00CA4427">
      <w:pPr>
        <w:pStyle w:val="ListParagraph"/>
        <w:spacing w:after="0"/>
        <w:ind w:left="0"/>
        <w:outlineLvl w:val="0"/>
        <w:rPr>
          <w:rFonts w:ascii="Arial" w:hAnsi="Arial" w:cs="Arial"/>
          <w:b/>
          <w:sz w:val="20"/>
          <w:szCs w:val="20"/>
        </w:rPr>
      </w:pPr>
    </w:p>
    <w:p w:rsidR="00CA4427" w:rsidRDefault="00CA4427" w:rsidP="00CA4427">
      <w:pPr>
        <w:pStyle w:val="ListParagraph"/>
        <w:spacing w:after="0"/>
        <w:ind w:left="0"/>
        <w:outlineLvl w:val="0"/>
        <w:rPr>
          <w:rFonts w:ascii="Arial" w:hAnsi="Arial" w:cs="Arial"/>
          <w:sz w:val="21"/>
          <w:szCs w:val="21"/>
        </w:rPr>
      </w:pPr>
    </w:p>
    <w:p w:rsidR="00CA4427" w:rsidRDefault="00CA4427" w:rsidP="00CA4427">
      <w:pPr>
        <w:pStyle w:val="ListParagraph"/>
        <w:spacing w:after="0"/>
        <w:ind w:left="0"/>
        <w:outlineLvl w:val="0"/>
        <w:rPr>
          <w:rFonts w:ascii="Arial" w:hAnsi="Arial" w:cs="Arial"/>
          <w:sz w:val="21"/>
          <w:szCs w:val="21"/>
        </w:rPr>
      </w:pPr>
    </w:p>
    <w:p w:rsidR="00CA4427" w:rsidRDefault="00CA4427" w:rsidP="00CA4427">
      <w:pPr>
        <w:pStyle w:val="ListParagraph"/>
        <w:spacing w:after="0"/>
        <w:ind w:left="0"/>
        <w:outlineLvl w:val="0"/>
        <w:rPr>
          <w:rFonts w:ascii="Arial" w:hAnsi="Arial" w:cs="Arial"/>
          <w:sz w:val="21"/>
          <w:szCs w:val="21"/>
        </w:rPr>
      </w:pPr>
    </w:p>
    <w:p w:rsidR="00CA4427" w:rsidRDefault="00CA4427" w:rsidP="00CA4427">
      <w:pPr>
        <w:pStyle w:val="ListParagraph"/>
        <w:spacing w:after="0"/>
        <w:ind w:left="0"/>
        <w:outlineLvl w:val="0"/>
        <w:rPr>
          <w:rFonts w:ascii="Arial" w:hAnsi="Arial" w:cs="Arial"/>
          <w:sz w:val="21"/>
          <w:szCs w:val="21"/>
        </w:rPr>
      </w:pPr>
    </w:p>
    <w:p w:rsidR="00CA4427" w:rsidRPr="00CA4427" w:rsidRDefault="00CA4427" w:rsidP="00CA4427">
      <w:pPr>
        <w:rPr>
          <w:rFonts w:cs="Tahoma"/>
          <w:b/>
        </w:rPr>
      </w:pPr>
      <w:r w:rsidRPr="009A7B50">
        <w:rPr>
          <w:rFonts w:cs="Tahoma"/>
          <w:b/>
        </w:rPr>
        <w:lastRenderedPageBreak/>
        <w:t>CAADA-DASH Risk Identification Checklist for use by IDVAs and other non-police agencies</w:t>
      </w:r>
      <w:r w:rsidRPr="009A7B50">
        <w:rPr>
          <w:rStyle w:val="FootnoteReference"/>
          <w:rFonts w:cs="Tahoma"/>
          <w:b/>
        </w:rPr>
        <w:footnoteReference w:id="1"/>
      </w:r>
      <w:r w:rsidRPr="009A7B50">
        <w:rPr>
          <w:rFonts w:cs="Tahoma"/>
          <w:b/>
        </w:rPr>
        <w:t xml:space="preserve"> for MARAC case identification when domestic abuse, ‘honour’- based violence and/or stalking are disclosed</w:t>
      </w:r>
    </w:p>
    <w:tbl>
      <w:tblPr>
        <w:tblpPr w:leftFromText="180" w:rightFromText="180" w:vertAnchor="text" w:tblpY="1"/>
        <w:tblOverlap w:val="neve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5"/>
        <w:gridCol w:w="695"/>
        <w:gridCol w:w="191"/>
        <w:gridCol w:w="503"/>
        <w:gridCol w:w="721"/>
        <w:gridCol w:w="1145"/>
      </w:tblGrid>
      <w:tr w:rsidR="00CA4427" w:rsidRPr="009A7B50" w:rsidTr="00123A55">
        <w:trPr>
          <w:cantSplit/>
          <w:trHeight w:val="90"/>
        </w:trPr>
        <w:tc>
          <w:tcPr>
            <w:tcW w:w="3300" w:type="pct"/>
            <w:shd w:val="pct20" w:color="auto" w:fill="FFFFFF"/>
            <w:vAlign w:val="center"/>
          </w:tcPr>
          <w:p w:rsidR="00CA4427" w:rsidRPr="009A7B50" w:rsidRDefault="00CA4427" w:rsidP="00123A55">
            <w:pPr>
              <w:spacing w:before="60" w:after="60"/>
              <w:rPr>
                <w:rFonts w:cs="Tahoma"/>
                <w:b/>
              </w:rPr>
            </w:pPr>
            <w:r w:rsidRPr="009A7B50">
              <w:rPr>
                <w:rFonts w:cs="Tahoma"/>
              </w:rPr>
              <w:t>Please explain that the purpose of asking these questions is for the safety and protection of the individual concerned.</w:t>
            </w:r>
          </w:p>
          <w:p w:rsidR="00CA4427" w:rsidRPr="009A7B50" w:rsidRDefault="00CA4427" w:rsidP="00123A55">
            <w:pPr>
              <w:spacing w:before="60" w:after="60"/>
              <w:rPr>
                <w:rFonts w:cs="Tahoma"/>
              </w:rPr>
            </w:pPr>
            <w:r w:rsidRPr="009A7B50">
              <w:rPr>
                <w:rFonts w:cs="Tahoma"/>
              </w:rPr>
              <w:t xml:space="preserve">Tick the box if the factor is present </w:t>
            </w:r>
            <w:r w:rsidRPr="009A7B50">
              <w:rPr>
                <w:rFonts w:cs="Tahoma"/>
                <w:b/>
              </w:rPr>
              <w:sym w:font="Wingdings 2" w:char="F052"/>
            </w:r>
            <w:r w:rsidRPr="009A7B50">
              <w:rPr>
                <w:rFonts w:cs="Tahoma"/>
              </w:rPr>
              <w:t>.</w:t>
            </w:r>
            <w:r w:rsidRPr="009A7B50">
              <w:rPr>
                <w:rFonts w:cs="Tahoma"/>
                <w:b/>
              </w:rPr>
              <w:t xml:space="preserve"> </w:t>
            </w:r>
            <w:r w:rsidRPr="009A7B50">
              <w:rPr>
                <w:rFonts w:cs="Tahoma"/>
              </w:rPr>
              <w:t>Please use the comment box at the end of the form to expand on any answer.</w:t>
            </w:r>
          </w:p>
          <w:p w:rsidR="00CA4427" w:rsidRPr="009A7B50" w:rsidRDefault="00CA4427" w:rsidP="00123A55">
            <w:pPr>
              <w:spacing w:before="60" w:after="60"/>
              <w:rPr>
                <w:rFonts w:cs="Tahoma"/>
                <w:b/>
              </w:rPr>
            </w:pPr>
            <w:r w:rsidRPr="009A7B50">
              <w:rPr>
                <w:rFonts w:cs="Tahoma"/>
              </w:rPr>
              <w:t xml:space="preserve">It is assumed that your main source of information is the victim. If this is </w:t>
            </w:r>
            <w:r w:rsidRPr="009A7B50">
              <w:rPr>
                <w:rFonts w:cs="Tahoma"/>
                <w:u w:val="single"/>
              </w:rPr>
              <w:t>not the case</w:t>
            </w:r>
            <w:r w:rsidRPr="009A7B50">
              <w:rPr>
                <w:rFonts w:cs="Tahoma"/>
              </w:rPr>
              <w:t xml:space="preserve"> please indicate in the right hand column</w:t>
            </w:r>
          </w:p>
        </w:tc>
        <w:tc>
          <w:tcPr>
            <w:tcW w:w="366" w:type="pct"/>
            <w:shd w:val="pct20" w:color="auto" w:fill="FFFFFF"/>
            <w:vAlign w:val="center"/>
          </w:tcPr>
          <w:p w:rsidR="00CA4427" w:rsidRPr="009A7B50" w:rsidRDefault="00CA4427" w:rsidP="00123A55">
            <w:pPr>
              <w:spacing w:before="60" w:after="60"/>
              <w:rPr>
                <w:rFonts w:cs="Tahoma"/>
              </w:rPr>
            </w:pPr>
            <w:r w:rsidRPr="009A7B50">
              <w:rPr>
                <w:rFonts w:cs="Tahoma"/>
              </w:rPr>
              <w:t>Yes</w:t>
            </w:r>
            <w:r w:rsidRPr="009A7B50">
              <w:rPr>
                <w:rFonts w:cs="Tahoma"/>
              </w:rPr>
              <w:br/>
              <w:t>(tick)</w:t>
            </w:r>
          </w:p>
        </w:tc>
        <w:tc>
          <w:tcPr>
            <w:tcW w:w="367" w:type="pct"/>
            <w:gridSpan w:val="2"/>
            <w:shd w:val="pct20" w:color="auto" w:fill="FFFFFF"/>
            <w:vAlign w:val="center"/>
          </w:tcPr>
          <w:p w:rsidR="00CA4427" w:rsidRPr="009A7B50" w:rsidRDefault="00CA4427" w:rsidP="00123A55">
            <w:pPr>
              <w:spacing w:before="60" w:after="60"/>
              <w:rPr>
                <w:rFonts w:cs="Tahoma"/>
              </w:rPr>
            </w:pPr>
            <w:r w:rsidRPr="009A7B50">
              <w:rPr>
                <w:rFonts w:cs="Tahoma"/>
              </w:rPr>
              <w:t>No</w:t>
            </w:r>
          </w:p>
        </w:tc>
        <w:tc>
          <w:tcPr>
            <w:tcW w:w="366" w:type="pct"/>
            <w:shd w:val="pct20" w:color="auto" w:fill="FFFFFF"/>
            <w:vAlign w:val="center"/>
          </w:tcPr>
          <w:p w:rsidR="00CA4427" w:rsidRPr="009A7B50" w:rsidRDefault="00CA4427" w:rsidP="00123A55">
            <w:pPr>
              <w:spacing w:before="60" w:after="60"/>
              <w:rPr>
                <w:rFonts w:cs="Tahoma"/>
              </w:rPr>
            </w:pPr>
            <w:r w:rsidRPr="009A7B50">
              <w:rPr>
                <w:rFonts w:cs="Tahoma"/>
              </w:rPr>
              <w:t>Don’t</w:t>
            </w:r>
            <w:r w:rsidRPr="009A7B50">
              <w:rPr>
                <w:rFonts w:cs="Tahoma"/>
              </w:rPr>
              <w:br/>
              <w:t>Know</w:t>
            </w:r>
          </w:p>
        </w:tc>
        <w:tc>
          <w:tcPr>
            <w:tcW w:w="601" w:type="pct"/>
            <w:shd w:val="pct20" w:color="auto" w:fill="FFFFFF"/>
            <w:vAlign w:val="center"/>
          </w:tcPr>
          <w:p w:rsidR="00CA4427" w:rsidRPr="009A7B50" w:rsidRDefault="00CA4427" w:rsidP="00123A55">
            <w:pPr>
              <w:spacing w:before="60" w:after="60"/>
              <w:rPr>
                <w:rFonts w:cs="Tahoma"/>
              </w:rPr>
            </w:pPr>
            <w:r w:rsidRPr="009A7B50">
              <w:rPr>
                <w:rFonts w:cs="Tahoma"/>
              </w:rPr>
              <w:t>State source of info if not the victim e.g. police officer</w:t>
            </w:r>
          </w:p>
        </w:tc>
      </w:tr>
      <w:tr w:rsidR="00CA4427" w:rsidRPr="009A7B50" w:rsidTr="00123A55">
        <w:trPr>
          <w:cantSplit/>
          <w:trHeight w:val="533"/>
        </w:trPr>
        <w:tc>
          <w:tcPr>
            <w:tcW w:w="3300" w:type="pct"/>
          </w:tcPr>
          <w:p w:rsidR="00CA4427" w:rsidRDefault="00CA4427" w:rsidP="00CA4427">
            <w:pPr>
              <w:numPr>
                <w:ilvl w:val="0"/>
                <w:numId w:val="8"/>
              </w:numPr>
              <w:spacing w:before="60" w:after="0"/>
              <w:ind w:left="397" w:hanging="397"/>
              <w:rPr>
                <w:rFonts w:cs="Tahoma"/>
              </w:rPr>
            </w:pPr>
            <w:r w:rsidRPr="004F0AB5">
              <w:rPr>
                <w:rFonts w:cs="Tahoma"/>
              </w:rPr>
              <w:t xml:space="preserve">Has the current incident resulted in injury? </w:t>
            </w:r>
            <w:r w:rsidRPr="004F0AB5">
              <w:rPr>
                <w:rFonts w:cs="Tahoma"/>
              </w:rPr>
              <w:br/>
              <w:t>(Please state what and whe</w:t>
            </w:r>
            <w:r>
              <w:rPr>
                <w:rFonts w:cs="Tahoma"/>
              </w:rPr>
              <w:t>ther this is the first injury.)</w:t>
            </w:r>
          </w:p>
          <w:p w:rsidR="00CA4427" w:rsidRPr="004F0AB5" w:rsidRDefault="00CA4427" w:rsidP="00CA4427">
            <w:pPr>
              <w:spacing w:before="60" w:after="0"/>
              <w:ind w:left="397"/>
              <w:rPr>
                <w:rFonts w:cs="Tahoma"/>
              </w:rPr>
            </w:pPr>
          </w:p>
        </w:tc>
        <w:tc>
          <w:tcPr>
            <w:tcW w:w="366" w:type="pct"/>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367" w:type="pct"/>
            <w:gridSpan w:val="2"/>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366" w:type="pct"/>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601" w:type="pct"/>
          </w:tcPr>
          <w:p w:rsidR="00CA4427" w:rsidRPr="009A7B50" w:rsidRDefault="00CA4427" w:rsidP="00123A55">
            <w:pPr>
              <w:rPr>
                <w:rFonts w:cs="Tahoma"/>
              </w:rPr>
            </w:pPr>
          </w:p>
        </w:tc>
      </w:tr>
      <w:tr w:rsidR="00CA4427" w:rsidRPr="009A7B50" w:rsidTr="00123A55">
        <w:trPr>
          <w:cantSplit/>
          <w:trHeight w:val="533"/>
        </w:trPr>
        <w:tc>
          <w:tcPr>
            <w:tcW w:w="3300" w:type="pct"/>
          </w:tcPr>
          <w:p w:rsidR="00CA4427" w:rsidRPr="004F0AB5" w:rsidRDefault="00CA4427" w:rsidP="00CA4427">
            <w:pPr>
              <w:numPr>
                <w:ilvl w:val="0"/>
                <w:numId w:val="8"/>
              </w:numPr>
              <w:spacing w:before="60" w:after="0"/>
              <w:ind w:left="397" w:hanging="397"/>
              <w:rPr>
                <w:rFonts w:cs="Tahoma"/>
              </w:rPr>
            </w:pPr>
            <w:r w:rsidRPr="004F0AB5">
              <w:rPr>
                <w:rFonts w:cs="Tahoma"/>
              </w:rPr>
              <w:t xml:space="preserve">Are you very frightened? </w:t>
            </w:r>
          </w:p>
          <w:p w:rsidR="00CA4427" w:rsidRPr="004F0AB5" w:rsidRDefault="00CA4427" w:rsidP="00CA4427">
            <w:pPr>
              <w:ind w:left="397" w:hanging="397"/>
              <w:rPr>
                <w:rFonts w:cs="Tahoma"/>
              </w:rPr>
            </w:pPr>
            <w:r>
              <w:rPr>
                <w:rFonts w:cs="Tahoma"/>
              </w:rPr>
              <w:tab/>
              <w:t>Comment:</w:t>
            </w:r>
          </w:p>
        </w:tc>
        <w:tc>
          <w:tcPr>
            <w:tcW w:w="366" w:type="pct"/>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367" w:type="pct"/>
            <w:gridSpan w:val="2"/>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366" w:type="pct"/>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601" w:type="pct"/>
          </w:tcPr>
          <w:p w:rsidR="00CA4427" w:rsidRPr="009A7B50" w:rsidRDefault="00CA4427" w:rsidP="00123A55">
            <w:pPr>
              <w:rPr>
                <w:rFonts w:cs="Tahoma"/>
              </w:rPr>
            </w:pPr>
          </w:p>
        </w:tc>
      </w:tr>
      <w:tr w:rsidR="00CA4427" w:rsidRPr="009A7B50" w:rsidTr="00123A55">
        <w:trPr>
          <w:cantSplit/>
          <w:trHeight w:val="533"/>
        </w:trPr>
        <w:tc>
          <w:tcPr>
            <w:tcW w:w="3300" w:type="pct"/>
          </w:tcPr>
          <w:p w:rsidR="00CA4427" w:rsidRPr="004F0AB5" w:rsidRDefault="00CA4427" w:rsidP="00CA4427">
            <w:pPr>
              <w:numPr>
                <w:ilvl w:val="0"/>
                <w:numId w:val="8"/>
              </w:numPr>
              <w:spacing w:before="60" w:after="0"/>
              <w:ind w:left="397" w:hanging="397"/>
              <w:rPr>
                <w:rFonts w:cs="Tahoma"/>
              </w:rPr>
            </w:pPr>
            <w:r w:rsidRPr="004F0AB5">
              <w:rPr>
                <w:rFonts w:cs="Tahoma"/>
              </w:rPr>
              <w:t>What are you afraid of? Is it further injury or violence? (Please give an indication of what you think (name of abuser(s)...) might do and to whom, including children).</w:t>
            </w:r>
          </w:p>
          <w:p w:rsidR="00CA4427" w:rsidRPr="004F0AB5" w:rsidRDefault="00CA4427" w:rsidP="00CA4427">
            <w:pPr>
              <w:ind w:left="397" w:hanging="397"/>
              <w:rPr>
                <w:rFonts w:cs="Tahoma"/>
              </w:rPr>
            </w:pPr>
            <w:r>
              <w:rPr>
                <w:rFonts w:cs="Tahoma"/>
              </w:rPr>
              <w:tab/>
              <w:t>Comment:</w:t>
            </w:r>
          </w:p>
        </w:tc>
        <w:tc>
          <w:tcPr>
            <w:tcW w:w="366" w:type="pct"/>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367" w:type="pct"/>
            <w:gridSpan w:val="2"/>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366" w:type="pct"/>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601" w:type="pct"/>
          </w:tcPr>
          <w:p w:rsidR="00CA4427" w:rsidRPr="009A7B50" w:rsidRDefault="00CA4427" w:rsidP="00123A55">
            <w:pPr>
              <w:rPr>
                <w:rFonts w:cs="Tahoma"/>
              </w:rPr>
            </w:pPr>
          </w:p>
        </w:tc>
      </w:tr>
      <w:tr w:rsidR="00CA4427" w:rsidRPr="009A7B50" w:rsidTr="00123A55">
        <w:trPr>
          <w:cantSplit/>
          <w:trHeight w:val="474"/>
        </w:trPr>
        <w:tc>
          <w:tcPr>
            <w:tcW w:w="3300" w:type="pct"/>
          </w:tcPr>
          <w:p w:rsidR="00CA4427" w:rsidRPr="004F0AB5" w:rsidRDefault="00CA4427" w:rsidP="00CA4427">
            <w:pPr>
              <w:pStyle w:val="BodyText3"/>
              <w:numPr>
                <w:ilvl w:val="0"/>
                <w:numId w:val="8"/>
              </w:numPr>
              <w:spacing w:before="60" w:after="0" w:line="276" w:lineRule="auto"/>
              <w:ind w:left="397" w:hanging="397"/>
              <w:rPr>
                <w:rFonts w:cs="Tahoma"/>
                <w:sz w:val="20"/>
              </w:rPr>
            </w:pPr>
            <w:r w:rsidRPr="004F0AB5">
              <w:rPr>
                <w:rFonts w:cs="Tahoma"/>
                <w:sz w:val="20"/>
              </w:rPr>
              <w:t>Do you feel isolated from family/friends i.e. does (name of abuser(s) ………..) try to stop you from seeing friends/family/doctor or others?</w:t>
            </w:r>
          </w:p>
          <w:p w:rsidR="00CA4427" w:rsidRPr="004F0AB5" w:rsidRDefault="00CA4427" w:rsidP="00CA4427">
            <w:pPr>
              <w:pStyle w:val="BodyText3"/>
              <w:spacing w:after="0"/>
              <w:ind w:left="397" w:hanging="397"/>
              <w:rPr>
                <w:rFonts w:cs="Tahoma"/>
                <w:sz w:val="20"/>
              </w:rPr>
            </w:pPr>
            <w:r>
              <w:rPr>
                <w:rFonts w:cs="Tahoma"/>
                <w:sz w:val="20"/>
              </w:rPr>
              <w:tab/>
              <w:t>Comment:</w:t>
            </w:r>
          </w:p>
        </w:tc>
        <w:tc>
          <w:tcPr>
            <w:tcW w:w="366" w:type="pct"/>
          </w:tcPr>
          <w:p w:rsidR="00CA4427" w:rsidRPr="009A7B50" w:rsidRDefault="00CA4427" w:rsidP="00123A55">
            <w:pPr>
              <w:spacing w:before="60"/>
              <w:rPr>
                <w:rFonts w:cs="Tahoma"/>
              </w:rPr>
            </w:pPr>
            <w:r w:rsidRPr="009A7B50">
              <w:rPr>
                <w:rFonts w:cs="Tahoma"/>
              </w:rPr>
              <w:fldChar w:fldCharType="begin">
                <w:ffData>
                  <w:name w:val="Check7"/>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367" w:type="pct"/>
            <w:gridSpan w:val="2"/>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366" w:type="pct"/>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601" w:type="pct"/>
          </w:tcPr>
          <w:p w:rsidR="00CA4427" w:rsidRPr="009A7B50" w:rsidRDefault="00CA4427" w:rsidP="00123A55">
            <w:pPr>
              <w:rPr>
                <w:rFonts w:cs="Tahoma"/>
              </w:rPr>
            </w:pPr>
          </w:p>
        </w:tc>
      </w:tr>
      <w:tr w:rsidR="00CA4427" w:rsidRPr="009A7B50" w:rsidTr="00123A55">
        <w:trPr>
          <w:cantSplit/>
          <w:trHeight w:val="474"/>
        </w:trPr>
        <w:tc>
          <w:tcPr>
            <w:tcW w:w="3300" w:type="pct"/>
          </w:tcPr>
          <w:p w:rsidR="00CA4427" w:rsidRPr="004F0AB5" w:rsidRDefault="00CA4427" w:rsidP="00CA4427">
            <w:pPr>
              <w:numPr>
                <w:ilvl w:val="0"/>
                <w:numId w:val="8"/>
              </w:numPr>
              <w:spacing w:before="60" w:after="0"/>
              <w:ind w:left="397" w:hanging="397"/>
              <w:rPr>
                <w:rFonts w:cs="Tahoma"/>
              </w:rPr>
            </w:pPr>
            <w:r w:rsidRPr="004F0AB5">
              <w:rPr>
                <w:rFonts w:cs="Tahoma"/>
              </w:rPr>
              <w:t>Are you feeling depressed or having suicidal thoughts?</w:t>
            </w:r>
          </w:p>
        </w:tc>
        <w:tc>
          <w:tcPr>
            <w:tcW w:w="366" w:type="pct"/>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367" w:type="pct"/>
            <w:gridSpan w:val="2"/>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366" w:type="pct"/>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601" w:type="pct"/>
          </w:tcPr>
          <w:p w:rsidR="00CA4427" w:rsidRPr="009A7B50" w:rsidRDefault="00CA4427" w:rsidP="00123A55">
            <w:pPr>
              <w:rPr>
                <w:rFonts w:cs="Tahoma"/>
              </w:rPr>
            </w:pPr>
          </w:p>
        </w:tc>
      </w:tr>
      <w:tr w:rsidR="00CA4427" w:rsidRPr="009A7B50" w:rsidTr="00123A55">
        <w:trPr>
          <w:cantSplit/>
          <w:trHeight w:val="474"/>
        </w:trPr>
        <w:tc>
          <w:tcPr>
            <w:tcW w:w="3300" w:type="pct"/>
          </w:tcPr>
          <w:p w:rsidR="00CA4427" w:rsidRPr="004F0AB5" w:rsidRDefault="00CA4427" w:rsidP="00CA4427">
            <w:pPr>
              <w:numPr>
                <w:ilvl w:val="0"/>
                <w:numId w:val="8"/>
              </w:numPr>
              <w:spacing w:before="60" w:after="0"/>
              <w:ind w:left="397" w:hanging="397"/>
              <w:rPr>
                <w:rFonts w:cs="Tahoma"/>
              </w:rPr>
            </w:pPr>
            <w:r w:rsidRPr="004F0AB5">
              <w:rPr>
                <w:rFonts w:cs="Tahoma"/>
              </w:rPr>
              <w:t xml:space="preserve">Have you separated or tried to separate from (name of abuser(s)….) </w:t>
            </w:r>
            <w:r w:rsidRPr="004F0AB5">
              <w:rPr>
                <w:rFonts w:cs="Tahoma"/>
              </w:rPr>
              <w:br/>
              <w:t>within the past year?</w:t>
            </w:r>
          </w:p>
        </w:tc>
        <w:tc>
          <w:tcPr>
            <w:tcW w:w="366" w:type="pct"/>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367" w:type="pct"/>
            <w:gridSpan w:val="2"/>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366" w:type="pct"/>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601" w:type="pct"/>
          </w:tcPr>
          <w:p w:rsidR="00CA4427" w:rsidRPr="009A7B50" w:rsidRDefault="00CA4427" w:rsidP="00123A55">
            <w:pPr>
              <w:rPr>
                <w:rFonts w:cs="Tahoma"/>
              </w:rPr>
            </w:pPr>
          </w:p>
        </w:tc>
      </w:tr>
      <w:tr w:rsidR="00CA4427" w:rsidRPr="009A7B50" w:rsidTr="00123A55">
        <w:trPr>
          <w:cantSplit/>
          <w:trHeight w:val="340"/>
        </w:trPr>
        <w:tc>
          <w:tcPr>
            <w:tcW w:w="3300" w:type="pct"/>
          </w:tcPr>
          <w:p w:rsidR="00CA4427" w:rsidRPr="004F0AB5" w:rsidRDefault="00CA4427" w:rsidP="00CA4427">
            <w:pPr>
              <w:numPr>
                <w:ilvl w:val="0"/>
                <w:numId w:val="8"/>
              </w:numPr>
              <w:spacing w:before="60" w:after="0"/>
              <w:ind w:left="397" w:hanging="397"/>
              <w:rPr>
                <w:rFonts w:cs="Tahoma"/>
              </w:rPr>
            </w:pPr>
            <w:r w:rsidRPr="004F0AB5">
              <w:rPr>
                <w:rFonts w:cs="Tahoma"/>
              </w:rPr>
              <w:t xml:space="preserve">Is there conflict over child contact? </w:t>
            </w:r>
          </w:p>
        </w:tc>
        <w:tc>
          <w:tcPr>
            <w:tcW w:w="366" w:type="pct"/>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367" w:type="pct"/>
            <w:gridSpan w:val="2"/>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366" w:type="pct"/>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601" w:type="pct"/>
          </w:tcPr>
          <w:p w:rsidR="00CA4427" w:rsidRPr="009A7B50" w:rsidRDefault="00CA4427" w:rsidP="00123A55">
            <w:pPr>
              <w:rPr>
                <w:rFonts w:cs="Tahoma"/>
              </w:rPr>
            </w:pPr>
          </w:p>
        </w:tc>
      </w:tr>
      <w:tr w:rsidR="00CA4427" w:rsidRPr="009A7B50" w:rsidTr="00123A55">
        <w:trPr>
          <w:cantSplit/>
          <w:trHeight w:val="189"/>
        </w:trPr>
        <w:tc>
          <w:tcPr>
            <w:tcW w:w="3300" w:type="pct"/>
          </w:tcPr>
          <w:p w:rsidR="00CA4427" w:rsidRPr="004F0AB5" w:rsidRDefault="00CA4427" w:rsidP="00CA4427">
            <w:pPr>
              <w:numPr>
                <w:ilvl w:val="0"/>
                <w:numId w:val="8"/>
              </w:numPr>
              <w:spacing w:before="60" w:after="0"/>
              <w:ind w:left="397" w:hanging="397"/>
            </w:pPr>
            <w:r w:rsidRPr="004F0AB5">
              <w:t xml:space="preserve">Does (……) constantly text, call, contact, follow, stalk or harass you? </w:t>
            </w:r>
            <w:r w:rsidRPr="004F0AB5">
              <w:br/>
              <w:t>(Please expand to identify what and whether you believe that this is done deliberately to intimidate you? Consider the context and behaviour of what is being done.)</w:t>
            </w:r>
          </w:p>
        </w:tc>
        <w:tc>
          <w:tcPr>
            <w:tcW w:w="366" w:type="pct"/>
          </w:tcPr>
          <w:p w:rsidR="00CA4427" w:rsidRPr="009A7B50" w:rsidRDefault="00CA4427" w:rsidP="00123A55">
            <w:pPr>
              <w:spacing w:before="60"/>
              <w:rPr>
                <w:rFonts w:cs="Tahoma"/>
              </w:rPr>
            </w:pPr>
            <w:r w:rsidRPr="009A7B50">
              <w:rPr>
                <w:rFonts w:cs="Tahoma"/>
              </w:rPr>
              <w:fldChar w:fldCharType="begin">
                <w:ffData>
                  <w:name w:val="Check7"/>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367" w:type="pct"/>
            <w:gridSpan w:val="2"/>
          </w:tcPr>
          <w:p w:rsidR="00CA4427" w:rsidRPr="009A7B50" w:rsidRDefault="00CA4427" w:rsidP="00123A55">
            <w:pPr>
              <w:spacing w:before="60"/>
              <w:rPr>
                <w:rFonts w:cs="Tahoma"/>
              </w:rPr>
            </w:pPr>
            <w:r w:rsidRPr="009A7B50">
              <w:rPr>
                <w:rFonts w:cs="Tahoma"/>
              </w:rPr>
              <w:fldChar w:fldCharType="begin">
                <w:ffData>
                  <w:name w:val="Check7"/>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366" w:type="pct"/>
          </w:tcPr>
          <w:p w:rsidR="00CA4427" w:rsidRPr="009A7B50" w:rsidRDefault="00CA4427" w:rsidP="00123A55">
            <w:pPr>
              <w:spacing w:before="60"/>
              <w:rPr>
                <w:rFonts w:cs="Tahoma"/>
              </w:rPr>
            </w:pPr>
            <w:r w:rsidRPr="009A7B50">
              <w:rPr>
                <w:rFonts w:cs="Tahoma"/>
              </w:rPr>
              <w:fldChar w:fldCharType="begin">
                <w:ffData>
                  <w:name w:val="Check7"/>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601" w:type="pct"/>
          </w:tcPr>
          <w:p w:rsidR="00CA4427" w:rsidRPr="009A7B50" w:rsidRDefault="00CA4427" w:rsidP="00123A55">
            <w:pPr>
              <w:rPr>
                <w:rFonts w:cs="Tahoma"/>
              </w:rPr>
            </w:pPr>
          </w:p>
        </w:tc>
      </w:tr>
      <w:tr w:rsidR="00CA4427" w:rsidRPr="009A7B50" w:rsidTr="00123A55">
        <w:trPr>
          <w:cantSplit/>
          <w:trHeight w:val="189"/>
        </w:trPr>
        <w:tc>
          <w:tcPr>
            <w:tcW w:w="3300" w:type="pct"/>
          </w:tcPr>
          <w:p w:rsidR="00CA4427" w:rsidRPr="004F0AB5" w:rsidRDefault="00CA4427" w:rsidP="00CA4427">
            <w:pPr>
              <w:numPr>
                <w:ilvl w:val="0"/>
                <w:numId w:val="8"/>
              </w:numPr>
              <w:spacing w:before="60" w:after="0"/>
              <w:ind w:left="397" w:hanging="397"/>
            </w:pPr>
            <w:r w:rsidRPr="004F0AB5">
              <w:t xml:space="preserve">Are you pregnant or have you recently had a baby </w:t>
            </w:r>
            <w:r w:rsidRPr="004F0AB5">
              <w:br/>
              <w:t>(within the last 18 months)?</w:t>
            </w:r>
          </w:p>
        </w:tc>
        <w:tc>
          <w:tcPr>
            <w:tcW w:w="366" w:type="pct"/>
          </w:tcPr>
          <w:p w:rsidR="00CA4427" w:rsidRPr="009A7B50" w:rsidRDefault="00CA4427" w:rsidP="00123A55">
            <w:pPr>
              <w:spacing w:before="60"/>
              <w:rPr>
                <w:rFonts w:cs="Tahoma"/>
              </w:rPr>
            </w:pPr>
            <w:r w:rsidRPr="009A7B50">
              <w:rPr>
                <w:rFonts w:cs="Tahoma"/>
              </w:rPr>
              <w:fldChar w:fldCharType="begin">
                <w:ffData>
                  <w:name w:val="Check7"/>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367" w:type="pct"/>
            <w:gridSpan w:val="2"/>
          </w:tcPr>
          <w:p w:rsidR="00CA4427" w:rsidRPr="009A7B50" w:rsidRDefault="00CA4427" w:rsidP="00123A55">
            <w:pPr>
              <w:spacing w:before="60"/>
              <w:rPr>
                <w:rFonts w:cs="Tahoma"/>
              </w:rPr>
            </w:pPr>
            <w:r w:rsidRPr="009A7B50">
              <w:rPr>
                <w:rFonts w:cs="Tahoma"/>
              </w:rPr>
              <w:fldChar w:fldCharType="begin">
                <w:ffData>
                  <w:name w:val="Check7"/>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366" w:type="pct"/>
          </w:tcPr>
          <w:p w:rsidR="00CA4427" w:rsidRPr="009A7B50" w:rsidRDefault="00CA4427" w:rsidP="00123A55">
            <w:pPr>
              <w:spacing w:before="60"/>
              <w:rPr>
                <w:rFonts w:cs="Tahoma"/>
              </w:rPr>
            </w:pPr>
            <w:r w:rsidRPr="009A7B50">
              <w:rPr>
                <w:rFonts w:cs="Tahoma"/>
              </w:rPr>
              <w:fldChar w:fldCharType="begin">
                <w:ffData>
                  <w:name w:val="Check7"/>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601" w:type="pct"/>
          </w:tcPr>
          <w:p w:rsidR="00CA4427" w:rsidRPr="009A7B50" w:rsidRDefault="00CA4427" w:rsidP="00123A55">
            <w:pPr>
              <w:rPr>
                <w:rFonts w:cs="Tahoma"/>
              </w:rPr>
            </w:pPr>
          </w:p>
        </w:tc>
      </w:tr>
      <w:tr w:rsidR="00CA4427" w:rsidRPr="009A7B50" w:rsidTr="00123A55">
        <w:trPr>
          <w:cantSplit/>
          <w:trHeight w:val="340"/>
        </w:trPr>
        <w:tc>
          <w:tcPr>
            <w:tcW w:w="3300" w:type="pct"/>
            <w:vAlign w:val="center"/>
          </w:tcPr>
          <w:p w:rsidR="00CA4427" w:rsidRPr="004F0AB5" w:rsidRDefault="00CA4427" w:rsidP="00CA4427">
            <w:pPr>
              <w:numPr>
                <w:ilvl w:val="0"/>
                <w:numId w:val="8"/>
              </w:numPr>
              <w:spacing w:before="60" w:after="0"/>
              <w:ind w:left="397" w:hanging="397"/>
              <w:rPr>
                <w:rFonts w:cs="Tahoma"/>
                <w:caps/>
              </w:rPr>
            </w:pPr>
            <w:r w:rsidRPr="004F0AB5">
              <w:rPr>
                <w:rFonts w:cs="Tahoma"/>
              </w:rPr>
              <w:t>Is the abuse happening more often?</w:t>
            </w:r>
          </w:p>
        </w:tc>
        <w:tc>
          <w:tcPr>
            <w:tcW w:w="366" w:type="pct"/>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367" w:type="pct"/>
            <w:gridSpan w:val="2"/>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366" w:type="pct"/>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601" w:type="pct"/>
          </w:tcPr>
          <w:p w:rsidR="00CA4427" w:rsidRPr="009A7B50" w:rsidRDefault="00CA4427" w:rsidP="00123A55">
            <w:pPr>
              <w:rPr>
                <w:rFonts w:cs="Tahoma"/>
              </w:rPr>
            </w:pPr>
          </w:p>
        </w:tc>
      </w:tr>
      <w:tr w:rsidR="00CA4427" w:rsidRPr="009A7B50" w:rsidTr="00123A55">
        <w:trPr>
          <w:cantSplit/>
          <w:trHeight w:val="340"/>
        </w:trPr>
        <w:tc>
          <w:tcPr>
            <w:tcW w:w="3300" w:type="pct"/>
            <w:vAlign w:val="center"/>
          </w:tcPr>
          <w:p w:rsidR="00CA4427" w:rsidRPr="004F0AB5" w:rsidRDefault="00CA4427" w:rsidP="00CA4427">
            <w:pPr>
              <w:numPr>
                <w:ilvl w:val="0"/>
                <w:numId w:val="8"/>
              </w:numPr>
              <w:spacing w:before="60" w:after="0"/>
              <w:ind w:left="397" w:hanging="397"/>
              <w:rPr>
                <w:rFonts w:cs="Tahoma"/>
              </w:rPr>
            </w:pPr>
            <w:r w:rsidRPr="004F0AB5">
              <w:rPr>
                <w:rFonts w:cs="Tahoma"/>
              </w:rPr>
              <w:lastRenderedPageBreak/>
              <w:t>Is the abuse getting worse?</w:t>
            </w:r>
          </w:p>
        </w:tc>
        <w:tc>
          <w:tcPr>
            <w:tcW w:w="366" w:type="pct"/>
          </w:tcPr>
          <w:p w:rsidR="00CA4427" w:rsidRPr="009A7B50" w:rsidRDefault="00CA4427" w:rsidP="00123A55">
            <w:pPr>
              <w:spacing w:before="60"/>
              <w:rPr>
                <w:rFonts w:cs="Tahoma"/>
              </w:rPr>
            </w:pPr>
            <w:r w:rsidRPr="009A7B50">
              <w:rPr>
                <w:rFonts w:cs="Tahoma"/>
              </w:rPr>
              <w:fldChar w:fldCharType="begin">
                <w:ffData>
                  <w:name w:val=""/>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367" w:type="pct"/>
            <w:gridSpan w:val="2"/>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366" w:type="pct"/>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601" w:type="pct"/>
          </w:tcPr>
          <w:p w:rsidR="00CA4427" w:rsidRPr="009A7B50" w:rsidRDefault="00CA4427" w:rsidP="00123A55">
            <w:pPr>
              <w:rPr>
                <w:rFonts w:cs="Tahoma"/>
              </w:rPr>
            </w:pPr>
          </w:p>
        </w:tc>
      </w:tr>
      <w:tr w:rsidR="00CA4427" w:rsidRPr="009A7B50" w:rsidTr="00123A55">
        <w:trPr>
          <w:cantSplit/>
          <w:trHeight w:val="189"/>
        </w:trPr>
        <w:tc>
          <w:tcPr>
            <w:tcW w:w="3300" w:type="pct"/>
          </w:tcPr>
          <w:p w:rsidR="00CA4427" w:rsidRPr="004F0AB5" w:rsidRDefault="00CA4427" w:rsidP="00CA4427">
            <w:pPr>
              <w:numPr>
                <w:ilvl w:val="0"/>
                <w:numId w:val="8"/>
              </w:numPr>
              <w:spacing w:before="60" w:after="0"/>
              <w:ind w:left="397" w:hanging="397"/>
              <w:rPr>
                <w:rFonts w:cs="Tahoma"/>
              </w:rPr>
            </w:pPr>
            <w:r w:rsidRPr="004F0AB5">
              <w:rPr>
                <w:rFonts w:cs="Tahoma"/>
              </w:rPr>
              <w:t>Does (……) try to control everything you do and/or are they excessively jealous? (In terms of relationships, who you see, being ‘policed at home’, telling you what to wear for example. Consider ‘honour’-based violence and specify behaviour.)</w:t>
            </w:r>
          </w:p>
        </w:tc>
        <w:tc>
          <w:tcPr>
            <w:tcW w:w="366" w:type="pct"/>
          </w:tcPr>
          <w:p w:rsidR="00CA4427" w:rsidRPr="009A7B50" w:rsidRDefault="00CA4427" w:rsidP="00123A55">
            <w:pPr>
              <w:spacing w:before="60"/>
              <w:rPr>
                <w:rFonts w:cs="Tahoma"/>
              </w:rPr>
            </w:pPr>
            <w:r w:rsidRPr="009A7B50">
              <w:rPr>
                <w:rFonts w:cs="Tahoma"/>
              </w:rPr>
              <w:fldChar w:fldCharType="begin">
                <w:ffData>
                  <w:name w:val=""/>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367" w:type="pct"/>
            <w:gridSpan w:val="2"/>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366" w:type="pct"/>
          </w:tcPr>
          <w:p w:rsidR="00CA4427" w:rsidRPr="009A7B50" w:rsidRDefault="00CA4427" w:rsidP="00123A55">
            <w:pPr>
              <w:spacing w:before="60"/>
              <w:rPr>
                <w:rFonts w:cs="Tahoma"/>
              </w:rPr>
            </w:pPr>
            <w:r w:rsidRPr="009A7B50">
              <w:rPr>
                <w:rFonts w:cs="Tahoma"/>
              </w:rPr>
              <w:fldChar w:fldCharType="begin">
                <w:ffData>
                  <w:name w:val="Check6"/>
                  <w:enabled/>
                  <w:calcOnExit w:val="0"/>
                  <w:checkBox>
                    <w:sizeAuto/>
                    <w:default w:val="0"/>
                  </w:checkBox>
                </w:ffData>
              </w:fldChar>
            </w:r>
            <w:r w:rsidRPr="009A7B50">
              <w:rPr>
                <w:rFonts w:cs="Tahoma"/>
              </w:rPr>
              <w:instrText xml:space="preserve"> FORMCHECKBOX </w:instrText>
            </w:r>
            <w:r w:rsidR="00752B3F">
              <w:rPr>
                <w:rFonts w:cs="Tahoma"/>
              </w:rPr>
            </w:r>
            <w:r w:rsidR="00752B3F">
              <w:rPr>
                <w:rFonts w:cs="Tahoma"/>
              </w:rPr>
              <w:fldChar w:fldCharType="separate"/>
            </w:r>
            <w:r w:rsidRPr="009A7B50">
              <w:rPr>
                <w:rFonts w:cs="Tahoma"/>
              </w:rPr>
              <w:fldChar w:fldCharType="end"/>
            </w:r>
          </w:p>
        </w:tc>
        <w:tc>
          <w:tcPr>
            <w:tcW w:w="601" w:type="pct"/>
          </w:tcPr>
          <w:p w:rsidR="00CA4427" w:rsidRPr="009A7B50" w:rsidRDefault="00CA4427" w:rsidP="00123A55">
            <w:pPr>
              <w:rPr>
                <w:rFonts w:cs="Tahoma"/>
              </w:rPr>
            </w:pPr>
          </w:p>
        </w:tc>
      </w:tr>
      <w:tr w:rsidR="00CA4427" w:rsidRPr="009A7B50" w:rsidTr="00123A55">
        <w:trPr>
          <w:cantSplit/>
        </w:trPr>
        <w:tc>
          <w:tcPr>
            <w:tcW w:w="3300" w:type="pct"/>
            <w:vAlign w:val="center"/>
          </w:tcPr>
          <w:p w:rsidR="00CA4427" w:rsidRDefault="00CA4427" w:rsidP="00CA4427">
            <w:pPr>
              <w:numPr>
                <w:ilvl w:val="0"/>
                <w:numId w:val="8"/>
              </w:numPr>
              <w:spacing w:after="0"/>
              <w:ind w:left="397" w:hanging="397"/>
            </w:pPr>
            <w:r w:rsidRPr="004F0AB5">
              <w:t>Has (……..) ever used weapons or objects to hurt you?</w:t>
            </w:r>
          </w:p>
          <w:p w:rsidR="00CA4427" w:rsidRPr="004F0AB5" w:rsidRDefault="00CA4427" w:rsidP="00CA4427"/>
        </w:tc>
        <w:tc>
          <w:tcPr>
            <w:tcW w:w="366" w:type="pct"/>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367" w:type="pct"/>
            <w:gridSpan w:val="2"/>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366" w:type="pct"/>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601" w:type="pct"/>
          </w:tcPr>
          <w:p w:rsidR="00CA4427" w:rsidRPr="009A7B50" w:rsidRDefault="00CA4427" w:rsidP="00123A55">
            <w:pPr>
              <w:rPr>
                <w:rFonts w:cs="Tahoma"/>
              </w:rPr>
            </w:pPr>
          </w:p>
        </w:tc>
      </w:tr>
      <w:tr w:rsidR="00CA4427" w:rsidRPr="009A7B50" w:rsidTr="00123A55">
        <w:trPr>
          <w:cantSplit/>
        </w:trPr>
        <w:tc>
          <w:tcPr>
            <w:tcW w:w="3300" w:type="pct"/>
            <w:shd w:val="clear" w:color="auto" w:fill="CCCCCC"/>
            <w:vAlign w:val="center"/>
          </w:tcPr>
          <w:p w:rsidR="00CA4427" w:rsidRPr="004F0AB5" w:rsidRDefault="00CA4427" w:rsidP="00123A55">
            <w:pPr>
              <w:rPr>
                <w:rFonts w:cs="Tahoma"/>
                <w:b/>
              </w:rPr>
            </w:pPr>
            <w:r w:rsidRPr="004F0AB5">
              <w:rPr>
                <w:rFonts w:cs="Tahoma"/>
              </w:rPr>
              <w:t xml:space="preserve">Tick box if factor is present. Please use the comment box at the end of the form to expand on any answer. </w:t>
            </w:r>
          </w:p>
        </w:tc>
        <w:tc>
          <w:tcPr>
            <w:tcW w:w="366" w:type="pct"/>
            <w:shd w:val="clear" w:color="auto" w:fill="CCCCCC"/>
            <w:vAlign w:val="center"/>
          </w:tcPr>
          <w:p w:rsidR="00CA4427" w:rsidRPr="004F0AB5" w:rsidRDefault="00CA4427" w:rsidP="00123A55">
            <w:pPr>
              <w:rPr>
                <w:rFonts w:cs="Tahoma"/>
              </w:rPr>
            </w:pPr>
            <w:r w:rsidRPr="004F0AB5">
              <w:rPr>
                <w:rFonts w:cs="Tahoma"/>
              </w:rPr>
              <w:t>Yes</w:t>
            </w:r>
            <w:r w:rsidRPr="004F0AB5">
              <w:rPr>
                <w:rFonts w:cs="Tahoma"/>
              </w:rPr>
              <w:br/>
              <w:t>(tick)</w:t>
            </w:r>
          </w:p>
        </w:tc>
        <w:tc>
          <w:tcPr>
            <w:tcW w:w="367" w:type="pct"/>
            <w:gridSpan w:val="2"/>
            <w:shd w:val="clear" w:color="auto" w:fill="CCCCCC"/>
            <w:vAlign w:val="center"/>
          </w:tcPr>
          <w:p w:rsidR="00CA4427" w:rsidRPr="004F0AB5" w:rsidRDefault="00CA4427" w:rsidP="00123A55">
            <w:pPr>
              <w:rPr>
                <w:rFonts w:cs="Tahoma"/>
              </w:rPr>
            </w:pPr>
            <w:r w:rsidRPr="004F0AB5">
              <w:rPr>
                <w:rFonts w:cs="Tahoma"/>
              </w:rPr>
              <w:t>No</w:t>
            </w:r>
          </w:p>
        </w:tc>
        <w:tc>
          <w:tcPr>
            <w:tcW w:w="366" w:type="pct"/>
            <w:shd w:val="clear" w:color="auto" w:fill="CCCCCC"/>
            <w:vAlign w:val="center"/>
          </w:tcPr>
          <w:p w:rsidR="00CA4427" w:rsidRPr="004F0AB5" w:rsidRDefault="00CA4427" w:rsidP="00123A55">
            <w:pPr>
              <w:rPr>
                <w:rFonts w:cs="Tahoma"/>
              </w:rPr>
            </w:pPr>
            <w:r w:rsidRPr="004F0AB5">
              <w:rPr>
                <w:rFonts w:cs="Tahoma"/>
              </w:rPr>
              <w:t>Don’t Know</w:t>
            </w:r>
          </w:p>
        </w:tc>
        <w:tc>
          <w:tcPr>
            <w:tcW w:w="601" w:type="pct"/>
            <w:shd w:val="clear" w:color="auto" w:fill="CCCCCC"/>
            <w:vAlign w:val="center"/>
          </w:tcPr>
          <w:p w:rsidR="00CA4427" w:rsidRPr="009A7B50" w:rsidRDefault="00CA4427" w:rsidP="00123A55">
            <w:pPr>
              <w:rPr>
                <w:rFonts w:cs="Tahoma"/>
                <w:b/>
              </w:rPr>
            </w:pPr>
            <w:r w:rsidRPr="009A7B50">
              <w:rPr>
                <w:rFonts w:cs="Tahoma"/>
              </w:rPr>
              <w:t xml:space="preserve">State source </w:t>
            </w:r>
            <w:r w:rsidRPr="009A7B50">
              <w:rPr>
                <w:rFonts w:cs="Tahoma"/>
              </w:rPr>
              <w:br/>
              <w:t>of info if not the victim</w:t>
            </w:r>
          </w:p>
        </w:tc>
      </w:tr>
      <w:tr w:rsidR="00CA4427" w:rsidRPr="009A7B50" w:rsidTr="00123A55">
        <w:trPr>
          <w:cantSplit/>
        </w:trPr>
        <w:tc>
          <w:tcPr>
            <w:tcW w:w="3300" w:type="pct"/>
          </w:tcPr>
          <w:p w:rsidR="00CA4427" w:rsidRPr="004F0AB5" w:rsidRDefault="00CA4427" w:rsidP="00CA4427">
            <w:pPr>
              <w:numPr>
                <w:ilvl w:val="0"/>
                <w:numId w:val="8"/>
              </w:numPr>
              <w:spacing w:before="60" w:after="0"/>
              <w:ind w:left="397" w:hanging="397"/>
            </w:pPr>
            <w:r w:rsidRPr="004F0AB5">
              <w:t>Has (……..) ever threatened to kill you or someone else and you believed them? (If yes, tick who.)</w:t>
            </w:r>
          </w:p>
          <w:p w:rsidR="00CA4427" w:rsidRPr="004F0AB5" w:rsidRDefault="00CA4427" w:rsidP="00CA4427">
            <w:pPr>
              <w:spacing w:before="60"/>
              <w:ind w:left="397" w:hanging="397"/>
            </w:pPr>
            <w:r w:rsidRPr="004F0AB5">
              <w:tab/>
              <w:t xml:space="preserve">You </w:t>
            </w:r>
            <w:r w:rsidRPr="004F0AB5">
              <w:sym w:font="Wingdings" w:char="F0A8"/>
            </w:r>
            <w:r w:rsidRPr="004F0AB5">
              <w:t xml:space="preserve"> Children </w:t>
            </w:r>
            <w:r w:rsidRPr="004F0AB5">
              <w:sym w:font="Wingdings" w:char="F0A8"/>
            </w:r>
            <w:r w:rsidRPr="004F0AB5">
              <w:t xml:space="preserve"> Other (please specify) </w:t>
            </w:r>
            <w:r w:rsidRPr="004F0AB5">
              <w:sym w:font="Wingdings" w:char="F0A8"/>
            </w:r>
          </w:p>
        </w:tc>
        <w:tc>
          <w:tcPr>
            <w:tcW w:w="366" w:type="pct"/>
          </w:tcPr>
          <w:p w:rsidR="00CA4427" w:rsidRPr="004F0AB5" w:rsidRDefault="00CA4427" w:rsidP="00123A55">
            <w:pPr>
              <w:spacing w:before="60"/>
              <w:rPr>
                <w:rFonts w:cs="Tahoma"/>
              </w:rPr>
            </w:pPr>
            <w:r w:rsidRPr="004F0AB5">
              <w:rPr>
                <w:rFonts w:cs="Tahoma"/>
              </w:rPr>
              <w:fldChar w:fldCharType="begin">
                <w:ffData>
                  <w:name w:val=""/>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367" w:type="pct"/>
            <w:gridSpan w:val="2"/>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366" w:type="pct"/>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601" w:type="pct"/>
          </w:tcPr>
          <w:p w:rsidR="00CA4427" w:rsidRPr="009A7B50" w:rsidRDefault="00CA4427" w:rsidP="00123A55">
            <w:pPr>
              <w:rPr>
                <w:rFonts w:cs="Tahoma"/>
              </w:rPr>
            </w:pPr>
          </w:p>
        </w:tc>
      </w:tr>
      <w:tr w:rsidR="00CA4427" w:rsidRPr="009A7B50" w:rsidTr="00123A55">
        <w:trPr>
          <w:cantSplit/>
          <w:trHeight w:val="340"/>
        </w:trPr>
        <w:tc>
          <w:tcPr>
            <w:tcW w:w="3300" w:type="pct"/>
            <w:vAlign w:val="center"/>
          </w:tcPr>
          <w:p w:rsidR="00CA4427" w:rsidRPr="004F0AB5" w:rsidRDefault="00CA4427" w:rsidP="00CA4427">
            <w:pPr>
              <w:numPr>
                <w:ilvl w:val="0"/>
                <w:numId w:val="8"/>
              </w:numPr>
              <w:spacing w:after="0"/>
              <w:ind w:left="397" w:hanging="397"/>
            </w:pPr>
            <w:r w:rsidRPr="004F0AB5">
              <w:t>Has (………) ever attempted to strangle/choke/suffocate/drown you?</w:t>
            </w:r>
          </w:p>
        </w:tc>
        <w:tc>
          <w:tcPr>
            <w:tcW w:w="366" w:type="pct"/>
          </w:tcPr>
          <w:p w:rsidR="00CA4427" w:rsidRPr="004F0AB5" w:rsidRDefault="00CA4427" w:rsidP="00123A55">
            <w:pPr>
              <w:spacing w:before="60"/>
              <w:rPr>
                <w:rFonts w:cs="Tahoma"/>
              </w:rPr>
            </w:pPr>
            <w:r w:rsidRPr="004F0AB5">
              <w:rPr>
                <w:rFonts w:cs="Tahoma"/>
              </w:rPr>
              <w:fldChar w:fldCharType="begin">
                <w:ffData>
                  <w:name w:val="Check7"/>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367" w:type="pct"/>
            <w:gridSpan w:val="2"/>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366" w:type="pct"/>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601" w:type="pct"/>
          </w:tcPr>
          <w:p w:rsidR="00CA4427" w:rsidRPr="009A7B50" w:rsidRDefault="00CA4427" w:rsidP="00123A55">
            <w:pPr>
              <w:rPr>
                <w:rFonts w:cs="Tahoma"/>
              </w:rPr>
            </w:pPr>
          </w:p>
        </w:tc>
      </w:tr>
      <w:tr w:rsidR="00CA4427" w:rsidRPr="009A7B50" w:rsidTr="00123A55">
        <w:trPr>
          <w:cantSplit/>
        </w:trPr>
        <w:tc>
          <w:tcPr>
            <w:tcW w:w="3300" w:type="pct"/>
          </w:tcPr>
          <w:p w:rsidR="00CA4427" w:rsidRPr="004F0AB5" w:rsidRDefault="00CA4427" w:rsidP="00123A55">
            <w:pPr>
              <w:numPr>
                <w:ilvl w:val="0"/>
                <w:numId w:val="8"/>
              </w:numPr>
              <w:spacing w:before="60" w:after="0"/>
              <w:ind w:left="397" w:hanging="397"/>
            </w:pPr>
            <w:r w:rsidRPr="004F0AB5">
              <w:t>Does (……..) do or say things of a sexual nature that make you feel bad or that physically hurt you or someone else? (If someone else, specify who.)</w:t>
            </w:r>
          </w:p>
        </w:tc>
        <w:tc>
          <w:tcPr>
            <w:tcW w:w="366" w:type="pct"/>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367" w:type="pct"/>
            <w:gridSpan w:val="2"/>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366" w:type="pct"/>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601" w:type="pct"/>
          </w:tcPr>
          <w:p w:rsidR="00CA4427" w:rsidRPr="009A7B50" w:rsidRDefault="00CA4427" w:rsidP="00123A55">
            <w:pPr>
              <w:rPr>
                <w:rFonts w:cs="Tahoma"/>
              </w:rPr>
            </w:pPr>
          </w:p>
        </w:tc>
      </w:tr>
      <w:tr w:rsidR="00CA4427" w:rsidRPr="009A7B50" w:rsidTr="00123A55">
        <w:trPr>
          <w:cantSplit/>
        </w:trPr>
        <w:tc>
          <w:tcPr>
            <w:tcW w:w="3300" w:type="pct"/>
          </w:tcPr>
          <w:p w:rsidR="00CA4427" w:rsidRPr="004F0AB5" w:rsidRDefault="00CA4427" w:rsidP="00CA4427">
            <w:pPr>
              <w:numPr>
                <w:ilvl w:val="0"/>
                <w:numId w:val="8"/>
              </w:numPr>
              <w:spacing w:before="60" w:after="0"/>
              <w:ind w:left="397" w:hanging="397"/>
            </w:pPr>
            <w:r w:rsidRPr="004F0AB5">
              <w:t xml:space="preserve">Is there any other person who has threatened you or who you are </w:t>
            </w:r>
            <w:r w:rsidRPr="004F0AB5">
              <w:br/>
              <w:t xml:space="preserve">afraid of? (If yes, please specify whom and why. Consider extended </w:t>
            </w:r>
            <w:r w:rsidRPr="004F0AB5">
              <w:br/>
              <w:t>family if HBV.)</w:t>
            </w:r>
          </w:p>
        </w:tc>
        <w:tc>
          <w:tcPr>
            <w:tcW w:w="366" w:type="pct"/>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367" w:type="pct"/>
            <w:gridSpan w:val="2"/>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366" w:type="pct"/>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601" w:type="pct"/>
          </w:tcPr>
          <w:p w:rsidR="00CA4427" w:rsidRPr="009A7B50" w:rsidRDefault="00CA4427" w:rsidP="00123A55">
            <w:pPr>
              <w:rPr>
                <w:rFonts w:cs="Tahoma"/>
              </w:rPr>
            </w:pPr>
          </w:p>
        </w:tc>
      </w:tr>
      <w:tr w:rsidR="00CA4427" w:rsidRPr="009A7B50" w:rsidTr="00123A55">
        <w:trPr>
          <w:cantSplit/>
        </w:trPr>
        <w:tc>
          <w:tcPr>
            <w:tcW w:w="3300" w:type="pct"/>
          </w:tcPr>
          <w:p w:rsidR="00CA4427" w:rsidRPr="004F0AB5" w:rsidRDefault="00CA4427" w:rsidP="00CA4427">
            <w:pPr>
              <w:numPr>
                <w:ilvl w:val="0"/>
                <w:numId w:val="8"/>
              </w:numPr>
              <w:spacing w:before="60" w:after="0"/>
              <w:ind w:left="397" w:hanging="397"/>
            </w:pPr>
            <w:r w:rsidRPr="004F0AB5">
              <w:t>Do you know if (………..) has hurt anyone else? (Please specify whom including the children, siblings or elderly relatives. Consider HBV.)</w:t>
            </w:r>
          </w:p>
          <w:p w:rsidR="00CA4427" w:rsidRPr="004F0AB5" w:rsidRDefault="00CA4427" w:rsidP="00CA4427">
            <w:pPr>
              <w:ind w:left="397" w:hanging="397"/>
            </w:pPr>
            <w:r w:rsidRPr="004F0AB5">
              <w:tab/>
              <w:t xml:space="preserve">Children </w:t>
            </w:r>
            <w:r w:rsidRPr="004F0AB5">
              <w:sym w:font="Wingdings" w:char="F0A8"/>
            </w:r>
            <w:r w:rsidRPr="004F0AB5">
              <w:t xml:space="preserve"> Another family member </w:t>
            </w:r>
            <w:r w:rsidRPr="004F0AB5">
              <w:sym w:font="Wingdings" w:char="F0A8"/>
            </w:r>
            <w:r w:rsidRPr="004F0AB5">
              <w:t xml:space="preserve"> </w:t>
            </w:r>
            <w:r w:rsidRPr="004F0AB5">
              <w:br/>
              <w:t xml:space="preserve">Someone from a previous relationship </w:t>
            </w:r>
            <w:r w:rsidRPr="004F0AB5">
              <w:sym w:font="Wingdings" w:char="F0A8"/>
            </w:r>
            <w:r w:rsidRPr="004F0AB5">
              <w:t xml:space="preserve"> Other (please specify) </w:t>
            </w:r>
            <w:r w:rsidRPr="004F0AB5">
              <w:sym w:font="Wingdings" w:char="F0A8"/>
            </w:r>
          </w:p>
        </w:tc>
        <w:tc>
          <w:tcPr>
            <w:tcW w:w="366" w:type="pct"/>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367" w:type="pct"/>
            <w:gridSpan w:val="2"/>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366" w:type="pct"/>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601" w:type="pct"/>
          </w:tcPr>
          <w:p w:rsidR="00CA4427" w:rsidRPr="009A7B50" w:rsidRDefault="00CA4427" w:rsidP="00123A55">
            <w:pPr>
              <w:rPr>
                <w:rFonts w:cs="Tahoma"/>
              </w:rPr>
            </w:pPr>
          </w:p>
        </w:tc>
      </w:tr>
      <w:tr w:rsidR="00CA4427" w:rsidRPr="009A7B50" w:rsidTr="00123A55">
        <w:trPr>
          <w:cantSplit/>
          <w:trHeight w:val="340"/>
        </w:trPr>
        <w:tc>
          <w:tcPr>
            <w:tcW w:w="3300" w:type="pct"/>
            <w:vAlign w:val="center"/>
          </w:tcPr>
          <w:p w:rsidR="00CA4427" w:rsidRPr="004F0AB5" w:rsidRDefault="00CA4427" w:rsidP="00CA4427">
            <w:pPr>
              <w:numPr>
                <w:ilvl w:val="0"/>
                <w:numId w:val="8"/>
              </w:numPr>
              <w:spacing w:after="0"/>
              <w:ind w:left="397" w:hanging="397"/>
            </w:pPr>
            <w:r w:rsidRPr="004F0AB5">
              <w:t>Has (……….) ever mistreated an animal or the family pet?</w:t>
            </w:r>
          </w:p>
        </w:tc>
        <w:tc>
          <w:tcPr>
            <w:tcW w:w="366" w:type="pct"/>
          </w:tcPr>
          <w:p w:rsidR="00CA4427" w:rsidRPr="004F0AB5" w:rsidRDefault="00CA4427" w:rsidP="00123A55">
            <w:pPr>
              <w:spacing w:before="60"/>
              <w:rPr>
                <w:rFonts w:cs="Tahoma"/>
              </w:rPr>
            </w:pPr>
            <w:r w:rsidRPr="004F0AB5">
              <w:rPr>
                <w:rFonts w:cs="Tahoma"/>
              </w:rPr>
              <w:fldChar w:fldCharType="begin">
                <w:ffData>
                  <w:name w:val="Check7"/>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367" w:type="pct"/>
            <w:gridSpan w:val="2"/>
            <w:tcBorders>
              <w:top w:val="single" w:sz="4" w:space="0" w:color="auto"/>
              <w:left w:val="single" w:sz="4" w:space="0" w:color="auto"/>
              <w:bottom w:val="single" w:sz="4" w:space="0" w:color="auto"/>
              <w:right w:val="single" w:sz="4" w:space="0" w:color="auto"/>
            </w:tcBorders>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366" w:type="pct"/>
            <w:tcBorders>
              <w:top w:val="single" w:sz="4" w:space="0" w:color="auto"/>
              <w:left w:val="single" w:sz="4" w:space="0" w:color="auto"/>
              <w:bottom w:val="single" w:sz="4" w:space="0" w:color="auto"/>
              <w:right w:val="single" w:sz="4" w:space="0" w:color="auto"/>
            </w:tcBorders>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601" w:type="pct"/>
            <w:tcBorders>
              <w:top w:val="single" w:sz="4" w:space="0" w:color="auto"/>
              <w:left w:val="single" w:sz="4" w:space="0" w:color="auto"/>
              <w:bottom w:val="single" w:sz="4" w:space="0" w:color="auto"/>
              <w:right w:val="single" w:sz="4" w:space="0" w:color="auto"/>
            </w:tcBorders>
          </w:tcPr>
          <w:p w:rsidR="00CA4427" w:rsidRPr="009A7B50" w:rsidRDefault="00CA4427" w:rsidP="00123A55">
            <w:pPr>
              <w:rPr>
                <w:rFonts w:cs="Tahoma"/>
              </w:rPr>
            </w:pPr>
          </w:p>
        </w:tc>
      </w:tr>
      <w:tr w:rsidR="00CA4427" w:rsidRPr="009A7B50" w:rsidTr="00123A55">
        <w:trPr>
          <w:cantSplit/>
        </w:trPr>
        <w:tc>
          <w:tcPr>
            <w:tcW w:w="3300" w:type="pct"/>
          </w:tcPr>
          <w:p w:rsidR="00CA4427" w:rsidRPr="004F0AB5" w:rsidRDefault="00CA4427" w:rsidP="00CA4427">
            <w:pPr>
              <w:numPr>
                <w:ilvl w:val="0"/>
                <w:numId w:val="8"/>
              </w:numPr>
              <w:spacing w:before="60" w:after="0"/>
              <w:ind w:left="397" w:hanging="397"/>
            </w:pPr>
            <w:r w:rsidRPr="004F0AB5">
              <w:t>Are there any financial issues? For example, are you dependent on (…..) for money/have they recently lost their job/other financial issues?</w:t>
            </w:r>
          </w:p>
        </w:tc>
        <w:tc>
          <w:tcPr>
            <w:tcW w:w="366" w:type="pct"/>
          </w:tcPr>
          <w:p w:rsidR="00CA4427" w:rsidRPr="004F0AB5" w:rsidRDefault="00CA4427" w:rsidP="00123A55">
            <w:pPr>
              <w:spacing w:before="60"/>
              <w:rPr>
                <w:rFonts w:cs="Tahoma"/>
              </w:rPr>
            </w:pPr>
            <w:r w:rsidRPr="004F0AB5">
              <w:rPr>
                <w:rFonts w:cs="Tahoma"/>
              </w:rPr>
              <w:fldChar w:fldCharType="begin">
                <w:ffData>
                  <w:name w:val="Check7"/>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367" w:type="pct"/>
            <w:gridSpan w:val="2"/>
            <w:tcBorders>
              <w:top w:val="single" w:sz="4" w:space="0" w:color="auto"/>
              <w:left w:val="single" w:sz="4" w:space="0" w:color="auto"/>
              <w:bottom w:val="single" w:sz="4" w:space="0" w:color="auto"/>
              <w:right w:val="single" w:sz="4" w:space="0" w:color="auto"/>
            </w:tcBorders>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366" w:type="pct"/>
            <w:tcBorders>
              <w:top w:val="single" w:sz="4" w:space="0" w:color="auto"/>
              <w:left w:val="single" w:sz="4" w:space="0" w:color="auto"/>
              <w:bottom w:val="single" w:sz="4" w:space="0" w:color="auto"/>
              <w:right w:val="single" w:sz="4" w:space="0" w:color="auto"/>
            </w:tcBorders>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601" w:type="pct"/>
            <w:tcBorders>
              <w:top w:val="single" w:sz="4" w:space="0" w:color="auto"/>
              <w:left w:val="single" w:sz="4" w:space="0" w:color="auto"/>
              <w:bottom w:val="single" w:sz="4" w:space="0" w:color="auto"/>
              <w:right w:val="single" w:sz="4" w:space="0" w:color="auto"/>
            </w:tcBorders>
          </w:tcPr>
          <w:p w:rsidR="00CA4427" w:rsidRPr="009A7B50" w:rsidRDefault="00CA4427" w:rsidP="00123A55">
            <w:pPr>
              <w:rPr>
                <w:rFonts w:cs="Tahoma"/>
              </w:rPr>
            </w:pPr>
          </w:p>
        </w:tc>
      </w:tr>
      <w:tr w:rsidR="00CA4427" w:rsidRPr="009A7B50" w:rsidTr="00123A55">
        <w:trPr>
          <w:cantSplit/>
        </w:trPr>
        <w:tc>
          <w:tcPr>
            <w:tcW w:w="3300" w:type="pct"/>
          </w:tcPr>
          <w:p w:rsidR="00CA4427" w:rsidRPr="004F0AB5" w:rsidRDefault="00CA4427" w:rsidP="00CA4427">
            <w:pPr>
              <w:numPr>
                <w:ilvl w:val="0"/>
                <w:numId w:val="8"/>
              </w:numPr>
              <w:spacing w:before="60" w:after="0"/>
              <w:ind w:left="397" w:hanging="397"/>
            </w:pPr>
            <w:r w:rsidRPr="004F0AB5">
              <w:lastRenderedPageBreak/>
              <w:t xml:space="preserve">Has (……..) had problems in the past year with drugs </w:t>
            </w:r>
            <w:r w:rsidRPr="004F0AB5">
              <w:br/>
              <w:t>(prescription or other), alcohol or mental health leading to problems in leading a normal life? (If yes, please specify which and give relevant details if known.)</w:t>
            </w:r>
          </w:p>
          <w:p w:rsidR="00CA4427" w:rsidRPr="004F0AB5" w:rsidRDefault="00CA4427" w:rsidP="00123A55">
            <w:pPr>
              <w:ind w:left="397" w:hanging="397"/>
            </w:pPr>
            <w:r w:rsidRPr="004F0AB5">
              <w:tab/>
              <w:t xml:space="preserve">Drugs </w:t>
            </w:r>
            <w:r w:rsidRPr="004F0AB5">
              <w:sym w:font="Wingdings" w:char="F0A8"/>
            </w:r>
            <w:r w:rsidRPr="004F0AB5">
              <w:t xml:space="preserve"> Alcohol </w:t>
            </w:r>
            <w:r w:rsidRPr="004F0AB5">
              <w:sym w:font="Wingdings" w:char="F0A8"/>
            </w:r>
            <w:r w:rsidRPr="004F0AB5">
              <w:t xml:space="preserve"> Mental Health </w:t>
            </w:r>
            <w:r w:rsidRPr="004F0AB5">
              <w:sym w:font="Wingdings" w:char="F0A8"/>
            </w:r>
          </w:p>
        </w:tc>
        <w:tc>
          <w:tcPr>
            <w:tcW w:w="366" w:type="pct"/>
          </w:tcPr>
          <w:p w:rsidR="00CA4427" w:rsidRPr="004F0AB5" w:rsidRDefault="00CA4427" w:rsidP="00123A55">
            <w:pPr>
              <w:spacing w:before="60"/>
              <w:rPr>
                <w:rFonts w:cs="Tahoma"/>
              </w:rPr>
            </w:pPr>
            <w:r w:rsidRPr="004F0AB5">
              <w:rPr>
                <w:rFonts w:cs="Tahoma"/>
              </w:rPr>
              <w:fldChar w:fldCharType="begin">
                <w:ffData>
                  <w:name w:val="Check7"/>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367" w:type="pct"/>
            <w:gridSpan w:val="2"/>
            <w:tcBorders>
              <w:top w:val="single" w:sz="4" w:space="0" w:color="auto"/>
              <w:left w:val="single" w:sz="4" w:space="0" w:color="auto"/>
              <w:bottom w:val="single" w:sz="4" w:space="0" w:color="auto"/>
              <w:right w:val="single" w:sz="4" w:space="0" w:color="auto"/>
            </w:tcBorders>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366" w:type="pct"/>
            <w:tcBorders>
              <w:top w:val="single" w:sz="4" w:space="0" w:color="auto"/>
              <w:left w:val="single" w:sz="4" w:space="0" w:color="auto"/>
              <w:bottom w:val="single" w:sz="4" w:space="0" w:color="auto"/>
              <w:right w:val="single" w:sz="4" w:space="0" w:color="auto"/>
            </w:tcBorders>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601" w:type="pct"/>
            <w:tcBorders>
              <w:top w:val="single" w:sz="4" w:space="0" w:color="auto"/>
              <w:left w:val="single" w:sz="4" w:space="0" w:color="auto"/>
              <w:bottom w:val="single" w:sz="4" w:space="0" w:color="auto"/>
              <w:right w:val="single" w:sz="4" w:space="0" w:color="auto"/>
            </w:tcBorders>
          </w:tcPr>
          <w:p w:rsidR="00CA4427" w:rsidRPr="009A7B50" w:rsidRDefault="00CA4427" w:rsidP="00123A55">
            <w:pPr>
              <w:rPr>
                <w:rFonts w:cs="Tahoma"/>
              </w:rPr>
            </w:pPr>
          </w:p>
        </w:tc>
      </w:tr>
      <w:tr w:rsidR="00CA4427" w:rsidRPr="009A7B50" w:rsidTr="00123A55">
        <w:trPr>
          <w:cantSplit/>
          <w:trHeight w:val="340"/>
        </w:trPr>
        <w:tc>
          <w:tcPr>
            <w:tcW w:w="3300" w:type="pct"/>
            <w:vAlign w:val="center"/>
          </w:tcPr>
          <w:p w:rsidR="00CA4427" w:rsidRPr="004F0AB5" w:rsidRDefault="00CA4427" w:rsidP="00CA4427">
            <w:pPr>
              <w:numPr>
                <w:ilvl w:val="0"/>
                <w:numId w:val="8"/>
              </w:numPr>
              <w:spacing w:after="0"/>
              <w:ind w:left="397" w:hanging="397"/>
            </w:pPr>
            <w:r w:rsidRPr="004F0AB5">
              <w:t>Has (……) ever threatened or attempted suicide?</w:t>
            </w:r>
          </w:p>
        </w:tc>
        <w:tc>
          <w:tcPr>
            <w:tcW w:w="366" w:type="pct"/>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367" w:type="pct"/>
            <w:gridSpan w:val="2"/>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366" w:type="pct"/>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601" w:type="pct"/>
          </w:tcPr>
          <w:p w:rsidR="00CA4427" w:rsidRPr="009A7B50" w:rsidRDefault="00CA4427" w:rsidP="00123A55">
            <w:pPr>
              <w:rPr>
                <w:rFonts w:cs="Tahoma"/>
              </w:rPr>
            </w:pPr>
          </w:p>
        </w:tc>
      </w:tr>
      <w:tr w:rsidR="00CA4427" w:rsidRPr="009A7B50" w:rsidTr="00CA4427">
        <w:trPr>
          <w:cantSplit/>
          <w:trHeight w:val="2382"/>
        </w:trPr>
        <w:tc>
          <w:tcPr>
            <w:tcW w:w="3300" w:type="pct"/>
          </w:tcPr>
          <w:p w:rsidR="00CA4427" w:rsidRPr="004F0AB5" w:rsidRDefault="00CA4427" w:rsidP="00CA4427">
            <w:pPr>
              <w:numPr>
                <w:ilvl w:val="0"/>
                <w:numId w:val="8"/>
              </w:numPr>
              <w:spacing w:before="60" w:after="0"/>
              <w:ind w:left="397" w:hanging="397"/>
            </w:pPr>
            <w:r w:rsidRPr="004F0AB5">
              <w:t>Has (………) ever broken bail/an injunction and/or formal agreement for when they can see you and/or the children? (You may wish to consider this in relation to an ex-partner of the perpetrator if relevant.)</w:t>
            </w:r>
          </w:p>
          <w:p w:rsidR="00CA4427" w:rsidRPr="004F0AB5" w:rsidRDefault="00CA4427" w:rsidP="00123A55">
            <w:pPr>
              <w:spacing w:before="60"/>
              <w:ind w:left="397" w:hanging="397"/>
            </w:pPr>
            <w:r w:rsidRPr="004F0AB5">
              <w:tab/>
              <w:t xml:space="preserve">Bail conditions </w:t>
            </w:r>
            <w:r w:rsidRPr="004F0AB5">
              <w:sym w:font="Wingdings" w:char="F0A8"/>
            </w:r>
            <w:r w:rsidRPr="004F0AB5">
              <w:t xml:space="preserve"> Non Molestation/Occupation Order </w:t>
            </w:r>
            <w:r w:rsidRPr="004F0AB5">
              <w:sym w:font="Wingdings" w:char="F0A8"/>
            </w:r>
            <w:r w:rsidRPr="004F0AB5">
              <w:t xml:space="preserve"> </w:t>
            </w:r>
            <w:r w:rsidRPr="004F0AB5">
              <w:br/>
              <w:t xml:space="preserve">Child Contact arrangements </w:t>
            </w:r>
            <w:r w:rsidRPr="004F0AB5">
              <w:sym w:font="Wingdings" w:char="F0A8"/>
            </w:r>
            <w:r w:rsidRPr="004F0AB5">
              <w:t xml:space="preserve"> </w:t>
            </w:r>
            <w:r w:rsidRPr="004F0AB5">
              <w:br/>
              <w:t xml:space="preserve">Forced Marriage Protection Order </w:t>
            </w:r>
            <w:r w:rsidRPr="004F0AB5">
              <w:sym w:font="Wingdings" w:char="F0A8"/>
            </w:r>
            <w:r w:rsidRPr="004F0AB5">
              <w:t xml:space="preserve"> Other </w:t>
            </w:r>
            <w:bookmarkStart w:id="7" w:name="OLE_LINK1"/>
            <w:bookmarkStart w:id="8" w:name="OLE_LINK2"/>
            <w:r w:rsidRPr="004F0AB5">
              <w:sym w:font="Wingdings" w:char="F0A8"/>
            </w:r>
            <w:bookmarkEnd w:id="7"/>
            <w:bookmarkEnd w:id="8"/>
          </w:p>
        </w:tc>
        <w:tc>
          <w:tcPr>
            <w:tcW w:w="366" w:type="pct"/>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367" w:type="pct"/>
            <w:gridSpan w:val="2"/>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p w:rsidR="00CA4427" w:rsidRPr="004F0AB5" w:rsidRDefault="00CA4427" w:rsidP="00123A55">
            <w:pPr>
              <w:spacing w:before="60"/>
              <w:rPr>
                <w:rFonts w:cs="Tahoma"/>
              </w:rPr>
            </w:pPr>
          </w:p>
        </w:tc>
        <w:tc>
          <w:tcPr>
            <w:tcW w:w="366" w:type="pct"/>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601" w:type="pct"/>
          </w:tcPr>
          <w:p w:rsidR="00CA4427" w:rsidRPr="009A7B50" w:rsidRDefault="00CA4427" w:rsidP="00123A55">
            <w:pPr>
              <w:rPr>
                <w:rFonts w:cs="Tahoma"/>
              </w:rPr>
            </w:pPr>
          </w:p>
        </w:tc>
      </w:tr>
      <w:tr w:rsidR="00CA4427" w:rsidRPr="009A7B50" w:rsidTr="00123A55">
        <w:trPr>
          <w:cantSplit/>
        </w:trPr>
        <w:tc>
          <w:tcPr>
            <w:tcW w:w="3300" w:type="pct"/>
          </w:tcPr>
          <w:p w:rsidR="00CA4427" w:rsidRPr="004F0AB5" w:rsidRDefault="00CA4427" w:rsidP="00CA4427">
            <w:pPr>
              <w:numPr>
                <w:ilvl w:val="0"/>
                <w:numId w:val="8"/>
              </w:numPr>
              <w:spacing w:before="60" w:after="0"/>
              <w:ind w:left="397" w:hanging="397"/>
            </w:pPr>
            <w:r w:rsidRPr="004F0AB5">
              <w:t>Do you know if (……..) has ever been in trouble with the police or has a criminal history? (If yes, please specify.)</w:t>
            </w:r>
          </w:p>
          <w:p w:rsidR="00CA4427" w:rsidRPr="004F0AB5" w:rsidRDefault="00CA4427" w:rsidP="00123A55">
            <w:pPr>
              <w:spacing w:before="60"/>
              <w:ind w:left="397" w:hanging="397"/>
            </w:pPr>
            <w:r w:rsidRPr="004F0AB5">
              <w:tab/>
              <w:t xml:space="preserve">DV </w:t>
            </w:r>
            <w:r w:rsidRPr="004F0AB5">
              <w:sym w:font="Wingdings" w:char="F0A8"/>
            </w:r>
            <w:r w:rsidRPr="004F0AB5">
              <w:t xml:space="preserve"> Sexual violence </w:t>
            </w:r>
            <w:r w:rsidRPr="004F0AB5">
              <w:sym w:font="Wingdings" w:char="F0A8"/>
            </w:r>
            <w:r w:rsidRPr="004F0AB5">
              <w:t xml:space="preserve"> Other violence </w:t>
            </w:r>
            <w:r w:rsidRPr="004F0AB5">
              <w:sym w:font="Wingdings" w:char="F0A8"/>
            </w:r>
            <w:r w:rsidRPr="004F0AB5">
              <w:t xml:space="preserve"> Other </w:t>
            </w:r>
            <w:r w:rsidRPr="004F0AB5">
              <w:sym w:font="Wingdings" w:char="F0A8"/>
            </w:r>
          </w:p>
        </w:tc>
        <w:tc>
          <w:tcPr>
            <w:tcW w:w="366" w:type="pct"/>
          </w:tcPr>
          <w:p w:rsidR="00CA4427" w:rsidRPr="004F0AB5" w:rsidRDefault="00CA4427" w:rsidP="00123A55">
            <w:pPr>
              <w:spacing w:before="60"/>
              <w:rPr>
                <w:rFonts w:cs="Tahoma"/>
              </w:rPr>
            </w:pPr>
            <w:r w:rsidRPr="004F0AB5">
              <w:rPr>
                <w:rFonts w:cs="Tahoma"/>
              </w:rPr>
              <w:fldChar w:fldCharType="begin">
                <w:ffData>
                  <w:name w:val="Check7"/>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367" w:type="pct"/>
            <w:gridSpan w:val="2"/>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366" w:type="pct"/>
          </w:tcPr>
          <w:p w:rsidR="00CA4427" w:rsidRPr="004F0AB5" w:rsidRDefault="00CA4427" w:rsidP="00123A55">
            <w:pPr>
              <w:spacing w:before="60"/>
              <w:rPr>
                <w:rFonts w:cs="Tahoma"/>
              </w:rPr>
            </w:pPr>
            <w:r w:rsidRPr="004F0AB5">
              <w:rPr>
                <w:rFonts w:cs="Tahoma"/>
              </w:rPr>
              <w:fldChar w:fldCharType="begin">
                <w:ffData>
                  <w:name w:val="Check6"/>
                  <w:enabled/>
                  <w:calcOnExit w:val="0"/>
                  <w:checkBox>
                    <w:sizeAuto/>
                    <w:default w:val="0"/>
                  </w:checkBox>
                </w:ffData>
              </w:fldChar>
            </w:r>
            <w:r w:rsidRPr="004F0AB5">
              <w:rPr>
                <w:rFonts w:cs="Tahoma"/>
              </w:rPr>
              <w:instrText xml:space="preserve"> FORMCHECKBOX </w:instrText>
            </w:r>
            <w:r w:rsidR="00752B3F">
              <w:rPr>
                <w:rFonts w:cs="Tahoma"/>
              </w:rPr>
            </w:r>
            <w:r w:rsidR="00752B3F">
              <w:rPr>
                <w:rFonts w:cs="Tahoma"/>
              </w:rPr>
              <w:fldChar w:fldCharType="separate"/>
            </w:r>
            <w:r w:rsidRPr="004F0AB5">
              <w:rPr>
                <w:rFonts w:cs="Tahoma"/>
              </w:rPr>
              <w:fldChar w:fldCharType="end"/>
            </w:r>
          </w:p>
        </w:tc>
        <w:tc>
          <w:tcPr>
            <w:tcW w:w="601" w:type="pct"/>
          </w:tcPr>
          <w:p w:rsidR="00CA4427" w:rsidRPr="009A7B50" w:rsidRDefault="00CA4427" w:rsidP="00123A55">
            <w:pPr>
              <w:rPr>
                <w:rFonts w:cs="Tahoma"/>
              </w:rPr>
            </w:pPr>
          </w:p>
        </w:tc>
      </w:tr>
      <w:tr w:rsidR="00CA4427" w:rsidRPr="009A7B50" w:rsidTr="00123A55">
        <w:trPr>
          <w:cantSplit/>
          <w:trHeight w:val="550"/>
        </w:trPr>
        <w:tc>
          <w:tcPr>
            <w:tcW w:w="3300" w:type="pct"/>
            <w:tcBorders>
              <w:top w:val="single" w:sz="4" w:space="0" w:color="auto"/>
              <w:left w:val="single" w:sz="4" w:space="0" w:color="auto"/>
              <w:bottom w:val="single" w:sz="4" w:space="0" w:color="auto"/>
              <w:right w:val="single" w:sz="4" w:space="0" w:color="auto"/>
            </w:tcBorders>
            <w:vAlign w:val="center"/>
          </w:tcPr>
          <w:p w:rsidR="00CA4427" w:rsidRPr="004F0AB5" w:rsidRDefault="00CA4427" w:rsidP="00123A55">
            <w:pPr>
              <w:spacing w:before="60" w:after="60"/>
              <w:jc w:val="right"/>
              <w:rPr>
                <w:rFonts w:cs="Tahoma"/>
              </w:rPr>
            </w:pPr>
            <w:r w:rsidRPr="004F0AB5">
              <w:rPr>
                <w:rFonts w:cs="Tahoma"/>
              </w:rPr>
              <w:t xml:space="preserve">Total ‘yes’ responses </w:t>
            </w:r>
          </w:p>
        </w:tc>
        <w:tc>
          <w:tcPr>
            <w:tcW w:w="1099" w:type="pct"/>
            <w:gridSpan w:val="4"/>
            <w:tcBorders>
              <w:top w:val="single" w:sz="4" w:space="0" w:color="auto"/>
              <w:left w:val="single" w:sz="4" w:space="0" w:color="auto"/>
              <w:bottom w:val="single" w:sz="4" w:space="0" w:color="auto"/>
              <w:right w:val="single" w:sz="4" w:space="0" w:color="auto"/>
            </w:tcBorders>
          </w:tcPr>
          <w:p w:rsidR="00CA4427" w:rsidRPr="004F0AB5" w:rsidRDefault="00CA4427" w:rsidP="00123A55">
            <w:pPr>
              <w:rPr>
                <w:rFonts w:cs="Tahoma"/>
              </w:rPr>
            </w:pPr>
          </w:p>
        </w:tc>
        <w:tc>
          <w:tcPr>
            <w:tcW w:w="601" w:type="pct"/>
            <w:tcBorders>
              <w:top w:val="single" w:sz="4" w:space="0" w:color="auto"/>
              <w:left w:val="single" w:sz="4" w:space="0" w:color="auto"/>
              <w:bottom w:val="single" w:sz="4" w:space="0" w:color="auto"/>
              <w:right w:val="single" w:sz="4" w:space="0" w:color="auto"/>
            </w:tcBorders>
          </w:tcPr>
          <w:p w:rsidR="00CA4427" w:rsidRPr="009A7B50" w:rsidRDefault="00CA4427" w:rsidP="00123A55">
            <w:pPr>
              <w:rPr>
                <w:rFonts w:cs="Tahoma"/>
              </w:rPr>
            </w:pPr>
          </w:p>
        </w:tc>
      </w:tr>
      <w:tr w:rsidR="00CA4427" w:rsidRPr="009A7B50" w:rsidTr="00123A55">
        <w:trPr>
          <w:cantSplit/>
          <w:trHeight w:val="550"/>
        </w:trPr>
        <w:tc>
          <w:tcPr>
            <w:tcW w:w="5000" w:type="pct"/>
            <w:gridSpan w:val="6"/>
            <w:tcBorders>
              <w:top w:val="single" w:sz="4" w:space="0" w:color="auto"/>
              <w:left w:val="single" w:sz="4" w:space="0" w:color="auto"/>
              <w:bottom w:val="single" w:sz="4" w:space="0" w:color="auto"/>
              <w:right w:val="single" w:sz="4" w:space="0" w:color="auto"/>
            </w:tcBorders>
          </w:tcPr>
          <w:p w:rsidR="00CA4427" w:rsidRDefault="00CA4427" w:rsidP="00123A55">
            <w:pPr>
              <w:rPr>
                <w:rFonts w:cs="Tahoma"/>
              </w:rPr>
            </w:pPr>
            <w:r w:rsidRPr="009A7B50">
              <w:rPr>
                <w:rFonts w:cs="Tahoma"/>
                <w:b/>
              </w:rPr>
              <w:t xml:space="preserve">For consideration by professional: </w:t>
            </w:r>
            <w:r w:rsidRPr="009A7B50">
              <w:rPr>
                <w:rFonts w:cs="Tahoma"/>
              </w:rPr>
              <w:t>Is there any other relevant information (from victim or professional) which may increase risk levels? Consider victim’s situation in relation to disability, substance misuse, mental health issues, cultural/language barriers, ‘honour’- based systems and minimisation. Are they willing to enga</w:t>
            </w:r>
            <w:r>
              <w:rPr>
                <w:rFonts w:cs="Tahoma"/>
              </w:rPr>
              <w:t>ge with your service? Describe:</w:t>
            </w:r>
          </w:p>
          <w:p w:rsidR="00CA4427" w:rsidRPr="009A7B50" w:rsidRDefault="00CA4427" w:rsidP="00123A55">
            <w:pPr>
              <w:rPr>
                <w:rFonts w:cs="Tahoma"/>
              </w:rPr>
            </w:pPr>
          </w:p>
          <w:p w:rsidR="00CA4427" w:rsidRPr="009A7B50" w:rsidRDefault="00CA4427" w:rsidP="00123A55">
            <w:pPr>
              <w:rPr>
                <w:rFonts w:cs="Tahoma"/>
              </w:rPr>
            </w:pPr>
            <w:r w:rsidRPr="009A7B50">
              <w:rPr>
                <w:rFonts w:cs="Tahoma"/>
              </w:rPr>
              <w:t>Consider abuser’s occupation/interests - could this give them uniq</w:t>
            </w:r>
            <w:r>
              <w:rPr>
                <w:rFonts w:cs="Tahoma"/>
              </w:rPr>
              <w:t>ue access to weapons? Describe:</w:t>
            </w:r>
          </w:p>
          <w:p w:rsidR="00CA4427" w:rsidRPr="009A7B50" w:rsidRDefault="00CA4427" w:rsidP="00123A55">
            <w:pPr>
              <w:rPr>
                <w:rFonts w:cs="Tahoma"/>
              </w:rPr>
            </w:pPr>
          </w:p>
        </w:tc>
      </w:tr>
      <w:tr w:rsidR="00CA4427" w:rsidRPr="009A7B50" w:rsidTr="00123A55">
        <w:trPr>
          <w:cantSplit/>
          <w:trHeight w:val="550"/>
        </w:trPr>
        <w:tc>
          <w:tcPr>
            <w:tcW w:w="5000" w:type="pct"/>
            <w:gridSpan w:val="6"/>
            <w:tcBorders>
              <w:top w:val="single" w:sz="4" w:space="0" w:color="auto"/>
            </w:tcBorders>
          </w:tcPr>
          <w:p w:rsidR="00CA4427" w:rsidRPr="009A7B50" w:rsidRDefault="00CA4427" w:rsidP="00123A55">
            <w:pPr>
              <w:rPr>
                <w:rFonts w:cs="Tahoma"/>
              </w:rPr>
            </w:pPr>
            <w:r w:rsidRPr="009A7B50">
              <w:rPr>
                <w:rFonts w:cs="Tahoma"/>
              </w:rPr>
              <w:t>What are the victim’s greatest prior</w:t>
            </w:r>
            <w:r>
              <w:rPr>
                <w:rFonts w:cs="Tahoma"/>
              </w:rPr>
              <w:t xml:space="preserve">ities to address their safety? </w:t>
            </w:r>
          </w:p>
          <w:p w:rsidR="00CA4427" w:rsidRPr="009A7B50" w:rsidRDefault="00CA4427" w:rsidP="00123A55">
            <w:pPr>
              <w:rPr>
                <w:rFonts w:cs="Tahoma"/>
              </w:rPr>
            </w:pPr>
          </w:p>
        </w:tc>
      </w:tr>
      <w:tr w:rsidR="00CA4427" w:rsidRPr="009A7B50" w:rsidTr="00123A55">
        <w:trPr>
          <w:cantSplit/>
          <w:trHeight w:val="1095"/>
        </w:trPr>
        <w:tc>
          <w:tcPr>
            <w:tcW w:w="5000" w:type="pct"/>
            <w:gridSpan w:val="6"/>
          </w:tcPr>
          <w:p w:rsidR="00CA4427" w:rsidRPr="009A7B50" w:rsidRDefault="00CA4427" w:rsidP="00123A55">
            <w:pPr>
              <w:rPr>
                <w:rFonts w:cs="Tahoma"/>
              </w:rPr>
            </w:pPr>
            <w:r w:rsidRPr="009A7B50">
              <w:rPr>
                <w:rFonts w:cs="Tahoma"/>
                <w:b/>
              </w:rPr>
              <w:t>Do you believe that there are reasonable grounds for referring this case to MARAC? Yes / No</w:t>
            </w:r>
          </w:p>
          <w:p w:rsidR="00CA4427" w:rsidRPr="009A7B50" w:rsidRDefault="00CA4427" w:rsidP="00123A55">
            <w:pPr>
              <w:rPr>
                <w:rFonts w:cs="Tahoma"/>
                <w:b/>
              </w:rPr>
            </w:pPr>
            <w:r w:rsidRPr="009A7B50">
              <w:rPr>
                <w:rFonts w:cs="Tahoma"/>
              </w:rPr>
              <w:t>If yes, have you made a referral? Yes/No</w:t>
            </w:r>
          </w:p>
          <w:p w:rsidR="00CA4427" w:rsidRPr="009A7B50" w:rsidRDefault="00CA4427" w:rsidP="00123A55">
            <w:pPr>
              <w:tabs>
                <w:tab w:val="left" w:pos="8400"/>
              </w:tabs>
              <w:rPr>
                <w:rFonts w:cs="Tahoma"/>
                <w:b/>
              </w:rPr>
            </w:pPr>
          </w:p>
          <w:p w:rsidR="00CA4427" w:rsidRPr="009A7B50" w:rsidRDefault="00CA4427" w:rsidP="00123A55">
            <w:pPr>
              <w:tabs>
                <w:tab w:val="left" w:pos="8400"/>
              </w:tabs>
              <w:rPr>
                <w:rFonts w:cs="Tahoma"/>
                <w:b/>
              </w:rPr>
            </w:pPr>
            <w:r w:rsidRPr="009A7B50">
              <w:rPr>
                <w:rFonts w:cs="Tahoma"/>
                <w:b/>
              </w:rPr>
              <w:t xml:space="preserve">Signed: </w:t>
            </w:r>
            <w:r w:rsidRPr="009A7B50">
              <w:rPr>
                <w:rFonts w:cs="Tahoma"/>
                <w:b/>
              </w:rPr>
              <w:tab/>
              <w:t>Date:</w:t>
            </w:r>
          </w:p>
        </w:tc>
      </w:tr>
      <w:tr w:rsidR="00CA4427" w:rsidRPr="009A7B50" w:rsidTr="00123A55">
        <w:trPr>
          <w:cantSplit/>
          <w:trHeight w:val="1095"/>
        </w:trPr>
        <w:tc>
          <w:tcPr>
            <w:tcW w:w="5000" w:type="pct"/>
            <w:gridSpan w:val="6"/>
          </w:tcPr>
          <w:p w:rsidR="00CA4427" w:rsidRPr="009A7B50" w:rsidRDefault="00CA4427" w:rsidP="00123A55">
            <w:pPr>
              <w:rPr>
                <w:rFonts w:cs="Tahoma"/>
                <w:b/>
              </w:rPr>
            </w:pPr>
            <w:r w:rsidRPr="009A7B50">
              <w:rPr>
                <w:rFonts w:cs="Tahoma"/>
                <w:b/>
              </w:rPr>
              <w:lastRenderedPageBreak/>
              <w:t xml:space="preserve">Do you believe that there are risks facing the children in the family? Yes / No </w:t>
            </w:r>
          </w:p>
          <w:p w:rsidR="00CA4427" w:rsidRPr="009A7B50" w:rsidRDefault="00CA4427" w:rsidP="00123A55">
            <w:pPr>
              <w:rPr>
                <w:rFonts w:cs="Tahoma"/>
              </w:rPr>
            </w:pPr>
            <w:r w:rsidRPr="009A7B50">
              <w:rPr>
                <w:rFonts w:cs="Tahoma"/>
              </w:rPr>
              <w:t xml:space="preserve">If yes, please confirm if you have made a referral to safeguard the children: Yes / No </w:t>
            </w:r>
          </w:p>
          <w:p w:rsidR="00CA4427" w:rsidRPr="009A7B50" w:rsidRDefault="00CA4427" w:rsidP="00123A55">
            <w:pPr>
              <w:rPr>
                <w:rFonts w:cs="Tahoma"/>
              </w:rPr>
            </w:pPr>
            <w:r w:rsidRPr="009A7B50">
              <w:rPr>
                <w:rFonts w:cs="Tahoma"/>
              </w:rPr>
              <w:t>Date referral made …………………………………………….</w:t>
            </w:r>
          </w:p>
        </w:tc>
      </w:tr>
      <w:tr w:rsidR="00CA4427" w:rsidRPr="009A7B50" w:rsidTr="00123A55">
        <w:trPr>
          <w:cantSplit/>
          <w:trHeight w:val="919"/>
        </w:trPr>
        <w:tc>
          <w:tcPr>
            <w:tcW w:w="3768" w:type="pct"/>
            <w:gridSpan w:val="3"/>
          </w:tcPr>
          <w:p w:rsidR="00CA4427" w:rsidRPr="009A7B50" w:rsidRDefault="00CA4427" w:rsidP="00123A55">
            <w:pPr>
              <w:rPr>
                <w:rFonts w:cs="Tahoma"/>
                <w:b/>
              </w:rPr>
            </w:pPr>
            <w:r w:rsidRPr="009A7B50">
              <w:rPr>
                <w:rFonts w:cs="Tahoma"/>
                <w:b/>
              </w:rPr>
              <w:t>Signed:</w:t>
            </w:r>
          </w:p>
          <w:p w:rsidR="00CA4427" w:rsidRPr="009A7B50" w:rsidRDefault="00CA4427" w:rsidP="00123A55">
            <w:pPr>
              <w:rPr>
                <w:rFonts w:cs="Tahoma"/>
                <w:b/>
              </w:rPr>
            </w:pPr>
          </w:p>
          <w:p w:rsidR="00CA4427" w:rsidRPr="009A7B50" w:rsidRDefault="00CA4427" w:rsidP="00123A55">
            <w:pPr>
              <w:rPr>
                <w:rFonts w:cs="Tahoma"/>
                <w:b/>
              </w:rPr>
            </w:pPr>
            <w:r w:rsidRPr="009A7B50">
              <w:rPr>
                <w:rFonts w:cs="Tahoma"/>
                <w:b/>
              </w:rPr>
              <w:t>Name:</w:t>
            </w:r>
          </w:p>
        </w:tc>
        <w:tc>
          <w:tcPr>
            <w:tcW w:w="1232" w:type="pct"/>
            <w:gridSpan w:val="3"/>
          </w:tcPr>
          <w:p w:rsidR="00CA4427" w:rsidRPr="009A7B50" w:rsidRDefault="00CA4427" w:rsidP="00123A55">
            <w:pPr>
              <w:rPr>
                <w:rFonts w:cs="Tahoma"/>
                <w:b/>
              </w:rPr>
            </w:pPr>
            <w:r w:rsidRPr="009A7B50">
              <w:rPr>
                <w:rFonts w:cs="Tahoma"/>
                <w:b/>
              </w:rPr>
              <w:t>Date:</w:t>
            </w:r>
          </w:p>
        </w:tc>
      </w:tr>
    </w:tbl>
    <w:p w:rsidR="00CA4427" w:rsidRPr="009A7B50" w:rsidRDefault="00CA4427" w:rsidP="00CA4427">
      <w:pPr>
        <w:pStyle w:val="BodyText3"/>
        <w:rPr>
          <w:rFonts w:cs="Tahoma"/>
        </w:rPr>
      </w:pPr>
    </w:p>
    <w:p w:rsidR="00CA4427" w:rsidRPr="004F0AB5" w:rsidRDefault="00CA4427" w:rsidP="00CA4427">
      <w:pPr>
        <w:pStyle w:val="BodyText3"/>
        <w:rPr>
          <w:rFonts w:cs="Tahoma"/>
          <w:sz w:val="20"/>
        </w:rPr>
      </w:pPr>
      <w:r w:rsidRPr="004F0AB5">
        <w:rPr>
          <w:rFonts w:cs="Tahoma"/>
          <w:sz w:val="20"/>
        </w:rPr>
        <w:t>Practitioner’s Notes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5"/>
      </w:tblGrid>
      <w:tr w:rsidR="00CA4427" w:rsidRPr="009A7B50" w:rsidTr="00D52E39">
        <w:trPr>
          <w:trHeight w:val="1763"/>
        </w:trPr>
        <w:tc>
          <w:tcPr>
            <w:tcW w:w="5000" w:type="pct"/>
          </w:tcPr>
          <w:p w:rsidR="00CA4427" w:rsidRPr="009A7B50" w:rsidRDefault="00CA4427" w:rsidP="00123A55">
            <w:pPr>
              <w:pStyle w:val="BodyText3"/>
              <w:rPr>
                <w:rFonts w:cs="Tahoma"/>
              </w:rPr>
            </w:pPr>
          </w:p>
          <w:p w:rsidR="00CA4427" w:rsidRPr="009A7B50" w:rsidRDefault="00CA4427" w:rsidP="00123A55">
            <w:pPr>
              <w:pStyle w:val="BodyText3"/>
              <w:rPr>
                <w:rFonts w:cs="Tahoma"/>
              </w:rPr>
            </w:pPr>
          </w:p>
          <w:p w:rsidR="00CA4427" w:rsidRPr="009A7B50" w:rsidRDefault="00CA4427" w:rsidP="00123A55">
            <w:pPr>
              <w:pStyle w:val="BodyText3"/>
              <w:rPr>
                <w:rFonts w:cs="Tahoma"/>
              </w:rPr>
            </w:pPr>
          </w:p>
          <w:p w:rsidR="00CA4427" w:rsidRPr="009A7B50" w:rsidRDefault="00CA4427" w:rsidP="00123A55">
            <w:pPr>
              <w:pStyle w:val="BodyText3"/>
              <w:rPr>
                <w:rFonts w:cs="Tahoma"/>
              </w:rPr>
            </w:pPr>
          </w:p>
          <w:p w:rsidR="00CA4427" w:rsidRPr="009A7B50" w:rsidRDefault="00CA4427" w:rsidP="00123A55">
            <w:pPr>
              <w:pStyle w:val="BodyText3"/>
              <w:rPr>
                <w:rFonts w:cs="Tahoma"/>
              </w:rPr>
            </w:pPr>
          </w:p>
        </w:tc>
      </w:tr>
    </w:tbl>
    <w:p w:rsidR="00CA4427" w:rsidRPr="00A91403" w:rsidRDefault="00CA4427" w:rsidP="00CA4427">
      <w:pPr>
        <w:pStyle w:val="ListParagraph"/>
        <w:spacing w:after="0"/>
        <w:ind w:left="0"/>
        <w:outlineLvl w:val="0"/>
        <w:rPr>
          <w:rFonts w:ascii="Arial" w:hAnsi="Arial" w:cs="Arial"/>
          <w:sz w:val="21"/>
          <w:szCs w:val="21"/>
        </w:rPr>
      </w:pPr>
    </w:p>
    <w:p w:rsidR="00CA4427" w:rsidRPr="00CA4427" w:rsidRDefault="00CA4427" w:rsidP="00CA4427">
      <w:pPr>
        <w:spacing w:after="0"/>
        <w:outlineLvl w:val="0"/>
        <w:rPr>
          <w:rFonts w:ascii="Arial" w:hAnsi="Arial"/>
          <w:sz w:val="24"/>
          <w:szCs w:val="24"/>
        </w:rPr>
        <w:sectPr w:rsidR="00CA4427" w:rsidRPr="00CA4427" w:rsidSect="00CA4427">
          <w:headerReference w:type="default" r:id="rId11"/>
          <w:footerReference w:type="default" r:id="rId12"/>
          <w:pgSz w:w="11907" w:h="16840" w:code="9"/>
          <w:pgMar w:top="1440" w:right="1208" w:bottom="1440" w:left="1500" w:header="720" w:footer="720" w:gutter="0"/>
          <w:cols w:space="720"/>
          <w:docGrid w:linePitch="272"/>
        </w:sectPr>
      </w:pPr>
    </w:p>
    <w:p w:rsidR="00D52E39" w:rsidRPr="00D52E39" w:rsidRDefault="00D52E39" w:rsidP="00D52E39">
      <w:pPr>
        <w:pStyle w:val="Practicepointtext"/>
        <w:tabs>
          <w:tab w:val="left" w:pos="6750"/>
        </w:tabs>
        <w:spacing w:after="120"/>
        <w:rPr>
          <w:b/>
          <w:sz w:val="24"/>
          <w:szCs w:val="24"/>
        </w:rPr>
      </w:pPr>
      <w:bookmarkStart w:id="9" w:name="Appendix5"/>
      <w:bookmarkStart w:id="10" w:name="_Toc262204828"/>
      <w:bookmarkStart w:id="11" w:name="_Toc262204969"/>
      <w:bookmarkStart w:id="12" w:name="_Toc262206468"/>
      <w:bookmarkEnd w:id="9"/>
      <w:r w:rsidRPr="00D52E39">
        <w:rPr>
          <w:b/>
          <w:sz w:val="24"/>
          <w:szCs w:val="24"/>
        </w:rPr>
        <w:lastRenderedPageBreak/>
        <w:t>MARAC Threshold =</w:t>
      </w:r>
      <w:r w:rsidRPr="00D52E39">
        <w:rPr>
          <w:b/>
          <w:sz w:val="24"/>
          <w:szCs w:val="24"/>
        </w:rPr>
        <w:tab/>
      </w:r>
    </w:p>
    <w:p w:rsidR="00D52E39" w:rsidRPr="00D52E39" w:rsidRDefault="00D52E39" w:rsidP="00D52E39">
      <w:pPr>
        <w:pStyle w:val="Practicepointtext"/>
        <w:spacing w:after="0"/>
        <w:rPr>
          <w:sz w:val="24"/>
          <w:szCs w:val="24"/>
        </w:rPr>
      </w:pPr>
      <w:r w:rsidRPr="00D52E39">
        <w:rPr>
          <w:sz w:val="24"/>
          <w:szCs w:val="24"/>
        </w:rPr>
        <w:t>14 ticks in the yes box (maximum number of ticks = 24)</w:t>
      </w:r>
    </w:p>
    <w:p w:rsidR="00D52E39" w:rsidRPr="00D52E39" w:rsidRDefault="00D52E39" w:rsidP="00D52E39">
      <w:pPr>
        <w:pStyle w:val="Practicepointtext"/>
        <w:spacing w:after="0"/>
        <w:rPr>
          <w:sz w:val="24"/>
          <w:szCs w:val="24"/>
        </w:rPr>
      </w:pPr>
      <w:r w:rsidRPr="00D52E39">
        <w:rPr>
          <w:sz w:val="24"/>
          <w:szCs w:val="24"/>
        </w:rPr>
        <w:t xml:space="preserve"> </w:t>
      </w:r>
    </w:p>
    <w:p w:rsidR="00D52E39" w:rsidRPr="00D52E39" w:rsidRDefault="00D52E39" w:rsidP="00D52E39">
      <w:pPr>
        <w:pStyle w:val="Practicepointtext"/>
        <w:tabs>
          <w:tab w:val="left" w:pos="5925"/>
        </w:tabs>
        <w:spacing w:after="120"/>
        <w:rPr>
          <w:sz w:val="24"/>
          <w:szCs w:val="24"/>
        </w:rPr>
      </w:pPr>
      <w:r w:rsidRPr="00D52E39">
        <w:rPr>
          <w:sz w:val="24"/>
          <w:szCs w:val="24"/>
        </w:rPr>
        <w:t>OR</w:t>
      </w:r>
      <w:r w:rsidRPr="00D52E39">
        <w:rPr>
          <w:sz w:val="24"/>
          <w:szCs w:val="24"/>
        </w:rPr>
        <w:tab/>
      </w:r>
    </w:p>
    <w:p w:rsidR="00D52E39" w:rsidRPr="00D52E39" w:rsidRDefault="00D52E39" w:rsidP="00D52E39">
      <w:pPr>
        <w:pStyle w:val="Practicepointtext"/>
        <w:spacing w:after="120"/>
        <w:rPr>
          <w:sz w:val="24"/>
          <w:szCs w:val="24"/>
        </w:rPr>
      </w:pPr>
      <w:r w:rsidRPr="00D52E39">
        <w:rPr>
          <w:sz w:val="24"/>
          <w:szCs w:val="24"/>
        </w:rPr>
        <w:t>If there are 3 police call-outs in 12 months that show escalation in either severity or frequency</w:t>
      </w:r>
    </w:p>
    <w:p w:rsidR="00D52E39" w:rsidRPr="00D52E39" w:rsidRDefault="00D52E39" w:rsidP="00D52E39">
      <w:pPr>
        <w:pStyle w:val="Practicepointtext"/>
        <w:spacing w:after="0"/>
        <w:rPr>
          <w:sz w:val="24"/>
          <w:szCs w:val="24"/>
        </w:rPr>
      </w:pPr>
      <w:r w:rsidRPr="00D52E39">
        <w:rPr>
          <w:sz w:val="24"/>
          <w:szCs w:val="24"/>
        </w:rPr>
        <w:br/>
        <w:t>If a victim is pregnant and/or there is a child caller cases can be referred to the MARAC co-ordinator for assessment.</w:t>
      </w:r>
    </w:p>
    <w:p w:rsidR="00D52E39" w:rsidRPr="00D52E39" w:rsidRDefault="00D52E39" w:rsidP="00D52E39">
      <w:pPr>
        <w:pStyle w:val="Practicepointtext"/>
        <w:rPr>
          <w:sz w:val="24"/>
          <w:szCs w:val="24"/>
        </w:rPr>
      </w:pPr>
    </w:p>
    <w:p w:rsidR="00D52E39" w:rsidRPr="00D52E39" w:rsidRDefault="00D52E39" w:rsidP="00D52E39">
      <w:pPr>
        <w:pStyle w:val="Practicepointtext"/>
        <w:rPr>
          <w:sz w:val="24"/>
          <w:szCs w:val="24"/>
        </w:rPr>
      </w:pPr>
      <w:r w:rsidRPr="00D52E39">
        <w:rPr>
          <w:sz w:val="24"/>
          <w:szCs w:val="24"/>
        </w:rPr>
        <w:t xml:space="preserve">In all cases, the victim’s perception of their risk should be taken very seriously and agencies should use their </w:t>
      </w:r>
      <w:r w:rsidRPr="00D52E39">
        <w:rPr>
          <w:b/>
          <w:sz w:val="24"/>
          <w:szCs w:val="24"/>
        </w:rPr>
        <w:t>professional judgement</w:t>
      </w:r>
      <w:r w:rsidRPr="00D52E39">
        <w:rPr>
          <w:sz w:val="24"/>
          <w:szCs w:val="24"/>
        </w:rPr>
        <w:t xml:space="preserve"> if a client appears to be at high or very high risk even if they do not meet the criteria outlined above.</w:t>
      </w:r>
    </w:p>
    <w:p w:rsidR="00D52E39" w:rsidRPr="00D52E39" w:rsidRDefault="00D52E39" w:rsidP="00D52E39">
      <w:pPr>
        <w:pStyle w:val="Practicepointtext"/>
        <w:rPr>
          <w:sz w:val="24"/>
          <w:szCs w:val="24"/>
        </w:rPr>
      </w:pPr>
      <w:r w:rsidRPr="00D52E39">
        <w:rPr>
          <w:sz w:val="24"/>
          <w:szCs w:val="24"/>
        </w:rPr>
        <w:t xml:space="preserve">If referring using professional judgement please document this clearly on the referral form, explaining your concerns. </w:t>
      </w:r>
    </w:p>
    <w:p w:rsidR="00D52E39" w:rsidRPr="00D52E39" w:rsidRDefault="00D52E39" w:rsidP="00D52E39">
      <w:pPr>
        <w:rPr>
          <w:sz w:val="24"/>
          <w:szCs w:val="24"/>
        </w:rPr>
      </w:pPr>
    </w:p>
    <w:p w:rsidR="00D52E39" w:rsidRPr="00D52E39" w:rsidRDefault="00D52E39" w:rsidP="00D52E39">
      <w:pPr>
        <w:rPr>
          <w:sz w:val="24"/>
          <w:szCs w:val="24"/>
        </w:rPr>
      </w:pPr>
      <w:r w:rsidRPr="00D52E39">
        <w:rPr>
          <w:noProof/>
          <w:sz w:val="24"/>
          <w:szCs w:val="24"/>
        </w:rPr>
        <mc:AlternateContent>
          <mc:Choice Requires="wpc">
            <w:drawing>
              <wp:anchor distT="0" distB="0" distL="114300" distR="114300" simplePos="0" relativeHeight="251659264" behindDoc="1" locked="0" layoutInCell="1" allowOverlap="1" wp14:anchorId="449E3C39" wp14:editId="05793220">
                <wp:simplePos x="0" y="0"/>
                <wp:positionH relativeFrom="column">
                  <wp:posOffset>-68580</wp:posOffset>
                </wp:positionH>
                <wp:positionV relativeFrom="paragraph">
                  <wp:posOffset>17780</wp:posOffset>
                </wp:positionV>
                <wp:extent cx="5486400" cy="3771900"/>
                <wp:effectExtent l="0" t="0" r="1905" b="3175"/>
                <wp:wrapNone/>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DDDDDD"/>
                        </a:solidFill>
                      </wpc:bg>
                      <wpc:whole>
                        <a:ln>
                          <a:noFill/>
                        </a:ln>
                      </wpc:whole>
                    </wpc:wpc>
                  </a:graphicData>
                </a:graphic>
                <wp14:sizeRelH relativeFrom="page">
                  <wp14:pctWidth>0</wp14:pctWidth>
                </wp14:sizeRelH>
                <wp14:sizeRelV relativeFrom="page">
                  <wp14:pctHeight>0</wp14:pctHeight>
                </wp14:sizeRelV>
              </wp:anchor>
            </w:drawing>
          </mc:Choice>
          <mc:Fallback>
            <w:pict>
              <v:group id="Canvas 5" o:spid="_x0000_s1026" editas="canvas" style="position:absolute;margin-left:-5.4pt;margin-top:1.4pt;width:6in;height:297pt;z-index:-251657216" coordsize="54864,3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7719;visibility:visible;mso-wrap-style:square" filled="t" fillcolor="#ddd">
                  <v:fill o:detectmouseclick="t"/>
                  <v:path o:connecttype="none"/>
                </v:shape>
              </v:group>
            </w:pict>
          </mc:Fallback>
        </mc:AlternateContent>
      </w:r>
    </w:p>
    <w:p w:rsidR="00D52E39" w:rsidRPr="00D52E39" w:rsidRDefault="00D52E39" w:rsidP="00D52E39">
      <w:pPr>
        <w:rPr>
          <w:rFonts w:ascii="Tahoma" w:hAnsi="Tahoma" w:cs="Tahoma"/>
          <w:b/>
          <w:sz w:val="24"/>
          <w:szCs w:val="24"/>
        </w:rPr>
      </w:pPr>
      <w:r w:rsidRPr="00D52E39">
        <w:rPr>
          <w:rFonts w:ascii="Tahoma" w:hAnsi="Tahoma" w:cs="Tahoma"/>
          <w:b/>
          <w:sz w:val="24"/>
          <w:szCs w:val="24"/>
        </w:rPr>
        <w:t>Repeats To MARAC =</w:t>
      </w:r>
    </w:p>
    <w:p w:rsidR="00D52E39" w:rsidRPr="00D52E39" w:rsidRDefault="00D52E39" w:rsidP="00D52E39">
      <w:pPr>
        <w:rPr>
          <w:rFonts w:ascii="Tahoma" w:hAnsi="Tahoma" w:cs="Tahoma"/>
          <w:sz w:val="24"/>
          <w:szCs w:val="24"/>
        </w:rPr>
      </w:pPr>
    </w:p>
    <w:p w:rsidR="00D52E39" w:rsidRPr="00D52E39" w:rsidRDefault="00D52E39" w:rsidP="00D52E39">
      <w:pPr>
        <w:rPr>
          <w:rFonts w:ascii="Tahoma" w:hAnsi="Tahoma" w:cs="Tahoma"/>
          <w:sz w:val="24"/>
          <w:szCs w:val="24"/>
        </w:rPr>
      </w:pPr>
      <w:r w:rsidRPr="00D52E39">
        <w:rPr>
          <w:rFonts w:ascii="Tahoma" w:hAnsi="Tahoma" w:cs="Tahoma"/>
          <w:sz w:val="24"/>
          <w:szCs w:val="24"/>
        </w:rPr>
        <w:t>A repeat incident is one where any of the following types of behaviour has taken place within 12 months of the first referral to MARAC:</w:t>
      </w:r>
    </w:p>
    <w:p w:rsidR="00D52E39" w:rsidRPr="00D52E39" w:rsidRDefault="00D52E39" w:rsidP="00D52E39">
      <w:pPr>
        <w:rPr>
          <w:rFonts w:ascii="Tahoma" w:hAnsi="Tahoma" w:cs="Tahoma"/>
          <w:sz w:val="24"/>
          <w:szCs w:val="24"/>
        </w:rPr>
      </w:pPr>
    </w:p>
    <w:p w:rsidR="00D52E39" w:rsidRPr="00D52E39" w:rsidRDefault="00D52E39" w:rsidP="00D52E39">
      <w:pPr>
        <w:numPr>
          <w:ilvl w:val="0"/>
          <w:numId w:val="9"/>
        </w:numPr>
        <w:tabs>
          <w:tab w:val="clear" w:pos="1440"/>
          <w:tab w:val="num" w:pos="1080"/>
        </w:tabs>
        <w:spacing w:after="0" w:line="240" w:lineRule="auto"/>
        <w:ind w:left="1080"/>
        <w:rPr>
          <w:rFonts w:ascii="Tahoma" w:hAnsi="Tahoma" w:cs="Tahoma"/>
          <w:sz w:val="24"/>
          <w:szCs w:val="24"/>
        </w:rPr>
      </w:pPr>
      <w:r w:rsidRPr="00D52E39">
        <w:rPr>
          <w:rFonts w:ascii="Tahoma" w:hAnsi="Tahoma" w:cs="Tahoma"/>
          <w:sz w:val="24"/>
          <w:szCs w:val="24"/>
        </w:rPr>
        <w:t xml:space="preserve">Firstly violence or threats of violence to the victim, </w:t>
      </w:r>
      <w:r w:rsidRPr="00D52E39">
        <w:rPr>
          <w:rFonts w:ascii="Tahoma" w:hAnsi="Tahoma" w:cs="Tahoma"/>
          <w:iCs/>
          <w:sz w:val="24"/>
          <w:szCs w:val="24"/>
        </w:rPr>
        <w:t>(including threats against property),</w:t>
      </w:r>
      <w:r w:rsidRPr="00D52E39">
        <w:rPr>
          <w:rFonts w:ascii="Tahoma" w:hAnsi="Tahoma" w:cs="Tahoma"/>
          <w:sz w:val="24"/>
          <w:szCs w:val="24"/>
        </w:rPr>
        <w:t xml:space="preserve"> or</w:t>
      </w:r>
    </w:p>
    <w:p w:rsidR="00D52E39" w:rsidRPr="00D52E39" w:rsidRDefault="00D52E39" w:rsidP="00D52E39">
      <w:pPr>
        <w:numPr>
          <w:ilvl w:val="0"/>
          <w:numId w:val="9"/>
        </w:numPr>
        <w:tabs>
          <w:tab w:val="num" w:pos="1080"/>
        </w:tabs>
        <w:spacing w:after="0" w:line="240" w:lineRule="auto"/>
        <w:ind w:left="1080"/>
        <w:rPr>
          <w:rFonts w:ascii="Tahoma" w:hAnsi="Tahoma" w:cs="Tahoma"/>
          <w:sz w:val="24"/>
          <w:szCs w:val="24"/>
        </w:rPr>
      </w:pPr>
      <w:r w:rsidRPr="00D52E39">
        <w:rPr>
          <w:rFonts w:ascii="Tahoma" w:hAnsi="Tahoma" w:cs="Tahoma"/>
          <w:sz w:val="24"/>
          <w:szCs w:val="24"/>
        </w:rPr>
        <w:t>Secondly where there is a pattern of stalking or harassment, or</w:t>
      </w:r>
    </w:p>
    <w:p w:rsidR="00D52E39" w:rsidRPr="00D52E39" w:rsidRDefault="00D52E39" w:rsidP="00D52E39">
      <w:pPr>
        <w:numPr>
          <w:ilvl w:val="0"/>
          <w:numId w:val="9"/>
        </w:numPr>
        <w:tabs>
          <w:tab w:val="num" w:pos="1080"/>
        </w:tabs>
        <w:spacing w:after="0" w:line="240" w:lineRule="auto"/>
        <w:ind w:left="1080"/>
        <w:rPr>
          <w:rFonts w:ascii="Tahoma" w:hAnsi="Tahoma" w:cs="Tahoma"/>
          <w:sz w:val="24"/>
          <w:szCs w:val="24"/>
        </w:rPr>
      </w:pPr>
      <w:r w:rsidRPr="00D52E39">
        <w:rPr>
          <w:rFonts w:ascii="Tahoma" w:hAnsi="Tahoma" w:cs="Tahoma"/>
          <w:sz w:val="24"/>
          <w:szCs w:val="24"/>
        </w:rPr>
        <w:t>Thirdly where rape or sexual abuse is disclosed</w:t>
      </w:r>
    </w:p>
    <w:p w:rsidR="00D52E39" w:rsidRDefault="00D52E39" w:rsidP="00D52E39">
      <w:pPr>
        <w:rPr>
          <w:rFonts w:ascii="Tahoma" w:hAnsi="Tahoma" w:cs="Tahoma"/>
          <w:sz w:val="32"/>
          <w:szCs w:val="32"/>
        </w:rPr>
      </w:pPr>
    </w:p>
    <w:p w:rsidR="00D52E39" w:rsidRPr="00791863" w:rsidRDefault="00D52E39" w:rsidP="00D52E39">
      <w:pPr>
        <w:rPr>
          <w:rFonts w:ascii="Tahoma" w:hAnsi="Tahoma" w:cs="Tahoma"/>
          <w:sz w:val="32"/>
          <w:szCs w:val="32"/>
        </w:rPr>
      </w:pPr>
    </w:p>
    <w:p w:rsidR="00CA4427" w:rsidRPr="00D52E39" w:rsidRDefault="00CA4427" w:rsidP="00D52E39">
      <w:pPr>
        <w:spacing w:after="0"/>
        <w:rPr>
          <w:rFonts w:ascii="Arial" w:hAnsi="Arial" w:cs="Arial"/>
          <w:b/>
          <w:sz w:val="36"/>
          <w:szCs w:val="36"/>
        </w:rPr>
      </w:pPr>
      <w:bookmarkStart w:id="13" w:name="_Toc262204829"/>
      <w:bookmarkStart w:id="14" w:name="_Toc262204970"/>
      <w:bookmarkStart w:id="15" w:name="_Toc262206469"/>
      <w:bookmarkEnd w:id="10"/>
      <w:bookmarkEnd w:id="11"/>
      <w:bookmarkEnd w:id="12"/>
      <w:r w:rsidRPr="00D52E39">
        <w:rPr>
          <w:rFonts w:ascii="Arial" w:hAnsi="Arial" w:cs="Arial"/>
          <w:b/>
          <w:sz w:val="36"/>
          <w:szCs w:val="36"/>
        </w:rPr>
        <w:br w:type="page"/>
      </w:r>
      <w:bookmarkStart w:id="16" w:name="Appendix6"/>
      <w:bookmarkStart w:id="17" w:name="_Toc262204831"/>
      <w:bookmarkStart w:id="18" w:name="_Toc262204972"/>
      <w:bookmarkStart w:id="19" w:name="_Toc262206471"/>
      <w:bookmarkEnd w:id="13"/>
      <w:bookmarkEnd w:id="14"/>
      <w:bookmarkEnd w:id="15"/>
      <w:bookmarkEnd w:id="16"/>
      <w:r w:rsidRPr="00D52E39">
        <w:rPr>
          <w:rFonts w:ascii="Arial" w:hAnsi="Arial" w:cs="Arial"/>
          <w:b/>
          <w:sz w:val="36"/>
          <w:szCs w:val="36"/>
        </w:rPr>
        <w:lastRenderedPageBreak/>
        <w:t>MARAC Referral Form</w:t>
      </w:r>
    </w:p>
    <w:p w:rsidR="00CA4427" w:rsidRDefault="00CA4427" w:rsidP="00CA4427">
      <w:pPr>
        <w:pStyle w:val="ListParagraph"/>
        <w:spacing w:after="0"/>
        <w:ind w:left="-1300"/>
        <w:rPr>
          <w:rFonts w:ascii="Arial" w:hAnsi="Arial" w:cs="Arial"/>
          <w:b/>
        </w:rPr>
      </w:pPr>
    </w:p>
    <w:p w:rsidR="00CA4427" w:rsidRPr="00914201" w:rsidRDefault="00CA4427" w:rsidP="00CA4427">
      <w:pPr>
        <w:rPr>
          <w:sz w:val="6"/>
          <w:szCs w:val="6"/>
        </w:rPr>
      </w:pPr>
    </w:p>
    <w:p w:rsidR="00CA4427" w:rsidRPr="00485EBD" w:rsidRDefault="00CA4427" w:rsidP="00CA4427">
      <w:pPr>
        <w:ind w:left="-360"/>
        <w:rPr>
          <w:sz w:val="6"/>
          <w:szCs w:val="6"/>
        </w:rPr>
      </w:pPr>
    </w:p>
    <w:tbl>
      <w:tblPr>
        <w:tblW w:w="10708" w:type="dxa"/>
        <w:tblInd w:w="-1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4679"/>
        <w:gridCol w:w="1556"/>
        <w:gridCol w:w="2558"/>
      </w:tblGrid>
      <w:tr w:rsidR="00CA4427" w:rsidRPr="00485EBD" w:rsidTr="00123A55">
        <w:tc>
          <w:tcPr>
            <w:tcW w:w="1915" w:type="dxa"/>
            <w:shd w:val="clear" w:color="auto" w:fill="D9D9D9"/>
          </w:tcPr>
          <w:p w:rsidR="00CA4427" w:rsidRPr="00485EBD" w:rsidRDefault="00CA4427" w:rsidP="00123A55">
            <w:pPr>
              <w:spacing w:before="120" w:after="120"/>
              <w:contextualSpacing/>
              <w:rPr>
                <w:sz w:val="21"/>
                <w:szCs w:val="21"/>
              </w:rPr>
            </w:pPr>
            <w:r w:rsidRPr="00485EBD">
              <w:rPr>
                <w:sz w:val="21"/>
                <w:szCs w:val="21"/>
              </w:rPr>
              <w:t>Referring agency</w:t>
            </w:r>
          </w:p>
        </w:tc>
        <w:tc>
          <w:tcPr>
            <w:tcW w:w="8793" w:type="dxa"/>
            <w:gridSpan w:val="3"/>
          </w:tcPr>
          <w:p w:rsidR="00CA4427" w:rsidRPr="00485EBD" w:rsidRDefault="00CA4427" w:rsidP="00123A55">
            <w:pPr>
              <w:spacing w:before="120" w:after="120"/>
              <w:contextualSpacing/>
              <w:rPr>
                <w:sz w:val="21"/>
                <w:szCs w:val="21"/>
              </w:rPr>
            </w:pPr>
          </w:p>
        </w:tc>
      </w:tr>
      <w:tr w:rsidR="00CA4427" w:rsidRPr="00485EBD" w:rsidTr="00123A55">
        <w:tc>
          <w:tcPr>
            <w:tcW w:w="1915" w:type="dxa"/>
            <w:shd w:val="clear" w:color="auto" w:fill="D9D9D9"/>
          </w:tcPr>
          <w:p w:rsidR="00CA4427" w:rsidRPr="00485EBD" w:rsidRDefault="00CA4427" w:rsidP="00123A55">
            <w:pPr>
              <w:spacing w:before="120" w:after="120"/>
              <w:contextualSpacing/>
              <w:rPr>
                <w:sz w:val="21"/>
                <w:szCs w:val="21"/>
              </w:rPr>
            </w:pPr>
            <w:r w:rsidRPr="00485EBD">
              <w:rPr>
                <w:sz w:val="21"/>
                <w:szCs w:val="21"/>
              </w:rPr>
              <w:t>Contact name(s)</w:t>
            </w:r>
          </w:p>
        </w:tc>
        <w:tc>
          <w:tcPr>
            <w:tcW w:w="8793" w:type="dxa"/>
            <w:gridSpan w:val="3"/>
            <w:shd w:val="clear" w:color="auto" w:fill="FFFFFF"/>
          </w:tcPr>
          <w:p w:rsidR="00CA4427" w:rsidRPr="00485EBD" w:rsidRDefault="00CA4427" w:rsidP="00123A55">
            <w:pPr>
              <w:spacing w:before="120" w:after="120"/>
              <w:contextualSpacing/>
              <w:rPr>
                <w:sz w:val="21"/>
                <w:szCs w:val="21"/>
              </w:rPr>
            </w:pPr>
          </w:p>
        </w:tc>
      </w:tr>
      <w:tr w:rsidR="00CA4427" w:rsidRPr="00485EBD" w:rsidTr="00123A55">
        <w:tc>
          <w:tcPr>
            <w:tcW w:w="1915" w:type="dxa"/>
            <w:shd w:val="clear" w:color="auto" w:fill="D9D9D9"/>
          </w:tcPr>
          <w:p w:rsidR="00CA4427" w:rsidRPr="00485EBD" w:rsidRDefault="00CA4427" w:rsidP="00123A55">
            <w:pPr>
              <w:spacing w:before="120" w:after="120"/>
              <w:contextualSpacing/>
              <w:rPr>
                <w:sz w:val="21"/>
                <w:szCs w:val="21"/>
              </w:rPr>
            </w:pPr>
            <w:r w:rsidRPr="00485EBD">
              <w:rPr>
                <w:sz w:val="21"/>
                <w:szCs w:val="21"/>
              </w:rPr>
              <w:t xml:space="preserve">Telephone </w:t>
            </w:r>
          </w:p>
        </w:tc>
        <w:tc>
          <w:tcPr>
            <w:tcW w:w="4679" w:type="dxa"/>
          </w:tcPr>
          <w:p w:rsidR="00CA4427" w:rsidRPr="00485EBD" w:rsidRDefault="00CA4427" w:rsidP="00123A55">
            <w:pPr>
              <w:spacing w:before="120" w:after="120"/>
              <w:contextualSpacing/>
              <w:rPr>
                <w:sz w:val="21"/>
                <w:szCs w:val="21"/>
              </w:rPr>
            </w:pPr>
          </w:p>
        </w:tc>
        <w:tc>
          <w:tcPr>
            <w:tcW w:w="1556" w:type="dxa"/>
            <w:shd w:val="clear" w:color="auto" w:fill="D9D9D9"/>
          </w:tcPr>
          <w:p w:rsidR="00CA4427" w:rsidRPr="00485EBD" w:rsidRDefault="00CA4427" w:rsidP="00123A55">
            <w:pPr>
              <w:spacing w:before="120" w:after="120"/>
              <w:contextualSpacing/>
              <w:rPr>
                <w:sz w:val="21"/>
                <w:szCs w:val="21"/>
              </w:rPr>
            </w:pPr>
            <w:r w:rsidRPr="00485EBD">
              <w:rPr>
                <w:sz w:val="21"/>
                <w:szCs w:val="21"/>
              </w:rPr>
              <w:t>Date</w:t>
            </w:r>
          </w:p>
        </w:tc>
        <w:tc>
          <w:tcPr>
            <w:tcW w:w="2558" w:type="dxa"/>
          </w:tcPr>
          <w:p w:rsidR="00CA4427" w:rsidRPr="00485EBD" w:rsidRDefault="00CA4427" w:rsidP="00123A55">
            <w:pPr>
              <w:spacing w:before="120" w:after="120"/>
              <w:contextualSpacing/>
              <w:rPr>
                <w:sz w:val="21"/>
                <w:szCs w:val="21"/>
              </w:rPr>
            </w:pPr>
          </w:p>
        </w:tc>
      </w:tr>
      <w:tr w:rsidR="00CA4427" w:rsidRPr="00485EBD" w:rsidTr="00123A55">
        <w:trPr>
          <w:trHeight w:val="77"/>
        </w:trPr>
        <w:tc>
          <w:tcPr>
            <w:tcW w:w="1915" w:type="dxa"/>
            <w:shd w:val="clear" w:color="auto" w:fill="D9D9D9"/>
          </w:tcPr>
          <w:p w:rsidR="00CA4427" w:rsidRPr="00485EBD" w:rsidRDefault="00CA4427" w:rsidP="00123A55">
            <w:pPr>
              <w:spacing w:before="120" w:after="120"/>
              <w:contextualSpacing/>
              <w:rPr>
                <w:sz w:val="21"/>
                <w:szCs w:val="21"/>
              </w:rPr>
            </w:pPr>
            <w:r w:rsidRPr="00485EBD">
              <w:rPr>
                <w:sz w:val="21"/>
                <w:szCs w:val="21"/>
              </w:rPr>
              <w:t>Email</w:t>
            </w:r>
          </w:p>
        </w:tc>
        <w:tc>
          <w:tcPr>
            <w:tcW w:w="8793" w:type="dxa"/>
            <w:gridSpan w:val="3"/>
          </w:tcPr>
          <w:p w:rsidR="00CA4427" w:rsidRPr="00485EBD" w:rsidRDefault="00CA4427" w:rsidP="00123A55">
            <w:pPr>
              <w:spacing w:before="120" w:after="120"/>
              <w:contextualSpacing/>
              <w:rPr>
                <w:sz w:val="21"/>
                <w:szCs w:val="21"/>
              </w:rPr>
            </w:pPr>
          </w:p>
        </w:tc>
      </w:tr>
    </w:tbl>
    <w:p w:rsidR="00CA4427" w:rsidRDefault="00CA4427" w:rsidP="00CA4427"/>
    <w:tbl>
      <w:tblPr>
        <w:tblW w:w="10708" w:type="dxa"/>
        <w:tblInd w:w="-1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604"/>
        <w:gridCol w:w="1186"/>
        <w:gridCol w:w="1372"/>
        <w:gridCol w:w="1539"/>
        <w:gridCol w:w="1556"/>
        <w:gridCol w:w="6"/>
        <w:gridCol w:w="2534"/>
      </w:tblGrid>
      <w:tr w:rsidR="00CA4427" w:rsidRPr="00485EBD" w:rsidTr="00123A55">
        <w:trPr>
          <w:trHeight w:val="520"/>
        </w:trPr>
        <w:tc>
          <w:tcPr>
            <w:tcW w:w="1911" w:type="dxa"/>
            <w:shd w:val="clear" w:color="auto" w:fill="D9D9D9"/>
          </w:tcPr>
          <w:p w:rsidR="00CA4427" w:rsidRPr="00485EBD" w:rsidRDefault="00CA4427" w:rsidP="00123A55">
            <w:pPr>
              <w:spacing w:before="120" w:after="120"/>
              <w:contextualSpacing/>
              <w:rPr>
                <w:sz w:val="21"/>
                <w:szCs w:val="21"/>
              </w:rPr>
            </w:pPr>
            <w:r w:rsidRPr="00485EBD">
              <w:rPr>
                <w:sz w:val="21"/>
                <w:szCs w:val="21"/>
              </w:rPr>
              <w:t>Victim name</w:t>
            </w:r>
          </w:p>
        </w:tc>
        <w:tc>
          <w:tcPr>
            <w:tcW w:w="4701" w:type="dxa"/>
            <w:gridSpan w:val="4"/>
          </w:tcPr>
          <w:p w:rsidR="00CA4427" w:rsidRPr="00485EBD" w:rsidRDefault="00CA4427" w:rsidP="00123A55">
            <w:pPr>
              <w:spacing w:before="120" w:after="120"/>
              <w:contextualSpacing/>
              <w:rPr>
                <w:sz w:val="21"/>
                <w:szCs w:val="21"/>
              </w:rPr>
            </w:pPr>
          </w:p>
        </w:tc>
        <w:tc>
          <w:tcPr>
            <w:tcW w:w="1562" w:type="dxa"/>
            <w:gridSpan w:val="2"/>
            <w:shd w:val="clear" w:color="auto" w:fill="D9D9D9"/>
          </w:tcPr>
          <w:p w:rsidR="00CA4427" w:rsidRPr="00485EBD" w:rsidRDefault="00CA4427" w:rsidP="00123A55">
            <w:pPr>
              <w:spacing w:before="120" w:after="120"/>
              <w:contextualSpacing/>
              <w:rPr>
                <w:sz w:val="21"/>
                <w:szCs w:val="21"/>
              </w:rPr>
            </w:pPr>
            <w:r w:rsidRPr="00485EBD">
              <w:rPr>
                <w:sz w:val="21"/>
                <w:szCs w:val="21"/>
              </w:rPr>
              <w:t>Victim DOB</w:t>
            </w:r>
          </w:p>
        </w:tc>
        <w:tc>
          <w:tcPr>
            <w:tcW w:w="2534" w:type="dxa"/>
          </w:tcPr>
          <w:p w:rsidR="00CA4427" w:rsidRPr="00485EBD" w:rsidRDefault="00CA4427" w:rsidP="00123A55">
            <w:pPr>
              <w:spacing w:before="120" w:after="120"/>
              <w:contextualSpacing/>
              <w:rPr>
                <w:sz w:val="21"/>
                <w:szCs w:val="21"/>
              </w:rPr>
            </w:pPr>
          </w:p>
        </w:tc>
      </w:tr>
      <w:tr w:rsidR="00CA4427" w:rsidRPr="00485EBD" w:rsidTr="00123A55">
        <w:trPr>
          <w:trHeight w:val="673"/>
        </w:trPr>
        <w:tc>
          <w:tcPr>
            <w:tcW w:w="1911" w:type="dxa"/>
            <w:vMerge w:val="restart"/>
            <w:shd w:val="clear" w:color="auto" w:fill="D9D9D9"/>
          </w:tcPr>
          <w:p w:rsidR="00CA4427" w:rsidRPr="00485EBD" w:rsidRDefault="00CA4427" w:rsidP="00123A55">
            <w:pPr>
              <w:spacing w:before="120" w:after="120"/>
              <w:contextualSpacing/>
              <w:rPr>
                <w:sz w:val="21"/>
                <w:szCs w:val="21"/>
              </w:rPr>
            </w:pPr>
            <w:r w:rsidRPr="00485EBD">
              <w:rPr>
                <w:sz w:val="21"/>
                <w:szCs w:val="21"/>
              </w:rPr>
              <w:t>Address</w:t>
            </w:r>
          </w:p>
        </w:tc>
        <w:tc>
          <w:tcPr>
            <w:tcW w:w="4701" w:type="dxa"/>
            <w:gridSpan w:val="4"/>
            <w:vMerge w:val="restart"/>
          </w:tcPr>
          <w:p w:rsidR="00CA4427" w:rsidRPr="00485EBD" w:rsidRDefault="00CA4427" w:rsidP="00123A55">
            <w:pPr>
              <w:spacing w:before="120" w:after="120"/>
              <w:contextualSpacing/>
              <w:rPr>
                <w:sz w:val="21"/>
                <w:szCs w:val="21"/>
              </w:rPr>
            </w:pPr>
          </w:p>
        </w:tc>
        <w:tc>
          <w:tcPr>
            <w:tcW w:w="4096" w:type="dxa"/>
            <w:gridSpan w:val="3"/>
            <w:shd w:val="clear" w:color="auto" w:fill="D9D9D9"/>
          </w:tcPr>
          <w:p w:rsidR="00CA4427" w:rsidRPr="00485EBD" w:rsidRDefault="00CA4427" w:rsidP="00123A55">
            <w:pPr>
              <w:spacing w:before="120" w:after="120"/>
              <w:contextualSpacing/>
              <w:rPr>
                <w:sz w:val="21"/>
                <w:szCs w:val="21"/>
              </w:rPr>
            </w:pPr>
            <w:r w:rsidRPr="00485EBD">
              <w:rPr>
                <w:sz w:val="21"/>
                <w:szCs w:val="21"/>
              </w:rPr>
              <w:t>Diversity Data (if known)</w:t>
            </w:r>
          </w:p>
          <w:p w:rsidR="00CA4427" w:rsidRPr="00485EBD" w:rsidRDefault="00CA4427" w:rsidP="00123A55">
            <w:pPr>
              <w:spacing w:before="120" w:after="120"/>
              <w:contextualSpacing/>
              <w:rPr>
                <w:sz w:val="21"/>
                <w:szCs w:val="21"/>
              </w:rPr>
            </w:pPr>
            <w:r w:rsidRPr="00485EBD">
              <w:rPr>
                <w:sz w:val="21"/>
                <w:szCs w:val="21"/>
              </w:rPr>
              <w:t xml:space="preserve">B&amp;ME    </w:t>
            </w:r>
            <w:r>
              <w:rPr>
                <w:noProof/>
                <w:sz w:val="21"/>
                <w:szCs w:val="21"/>
              </w:rPr>
              <w:drawing>
                <wp:inline distT="0" distB="0" distL="0" distR="0" wp14:anchorId="158499D1" wp14:editId="1B0DB681">
                  <wp:extent cx="103505" cy="1035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485EBD">
              <w:rPr>
                <w:sz w:val="21"/>
                <w:szCs w:val="21"/>
              </w:rPr>
              <w:t xml:space="preserve">    Disabled   </w:t>
            </w:r>
            <w:r>
              <w:rPr>
                <w:noProof/>
                <w:sz w:val="21"/>
                <w:szCs w:val="21"/>
              </w:rPr>
              <w:drawing>
                <wp:inline distT="0" distB="0" distL="0" distR="0" wp14:anchorId="781F2297" wp14:editId="5D7EEFBE">
                  <wp:extent cx="103505" cy="1035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485EBD">
              <w:rPr>
                <w:sz w:val="21"/>
                <w:szCs w:val="21"/>
              </w:rPr>
              <w:t xml:space="preserve">  </w:t>
            </w:r>
          </w:p>
          <w:p w:rsidR="00CA4427" w:rsidRPr="00485EBD" w:rsidRDefault="00CA4427" w:rsidP="00123A55">
            <w:pPr>
              <w:spacing w:before="120" w:after="120"/>
              <w:contextualSpacing/>
              <w:rPr>
                <w:sz w:val="21"/>
                <w:szCs w:val="21"/>
              </w:rPr>
            </w:pPr>
            <w:r w:rsidRPr="00485EBD">
              <w:rPr>
                <w:sz w:val="21"/>
                <w:szCs w:val="21"/>
              </w:rPr>
              <w:t xml:space="preserve">LGBT     </w:t>
            </w:r>
            <w:r>
              <w:rPr>
                <w:noProof/>
                <w:sz w:val="21"/>
                <w:szCs w:val="21"/>
              </w:rPr>
              <w:drawing>
                <wp:inline distT="0" distB="0" distL="0" distR="0" wp14:anchorId="69C033A6" wp14:editId="0D8A492A">
                  <wp:extent cx="103505" cy="103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485EBD">
              <w:rPr>
                <w:sz w:val="21"/>
                <w:szCs w:val="21"/>
              </w:rPr>
              <w:t xml:space="preserve">    Gender      M / F </w:t>
            </w:r>
          </w:p>
        </w:tc>
      </w:tr>
      <w:tr w:rsidR="00CA4427" w:rsidRPr="00485EBD" w:rsidTr="00123A55">
        <w:trPr>
          <w:trHeight w:val="550"/>
        </w:trPr>
        <w:tc>
          <w:tcPr>
            <w:tcW w:w="1911" w:type="dxa"/>
            <w:vMerge/>
            <w:shd w:val="clear" w:color="auto" w:fill="D9D9D9"/>
          </w:tcPr>
          <w:p w:rsidR="00CA4427" w:rsidRPr="00485EBD" w:rsidRDefault="00CA4427" w:rsidP="00123A55">
            <w:pPr>
              <w:spacing w:before="120" w:after="120"/>
              <w:contextualSpacing/>
              <w:rPr>
                <w:sz w:val="21"/>
                <w:szCs w:val="21"/>
              </w:rPr>
            </w:pPr>
          </w:p>
        </w:tc>
        <w:tc>
          <w:tcPr>
            <w:tcW w:w="4701" w:type="dxa"/>
            <w:gridSpan w:val="4"/>
            <w:vMerge/>
          </w:tcPr>
          <w:p w:rsidR="00CA4427" w:rsidRPr="00485EBD" w:rsidRDefault="00CA4427" w:rsidP="00123A55">
            <w:pPr>
              <w:spacing w:before="120" w:after="120"/>
              <w:contextualSpacing/>
              <w:rPr>
                <w:sz w:val="21"/>
                <w:szCs w:val="21"/>
              </w:rPr>
            </w:pPr>
          </w:p>
        </w:tc>
        <w:tc>
          <w:tcPr>
            <w:tcW w:w="1556" w:type="dxa"/>
            <w:shd w:val="clear" w:color="auto" w:fill="D9D9D9"/>
          </w:tcPr>
          <w:p w:rsidR="00CA4427" w:rsidRPr="00485EBD" w:rsidRDefault="00CA4427" w:rsidP="00123A55">
            <w:pPr>
              <w:spacing w:before="120" w:after="120"/>
              <w:contextualSpacing/>
              <w:rPr>
                <w:sz w:val="21"/>
                <w:szCs w:val="21"/>
              </w:rPr>
            </w:pPr>
            <w:r>
              <w:rPr>
                <w:sz w:val="21"/>
                <w:szCs w:val="21"/>
              </w:rPr>
              <w:t>Ethnicity</w:t>
            </w:r>
          </w:p>
        </w:tc>
        <w:tc>
          <w:tcPr>
            <w:tcW w:w="2540" w:type="dxa"/>
            <w:gridSpan w:val="2"/>
            <w:shd w:val="clear" w:color="auto" w:fill="auto"/>
          </w:tcPr>
          <w:p w:rsidR="00CA4427" w:rsidRPr="00485EBD" w:rsidRDefault="00CA4427" w:rsidP="00123A55">
            <w:pPr>
              <w:spacing w:before="120" w:after="120"/>
              <w:contextualSpacing/>
              <w:rPr>
                <w:sz w:val="21"/>
                <w:szCs w:val="21"/>
              </w:rPr>
            </w:pPr>
          </w:p>
        </w:tc>
      </w:tr>
      <w:tr w:rsidR="00CA4427" w:rsidRPr="00485EBD" w:rsidTr="00123A55">
        <w:trPr>
          <w:trHeight w:val="955"/>
        </w:trPr>
        <w:tc>
          <w:tcPr>
            <w:tcW w:w="1911" w:type="dxa"/>
            <w:shd w:val="clear" w:color="auto" w:fill="D9D9D9"/>
          </w:tcPr>
          <w:p w:rsidR="00CA4427" w:rsidRPr="00485EBD" w:rsidRDefault="00CA4427" w:rsidP="00123A55">
            <w:pPr>
              <w:spacing w:before="120" w:after="120"/>
              <w:contextualSpacing/>
              <w:rPr>
                <w:sz w:val="21"/>
                <w:szCs w:val="21"/>
              </w:rPr>
            </w:pPr>
            <w:r w:rsidRPr="00485EBD">
              <w:rPr>
                <w:sz w:val="21"/>
                <w:szCs w:val="21"/>
              </w:rPr>
              <w:t>Telephone number</w:t>
            </w:r>
          </w:p>
        </w:tc>
        <w:tc>
          <w:tcPr>
            <w:tcW w:w="4701" w:type="dxa"/>
            <w:gridSpan w:val="4"/>
          </w:tcPr>
          <w:p w:rsidR="00CA4427" w:rsidRPr="00485EBD" w:rsidRDefault="00CA4427" w:rsidP="00123A55">
            <w:pPr>
              <w:spacing w:before="120" w:after="120"/>
              <w:contextualSpacing/>
              <w:rPr>
                <w:sz w:val="21"/>
                <w:szCs w:val="21"/>
              </w:rPr>
            </w:pPr>
          </w:p>
        </w:tc>
        <w:tc>
          <w:tcPr>
            <w:tcW w:w="1556" w:type="dxa"/>
            <w:shd w:val="clear" w:color="auto" w:fill="D9D9D9"/>
          </w:tcPr>
          <w:p w:rsidR="00CA4427" w:rsidRPr="00485EBD" w:rsidRDefault="00CA4427" w:rsidP="00123A55">
            <w:pPr>
              <w:spacing w:before="120" w:after="120"/>
              <w:contextualSpacing/>
              <w:rPr>
                <w:sz w:val="21"/>
                <w:szCs w:val="21"/>
              </w:rPr>
            </w:pPr>
            <w:r w:rsidRPr="00485EBD">
              <w:rPr>
                <w:sz w:val="21"/>
                <w:szCs w:val="21"/>
              </w:rPr>
              <w:t xml:space="preserve">Is this </w:t>
            </w:r>
            <w:r w:rsidRPr="00485EBD">
              <w:rPr>
                <w:sz w:val="21"/>
                <w:szCs w:val="21"/>
                <w:shd w:val="clear" w:color="auto" w:fill="D9D9D9"/>
              </w:rPr>
              <w:t>number safe to call?</w:t>
            </w:r>
          </w:p>
        </w:tc>
        <w:tc>
          <w:tcPr>
            <w:tcW w:w="2540" w:type="dxa"/>
            <w:gridSpan w:val="2"/>
          </w:tcPr>
          <w:p w:rsidR="00CA4427" w:rsidRPr="00485EBD" w:rsidRDefault="00CA4427" w:rsidP="00123A55">
            <w:pPr>
              <w:spacing w:before="120" w:after="120"/>
              <w:contextualSpacing/>
              <w:jc w:val="center"/>
              <w:rPr>
                <w:sz w:val="21"/>
                <w:szCs w:val="21"/>
              </w:rPr>
            </w:pPr>
            <w:r w:rsidRPr="00485EBD">
              <w:rPr>
                <w:i/>
                <w:iCs/>
                <w:sz w:val="21"/>
                <w:szCs w:val="21"/>
              </w:rPr>
              <w:t>Y   /   N</w:t>
            </w:r>
          </w:p>
        </w:tc>
      </w:tr>
      <w:tr w:rsidR="00CA4427" w:rsidRPr="00485EBD" w:rsidTr="00123A55">
        <w:trPr>
          <w:trHeight w:val="520"/>
        </w:trPr>
        <w:tc>
          <w:tcPr>
            <w:tcW w:w="6612" w:type="dxa"/>
            <w:gridSpan w:val="5"/>
            <w:shd w:val="clear" w:color="auto" w:fill="D9D9D9"/>
          </w:tcPr>
          <w:p w:rsidR="00CA4427" w:rsidRPr="00485EBD" w:rsidRDefault="00CA4427" w:rsidP="00123A55">
            <w:pPr>
              <w:spacing w:before="120" w:after="120"/>
              <w:contextualSpacing/>
              <w:rPr>
                <w:sz w:val="21"/>
                <w:szCs w:val="21"/>
              </w:rPr>
            </w:pPr>
            <w:r w:rsidRPr="00485EBD">
              <w:rPr>
                <w:iCs/>
                <w:sz w:val="21"/>
                <w:szCs w:val="21"/>
              </w:rPr>
              <w:t>Please insert any relevant contact information e.g. times to call</w:t>
            </w:r>
          </w:p>
        </w:tc>
        <w:tc>
          <w:tcPr>
            <w:tcW w:w="4096" w:type="dxa"/>
            <w:gridSpan w:val="3"/>
          </w:tcPr>
          <w:p w:rsidR="00CA4427" w:rsidRPr="00485EBD" w:rsidRDefault="00CA4427" w:rsidP="00123A55">
            <w:pPr>
              <w:spacing w:before="120" w:after="120"/>
              <w:contextualSpacing/>
              <w:rPr>
                <w:sz w:val="21"/>
                <w:szCs w:val="21"/>
              </w:rPr>
            </w:pPr>
          </w:p>
        </w:tc>
      </w:tr>
      <w:tr w:rsidR="00CA4427" w:rsidRPr="00485EBD" w:rsidTr="00123A55">
        <w:trPr>
          <w:trHeight w:val="520"/>
        </w:trPr>
        <w:tc>
          <w:tcPr>
            <w:tcW w:w="1911" w:type="dxa"/>
            <w:shd w:val="clear" w:color="auto" w:fill="D9D9D9"/>
          </w:tcPr>
          <w:p w:rsidR="00CA4427" w:rsidRPr="00485EBD" w:rsidRDefault="00CA4427" w:rsidP="00123A55">
            <w:pPr>
              <w:spacing w:before="120" w:after="120"/>
              <w:contextualSpacing/>
              <w:rPr>
                <w:sz w:val="21"/>
                <w:szCs w:val="21"/>
              </w:rPr>
            </w:pPr>
            <w:r w:rsidRPr="00485EBD">
              <w:rPr>
                <w:sz w:val="21"/>
                <w:szCs w:val="21"/>
              </w:rPr>
              <w:t>Perpetrator(s) name</w:t>
            </w:r>
          </w:p>
        </w:tc>
        <w:tc>
          <w:tcPr>
            <w:tcW w:w="4701" w:type="dxa"/>
            <w:gridSpan w:val="4"/>
          </w:tcPr>
          <w:p w:rsidR="00CA4427" w:rsidRPr="00485EBD" w:rsidRDefault="00CA4427" w:rsidP="00123A55">
            <w:pPr>
              <w:spacing w:before="120" w:after="120"/>
              <w:contextualSpacing/>
              <w:rPr>
                <w:sz w:val="21"/>
                <w:szCs w:val="21"/>
              </w:rPr>
            </w:pPr>
          </w:p>
        </w:tc>
        <w:tc>
          <w:tcPr>
            <w:tcW w:w="1562" w:type="dxa"/>
            <w:gridSpan w:val="2"/>
            <w:shd w:val="clear" w:color="auto" w:fill="D9D9D9"/>
          </w:tcPr>
          <w:p w:rsidR="00CA4427" w:rsidRPr="00485EBD" w:rsidRDefault="00CA4427" w:rsidP="00123A55">
            <w:pPr>
              <w:spacing w:before="120" w:after="120"/>
              <w:contextualSpacing/>
              <w:rPr>
                <w:sz w:val="21"/>
                <w:szCs w:val="21"/>
              </w:rPr>
            </w:pPr>
            <w:r w:rsidRPr="00485EBD">
              <w:rPr>
                <w:sz w:val="21"/>
                <w:szCs w:val="21"/>
              </w:rPr>
              <w:t>Perpetrator(s) DOB</w:t>
            </w:r>
          </w:p>
        </w:tc>
        <w:tc>
          <w:tcPr>
            <w:tcW w:w="2534" w:type="dxa"/>
          </w:tcPr>
          <w:p w:rsidR="00CA4427" w:rsidRPr="00485EBD" w:rsidRDefault="00CA4427" w:rsidP="00123A55">
            <w:pPr>
              <w:spacing w:before="120" w:after="120"/>
              <w:contextualSpacing/>
              <w:rPr>
                <w:sz w:val="21"/>
                <w:szCs w:val="21"/>
              </w:rPr>
            </w:pPr>
          </w:p>
        </w:tc>
      </w:tr>
      <w:tr w:rsidR="00CA4427" w:rsidRPr="00485EBD" w:rsidTr="00123A55">
        <w:tc>
          <w:tcPr>
            <w:tcW w:w="1911" w:type="dxa"/>
            <w:shd w:val="clear" w:color="auto" w:fill="D9D9D9"/>
          </w:tcPr>
          <w:p w:rsidR="00CA4427" w:rsidRPr="00485EBD" w:rsidRDefault="00CA4427" w:rsidP="00123A55">
            <w:pPr>
              <w:spacing w:before="120" w:after="120"/>
              <w:contextualSpacing/>
              <w:rPr>
                <w:sz w:val="21"/>
                <w:szCs w:val="21"/>
              </w:rPr>
            </w:pPr>
            <w:r w:rsidRPr="00485EBD">
              <w:rPr>
                <w:sz w:val="21"/>
                <w:szCs w:val="21"/>
              </w:rPr>
              <w:t>Perpetrator(s) address</w:t>
            </w:r>
          </w:p>
        </w:tc>
        <w:tc>
          <w:tcPr>
            <w:tcW w:w="4701" w:type="dxa"/>
            <w:gridSpan w:val="4"/>
          </w:tcPr>
          <w:p w:rsidR="00CA4427" w:rsidRPr="00485EBD" w:rsidRDefault="00CA4427" w:rsidP="00123A55">
            <w:pPr>
              <w:spacing w:before="120" w:after="120"/>
              <w:contextualSpacing/>
              <w:rPr>
                <w:sz w:val="21"/>
                <w:szCs w:val="21"/>
              </w:rPr>
            </w:pPr>
          </w:p>
        </w:tc>
        <w:tc>
          <w:tcPr>
            <w:tcW w:w="1562" w:type="dxa"/>
            <w:gridSpan w:val="2"/>
            <w:shd w:val="clear" w:color="auto" w:fill="D9D9D9"/>
          </w:tcPr>
          <w:p w:rsidR="00CA4427" w:rsidRPr="00485EBD" w:rsidRDefault="00CA4427" w:rsidP="00123A55">
            <w:pPr>
              <w:spacing w:before="120" w:after="120"/>
              <w:contextualSpacing/>
              <w:rPr>
                <w:sz w:val="21"/>
                <w:szCs w:val="21"/>
              </w:rPr>
            </w:pPr>
            <w:r w:rsidRPr="00485EBD">
              <w:rPr>
                <w:sz w:val="21"/>
                <w:szCs w:val="21"/>
              </w:rPr>
              <w:t>Relationship to victim</w:t>
            </w:r>
          </w:p>
        </w:tc>
        <w:tc>
          <w:tcPr>
            <w:tcW w:w="2534" w:type="dxa"/>
          </w:tcPr>
          <w:p w:rsidR="00CA4427" w:rsidRPr="00485EBD" w:rsidRDefault="00CA4427" w:rsidP="00123A55">
            <w:pPr>
              <w:spacing w:before="120" w:after="120"/>
              <w:contextualSpacing/>
              <w:rPr>
                <w:sz w:val="21"/>
                <w:szCs w:val="21"/>
              </w:rPr>
            </w:pPr>
          </w:p>
        </w:tc>
      </w:tr>
      <w:tr w:rsidR="00CA4427" w:rsidRPr="00485EBD" w:rsidTr="00123A55">
        <w:trPr>
          <w:trHeight w:val="174"/>
        </w:trPr>
        <w:tc>
          <w:tcPr>
            <w:tcW w:w="2515" w:type="dxa"/>
            <w:gridSpan w:val="2"/>
            <w:shd w:val="clear" w:color="auto" w:fill="D9D9D9"/>
          </w:tcPr>
          <w:p w:rsidR="00CA4427" w:rsidRPr="00485EBD" w:rsidRDefault="00CA4427" w:rsidP="00123A55">
            <w:pPr>
              <w:spacing w:before="120" w:after="120"/>
              <w:contextualSpacing/>
              <w:rPr>
                <w:sz w:val="21"/>
                <w:szCs w:val="21"/>
              </w:rPr>
            </w:pPr>
            <w:r w:rsidRPr="00485EBD">
              <w:rPr>
                <w:sz w:val="21"/>
                <w:szCs w:val="21"/>
              </w:rPr>
              <w:t>Children</w:t>
            </w:r>
          </w:p>
          <w:p w:rsidR="00CA4427" w:rsidRPr="00485EBD" w:rsidRDefault="00CA4427" w:rsidP="00123A55">
            <w:pPr>
              <w:spacing w:before="120" w:after="120"/>
              <w:contextualSpacing/>
              <w:rPr>
                <w:sz w:val="21"/>
                <w:szCs w:val="21"/>
              </w:rPr>
            </w:pPr>
            <w:r w:rsidRPr="00485EBD">
              <w:rPr>
                <w:sz w:val="21"/>
                <w:szCs w:val="21"/>
              </w:rPr>
              <w:t>(please add extra rows if necessary)</w:t>
            </w:r>
          </w:p>
        </w:tc>
        <w:tc>
          <w:tcPr>
            <w:tcW w:w="1186" w:type="dxa"/>
            <w:shd w:val="clear" w:color="auto" w:fill="D9D9D9"/>
          </w:tcPr>
          <w:p w:rsidR="00CA4427" w:rsidRPr="00485EBD" w:rsidRDefault="00CA4427" w:rsidP="00123A55">
            <w:pPr>
              <w:spacing w:before="120" w:after="120"/>
              <w:contextualSpacing/>
              <w:rPr>
                <w:sz w:val="21"/>
                <w:szCs w:val="21"/>
              </w:rPr>
            </w:pPr>
            <w:r w:rsidRPr="00485EBD">
              <w:rPr>
                <w:sz w:val="21"/>
                <w:szCs w:val="21"/>
              </w:rPr>
              <w:t>DOB</w:t>
            </w:r>
          </w:p>
        </w:tc>
        <w:tc>
          <w:tcPr>
            <w:tcW w:w="1372" w:type="dxa"/>
            <w:shd w:val="clear" w:color="auto" w:fill="D9D9D9"/>
          </w:tcPr>
          <w:p w:rsidR="00CA4427" w:rsidRPr="00485EBD" w:rsidRDefault="00CA4427" w:rsidP="00123A55">
            <w:pPr>
              <w:spacing w:before="120" w:after="120"/>
              <w:contextualSpacing/>
              <w:rPr>
                <w:sz w:val="21"/>
                <w:szCs w:val="21"/>
              </w:rPr>
            </w:pPr>
            <w:r w:rsidRPr="00485EBD">
              <w:rPr>
                <w:sz w:val="21"/>
                <w:szCs w:val="21"/>
              </w:rPr>
              <w:t>Relationship to victim</w:t>
            </w:r>
          </w:p>
        </w:tc>
        <w:tc>
          <w:tcPr>
            <w:tcW w:w="1539" w:type="dxa"/>
            <w:shd w:val="clear" w:color="auto" w:fill="D9D9D9"/>
          </w:tcPr>
          <w:p w:rsidR="00CA4427" w:rsidRPr="00485EBD" w:rsidRDefault="00CA4427" w:rsidP="00123A55">
            <w:pPr>
              <w:spacing w:before="120" w:after="120"/>
              <w:contextualSpacing/>
              <w:rPr>
                <w:sz w:val="21"/>
                <w:szCs w:val="21"/>
              </w:rPr>
            </w:pPr>
            <w:r w:rsidRPr="00485EBD">
              <w:rPr>
                <w:sz w:val="21"/>
                <w:szCs w:val="21"/>
              </w:rPr>
              <w:t>Relationship to perpetrator</w:t>
            </w:r>
          </w:p>
        </w:tc>
        <w:tc>
          <w:tcPr>
            <w:tcW w:w="4096" w:type="dxa"/>
            <w:gridSpan w:val="3"/>
            <w:shd w:val="clear" w:color="auto" w:fill="D9D9D9"/>
          </w:tcPr>
          <w:p w:rsidR="00CA4427" w:rsidRPr="00485EBD" w:rsidRDefault="00CA4427" w:rsidP="00123A55">
            <w:pPr>
              <w:spacing w:before="120" w:after="120"/>
              <w:contextualSpacing/>
              <w:rPr>
                <w:sz w:val="21"/>
                <w:szCs w:val="21"/>
              </w:rPr>
            </w:pPr>
            <w:r w:rsidRPr="00485EBD">
              <w:rPr>
                <w:sz w:val="21"/>
                <w:szCs w:val="21"/>
              </w:rPr>
              <w:t xml:space="preserve">Address </w:t>
            </w:r>
          </w:p>
          <w:p w:rsidR="00CA4427" w:rsidRPr="00485EBD" w:rsidRDefault="00CA4427" w:rsidP="00123A55">
            <w:pPr>
              <w:spacing w:before="120" w:after="120"/>
              <w:contextualSpacing/>
              <w:rPr>
                <w:sz w:val="21"/>
                <w:szCs w:val="21"/>
              </w:rPr>
            </w:pPr>
          </w:p>
        </w:tc>
      </w:tr>
      <w:tr w:rsidR="00CA4427" w:rsidRPr="00485EBD" w:rsidTr="00123A55">
        <w:trPr>
          <w:trHeight w:val="766"/>
        </w:trPr>
        <w:tc>
          <w:tcPr>
            <w:tcW w:w="2515" w:type="dxa"/>
            <w:gridSpan w:val="2"/>
          </w:tcPr>
          <w:p w:rsidR="00CA4427" w:rsidRPr="00485EBD" w:rsidRDefault="00CA4427" w:rsidP="00123A55">
            <w:pPr>
              <w:spacing w:before="120" w:after="120"/>
              <w:contextualSpacing/>
              <w:rPr>
                <w:sz w:val="21"/>
                <w:szCs w:val="21"/>
              </w:rPr>
            </w:pPr>
          </w:p>
        </w:tc>
        <w:tc>
          <w:tcPr>
            <w:tcW w:w="1186" w:type="dxa"/>
          </w:tcPr>
          <w:p w:rsidR="00CA4427" w:rsidRPr="00485EBD" w:rsidRDefault="00CA4427" w:rsidP="00123A55">
            <w:pPr>
              <w:spacing w:before="120" w:after="120"/>
              <w:contextualSpacing/>
              <w:rPr>
                <w:sz w:val="21"/>
                <w:szCs w:val="21"/>
              </w:rPr>
            </w:pPr>
          </w:p>
        </w:tc>
        <w:tc>
          <w:tcPr>
            <w:tcW w:w="1372" w:type="dxa"/>
          </w:tcPr>
          <w:p w:rsidR="00CA4427" w:rsidRPr="00485EBD" w:rsidRDefault="00CA4427" w:rsidP="00123A55">
            <w:pPr>
              <w:spacing w:before="120" w:after="120"/>
              <w:contextualSpacing/>
              <w:rPr>
                <w:sz w:val="21"/>
                <w:szCs w:val="21"/>
              </w:rPr>
            </w:pPr>
          </w:p>
        </w:tc>
        <w:tc>
          <w:tcPr>
            <w:tcW w:w="1539" w:type="dxa"/>
          </w:tcPr>
          <w:p w:rsidR="00CA4427" w:rsidRPr="00485EBD" w:rsidRDefault="00CA4427" w:rsidP="00123A55">
            <w:pPr>
              <w:spacing w:before="120" w:after="120"/>
              <w:contextualSpacing/>
              <w:rPr>
                <w:sz w:val="21"/>
                <w:szCs w:val="21"/>
              </w:rPr>
            </w:pPr>
          </w:p>
        </w:tc>
        <w:tc>
          <w:tcPr>
            <w:tcW w:w="4096" w:type="dxa"/>
            <w:gridSpan w:val="3"/>
          </w:tcPr>
          <w:p w:rsidR="00CA4427" w:rsidRPr="00485EBD" w:rsidRDefault="00CA4427" w:rsidP="00123A55">
            <w:pPr>
              <w:spacing w:before="120" w:after="120"/>
              <w:contextualSpacing/>
              <w:rPr>
                <w:sz w:val="21"/>
                <w:szCs w:val="21"/>
              </w:rPr>
            </w:pPr>
          </w:p>
        </w:tc>
      </w:tr>
      <w:tr w:rsidR="00CA4427" w:rsidRPr="00485EBD" w:rsidTr="00123A55">
        <w:trPr>
          <w:trHeight w:val="767"/>
        </w:trPr>
        <w:tc>
          <w:tcPr>
            <w:tcW w:w="2515" w:type="dxa"/>
            <w:gridSpan w:val="2"/>
          </w:tcPr>
          <w:p w:rsidR="00CA4427" w:rsidRPr="00485EBD" w:rsidRDefault="00CA4427" w:rsidP="00123A55">
            <w:pPr>
              <w:spacing w:before="120" w:after="120"/>
              <w:contextualSpacing/>
              <w:rPr>
                <w:sz w:val="21"/>
                <w:szCs w:val="21"/>
              </w:rPr>
            </w:pPr>
          </w:p>
        </w:tc>
        <w:tc>
          <w:tcPr>
            <w:tcW w:w="1186" w:type="dxa"/>
          </w:tcPr>
          <w:p w:rsidR="00CA4427" w:rsidRPr="00485EBD" w:rsidRDefault="00CA4427" w:rsidP="00123A55">
            <w:pPr>
              <w:spacing w:before="120" w:after="120"/>
              <w:contextualSpacing/>
              <w:rPr>
                <w:sz w:val="21"/>
                <w:szCs w:val="21"/>
              </w:rPr>
            </w:pPr>
          </w:p>
        </w:tc>
        <w:tc>
          <w:tcPr>
            <w:tcW w:w="1372" w:type="dxa"/>
          </w:tcPr>
          <w:p w:rsidR="00CA4427" w:rsidRPr="00485EBD" w:rsidRDefault="00CA4427" w:rsidP="00123A55">
            <w:pPr>
              <w:spacing w:before="120" w:after="120"/>
              <w:contextualSpacing/>
              <w:rPr>
                <w:sz w:val="21"/>
                <w:szCs w:val="21"/>
              </w:rPr>
            </w:pPr>
          </w:p>
        </w:tc>
        <w:tc>
          <w:tcPr>
            <w:tcW w:w="1539" w:type="dxa"/>
          </w:tcPr>
          <w:p w:rsidR="00CA4427" w:rsidRPr="00485EBD" w:rsidRDefault="00CA4427" w:rsidP="00123A55">
            <w:pPr>
              <w:spacing w:before="120" w:after="120"/>
              <w:contextualSpacing/>
              <w:rPr>
                <w:sz w:val="21"/>
                <w:szCs w:val="21"/>
              </w:rPr>
            </w:pPr>
          </w:p>
        </w:tc>
        <w:tc>
          <w:tcPr>
            <w:tcW w:w="4096" w:type="dxa"/>
            <w:gridSpan w:val="3"/>
          </w:tcPr>
          <w:p w:rsidR="00CA4427" w:rsidRPr="00485EBD" w:rsidRDefault="00CA4427" w:rsidP="00123A55">
            <w:pPr>
              <w:spacing w:before="120" w:after="120"/>
              <w:contextualSpacing/>
              <w:rPr>
                <w:sz w:val="21"/>
                <w:szCs w:val="21"/>
              </w:rPr>
            </w:pPr>
          </w:p>
        </w:tc>
      </w:tr>
      <w:tr w:rsidR="00CA4427" w:rsidRPr="00485EBD" w:rsidTr="00123A55">
        <w:trPr>
          <w:trHeight w:val="767"/>
        </w:trPr>
        <w:tc>
          <w:tcPr>
            <w:tcW w:w="2515" w:type="dxa"/>
            <w:gridSpan w:val="2"/>
          </w:tcPr>
          <w:p w:rsidR="00CA4427" w:rsidRPr="00485EBD" w:rsidRDefault="00CA4427" w:rsidP="00123A55">
            <w:pPr>
              <w:spacing w:before="120" w:after="120"/>
              <w:contextualSpacing/>
              <w:rPr>
                <w:sz w:val="21"/>
                <w:szCs w:val="21"/>
              </w:rPr>
            </w:pPr>
          </w:p>
        </w:tc>
        <w:tc>
          <w:tcPr>
            <w:tcW w:w="1186" w:type="dxa"/>
          </w:tcPr>
          <w:p w:rsidR="00CA4427" w:rsidRPr="00485EBD" w:rsidRDefault="00CA4427" w:rsidP="00123A55">
            <w:pPr>
              <w:spacing w:before="120" w:after="120"/>
              <w:contextualSpacing/>
              <w:rPr>
                <w:sz w:val="21"/>
                <w:szCs w:val="21"/>
              </w:rPr>
            </w:pPr>
          </w:p>
        </w:tc>
        <w:tc>
          <w:tcPr>
            <w:tcW w:w="1372" w:type="dxa"/>
          </w:tcPr>
          <w:p w:rsidR="00CA4427" w:rsidRPr="00485EBD" w:rsidRDefault="00CA4427" w:rsidP="00123A55">
            <w:pPr>
              <w:spacing w:before="120" w:after="120"/>
              <w:contextualSpacing/>
              <w:rPr>
                <w:sz w:val="21"/>
                <w:szCs w:val="21"/>
              </w:rPr>
            </w:pPr>
          </w:p>
        </w:tc>
        <w:tc>
          <w:tcPr>
            <w:tcW w:w="1539" w:type="dxa"/>
          </w:tcPr>
          <w:p w:rsidR="00CA4427" w:rsidRPr="00485EBD" w:rsidRDefault="00CA4427" w:rsidP="00123A55">
            <w:pPr>
              <w:spacing w:before="120" w:after="120"/>
              <w:contextualSpacing/>
              <w:rPr>
                <w:sz w:val="21"/>
                <w:szCs w:val="21"/>
              </w:rPr>
            </w:pPr>
          </w:p>
        </w:tc>
        <w:tc>
          <w:tcPr>
            <w:tcW w:w="4096" w:type="dxa"/>
            <w:gridSpan w:val="3"/>
          </w:tcPr>
          <w:p w:rsidR="00CA4427" w:rsidRPr="00485EBD" w:rsidRDefault="00CA4427" w:rsidP="00123A55">
            <w:pPr>
              <w:spacing w:before="120" w:after="120"/>
              <w:contextualSpacing/>
              <w:rPr>
                <w:sz w:val="21"/>
                <w:szCs w:val="21"/>
              </w:rPr>
            </w:pPr>
          </w:p>
        </w:tc>
      </w:tr>
      <w:tr w:rsidR="00CA4427" w:rsidRPr="00485EBD" w:rsidTr="00123A55">
        <w:trPr>
          <w:trHeight w:val="767"/>
        </w:trPr>
        <w:tc>
          <w:tcPr>
            <w:tcW w:w="2515" w:type="dxa"/>
            <w:gridSpan w:val="2"/>
          </w:tcPr>
          <w:p w:rsidR="00CA4427" w:rsidRPr="00485EBD" w:rsidRDefault="00CA4427" w:rsidP="00123A55">
            <w:pPr>
              <w:spacing w:before="120" w:after="120"/>
              <w:contextualSpacing/>
              <w:rPr>
                <w:sz w:val="21"/>
                <w:szCs w:val="21"/>
              </w:rPr>
            </w:pPr>
          </w:p>
        </w:tc>
        <w:tc>
          <w:tcPr>
            <w:tcW w:w="1186" w:type="dxa"/>
          </w:tcPr>
          <w:p w:rsidR="00CA4427" w:rsidRPr="00485EBD" w:rsidRDefault="00CA4427" w:rsidP="00123A55">
            <w:pPr>
              <w:spacing w:before="120" w:after="120"/>
              <w:contextualSpacing/>
              <w:rPr>
                <w:sz w:val="21"/>
                <w:szCs w:val="21"/>
              </w:rPr>
            </w:pPr>
          </w:p>
        </w:tc>
        <w:tc>
          <w:tcPr>
            <w:tcW w:w="1372" w:type="dxa"/>
          </w:tcPr>
          <w:p w:rsidR="00CA4427" w:rsidRPr="00485EBD" w:rsidRDefault="00CA4427" w:rsidP="00123A55">
            <w:pPr>
              <w:spacing w:before="120" w:after="120"/>
              <w:contextualSpacing/>
              <w:rPr>
                <w:sz w:val="21"/>
                <w:szCs w:val="21"/>
              </w:rPr>
            </w:pPr>
          </w:p>
        </w:tc>
        <w:tc>
          <w:tcPr>
            <w:tcW w:w="1539" w:type="dxa"/>
          </w:tcPr>
          <w:p w:rsidR="00CA4427" w:rsidRPr="00485EBD" w:rsidRDefault="00CA4427" w:rsidP="00123A55">
            <w:pPr>
              <w:spacing w:before="120" w:after="120"/>
              <w:contextualSpacing/>
              <w:rPr>
                <w:sz w:val="21"/>
                <w:szCs w:val="21"/>
              </w:rPr>
            </w:pPr>
          </w:p>
        </w:tc>
        <w:tc>
          <w:tcPr>
            <w:tcW w:w="4096" w:type="dxa"/>
            <w:gridSpan w:val="3"/>
          </w:tcPr>
          <w:p w:rsidR="00CA4427" w:rsidRPr="00485EBD" w:rsidRDefault="00CA4427" w:rsidP="00123A55">
            <w:pPr>
              <w:spacing w:before="120" w:after="120"/>
              <w:contextualSpacing/>
              <w:rPr>
                <w:sz w:val="21"/>
                <w:szCs w:val="21"/>
              </w:rPr>
            </w:pPr>
          </w:p>
        </w:tc>
      </w:tr>
    </w:tbl>
    <w:p w:rsidR="00CA4427" w:rsidRDefault="00CA4427" w:rsidP="00CA4427">
      <w:pPr>
        <w:spacing w:before="120" w:after="120"/>
        <w:contextualSpacing/>
        <w:rPr>
          <w:b/>
          <w:bCs/>
          <w:sz w:val="21"/>
          <w:szCs w:val="21"/>
        </w:rPr>
      </w:pPr>
    </w:p>
    <w:p w:rsidR="00CA4427" w:rsidRDefault="00CA4427" w:rsidP="00CA4427">
      <w:pPr>
        <w:spacing w:before="120" w:after="120"/>
        <w:ind w:left="-1000"/>
        <w:contextualSpacing/>
        <w:rPr>
          <w:b/>
          <w:bCs/>
          <w:sz w:val="21"/>
          <w:szCs w:val="21"/>
        </w:rPr>
      </w:pPr>
      <w:r>
        <w:rPr>
          <w:b/>
          <w:bCs/>
          <w:sz w:val="21"/>
          <w:szCs w:val="21"/>
        </w:rPr>
        <w:t>Reason for Referral</w:t>
      </w:r>
      <w:r w:rsidRPr="0046606D">
        <w:rPr>
          <w:i/>
          <w:iCs/>
          <w:sz w:val="21"/>
          <w:szCs w:val="21"/>
        </w:rPr>
        <w:t xml:space="preserve"> </w:t>
      </w:r>
      <w:r>
        <w:rPr>
          <w:i/>
          <w:iCs/>
          <w:sz w:val="21"/>
          <w:szCs w:val="21"/>
        </w:rPr>
        <w:t xml:space="preserve">- Select </w:t>
      </w:r>
      <w:r w:rsidRPr="00EC60B6">
        <w:rPr>
          <w:i/>
          <w:iCs/>
          <w:sz w:val="21"/>
          <w:szCs w:val="21"/>
          <w:u w:val="single"/>
        </w:rPr>
        <w:t>one</w:t>
      </w:r>
      <w:r w:rsidRPr="00EC60B6">
        <w:rPr>
          <w:i/>
          <w:iCs/>
          <w:sz w:val="21"/>
          <w:szCs w:val="21"/>
        </w:rPr>
        <w:t xml:space="preserve"> </w:t>
      </w:r>
      <w:r>
        <w:rPr>
          <w:i/>
          <w:iCs/>
          <w:sz w:val="21"/>
          <w:szCs w:val="21"/>
        </w:rPr>
        <w:t>of the below 4 options.</w:t>
      </w:r>
    </w:p>
    <w:tbl>
      <w:tblPr>
        <w:tblW w:w="10708" w:type="dxa"/>
        <w:tblInd w:w="-1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4"/>
        <w:gridCol w:w="10"/>
        <w:gridCol w:w="993"/>
        <w:gridCol w:w="3545"/>
        <w:gridCol w:w="996"/>
      </w:tblGrid>
      <w:tr w:rsidR="00CA4427" w:rsidRPr="00485EBD" w:rsidTr="00123A55">
        <w:trPr>
          <w:trHeight w:val="757"/>
        </w:trPr>
        <w:tc>
          <w:tcPr>
            <w:tcW w:w="5174" w:type="dxa"/>
            <w:gridSpan w:val="2"/>
            <w:shd w:val="clear" w:color="auto" w:fill="D9D9D9"/>
          </w:tcPr>
          <w:p w:rsidR="00CA4427" w:rsidRPr="00485EBD" w:rsidRDefault="00CA4427" w:rsidP="00123A55">
            <w:pPr>
              <w:spacing w:before="120" w:after="120"/>
              <w:contextualSpacing/>
              <w:rPr>
                <w:sz w:val="21"/>
                <w:szCs w:val="21"/>
              </w:rPr>
            </w:pPr>
            <w:r w:rsidRPr="00485EBD">
              <w:rPr>
                <w:sz w:val="21"/>
                <w:szCs w:val="21"/>
              </w:rPr>
              <w:t>Professional judgement</w:t>
            </w:r>
          </w:p>
        </w:tc>
        <w:tc>
          <w:tcPr>
            <w:tcW w:w="993" w:type="dxa"/>
          </w:tcPr>
          <w:p w:rsidR="00CA4427" w:rsidRPr="00485EBD" w:rsidRDefault="00CA4427" w:rsidP="00123A55">
            <w:pPr>
              <w:spacing w:before="120" w:after="120"/>
              <w:contextualSpacing/>
              <w:rPr>
                <w:sz w:val="21"/>
                <w:szCs w:val="21"/>
              </w:rPr>
            </w:pPr>
            <w:r w:rsidRPr="00485EBD">
              <w:rPr>
                <w:i/>
                <w:iCs/>
                <w:sz w:val="21"/>
                <w:szCs w:val="21"/>
              </w:rPr>
              <w:t>Y   /   N</w:t>
            </w:r>
          </w:p>
        </w:tc>
        <w:tc>
          <w:tcPr>
            <w:tcW w:w="3545" w:type="dxa"/>
            <w:shd w:val="clear" w:color="auto" w:fill="D9D9D9"/>
          </w:tcPr>
          <w:p w:rsidR="00CA4427" w:rsidRPr="00485EBD" w:rsidRDefault="00CA4427" w:rsidP="00123A55">
            <w:pPr>
              <w:spacing w:before="120" w:after="120"/>
              <w:contextualSpacing/>
              <w:rPr>
                <w:sz w:val="21"/>
                <w:szCs w:val="21"/>
              </w:rPr>
            </w:pPr>
            <w:r w:rsidRPr="00485EBD">
              <w:rPr>
                <w:sz w:val="21"/>
                <w:szCs w:val="21"/>
              </w:rPr>
              <w:t>Visible high risk (</w:t>
            </w:r>
            <w:r w:rsidRPr="00485EBD">
              <w:rPr>
                <w:i/>
                <w:iCs/>
                <w:sz w:val="21"/>
                <w:szCs w:val="21"/>
              </w:rPr>
              <w:t>14 ticks or more on CAADA</w:t>
            </w:r>
            <w:r>
              <w:rPr>
                <w:i/>
                <w:iCs/>
                <w:sz w:val="21"/>
                <w:szCs w:val="21"/>
              </w:rPr>
              <w:t xml:space="preserve"> </w:t>
            </w:r>
            <w:r w:rsidRPr="00485EBD">
              <w:rPr>
                <w:i/>
                <w:iCs/>
                <w:sz w:val="21"/>
                <w:szCs w:val="21"/>
              </w:rPr>
              <w:t>-</w:t>
            </w:r>
            <w:r>
              <w:rPr>
                <w:i/>
                <w:iCs/>
                <w:sz w:val="21"/>
                <w:szCs w:val="21"/>
              </w:rPr>
              <w:t xml:space="preserve"> </w:t>
            </w:r>
            <w:r w:rsidRPr="00485EBD">
              <w:rPr>
                <w:i/>
                <w:iCs/>
                <w:sz w:val="21"/>
                <w:szCs w:val="21"/>
              </w:rPr>
              <w:t>DASH RIC</w:t>
            </w:r>
            <w:r w:rsidRPr="00485EBD">
              <w:rPr>
                <w:sz w:val="21"/>
                <w:szCs w:val="21"/>
              </w:rPr>
              <w:t xml:space="preserve">) </w:t>
            </w:r>
          </w:p>
        </w:tc>
        <w:tc>
          <w:tcPr>
            <w:tcW w:w="996" w:type="dxa"/>
          </w:tcPr>
          <w:p w:rsidR="00CA4427" w:rsidRPr="00485EBD" w:rsidRDefault="00CA4427" w:rsidP="00123A55">
            <w:pPr>
              <w:spacing w:before="120" w:after="120"/>
              <w:contextualSpacing/>
              <w:rPr>
                <w:sz w:val="21"/>
                <w:szCs w:val="21"/>
              </w:rPr>
            </w:pPr>
            <w:r w:rsidRPr="00485EBD">
              <w:rPr>
                <w:i/>
                <w:iCs/>
                <w:sz w:val="21"/>
                <w:szCs w:val="21"/>
              </w:rPr>
              <w:t>Y   /   N</w:t>
            </w:r>
          </w:p>
        </w:tc>
      </w:tr>
      <w:tr w:rsidR="00CA4427" w:rsidRPr="00485EBD" w:rsidTr="00123A55">
        <w:trPr>
          <w:trHeight w:val="171"/>
        </w:trPr>
        <w:tc>
          <w:tcPr>
            <w:tcW w:w="5174" w:type="dxa"/>
            <w:gridSpan w:val="2"/>
            <w:shd w:val="clear" w:color="auto" w:fill="D9D9D9"/>
          </w:tcPr>
          <w:p w:rsidR="00CA4427" w:rsidRPr="00485EBD" w:rsidRDefault="00CA4427" w:rsidP="00123A55">
            <w:pPr>
              <w:spacing w:before="120" w:after="120"/>
              <w:contextualSpacing/>
              <w:rPr>
                <w:sz w:val="21"/>
                <w:szCs w:val="21"/>
              </w:rPr>
            </w:pPr>
            <w:r w:rsidRPr="00485EBD">
              <w:rPr>
                <w:sz w:val="21"/>
                <w:szCs w:val="21"/>
              </w:rPr>
              <w:t>Potential escalation (</w:t>
            </w:r>
            <w:r w:rsidRPr="00485EBD">
              <w:rPr>
                <w:i/>
                <w:iCs/>
                <w:sz w:val="21"/>
                <w:szCs w:val="21"/>
              </w:rPr>
              <w:t>3 or more incidents reported to the Police in the past 12 months</w:t>
            </w:r>
            <w:r w:rsidRPr="00485EBD">
              <w:rPr>
                <w:sz w:val="21"/>
                <w:szCs w:val="21"/>
              </w:rPr>
              <w:t>)</w:t>
            </w:r>
          </w:p>
        </w:tc>
        <w:tc>
          <w:tcPr>
            <w:tcW w:w="993" w:type="dxa"/>
          </w:tcPr>
          <w:p w:rsidR="00CA4427" w:rsidRPr="00485EBD" w:rsidRDefault="00CA4427" w:rsidP="00123A55">
            <w:pPr>
              <w:spacing w:before="120" w:after="120"/>
              <w:contextualSpacing/>
              <w:rPr>
                <w:i/>
                <w:iCs/>
                <w:sz w:val="21"/>
                <w:szCs w:val="21"/>
              </w:rPr>
            </w:pPr>
            <w:r w:rsidRPr="00485EBD">
              <w:rPr>
                <w:i/>
                <w:iCs/>
                <w:sz w:val="21"/>
                <w:szCs w:val="21"/>
              </w:rPr>
              <w:t>Y   /   N</w:t>
            </w:r>
          </w:p>
        </w:tc>
        <w:tc>
          <w:tcPr>
            <w:tcW w:w="3545" w:type="dxa"/>
            <w:shd w:val="clear" w:color="auto" w:fill="D9D9D9"/>
          </w:tcPr>
          <w:p w:rsidR="00CA4427" w:rsidRPr="00485EBD" w:rsidRDefault="00CA4427" w:rsidP="00123A55">
            <w:pPr>
              <w:spacing w:before="120" w:after="120"/>
              <w:contextualSpacing/>
              <w:rPr>
                <w:sz w:val="21"/>
                <w:szCs w:val="21"/>
              </w:rPr>
            </w:pPr>
            <w:r w:rsidRPr="00485EBD">
              <w:rPr>
                <w:sz w:val="21"/>
                <w:szCs w:val="21"/>
              </w:rPr>
              <w:t>MARAC repeat (further incident identified within twelve months from the date of the last referral)</w:t>
            </w:r>
          </w:p>
        </w:tc>
        <w:tc>
          <w:tcPr>
            <w:tcW w:w="996" w:type="dxa"/>
          </w:tcPr>
          <w:p w:rsidR="00CA4427" w:rsidRPr="00485EBD" w:rsidRDefault="00CA4427" w:rsidP="00123A55">
            <w:pPr>
              <w:spacing w:before="120" w:after="120"/>
              <w:contextualSpacing/>
              <w:rPr>
                <w:i/>
                <w:iCs/>
                <w:sz w:val="21"/>
                <w:szCs w:val="21"/>
              </w:rPr>
            </w:pPr>
            <w:r w:rsidRPr="00485EBD">
              <w:rPr>
                <w:i/>
                <w:iCs/>
                <w:sz w:val="21"/>
                <w:szCs w:val="21"/>
              </w:rPr>
              <w:t>Y   /   N</w:t>
            </w:r>
          </w:p>
        </w:tc>
      </w:tr>
      <w:tr w:rsidR="00CA4427" w:rsidRPr="00485EBD" w:rsidTr="00123A55">
        <w:trPr>
          <w:trHeight w:val="171"/>
        </w:trPr>
        <w:tc>
          <w:tcPr>
            <w:tcW w:w="5164" w:type="dxa"/>
            <w:shd w:val="clear" w:color="auto" w:fill="D9D9D9"/>
          </w:tcPr>
          <w:p w:rsidR="00CA4427" w:rsidRPr="00485EBD" w:rsidRDefault="00CA4427" w:rsidP="00123A55">
            <w:pPr>
              <w:spacing w:before="120" w:after="120"/>
              <w:contextualSpacing/>
              <w:rPr>
                <w:i/>
                <w:iCs/>
                <w:sz w:val="21"/>
                <w:szCs w:val="21"/>
              </w:rPr>
            </w:pPr>
            <w:r w:rsidRPr="00485EBD">
              <w:rPr>
                <w:sz w:val="21"/>
                <w:szCs w:val="21"/>
              </w:rPr>
              <w:t xml:space="preserve">If </w:t>
            </w:r>
            <w:r>
              <w:rPr>
                <w:sz w:val="21"/>
                <w:szCs w:val="21"/>
              </w:rPr>
              <w:t>MARAC repeat</w:t>
            </w:r>
            <w:r w:rsidRPr="00485EBD">
              <w:rPr>
                <w:sz w:val="21"/>
                <w:szCs w:val="21"/>
              </w:rPr>
              <w:t>, please provide the date listed</w:t>
            </w:r>
          </w:p>
        </w:tc>
        <w:tc>
          <w:tcPr>
            <w:tcW w:w="5544" w:type="dxa"/>
            <w:gridSpan w:val="4"/>
          </w:tcPr>
          <w:p w:rsidR="00CA4427" w:rsidRPr="00485EBD" w:rsidRDefault="00CA4427" w:rsidP="00123A55">
            <w:pPr>
              <w:spacing w:before="120" w:after="120"/>
              <w:contextualSpacing/>
              <w:rPr>
                <w:i/>
                <w:iCs/>
                <w:sz w:val="21"/>
                <w:szCs w:val="21"/>
              </w:rPr>
            </w:pPr>
          </w:p>
        </w:tc>
      </w:tr>
      <w:tr w:rsidR="00CA4427" w:rsidRPr="00485EBD" w:rsidTr="00123A55">
        <w:trPr>
          <w:trHeight w:val="757"/>
        </w:trPr>
        <w:tc>
          <w:tcPr>
            <w:tcW w:w="10708" w:type="dxa"/>
            <w:gridSpan w:val="5"/>
            <w:shd w:val="clear" w:color="auto" w:fill="auto"/>
          </w:tcPr>
          <w:p w:rsidR="00CA4427" w:rsidRDefault="00CA4427" w:rsidP="00123A55">
            <w:pPr>
              <w:spacing w:before="120" w:after="120"/>
              <w:contextualSpacing/>
              <w:rPr>
                <w:bCs/>
                <w:sz w:val="21"/>
                <w:szCs w:val="21"/>
              </w:rPr>
            </w:pPr>
            <w:r w:rsidRPr="0007222F">
              <w:rPr>
                <w:bCs/>
                <w:sz w:val="21"/>
                <w:szCs w:val="21"/>
              </w:rPr>
              <w:lastRenderedPageBreak/>
              <w:t>Reason for Referral – Including Background and Risk Issues</w:t>
            </w:r>
          </w:p>
          <w:p w:rsidR="00CA4427" w:rsidRDefault="00CA4427" w:rsidP="00123A55">
            <w:pPr>
              <w:spacing w:before="120" w:after="120"/>
              <w:contextualSpacing/>
              <w:rPr>
                <w:bCs/>
                <w:sz w:val="21"/>
                <w:szCs w:val="21"/>
              </w:rPr>
            </w:pPr>
          </w:p>
          <w:p w:rsidR="00CA4427" w:rsidRDefault="00CA4427" w:rsidP="00123A55">
            <w:pPr>
              <w:spacing w:before="120" w:after="120"/>
              <w:contextualSpacing/>
              <w:rPr>
                <w:bCs/>
                <w:sz w:val="21"/>
                <w:szCs w:val="21"/>
              </w:rPr>
            </w:pPr>
          </w:p>
          <w:p w:rsidR="00CA4427" w:rsidRDefault="00CA4427" w:rsidP="00123A55">
            <w:pPr>
              <w:spacing w:before="120" w:after="120"/>
              <w:contextualSpacing/>
              <w:rPr>
                <w:bCs/>
                <w:sz w:val="21"/>
                <w:szCs w:val="21"/>
              </w:rPr>
            </w:pPr>
          </w:p>
          <w:p w:rsidR="00CA4427" w:rsidRDefault="00CA4427" w:rsidP="00123A55">
            <w:pPr>
              <w:spacing w:before="120" w:after="120"/>
              <w:contextualSpacing/>
              <w:rPr>
                <w:bCs/>
                <w:sz w:val="21"/>
                <w:szCs w:val="21"/>
              </w:rPr>
            </w:pPr>
          </w:p>
          <w:p w:rsidR="00CA4427" w:rsidRDefault="00CA4427" w:rsidP="00123A55">
            <w:pPr>
              <w:spacing w:before="120" w:after="120"/>
              <w:contextualSpacing/>
              <w:rPr>
                <w:bCs/>
                <w:sz w:val="21"/>
                <w:szCs w:val="21"/>
              </w:rPr>
            </w:pPr>
          </w:p>
          <w:p w:rsidR="00CA4427" w:rsidRDefault="00CA4427" w:rsidP="00123A55">
            <w:pPr>
              <w:spacing w:before="120" w:after="120"/>
              <w:contextualSpacing/>
              <w:rPr>
                <w:bCs/>
                <w:sz w:val="21"/>
                <w:szCs w:val="21"/>
              </w:rPr>
            </w:pPr>
          </w:p>
          <w:p w:rsidR="00CA4427" w:rsidRDefault="00CA4427" w:rsidP="00123A55">
            <w:pPr>
              <w:spacing w:before="120" w:after="120"/>
              <w:contextualSpacing/>
              <w:rPr>
                <w:bCs/>
                <w:sz w:val="21"/>
                <w:szCs w:val="21"/>
              </w:rPr>
            </w:pPr>
          </w:p>
          <w:p w:rsidR="00CA4427" w:rsidRDefault="00CA4427" w:rsidP="00123A55">
            <w:pPr>
              <w:spacing w:before="120" w:after="120"/>
              <w:contextualSpacing/>
              <w:rPr>
                <w:bCs/>
                <w:sz w:val="21"/>
                <w:szCs w:val="21"/>
              </w:rPr>
            </w:pPr>
          </w:p>
          <w:p w:rsidR="00CA4427" w:rsidRDefault="00CA4427" w:rsidP="00123A55">
            <w:pPr>
              <w:spacing w:before="120" w:after="120"/>
              <w:contextualSpacing/>
              <w:rPr>
                <w:bCs/>
                <w:sz w:val="21"/>
                <w:szCs w:val="21"/>
              </w:rPr>
            </w:pPr>
          </w:p>
          <w:p w:rsidR="00CA4427" w:rsidRDefault="00CA4427" w:rsidP="00123A55">
            <w:pPr>
              <w:spacing w:before="120" w:after="120"/>
              <w:contextualSpacing/>
              <w:rPr>
                <w:bCs/>
                <w:sz w:val="21"/>
                <w:szCs w:val="21"/>
              </w:rPr>
            </w:pPr>
          </w:p>
          <w:p w:rsidR="00CA4427" w:rsidRPr="00485EBD" w:rsidRDefault="00CA4427" w:rsidP="00123A55">
            <w:pPr>
              <w:spacing w:before="120" w:after="120"/>
              <w:contextualSpacing/>
              <w:rPr>
                <w:i/>
                <w:iCs/>
                <w:sz w:val="21"/>
                <w:szCs w:val="21"/>
              </w:rPr>
            </w:pPr>
          </w:p>
        </w:tc>
      </w:tr>
    </w:tbl>
    <w:p w:rsidR="00CA4427" w:rsidRDefault="00CA4427" w:rsidP="00CA4427">
      <w:pPr>
        <w:spacing w:before="120" w:after="120"/>
        <w:contextualSpacing/>
        <w:rPr>
          <w:b/>
          <w:bCs/>
          <w:sz w:val="21"/>
          <w:szCs w:val="21"/>
        </w:rPr>
      </w:pPr>
    </w:p>
    <w:p w:rsidR="00CA4427" w:rsidRPr="00485EBD" w:rsidRDefault="00CA4427" w:rsidP="00CA4427">
      <w:pPr>
        <w:spacing w:before="120" w:after="120"/>
        <w:ind w:left="-1000"/>
        <w:contextualSpacing/>
        <w:rPr>
          <w:b/>
          <w:bCs/>
          <w:sz w:val="21"/>
          <w:szCs w:val="21"/>
        </w:rPr>
      </w:pPr>
      <w:r w:rsidRPr="00485EBD">
        <w:rPr>
          <w:b/>
          <w:bCs/>
          <w:sz w:val="21"/>
          <w:szCs w:val="21"/>
        </w:rPr>
        <w:t>Additional Information</w:t>
      </w:r>
    </w:p>
    <w:tbl>
      <w:tblPr>
        <w:tblW w:w="10708" w:type="dxa"/>
        <w:tblInd w:w="-1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4"/>
        <w:gridCol w:w="3200"/>
        <w:gridCol w:w="980"/>
        <w:gridCol w:w="13"/>
        <w:gridCol w:w="2269"/>
        <w:gridCol w:w="2272"/>
      </w:tblGrid>
      <w:tr w:rsidR="00CA4427" w:rsidRPr="00485EBD" w:rsidTr="00123A55">
        <w:trPr>
          <w:trHeight w:val="171"/>
        </w:trPr>
        <w:tc>
          <w:tcPr>
            <w:tcW w:w="5174" w:type="dxa"/>
            <w:gridSpan w:val="2"/>
            <w:shd w:val="clear" w:color="auto" w:fill="D9D9D9"/>
          </w:tcPr>
          <w:p w:rsidR="00CA4427" w:rsidRPr="00485EBD" w:rsidRDefault="00CA4427" w:rsidP="00123A55">
            <w:pPr>
              <w:tabs>
                <w:tab w:val="left" w:pos="3700"/>
              </w:tabs>
              <w:spacing w:before="120" w:after="120"/>
              <w:contextualSpacing/>
              <w:rPr>
                <w:sz w:val="21"/>
                <w:szCs w:val="21"/>
              </w:rPr>
            </w:pPr>
            <w:r w:rsidRPr="00485EBD">
              <w:rPr>
                <w:sz w:val="21"/>
                <w:szCs w:val="21"/>
              </w:rPr>
              <w:t xml:space="preserve">Is the victim aware of MARAC referral? </w:t>
            </w:r>
          </w:p>
        </w:tc>
        <w:tc>
          <w:tcPr>
            <w:tcW w:w="993" w:type="dxa"/>
            <w:gridSpan w:val="2"/>
          </w:tcPr>
          <w:p w:rsidR="00CA4427" w:rsidRPr="00485EBD" w:rsidRDefault="00CA4427" w:rsidP="00123A55">
            <w:pPr>
              <w:spacing w:before="120" w:after="120"/>
              <w:contextualSpacing/>
              <w:rPr>
                <w:i/>
                <w:iCs/>
                <w:sz w:val="21"/>
                <w:szCs w:val="21"/>
              </w:rPr>
            </w:pPr>
            <w:r w:rsidRPr="00485EBD">
              <w:rPr>
                <w:i/>
                <w:iCs/>
                <w:sz w:val="21"/>
                <w:szCs w:val="21"/>
              </w:rPr>
              <w:t>Y   /   N</w:t>
            </w:r>
          </w:p>
        </w:tc>
        <w:tc>
          <w:tcPr>
            <w:tcW w:w="4541" w:type="dxa"/>
            <w:gridSpan w:val="2"/>
            <w:shd w:val="clear" w:color="auto" w:fill="D9D9D9"/>
          </w:tcPr>
          <w:p w:rsidR="00CA4427" w:rsidRPr="00485EBD" w:rsidRDefault="00CA4427" w:rsidP="00123A55">
            <w:pPr>
              <w:spacing w:before="120" w:after="120"/>
              <w:contextualSpacing/>
              <w:jc w:val="center"/>
              <w:rPr>
                <w:i/>
                <w:iCs/>
                <w:sz w:val="21"/>
                <w:szCs w:val="21"/>
              </w:rPr>
            </w:pPr>
          </w:p>
        </w:tc>
      </w:tr>
      <w:tr w:rsidR="00CA4427" w:rsidRPr="00485EBD" w:rsidTr="00123A55">
        <w:trPr>
          <w:trHeight w:val="171"/>
        </w:trPr>
        <w:tc>
          <w:tcPr>
            <w:tcW w:w="1974" w:type="dxa"/>
            <w:shd w:val="clear" w:color="auto" w:fill="D9D9D9"/>
          </w:tcPr>
          <w:p w:rsidR="00CA4427" w:rsidRPr="00485EBD" w:rsidRDefault="00CA4427" w:rsidP="00123A55">
            <w:pPr>
              <w:spacing w:before="120" w:after="120"/>
              <w:contextualSpacing/>
              <w:rPr>
                <w:sz w:val="21"/>
                <w:szCs w:val="21"/>
              </w:rPr>
            </w:pPr>
            <w:r w:rsidRPr="00485EBD">
              <w:rPr>
                <w:sz w:val="21"/>
                <w:szCs w:val="21"/>
              </w:rPr>
              <w:t>If no, why not?</w:t>
            </w:r>
          </w:p>
        </w:tc>
        <w:tc>
          <w:tcPr>
            <w:tcW w:w="8734" w:type="dxa"/>
            <w:gridSpan w:val="5"/>
          </w:tcPr>
          <w:p w:rsidR="00CA4427" w:rsidRPr="00485EBD" w:rsidRDefault="00CA4427" w:rsidP="00123A55">
            <w:pPr>
              <w:spacing w:before="120" w:after="120"/>
              <w:contextualSpacing/>
              <w:rPr>
                <w:i/>
                <w:iCs/>
                <w:sz w:val="21"/>
                <w:szCs w:val="21"/>
              </w:rPr>
            </w:pPr>
          </w:p>
        </w:tc>
      </w:tr>
      <w:tr w:rsidR="00CA4427" w:rsidRPr="00485EBD" w:rsidTr="00123A55">
        <w:trPr>
          <w:trHeight w:val="171"/>
        </w:trPr>
        <w:tc>
          <w:tcPr>
            <w:tcW w:w="5174" w:type="dxa"/>
            <w:gridSpan w:val="2"/>
            <w:shd w:val="clear" w:color="auto" w:fill="D9D9D9"/>
          </w:tcPr>
          <w:p w:rsidR="00CA4427" w:rsidRPr="00485EBD" w:rsidRDefault="00CA4427" w:rsidP="00123A55">
            <w:pPr>
              <w:spacing w:before="120" w:after="120"/>
              <w:contextualSpacing/>
              <w:rPr>
                <w:sz w:val="21"/>
                <w:szCs w:val="21"/>
              </w:rPr>
            </w:pPr>
            <w:r w:rsidRPr="00485EBD">
              <w:rPr>
                <w:sz w:val="21"/>
                <w:szCs w:val="21"/>
              </w:rPr>
              <w:t>Has consent been given?</w:t>
            </w:r>
          </w:p>
        </w:tc>
        <w:tc>
          <w:tcPr>
            <w:tcW w:w="980" w:type="dxa"/>
          </w:tcPr>
          <w:p w:rsidR="00CA4427" w:rsidRPr="00485EBD" w:rsidRDefault="00CA4427" w:rsidP="00123A55">
            <w:pPr>
              <w:spacing w:before="120" w:after="120"/>
              <w:contextualSpacing/>
              <w:rPr>
                <w:i/>
                <w:iCs/>
                <w:sz w:val="21"/>
                <w:szCs w:val="21"/>
              </w:rPr>
            </w:pPr>
            <w:r w:rsidRPr="00485EBD">
              <w:rPr>
                <w:i/>
                <w:iCs/>
                <w:sz w:val="21"/>
                <w:szCs w:val="21"/>
              </w:rPr>
              <w:t>Y   /   N</w:t>
            </w:r>
          </w:p>
        </w:tc>
        <w:tc>
          <w:tcPr>
            <w:tcW w:w="4554" w:type="dxa"/>
            <w:gridSpan w:val="3"/>
            <w:shd w:val="clear" w:color="auto" w:fill="D9D9D9"/>
          </w:tcPr>
          <w:p w:rsidR="00CA4427" w:rsidRPr="00485EBD" w:rsidRDefault="00CA4427" w:rsidP="00123A55">
            <w:pPr>
              <w:spacing w:before="120" w:after="120"/>
              <w:contextualSpacing/>
              <w:rPr>
                <w:i/>
                <w:iCs/>
                <w:sz w:val="21"/>
                <w:szCs w:val="21"/>
              </w:rPr>
            </w:pPr>
          </w:p>
        </w:tc>
      </w:tr>
      <w:tr w:rsidR="00CA4427" w:rsidRPr="00485EBD" w:rsidTr="00123A55">
        <w:trPr>
          <w:trHeight w:val="171"/>
        </w:trPr>
        <w:tc>
          <w:tcPr>
            <w:tcW w:w="5174" w:type="dxa"/>
            <w:gridSpan w:val="2"/>
            <w:shd w:val="clear" w:color="auto" w:fill="D9D9D9"/>
          </w:tcPr>
          <w:p w:rsidR="00CA4427" w:rsidRPr="00485EBD" w:rsidRDefault="00CA4427" w:rsidP="00123A55">
            <w:pPr>
              <w:spacing w:before="120" w:after="120"/>
              <w:contextualSpacing/>
              <w:rPr>
                <w:sz w:val="21"/>
                <w:szCs w:val="21"/>
              </w:rPr>
            </w:pPr>
            <w:r w:rsidRPr="00485EBD">
              <w:rPr>
                <w:sz w:val="21"/>
                <w:szCs w:val="21"/>
              </w:rPr>
              <w:t>Who is the victim afraid of? (to include all potential threats, and not just primary perpetrator)</w:t>
            </w:r>
          </w:p>
        </w:tc>
        <w:tc>
          <w:tcPr>
            <w:tcW w:w="5534" w:type="dxa"/>
            <w:gridSpan w:val="4"/>
          </w:tcPr>
          <w:p w:rsidR="00CA4427" w:rsidRPr="00485EBD" w:rsidRDefault="00CA4427" w:rsidP="00123A55">
            <w:pPr>
              <w:spacing w:before="120" w:after="120"/>
              <w:contextualSpacing/>
              <w:jc w:val="center"/>
              <w:rPr>
                <w:i/>
                <w:iCs/>
                <w:sz w:val="21"/>
                <w:szCs w:val="21"/>
              </w:rPr>
            </w:pPr>
          </w:p>
        </w:tc>
      </w:tr>
      <w:tr w:rsidR="00CA4427" w:rsidRPr="00485EBD" w:rsidTr="00123A55">
        <w:trPr>
          <w:trHeight w:val="171"/>
        </w:trPr>
        <w:tc>
          <w:tcPr>
            <w:tcW w:w="5174" w:type="dxa"/>
            <w:gridSpan w:val="2"/>
            <w:shd w:val="clear" w:color="auto" w:fill="D9D9D9"/>
          </w:tcPr>
          <w:p w:rsidR="00CA4427" w:rsidRPr="00485EBD" w:rsidRDefault="00CA4427" w:rsidP="00123A55">
            <w:pPr>
              <w:tabs>
                <w:tab w:val="left" w:pos="3700"/>
              </w:tabs>
              <w:spacing w:before="120" w:after="120"/>
              <w:contextualSpacing/>
              <w:rPr>
                <w:sz w:val="21"/>
                <w:szCs w:val="21"/>
              </w:rPr>
            </w:pPr>
            <w:r w:rsidRPr="00485EBD">
              <w:rPr>
                <w:sz w:val="21"/>
                <w:szCs w:val="21"/>
              </w:rPr>
              <w:t>Who does the victim believe it safe to talk to?</w:t>
            </w:r>
          </w:p>
        </w:tc>
        <w:tc>
          <w:tcPr>
            <w:tcW w:w="5534" w:type="dxa"/>
            <w:gridSpan w:val="4"/>
          </w:tcPr>
          <w:p w:rsidR="00CA4427" w:rsidRPr="00485EBD" w:rsidRDefault="00CA4427" w:rsidP="00123A55">
            <w:pPr>
              <w:spacing w:before="120" w:after="120"/>
              <w:contextualSpacing/>
              <w:jc w:val="center"/>
              <w:rPr>
                <w:i/>
                <w:iCs/>
                <w:sz w:val="21"/>
                <w:szCs w:val="21"/>
              </w:rPr>
            </w:pPr>
          </w:p>
        </w:tc>
      </w:tr>
      <w:tr w:rsidR="00CA4427" w:rsidRPr="00485EBD" w:rsidTr="00123A55">
        <w:trPr>
          <w:trHeight w:val="171"/>
        </w:trPr>
        <w:tc>
          <w:tcPr>
            <w:tcW w:w="5174" w:type="dxa"/>
            <w:gridSpan w:val="2"/>
            <w:shd w:val="clear" w:color="auto" w:fill="D9D9D9"/>
          </w:tcPr>
          <w:p w:rsidR="00CA4427" w:rsidRPr="00485EBD" w:rsidRDefault="00CA4427" w:rsidP="00123A55">
            <w:pPr>
              <w:tabs>
                <w:tab w:val="left" w:pos="3700"/>
              </w:tabs>
              <w:spacing w:before="120" w:after="120"/>
              <w:contextualSpacing/>
              <w:rPr>
                <w:sz w:val="21"/>
                <w:szCs w:val="21"/>
              </w:rPr>
            </w:pPr>
            <w:r w:rsidRPr="00485EBD">
              <w:rPr>
                <w:sz w:val="21"/>
                <w:szCs w:val="21"/>
              </w:rPr>
              <w:t>Who does the victim believe it not safe to talk to?</w:t>
            </w:r>
          </w:p>
        </w:tc>
        <w:tc>
          <w:tcPr>
            <w:tcW w:w="5534" w:type="dxa"/>
            <w:gridSpan w:val="4"/>
          </w:tcPr>
          <w:p w:rsidR="00CA4427" w:rsidRPr="00485EBD" w:rsidRDefault="00CA4427" w:rsidP="00123A55">
            <w:pPr>
              <w:spacing w:before="120" w:after="120"/>
              <w:contextualSpacing/>
              <w:jc w:val="center"/>
              <w:rPr>
                <w:i/>
                <w:iCs/>
                <w:sz w:val="21"/>
                <w:szCs w:val="21"/>
              </w:rPr>
            </w:pPr>
          </w:p>
        </w:tc>
      </w:tr>
      <w:tr w:rsidR="00CA4427" w:rsidRPr="00485EBD" w:rsidTr="00123A55">
        <w:trPr>
          <w:trHeight w:val="171"/>
        </w:trPr>
        <w:tc>
          <w:tcPr>
            <w:tcW w:w="5174" w:type="dxa"/>
            <w:gridSpan w:val="2"/>
            <w:shd w:val="clear" w:color="auto" w:fill="D9D9D9"/>
          </w:tcPr>
          <w:p w:rsidR="00CA4427" w:rsidRPr="00485EBD" w:rsidRDefault="00CA4427" w:rsidP="00123A55">
            <w:pPr>
              <w:spacing w:before="120" w:after="120"/>
              <w:contextualSpacing/>
              <w:rPr>
                <w:i/>
                <w:iCs/>
                <w:sz w:val="21"/>
                <w:szCs w:val="21"/>
              </w:rPr>
            </w:pPr>
            <w:r w:rsidRPr="00485EBD">
              <w:rPr>
                <w:sz w:val="21"/>
                <w:szCs w:val="21"/>
              </w:rPr>
              <w:t xml:space="preserve">Has the victim been referred to any other MARAC previously?  </w:t>
            </w:r>
          </w:p>
        </w:tc>
        <w:tc>
          <w:tcPr>
            <w:tcW w:w="993" w:type="dxa"/>
            <w:gridSpan w:val="2"/>
          </w:tcPr>
          <w:p w:rsidR="00CA4427" w:rsidRPr="00485EBD" w:rsidRDefault="00CA4427" w:rsidP="00123A55">
            <w:pPr>
              <w:spacing w:before="120" w:after="120"/>
              <w:contextualSpacing/>
              <w:rPr>
                <w:i/>
                <w:iCs/>
                <w:sz w:val="21"/>
                <w:szCs w:val="21"/>
              </w:rPr>
            </w:pPr>
            <w:r w:rsidRPr="00485EBD">
              <w:rPr>
                <w:i/>
                <w:iCs/>
                <w:sz w:val="21"/>
                <w:szCs w:val="21"/>
              </w:rPr>
              <w:t>Y   /   N</w:t>
            </w:r>
          </w:p>
        </w:tc>
        <w:tc>
          <w:tcPr>
            <w:tcW w:w="2269" w:type="dxa"/>
            <w:shd w:val="clear" w:color="auto" w:fill="D9D9D9"/>
          </w:tcPr>
          <w:p w:rsidR="00CA4427" w:rsidRPr="00485EBD" w:rsidRDefault="00CA4427" w:rsidP="00123A55">
            <w:pPr>
              <w:tabs>
                <w:tab w:val="left" w:pos="3700"/>
              </w:tabs>
              <w:spacing w:before="120" w:after="120"/>
              <w:contextualSpacing/>
              <w:rPr>
                <w:sz w:val="21"/>
                <w:szCs w:val="21"/>
              </w:rPr>
            </w:pPr>
            <w:r w:rsidRPr="00485EBD">
              <w:rPr>
                <w:sz w:val="21"/>
                <w:szCs w:val="21"/>
              </w:rPr>
              <w:t>If yes where / when?</w:t>
            </w:r>
          </w:p>
        </w:tc>
        <w:tc>
          <w:tcPr>
            <w:tcW w:w="2272" w:type="dxa"/>
          </w:tcPr>
          <w:p w:rsidR="00CA4427" w:rsidRPr="00485EBD" w:rsidRDefault="00CA4427" w:rsidP="00123A55">
            <w:pPr>
              <w:spacing w:before="120" w:after="120"/>
              <w:contextualSpacing/>
              <w:jc w:val="center"/>
              <w:rPr>
                <w:i/>
                <w:iCs/>
                <w:sz w:val="21"/>
                <w:szCs w:val="21"/>
              </w:rPr>
            </w:pPr>
          </w:p>
        </w:tc>
      </w:tr>
    </w:tbl>
    <w:p w:rsidR="00CA4427" w:rsidRDefault="00CA4427" w:rsidP="00CA4427">
      <w:pPr>
        <w:pStyle w:val="ListParagraph"/>
        <w:spacing w:after="0"/>
        <w:ind w:left="-1300"/>
        <w:rPr>
          <w:rFonts w:ascii="Arial" w:hAnsi="Arial" w:cs="Arial"/>
          <w:b/>
        </w:rPr>
      </w:pPr>
      <w:bookmarkStart w:id="20" w:name="Appendix7"/>
      <w:bookmarkStart w:id="21" w:name="_Toc262204834"/>
      <w:bookmarkStart w:id="22" w:name="_Toc262204975"/>
      <w:bookmarkStart w:id="23" w:name="_Toc262206474"/>
      <w:bookmarkEnd w:id="17"/>
      <w:bookmarkEnd w:id="18"/>
      <w:bookmarkEnd w:id="19"/>
      <w:bookmarkEnd w:id="20"/>
    </w:p>
    <w:p w:rsidR="00CA4427" w:rsidRDefault="00CA4427" w:rsidP="00CA4427">
      <w:pPr>
        <w:pStyle w:val="ListParagraph"/>
        <w:spacing w:after="0"/>
        <w:ind w:left="-1300"/>
        <w:rPr>
          <w:rFonts w:ascii="Arial" w:hAnsi="Arial" w:cs="Arial"/>
          <w:b/>
        </w:rPr>
      </w:pPr>
    </w:p>
    <w:p w:rsidR="00CA4427" w:rsidRDefault="00CA4427" w:rsidP="00CA4427">
      <w:pPr>
        <w:pStyle w:val="ListParagraph"/>
        <w:spacing w:after="0"/>
        <w:ind w:left="-1300"/>
        <w:rPr>
          <w:rFonts w:ascii="Arial" w:hAnsi="Arial" w:cs="Arial"/>
          <w:b/>
        </w:rPr>
      </w:pPr>
    </w:p>
    <w:p w:rsidR="00CA4427" w:rsidRDefault="00CA4427" w:rsidP="00CA4427">
      <w:pPr>
        <w:pStyle w:val="ListParagraph"/>
        <w:spacing w:after="0"/>
        <w:ind w:left="-1300"/>
        <w:rPr>
          <w:rFonts w:ascii="Arial" w:hAnsi="Arial" w:cs="Arial"/>
          <w:b/>
        </w:rPr>
      </w:pPr>
    </w:p>
    <w:p w:rsidR="00CA4427" w:rsidRDefault="00CA4427" w:rsidP="00CA4427">
      <w:pPr>
        <w:pStyle w:val="ListParagraph"/>
        <w:spacing w:after="0"/>
        <w:ind w:left="-1300"/>
        <w:rPr>
          <w:rFonts w:ascii="Arial" w:hAnsi="Arial" w:cs="Arial"/>
          <w:b/>
        </w:rPr>
      </w:pPr>
    </w:p>
    <w:p w:rsidR="00CA4427" w:rsidRDefault="00CA4427" w:rsidP="00CA4427">
      <w:pPr>
        <w:pStyle w:val="ListParagraph"/>
        <w:spacing w:after="0"/>
        <w:ind w:left="-1300"/>
        <w:rPr>
          <w:rFonts w:ascii="Arial" w:hAnsi="Arial" w:cs="Arial"/>
          <w:b/>
        </w:rPr>
      </w:pPr>
    </w:p>
    <w:p w:rsidR="00CA4427" w:rsidRDefault="00CA4427" w:rsidP="00CA4427">
      <w:pPr>
        <w:pStyle w:val="ListParagraph"/>
        <w:spacing w:after="0"/>
        <w:ind w:left="-1300"/>
        <w:rPr>
          <w:rFonts w:ascii="Arial" w:hAnsi="Arial" w:cs="Arial"/>
          <w:b/>
        </w:rPr>
      </w:pPr>
    </w:p>
    <w:p w:rsidR="00CA4427" w:rsidRDefault="00CA4427" w:rsidP="00CA4427">
      <w:pPr>
        <w:pStyle w:val="ListParagraph"/>
        <w:spacing w:after="0"/>
        <w:ind w:left="-1300"/>
        <w:rPr>
          <w:rFonts w:ascii="Arial" w:hAnsi="Arial" w:cs="Arial"/>
          <w:b/>
        </w:rPr>
      </w:pPr>
    </w:p>
    <w:p w:rsidR="00CA4427" w:rsidRDefault="00CA4427" w:rsidP="00CA4427">
      <w:pPr>
        <w:pStyle w:val="ListParagraph"/>
        <w:spacing w:after="0"/>
        <w:ind w:left="-1300"/>
        <w:rPr>
          <w:rFonts w:ascii="Arial" w:hAnsi="Arial" w:cs="Arial"/>
          <w:b/>
        </w:rPr>
      </w:pPr>
    </w:p>
    <w:p w:rsidR="00CA4427" w:rsidRDefault="00CA4427" w:rsidP="00CA4427">
      <w:pPr>
        <w:pStyle w:val="ListParagraph"/>
        <w:spacing w:after="0"/>
        <w:ind w:left="-1300"/>
        <w:rPr>
          <w:rFonts w:ascii="Arial" w:hAnsi="Arial" w:cs="Arial"/>
          <w:b/>
        </w:rPr>
      </w:pPr>
    </w:p>
    <w:p w:rsidR="00CA4427" w:rsidRPr="006D39CB" w:rsidRDefault="00CA4427" w:rsidP="00CA4427">
      <w:pPr>
        <w:pStyle w:val="ListParagraph"/>
        <w:spacing w:after="0"/>
        <w:ind w:left="-1300"/>
        <w:rPr>
          <w:rFonts w:ascii="Arial" w:hAnsi="Arial" w:cs="Arial"/>
          <w:b/>
        </w:rPr>
      </w:pPr>
      <w:r w:rsidRPr="006D39CB">
        <w:rPr>
          <w:rFonts w:ascii="Arial" w:hAnsi="Arial" w:cs="Arial"/>
          <w:b/>
        </w:rPr>
        <w:t>MARAC Research Form</w:t>
      </w:r>
    </w:p>
    <w:bookmarkEnd w:id="21"/>
    <w:bookmarkEnd w:id="22"/>
    <w:bookmarkEnd w:id="23"/>
    <w:p w:rsidR="00CA4427" w:rsidRPr="009321B1" w:rsidRDefault="00CA4427" w:rsidP="00CA4427">
      <w:pPr>
        <w:pStyle w:val="ListParagraph"/>
        <w:spacing w:after="0"/>
        <w:ind w:left="-1400"/>
        <w:jc w:val="center"/>
        <w:outlineLvl w:val="0"/>
        <w:rPr>
          <w:rFonts w:ascii="Arial" w:hAnsi="Arial" w:cs="Arial"/>
          <w:b/>
          <w:sz w:val="20"/>
          <w:szCs w:val="20"/>
        </w:rPr>
      </w:pPr>
    </w:p>
    <w:p w:rsidR="00CA4427" w:rsidRPr="006A1C64" w:rsidRDefault="00CA4427" w:rsidP="00CA4427">
      <w:pPr>
        <w:jc w:val="center"/>
      </w:pPr>
    </w:p>
    <w:tbl>
      <w:tblPr>
        <w:tblW w:w="10708" w:type="dxa"/>
        <w:tblInd w:w="-1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9"/>
        <w:gridCol w:w="7229"/>
      </w:tblGrid>
      <w:tr w:rsidR="00CA4427" w:rsidRPr="00485EBD" w:rsidTr="00123A55">
        <w:tc>
          <w:tcPr>
            <w:tcW w:w="3479" w:type="dxa"/>
            <w:shd w:val="clear" w:color="auto" w:fill="D9D9D9"/>
          </w:tcPr>
          <w:p w:rsidR="00CA4427" w:rsidRPr="00485EBD" w:rsidRDefault="00CA4427" w:rsidP="00123A55">
            <w:pPr>
              <w:spacing w:after="60"/>
              <w:rPr>
                <w:sz w:val="21"/>
                <w:szCs w:val="21"/>
              </w:rPr>
            </w:pPr>
            <w:r w:rsidRPr="00485EBD">
              <w:rPr>
                <w:sz w:val="21"/>
                <w:szCs w:val="21"/>
              </w:rPr>
              <w:t>Name &amp; Agency</w:t>
            </w:r>
          </w:p>
        </w:tc>
        <w:tc>
          <w:tcPr>
            <w:tcW w:w="7229" w:type="dxa"/>
          </w:tcPr>
          <w:p w:rsidR="00CA4427" w:rsidRPr="00485EBD" w:rsidRDefault="00CA4427" w:rsidP="00123A55">
            <w:pPr>
              <w:spacing w:before="60" w:after="60"/>
              <w:rPr>
                <w:sz w:val="21"/>
                <w:szCs w:val="21"/>
              </w:rPr>
            </w:pPr>
          </w:p>
        </w:tc>
      </w:tr>
      <w:tr w:rsidR="00CA4427" w:rsidRPr="00485EBD" w:rsidTr="00123A55">
        <w:tc>
          <w:tcPr>
            <w:tcW w:w="3479" w:type="dxa"/>
            <w:shd w:val="clear" w:color="auto" w:fill="D9D9D9"/>
          </w:tcPr>
          <w:p w:rsidR="00CA4427" w:rsidRPr="00485EBD" w:rsidRDefault="00CA4427" w:rsidP="00123A55">
            <w:pPr>
              <w:spacing w:before="60" w:after="60"/>
              <w:rPr>
                <w:sz w:val="21"/>
                <w:szCs w:val="21"/>
              </w:rPr>
            </w:pPr>
            <w:r w:rsidRPr="00485EBD">
              <w:rPr>
                <w:sz w:val="21"/>
                <w:szCs w:val="21"/>
              </w:rPr>
              <w:t>Telephone / Email</w:t>
            </w:r>
          </w:p>
        </w:tc>
        <w:tc>
          <w:tcPr>
            <w:tcW w:w="7229" w:type="dxa"/>
          </w:tcPr>
          <w:p w:rsidR="00CA4427" w:rsidRPr="00485EBD" w:rsidRDefault="00CA4427" w:rsidP="00123A55">
            <w:pPr>
              <w:spacing w:before="60" w:after="60"/>
              <w:rPr>
                <w:sz w:val="21"/>
                <w:szCs w:val="21"/>
              </w:rPr>
            </w:pPr>
          </w:p>
        </w:tc>
      </w:tr>
      <w:tr w:rsidR="00CA4427" w:rsidRPr="00485EBD" w:rsidTr="00123A55">
        <w:trPr>
          <w:trHeight w:val="85"/>
        </w:trPr>
        <w:tc>
          <w:tcPr>
            <w:tcW w:w="3479" w:type="dxa"/>
            <w:shd w:val="clear" w:color="auto" w:fill="D9D9D9"/>
          </w:tcPr>
          <w:p w:rsidR="00CA4427" w:rsidRPr="00485EBD" w:rsidRDefault="00CA4427" w:rsidP="00123A55">
            <w:pPr>
              <w:spacing w:before="60" w:after="60"/>
              <w:rPr>
                <w:sz w:val="21"/>
                <w:szCs w:val="21"/>
              </w:rPr>
            </w:pPr>
            <w:r w:rsidRPr="00485EBD">
              <w:rPr>
                <w:sz w:val="21"/>
                <w:szCs w:val="21"/>
              </w:rPr>
              <w:t>Date</w:t>
            </w:r>
          </w:p>
        </w:tc>
        <w:tc>
          <w:tcPr>
            <w:tcW w:w="7229" w:type="dxa"/>
          </w:tcPr>
          <w:p w:rsidR="00CA4427" w:rsidRPr="00485EBD" w:rsidRDefault="00CA4427" w:rsidP="00123A55">
            <w:pPr>
              <w:spacing w:before="60" w:after="60"/>
              <w:rPr>
                <w:sz w:val="21"/>
                <w:szCs w:val="21"/>
              </w:rPr>
            </w:pPr>
          </w:p>
        </w:tc>
      </w:tr>
    </w:tbl>
    <w:p w:rsidR="00CA4427" w:rsidRPr="00485EBD" w:rsidRDefault="00CA4427" w:rsidP="00CA4427">
      <w:pPr>
        <w:rPr>
          <w:sz w:val="21"/>
          <w:szCs w:val="21"/>
        </w:rPr>
      </w:pPr>
    </w:p>
    <w:tbl>
      <w:tblPr>
        <w:tblW w:w="10708" w:type="dxa"/>
        <w:tblInd w:w="-1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9"/>
        <w:gridCol w:w="7229"/>
      </w:tblGrid>
      <w:tr w:rsidR="00CA4427" w:rsidRPr="00485EBD" w:rsidTr="00123A55">
        <w:trPr>
          <w:trHeight w:val="366"/>
        </w:trPr>
        <w:tc>
          <w:tcPr>
            <w:tcW w:w="3479" w:type="dxa"/>
            <w:shd w:val="clear" w:color="auto" w:fill="D9D9D9"/>
          </w:tcPr>
          <w:p w:rsidR="00CA4427" w:rsidRPr="00485EBD" w:rsidRDefault="00CA4427" w:rsidP="00123A55">
            <w:pPr>
              <w:contextualSpacing/>
              <w:rPr>
                <w:sz w:val="21"/>
                <w:szCs w:val="21"/>
              </w:rPr>
            </w:pPr>
            <w:r w:rsidRPr="00485EBD">
              <w:rPr>
                <w:sz w:val="21"/>
                <w:szCs w:val="21"/>
              </w:rPr>
              <w:t>Victim name</w:t>
            </w:r>
          </w:p>
        </w:tc>
        <w:tc>
          <w:tcPr>
            <w:tcW w:w="7229" w:type="dxa"/>
          </w:tcPr>
          <w:p w:rsidR="00CA4427" w:rsidRPr="00485EBD" w:rsidRDefault="00CA4427" w:rsidP="00123A55">
            <w:pPr>
              <w:contextualSpacing/>
              <w:rPr>
                <w:sz w:val="21"/>
                <w:szCs w:val="21"/>
              </w:rPr>
            </w:pPr>
          </w:p>
        </w:tc>
      </w:tr>
      <w:tr w:rsidR="00CA4427" w:rsidRPr="00485EBD" w:rsidTr="00123A55">
        <w:trPr>
          <w:trHeight w:val="85"/>
        </w:trPr>
        <w:tc>
          <w:tcPr>
            <w:tcW w:w="3479" w:type="dxa"/>
            <w:shd w:val="clear" w:color="auto" w:fill="D9D9D9"/>
          </w:tcPr>
          <w:p w:rsidR="00CA4427" w:rsidRPr="00485EBD" w:rsidRDefault="00CA4427" w:rsidP="00123A55">
            <w:pPr>
              <w:rPr>
                <w:sz w:val="21"/>
                <w:szCs w:val="21"/>
              </w:rPr>
            </w:pPr>
            <w:r w:rsidRPr="00485EBD">
              <w:rPr>
                <w:sz w:val="21"/>
                <w:szCs w:val="21"/>
              </w:rPr>
              <w:t>Victim DOB</w:t>
            </w:r>
          </w:p>
        </w:tc>
        <w:tc>
          <w:tcPr>
            <w:tcW w:w="7229" w:type="dxa"/>
          </w:tcPr>
          <w:p w:rsidR="00CA4427" w:rsidRPr="00485EBD" w:rsidRDefault="00CA4427" w:rsidP="00123A55">
            <w:pPr>
              <w:spacing w:before="60" w:after="60"/>
              <w:rPr>
                <w:sz w:val="21"/>
                <w:szCs w:val="21"/>
              </w:rPr>
            </w:pPr>
          </w:p>
        </w:tc>
      </w:tr>
      <w:tr w:rsidR="00CA4427" w:rsidRPr="00485EBD" w:rsidTr="00123A55">
        <w:trPr>
          <w:trHeight w:val="85"/>
        </w:trPr>
        <w:tc>
          <w:tcPr>
            <w:tcW w:w="3479" w:type="dxa"/>
            <w:shd w:val="clear" w:color="auto" w:fill="D9D9D9"/>
          </w:tcPr>
          <w:p w:rsidR="00CA4427" w:rsidRPr="00485EBD" w:rsidRDefault="00CA4427" w:rsidP="00123A55">
            <w:pPr>
              <w:spacing w:before="60" w:after="60"/>
              <w:rPr>
                <w:sz w:val="21"/>
                <w:szCs w:val="21"/>
              </w:rPr>
            </w:pPr>
            <w:r w:rsidRPr="00485EBD">
              <w:rPr>
                <w:sz w:val="21"/>
                <w:szCs w:val="21"/>
              </w:rPr>
              <w:t>Victim address</w:t>
            </w:r>
          </w:p>
        </w:tc>
        <w:tc>
          <w:tcPr>
            <w:tcW w:w="7229" w:type="dxa"/>
          </w:tcPr>
          <w:p w:rsidR="00CA4427" w:rsidRPr="00485EBD" w:rsidRDefault="00CA4427" w:rsidP="00123A55">
            <w:pPr>
              <w:spacing w:before="60" w:after="60"/>
              <w:rPr>
                <w:sz w:val="21"/>
                <w:szCs w:val="21"/>
              </w:rPr>
            </w:pPr>
          </w:p>
        </w:tc>
      </w:tr>
      <w:tr w:rsidR="00CA4427" w:rsidRPr="00485EBD" w:rsidTr="00123A55">
        <w:trPr>
          <w:trHeight w:val="85"/>
        </w:trPr>
        <w:tc>
          <w:tcPr>
            <w:tcW w:w="3479" w:type="dxa"/>
            <w:shd w:val="clear" w:color="auto" w:fill="D9D9D9"/>
          </w:tcPr>
          <w:p w:rsidR="00CA4427" w:rsidRPr="00485EBD" w:rsidRDefault="00CA4427" w:rsidP="00123A55">
            <w:pPr>
              <w:spacing w:before="60" w:after="60"/>
              <w:rPr>
                <w:sz w:val="21"/>
                <w:szCs w:val="21"/>
              </w:rPr>
            </w:pPr>
            <w:r w:rsidRPr="00485EBD">
              <w:rPr>
                <w:sz w:val="21"/>
                <w:szCs w:val="21"/>
              </w:rPr>
              <w:t xml:space="preserve">MARAC </w:t>
            </w:r>
            <w:r>
              <w:rPr>
                <w:sz w:val="21"/>
                <w:szCs w:val="21"/>
              </w:rPr>
              <w:t>date</w:t>
            </w:r>
          </w:p>
        </w:tc>
        <w:tc>
          <w:tcPr>
            <w:tcW w:w="7229" w:type="dxa"/>
          </w:tcPr>
          <w:p w:rsidR="00CA4427" w:rsidRPr="00485EBD" w:rsidRDefault="00CA4427" w:rsidP="00123A55">
            <w:pPr>
              <w:spacing w:before="60" w:after="60"/>
              <w:rPr>
                <w:sz w:val="21"/>
                <w:szCs w:val="21"/>
              </w:rPr>
            </w:pPr>
          </w:p>
        </w:tc>
      </w:tr>
    </w:tbl>
    <w:p w:rsidR="00CA4427" w:rsidRPr="00485EBD" w:rsidRDefault="00CA4427" w:rsidP="00CA4427">
      <w:pPr>
        <w:rPr>
          <w:sz w:val="21"/>
          <w:szCs w:val="21"/>
        </w:rPr>
      </w:pPr>
    </w:p>
    <w:tbl>
      <w:tblPr>
        <w:tblW w:w="10708" w:type="dxa"/>
        <w:tblInd w:w="-1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1021"/>
        <w:gridCol w:w="6241"/>
      </w:tblGrid>
      <w:tr w:rsidR="00CA4427" w:rsidRPr="00485EBD" w:rsidTr="00123A55">
        <w:trPr>
          <w:trHeight w:val="85"/>
        </w:trPr>
        <w:tc>
          <w:tcPr>
            <w:tcW w:w="4467" w:type="dxa"/>
            <w:gridSpan w:val="2"/>
            <w:tcBorders>
              <w:top w:val="nil"/>
              <w:left w:val="nil"/>
              <w:bottom w:val="single" w:sz="4" w:space="0" w:color="auto"/>
              <w:right w:val="single" w:sz="4" w:space="0" w:color="auto"/>
            </w:tcBorders>
            <w:shd w:val="clear" w:color="auto" w:fill="FFFFFF"/>
          </w:tcPr>
          <w:p w:rsidR="00CA4427" w:rsidRPr="00485EBD" w:rsidRDefault="00CA4427" w:rsidP="00123A55">
            <w:pPr>
              <w:spacing w:before="60" w:after="60"/>
              <w:rPr>
                <w:i/>
                <w:iCs/>
                <w:sz w:val="21"/>
                <w:szCs w:val="21"/>
              </w:rPr>
            </w:pPr>
          </w:p>
        </w:tc>
        <w:tc>
          <w:tcPr>
            <w:tcW w:w="6241" w:type="dxa"/>
            <w:tcBorders>
              <w:left w:val="single" w:sz="4" w:space="0" w:color="auto"/>
            </w:tcBorders>
          </w:tcPr>
          <w:p w:rsidR="00CA4427" w:rsidRPr="00485EBD" w:rsidRDefault="00CA4427" w:rsidP="00123A55">
            <w:pPr>
              <w:spacing w:before="60" w:after="60"/>
              <w:rPr>
                <w:i/>
                <w:iCs/>
                <w:sz w:val="21"/>
                <w:szCs w:val="21"/>
              </w:rPr>
            </w:pPr>
            <w:r w:rsidRPr="00485EBD">
              <w:rPr>
                <w:i/>
                <w:iCs/>
                <w:sz w:val="21"/>
                <w:szCs w:val="21"/>
              </w:rPr>
              <w:t>Please insert any changes / errors / other information (e.g. aliases or nicknames) below</w:t>
            </w:r>
          </w:p>
        </w:tc>
      </w:tr>
      <w:tr w:rsidR="00CA4427" w:rsidRPr="00485EBD" w:rsidTr="00123A55">
        <w:trPr>
          <w:trHeight w:val="85"/>
        </w:trPr>
        <w:tc>
          <w:tcPr>
            <w:tcW w:w="3446" w:type="dxa"/>
            <w:tcBorders>
              <w:top w:val="single" w:sz="4" w:space="0" w:color="auto"/>
            </w:tcBorders>
            <w:shd w:val="clear" w:color="auto" w:fill="D9D9D9"/>
          </w:tcPr>
          <w:p w:rsidR="00CA4427" w:rsidRPr="00485EBD" w:rsidRDefault="00CA4427" w:rsidP="00123A55">
            <w:pPr>
              <w:spacing w:before="60" w:after="60"/>
              <w:rPr>
                <w:sz w:val="21"/>
                <w:szCs w:val="21"/>
              </w:rPr>
            </w:pPr>
            <w:r w:rsidRPr="00485EBD">
              <w:rPr>
                <w:sz w:val="21"/>
                <w:szCs w:val="21"/>
              </w:rPr>
              <w:t>Are the victim details on the MARAC list accurate?</w:t>
            </w:r>
          </w:p>
        </w:tc>
        <w:tc>
          <w:tcPr>
            <w:tcW w:w="1021" w:type="dxa"/>
            <w:tcBorders>
              <w:top w:val="single" w:sz="4" w:space="0" w:color="auto"/>
            </w:tcBorders>
          </w:tcPr>
          <w:p w:rsidR="00CA4427" w:rsidRPr="00485EBD" w:rsidRDefault="00CA4427" w:rsidP="00123A55">
            <w:pPr>
              <w:spacing w:before="60" w:after="60"/>
              <w:rPr>
                <w:sz w:val="21"/>
                <w:szCs w:val="21"/>
              </w:rPr>
            </w:pPr>
            <w:r w:rsidRPr="00485EBD">
              <w:rPr>
                <w:i/>
                <w:iCs/>
                <w:sz w:val="21"/>
                <w:szCs w:val="21"/>
              </w:rPr>
              <w:t>Y   /   N</w:t>
            </w:r>
          </w:p>
        </w:tc>
        <w:tc>
          <w:tcPr>
            <w:tcW w:w="6241" w:type="dxa"/>
          </w:tcPr>
          <w:p w:rsidR="00CA4427" w:rsidRPr="00485EBD" w:rsidRDefault="00CA4427" w:rsidP="00123A55">
            <w:pPr>
              <w:spacing w:before="60" w:after="60"/>
              <w:rPr>
                <w:i/>
                <w:iCs/>
                <w:sz w:val="21"/>
                <w:szCs w:val="21"/>
              </w:rPr>
            </w:pPr>
          </w:p>
        </w:tc>
      </w:tr>
      <w:tr w:rsidR="00CA4427" w:rsidRPr="00485EBD" w:rsidTr="00123A55">
        <w:trPr>
          <w:trHeight w:val="85"/>
        </w:trPr>
        <w:tc>
          <w:tcPr>
            <w:tcW w:w="3446" w:type="dxa"/>
            <w:shd w:val="clear" w:color="auto" w:fill="D9D9D9"/>
          </w:tcPr>
          <w:p w:rsidR="00CA4427" w:rsidRPr="00485EBD" w:rsidRDefault="00CA4427" w:rsidP="00123A55">
            <w:pPr>
              <w:rPr>
                <w:sz w:val="21"/>
                <w:szCs w:val="21"/>
              </w:rPr>
            </w:pPr>
            <w:r w:rsidRPr="00485EBD">
              <w:rPr>
                <w:sz w:val="21"/>
                <w:szCs w:val="21"/>
              </w:rPr>
              <w:t>Are the children(s) details on the MARAC list accurate?</w:t>
            </w:r>
          </w:p>
        </w:tc>
        <w:tc>
          <w:tcPr>
            <w:tcW w:w="1021" w:type="dxa"/>
          </w:tcPr>
          <w:p w:rsidR="00CA4427" w:rsidRPr="00485EBD" w:rsidRDefault="00CA4427" w:rsidP="00123A55">
            <w:pPr>
              <w:spacing w:before="60" w:after="60"/>
              <w:rPr>
                <w:sz w:val="21"/>
                <w:szCs w:val="21"/>
              </w:rPr>
            </w:pPr>
            <w:r w:rsidRPr="00485EBD">
              <w:rPr>
                <w:i/>
                <w:iCs/>
                <w:sz w:val="21"/>
                <w:szCs w:val="21"/>
              </w:rPr>
              <w:t>Y   /   N</w:t>
            </w:r>
          </w:p>
        </w:tc>
        <w:tc>
          <w:tcPr>
            <w:tcW w:w="6241" w:type="dxa"/>
          </w:tcPr>
          <w:p w:rsidR="00CA4427" w:rsidRPr="00485EBD" w:rsidRDefault="00CA4427" w:rsidP="00123A55">
            <w:pPr>
              <w:spacing w:before="60" w:after="60"/>
              <w:rPr>
                <w:sz w:val="21"/>
                <w:szCs w:val="21"/>
              </w:rPr>
            </w:pPr>
          </w:p>
        </w:tc>
      </w:tr>
      <w:tr w:rsidR="00CA4427" w:rsidRPr="00485EBD" w:rsidTr="00123A55">
        <w:trPr>
          <w:trHeight w:val="85"/>
        </w:trPr>
        <w:tc>
          <w:tcPr>
            <w:tcW w:w="3446" w:type="dxa"/>
            <w:shd w:val="clear" w:color="auto" w:fill="D9D9D9"/>
          </w:tcPr>
          <w:p w:rsidR="00CA4427" w:rsidRPr="00485EBD" w:rsidRDefault="00CA4427" w:rsidP="00123A55">
            <w:pPr>
              <w:rPr>
                <w:sz w:val="21"/>
                <w:szCs w:val="21"/>
              </w:rPr>
            </w:pPr>
            <w:r w:rsidRPr="00485EBD">
              <w:rPr>
                <w:sz w:val="21"/>
                <w:szCs w:val="21"/>
              </w:rPr>
              <w:t>Are the perpetrator details on the MARAC list accurate?</w:t>
            </w:r>
          </w:p>
        </w:tc>
        <w:tc>
          <w:tcPr>
            <w:tcW w:w="1021" w:type="dxa"/>
          </w:tcPr>
          <w:p w:rsidR="00CA4427" w:rsidRPr="00485EBD" w:rsidRDefault="00CA4427" w:rsidP="00123A55">
            <w:pPr>
              <w:spacing w:before="60" w:after="60"/>
              <w:rPr>
                <w:sz w:val="21"/>
                <w:szCs w:val="21"/>
              </w:rPr>
            </w:pPr>
            <w:r w:rsidRPr="00485EBD">
              <w:rPr>
                <w:i/>
                <w:iCs/>
                <w:sz w:val="21"/>
                <w:szCs w:val="21"/>
              </w:rPr>
              <w:t>Y   /   N</w:t>
            </w:r>
          </w:p>
        </w:tc>
        <w:tc>
          <w:tcPr>
            <w:tcW w:w="6241" w:type="dxa"/>
          </w:tcPr>
          <w:p w:rsidR="00CA4427" w:rsidRPr="00485EBD" w:rsidRDefault="00CA4427" w:rsidP="00123A55">
            <w:pPr>
              <w:spacing w:before="60" w:after="60"/>
              <w:rPr>
                <w:sz w:val="21"/>
                <w:szCs w:val="21"/>
              </w:rPr>
            </w:pPr>
          </w:p>
        </w:tc>
      </w:tr>
    </w:tbl>
    <w:p w:rsidR="00CA4427" w:rsidRPr="00485EBD" w:rsidRDefault="00CA4427" w:rsidP="00CA4427">
      <w:pPr>
        <w:ind w:left="-426"/>
        <w:rPr>
          <w:b/>
          <w:bCs/>
          <w:sz w:val="21"/>
          <w:szCs w:val="21"/>
        </w:rPr>
      </w:pPr>
    </w:p>
    <w:tbl>
      <w:tblPr>
        <w:tblW w:w="10708" w:type="dxa"/>
        <w:tblInd w:w="-1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4"/>
        <w:gridCol w:w="7854"/>
      </w:tblGrid>
      <w:tr w:rsidR="00CA4427" w:rsidRPr="00485EBD" w:rsidTr="00123A55">
        <w:tc>
          <w:tcPr>
            <w:tcW w:w="2854" w:type="dxa"/>
            <w:shd w:val="clear" w:color="auto" w:fill="D9D9D9"/>
          </w:tcPr>
          <w:p w:rsidR="00CA4427" w:rsidRPr="00485EBD" w:rsidRDefault="00CA4427" w:rsidP="00123A55">
            <w:pPr>
              <w:spacing w:before="60" w:after="60"/>
              <w:rPr>
                <w:sz w:val="21"/>
                <w:szCs w:val="21"/>
              </w:rPr>
            </w:pPr>
            <w:r w:rsidRPr="00485EBD">
              <w:rPr>
                <w:sz w:val="21"/>
                <w:szCs w:val="21"/>
              </w:rPr>
              <w:t>Note records of last sightings, meetings or phone calls.</w:t>
            </w:r>
          </w:p>
        </w:tc>
        <w:tc>
          <w:tcPr>
            <w:tcW w:w="7854" w:type="dxa"/>
          </w:tcPr>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Pr="00485EBD" w:rsidRDefault="00CA4427" w:rsidP="00123A55">
            <w:pPr>
              <w:tabs>
                <w:tab w:val="left" w:pos="3700"/>
              </w:tabs>
              <w:spacing w:before="60" w:after="60"/>
              <w:rPr>
                <w:sz w:val="21"/>
                <w:szCs w:val="21"/>
              </w:rPr>
            </w:pPr>
          </w:p>
        </w:tc>
      </w:tr>
      <w:tr w:rsidR="00CA4427" w:rsidRPr="00485EBD" w:rsidTr="00123A55">
        <w:tc>
          <w:tcPr>
            <w:tcW w:w="2854" w:type="dxa"/>
            <w:shd w:val="clear" w:color="auto" w:fill="D9D9D9"/>
          </w:tcPr>
          <w:p w:rsidR="00CA4427" w:rsidRPr="00485EBD" w:rsidRDefault="00CA4427" w:rsidP="00123A55">
            <w:pPr>
              <w:spacing w:before="60" w:after="60"/>
              <w:rPr>
                <w:sz w:val="21"/>
                <w:szCs w:val="21"/>
              </w:rPr>
            </w:pPr>
            <w:r w:rsidRPr="00485EBD">
              <w:rPr>
                <w:sz w:val="21"/>
                <w:szCs w:val="21"/>
              </w:rPr>
              <w:t>Note recent attitude, behaviour and demeanour, including changes.</w:t>
            </w:r>
          </w:p>
        </w:tc>
        <w:tc>
          <w:tcPr>
            <w:tcW w:w="7854" w:type="dxa"/>
          </w:tcPr>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Pr="00485EBD" w:rsidRDefault="00CA4427" w:rsidP="00123A55">
            <w:pPr>
              <w:tabs>
                <w:tab w:val="left" w:pos="3700"/>
              </w:tabs>
              <w:spacing w:before="60" w:after="60"/>
              <w:rPr>
                <w:sz w:val="21"/>
                <w:szCs w:val="21"/>
              </w:rPr>
            </w:pPr>
          </w:p>
        </w:tc>
      </w:tr>
      <w:tr w:rsidR="00CA4427" w:rsidRPr="00485EBD" w:rsidTr="00123A55">
        <w:tc>
          <w:tcPr>
            <w:tcW w:w="2854" w:type="dxa"/>
            <w:shd w:val="clear" w:color="auto" w:fill="D9D9D9"/>
          </w:tcPr>
          <w:p w:rsidR="00CA4427" w:rsidRPr="00485EBD" w:rsidRDefault="00CA4427" w:rsidP="00123A55">
            <w:pPr>
              <w:spacing w:before="60" w:after="60"/>
              <w:rPr>
                <w:sz w:val="21"/>
                <w:szCs w:val="21"/>
              </w:rPr>
            </w:pPr>
            <w:r w:rsidRPr="00485EBD">
              <w:rPr>
                <w:sz w:val="21"/>
                <w:szCs w:val="21"/>
              </w:rPr>
              <w:t>Highlight any relevant information that relates to any of the risk indicators on the checklist (</w:t>
            </w:r>
            <w:r w:rsidRPr="00485EBD">
              <w:rPr>
                <w:i/>
                <w:iCs/>
                <w:sz w:val="21"/>
                <w:szCs w:val="21"/>
              </w:rPr>
              <w:t>e.g. the pattern of abuse, isolation, escalation, victim’s greatest fear etc.</w:t>
            </w:r>
            <w:r w:rsidRPr="00485EBD">
              <w:rPr>
                <w:sz w:val="21"/>
                <w:szCs w:val="21"/>
              </w:rPr>
              <w:t>).</w:t>
            </w:r>
          </w:p>
        </w:tc>
        <w:tc>
          <w:tcPr>
            <w:tcW w:w="7854" w:type="dxa"/>
          </w:tcPr>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Pr="00485EBD" w:rsidRDefault="00CA4427" w:rsidP="00123A55">
            <w:pPr>
              <w:tabs>
                <w:tab w:val="left" w:pos="3700"/>
              </w:tabs>
              <w:spacing w:before="60" w:after="60"/>
              <w:rPr>
                <w:sz w:val="21"/>
                <w:szCs w:val="21"/>
              </w:rPr>
            </w:pPr>
          </w:p>
        </w:tc>
      </w:tr>
      <w:tr w:rsidR="00CA4427" w:rsidRPr="00485EBD" w:rsidTr="00123A55">
        <w:tc>
          <w:tcPr>
            <w:tcW w:w="2854" w:type="dxa"/>
            <w:shd w:val="clear" w:color="auto" w:fill="D9D9D9"/>
          </w:tcPr>
          <w:p w:rsidR="00CA4427" w:rsidRPr="00485EBD" w:rsidRDefault="00CA4427" w:rsidP="00123A55">
            <w:pPr>
              <w:spacing w:before="60" w:after="60"/>
              <w:rPr>
                <w:sz w:val="21"/>
                <w:szCs w:val="21"/>
              </w:rPr>
            </w:pPr>
            <w:r w:rsidRPr="00485EBD">
              <w:rPr>
                <w:sz w:val="21"/>
                <w:szCs w:val="21"/>
              </w:rPr>
              <w:t xml:space="preserve">Other information </w:t>
            </w:r>
            <w:r w:rsidRPr="00485EBD">
              <w:rPr>
                <w:i/>
                <w:sz w:val="21"/>
                <w:szCs w:val="21"/>
              </w:rPr>
              <w:t xml:space="preserve">(e.g. actions already taken by </w:t>
            </w:r>
            <w:r w:rsidRPr="00485EBD">
              <w:rPr>
                <w:i/>
                <w:sz w:val="21"/>
                <w:szCs w:val="21"/>
              </w:rPr>
              <w:lastRenderedPageBreak/>
              <w:t>agency to address victim’s safety).</w:t>
            </w:r>
          </w:p>
        </w:tc>
        <w:tc>
          <w:tcPr>
            <w:tcW w:w="7854" w:type="dxa"/>
          </w:tcPr>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Pr="00485EBD" w:rsidRDefault="00CA4427" w:rsidP="00123A55">
            <w:pPr>
              <w:tabs>
                <w:tab w:val="left" w:pos="3700"/>
              </w:tabs>
              <w:spacing w:before="60" w:after="60"/>
              <w:rPr>
                <w:sz w:val="21"/>
                <w:szCs w:val="21"/>
              </w:rPr>
            </w:pPr>
          </w:p>
        </w:tc>
      </w:tr>
    </w:tbl>
    <w:p w:rsidR="00CA4427" w:rsidRDefault="00CA4427" w:rsidP="00CA4427"/>
    <w:tbl>
      <w:tblPr>
        <w:tblW w:w="10708" w:type="dxa"/>
        <w:tblInd w:w="-1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7"/>
        <w:gridCol w:w="6241"/>
      </w:tblGrid>
      <w:tr w:rsidR="00CA4427" w:rsidRPr="00485EBD" w:rsidTr="00123A55">
        <w:tc>
          <w:tcPr>
            <w:tcW w:w="4467" w:type="dxa"/>
            <w:shd w:val="clear" w:color="auto" w:fill="D9D9D9"/>
          </w:tcPr>
          <w:p w:rsidR="00CA4427" w:rsidRPr="00485EBD" w:rsidRDefault="00CA4427" w:rsidP="00123A55">
            <w:pPr>
              <w:spacing w:before="60" w:after="60"/>
              <w:rPr>
                <w:sz w:val="21"/>
                <w:szCs w:val="21"/>
              </w:rPr>
            </w:pPr>
            <w:r w:rsidRPr="00485EBD">
              <w:rPr>
                <w:sz w:val="21"/>
                <w:szCs w:val="21"/>
              </w:rPr>
              <w:t>What are the victim’s greatest priorities to address their safety?</w:t>
            </w:r>
          </w:p>
        </w:tc>
        <w:tc>
          <w:tcPr>
            <w:tcW w:w="6241" w:type="dxa"/>
          </w:tcPr>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Default="00CA4427" w:rsidP="00123A55">
            <w:pPr>
              <w:tabs>
                <w:tab w:val="left" w:pos="3700"/>
              </w:tabs>
              <w:spacing w:before="60" w:after="60"/>
              <w:rPr>
                <w:sz w:val="21"/>
                <w:szCs w:val="21"/>
              </w:rPr>
            </w:pPr>
          </w:p>
          <w:p w:rsidR="00CA4427" w:rsidRPr="00485EBD" w:rsidRDefault="00CA4427" w:rsidP="00123A55">
            <w:pPr>
              <w:tabs>
                <w:tab w:val="left" w:pos="3700"/>
              </w:tabs>
              <w:spacing w:before="60" w:after="60"/>
              <w:rPr>
                <w:sz w:val="21"/>
                <w:szCs w:val="21"/>
              </w:rPr>
            </w:pPr>
          </w:p>
        </w:tc>
      </w:tr>
      <w:tr w:rsidR="00CA4427" w:rsidRPr="00485EBD" w:rsidTr="00123A55">
        <w:tc>
          <w:tcPr>
            <w:tcW w:w="4467" w:type="dxa"/>
            <w:shd w:val="clear" w:color="auto" w:fill="D9D9D9"/>
          </w:tcPr>
          <w:p w:rsidR="00CA4427" w:rsidRPr="00485EBD" w:rsidRDefault="00CA4427" w:rsidP="00123A55">
            <w:pPr>
              <w:tabs>
                <w:tab w:val="left" w:pos="3700"/>
              </w:tabs>
              <w:spacing w:before="60" w:after="60"/>
              <w:rPr>
                <w:sz w:val="21"/>
                <w:szCs w:val="21"/>
              </w:rPr>
            </w:pPr>
            <w:r w:rsidRPr="00485EBD">
              <w:rPr>
                <w:sz w:val="21"/>
                <w:szCs w:val="21"/>
              </w:rPr>
              <w:t xml:space="preserve">Who is the victim afraid of? </w:t>
            </w:r>
            <w:r w:rsidRPr="00485EBD">
              <w:rPr>
                <w:i/>
                <w:sz w:val="21"/>
                <w:szCs w:val="21"/>
              </w:rPr>
              <w:t xml:space="preserve">To include all potential threats, and not just primary perpetrator. </w:t>
            </w:r>
          </w:p>
        </w:tc>
        <w:tc>
          <w:tcPr>
            <w:tcW w:w="6241" w:type="dxa"/>
          </w:tcPr>
          <w:p w:rsidR="00CA4427" w:rsidRPr="00485EBD" w:rsidRDefault="00CA4427" w:rsidP="00123A55">
            <w:pPr>
              <w:tabs>
                <w:tab w:val="left" w:pos="3700"/>
              </w:tabs>
              <w:spacing w:before="60" w:after="60"/>
              <w:rPr>
                <w:sz w:val="21"/>
                <w:szCs w:val="21"/>
              </w:rPr>
            </w:pPr>
          </w:p>
        </w:tc>
      </w:tr>
      <w:tr w:rsidR="00CA4427" w:rsidRPr="00485EBD" w:rsidTr="00123A55">
        <w:tc>
          <w:tcPr>
            <w:tcW w:w="4467" w:type="dxa"/>
            <w:shd w:val="clear" w:color="auto" w:fill="D9D9D9"/>
          </w:tcPr>
          <w:p w:rsidR="00CA4427" w:rsidRPr="00485EBD" w:rsidRDefault="00CA4427" w:rsidP="00123A55">
            <w:pPr>
              <w:tabs>
                <w:tab w:val="left" w:pos="3700"/>
              </w:tabs>
              <w:spacing w:before="60" w:after="60"/>
              <w:rPr>
                <w:sz w:val="21"/>
                <w:szCs w:val="21"/>
              </w:rPr>
            </w:pPr>
            <w:r w:rsidRPr="00485EBD">
              <w:rPr>
                <w:sz w:val="21"/>
                <w:szCs w:val="21"/>
              </w:rPr>
              <w:t>Who does the victim believe it safe to talk to?</w:t>
            </w:r>
          </w:p>
        </w:tc>
        <w:tc>
          <w:tcPr>
            <w:tcW w:w="6241" w:type="dxa"/>
          </w:tcPr>
          <w:p w:rsidR="00CA4427" w:rsidRPr="00485EBD" w:rsidRDefault="00CA4427" w:rsidP="00123A55">
            <w:pPr>
              <w:tabs>
                <w:tab w:val="left" w:pos="3700"/>
              </w:tabs>
              <w:spacing w:before="60" w:after="60"/>
              <w:rPr>
                <w:sz w:val="21"/>
                <w:szCs w:val="21"/>
              </w:rPr>
            </w:pPr>
          </w:p>
        </w:tc>
      </w:tr>
      <w:tr w:rsidR="00CA4427" w:rsidRPr="00485EBD" w:rsidTr="00123A55">
        <w:tc>
          <w:tcPr>
            <w:tcW w:w="4467" w:type="dxa"/>
            <w:shd w:val="clear" w:color="auto" w:fill="D9D9D9"/>
          </w:tcPr>
          <w:p w:rsidR="00CA4427" w:rsidRPr="00485EBD" w:rsidRDefault="00CA4427" w:rsidP="00123A55">
            <w:pPr>
              <w:tabs>
                <w:tab w:val="left" w:pos="3700"/>
              </w:tabs>
              <w:spacing w:before="60" w:after="60"/>
              <w:rPr>
                <w:sz w:val="21"/>
                <w:szCs w:val="21"/>
              </w:rPr>
            </w:pPr>
            <w:r w:rsidRPr="00485EBD">
              <w:rPr>
                <w:sz w:val="21"/>
                <w:szCs w:val="21"/>
              </w:rPr>
              <w:t xml:space="preserve">Who does the victim believe it </w:t>
            </w:r>
            <w:r w:rsidRPr="007355E5">
              <w:rPr>
                <w:b/>
                <w:sz w:val="21"/>
                <w:szCs w:val="21"/>
              </w:rPr>
              <w:t>not</w:t>
            </w:r>
            <w:r w:rsidRPr="00485EBD">
              <w:rPr>
                <w:sz w:val="21"/>
                <w:szCs w:val="21"/>
              </w:rPr>
              <w:t xml:space="preserve"> safe to talk to?</w:t>
            </w:r>
          </w:p>
        </w:tc>
        <w:tc>
          <w:tcPr>
            <w:tcW w:w="6241" w:type="dxa"/>
          </w:tcPr>
          <w:p w:rsidR="00CA4427" w:rsidRPr="00485EBD" w:rsidRDefault="00CA4427" w:rsidP="00123A55">
            <w:pPr>
              <w:tabs>
                <w:tab w:val="left" w:pos="3700"/>
              </w:tabs>
              <w:spacing w:before="60" w:after="60"/>
              <w:rPr>
                <w:sz w:val="21"/>
                <w:szCs w:val="21"/>
              </w:rPr>
            </w:pPr>
          </w:p>
        </w:tc>
      </w:tr>
    </w:tbl>
    <w:p w:rsidR="00CA4427" w:rsidRPr="009321B1" w:rsidRDefault="00CA4427" w:rsidP="00CA4427">
      <w:r>
        <w:br w:type="page"/>
      </w:r>
      <w:bookmarkStart w:id="24" w:name="Appendix8"/>
      <w:bookmarkStart w:id="25" w:name="Appendix9"/>
      <w:bookmarkEnd w:id="24"/>
      <w:bookmarkEnd w:id="25"/>
    </w:p>
    <w:p w:rsidR="00CA4427" w:rsidRDefault="00CA4427" w:rsidP="00CA4427">
      <w:pPr>
        <w:pStyle w:val="ListParagraph"/>
        <w:spacing w:after="0"/>
        <w:ind w:left="-700"/>
      </w:pPr>
      <w:bookmarkStart w:id="26" w:name="Appendix10"/>
      <w:bookmarkStart w:id="27" w:name="Appendix11"/>
      <w:bookmarkEnd w:id="26"/>
      <w:bookmarkEnd w:id="27"/>
      <w:r w:rsidRPr="006D39CB">
        <w:rPr>
          <w:rFonts w:ascii="Arial" w:hAnsi="Arial" w:cs="Arial"/>
          <w:b/>
        </w:rPr>
        <w:lastRenderedPageBreak/>
        <w:t>Information sharing without consent form</w:t>
      </w:r>
      <w:r w:rsidRPr="0072793E">
        <w:t xml:space="preserve"> </w:t>
      </w:r>
    </w:p>
    <w:p w:rsidR="00CA4427" w:rsidRDefault="00CA4427" w:rsidP="00CA4427">
      <w:pPr>
        <w:pStyle w:val="ListParagraph"/>
        <w:spacing w:after="0"/>
        <w:ind w:left="-700"/>
      </w:pPr>
    </w:p>
    <w:p w:rsidR="00CA4427" w:rsidRDefault="00CA4427" w:rsidP="00CA4427">
      <w:pPr>
        <w:pStyle w:val="Heading1"/>
      </w:pPr>
      <w:r w:rsidRPr="00CF3565">
        <w:t>Information Sharing without Consent Form</w:t>
      </w:r>
    </w:p>
    <w:p w:rsidR="00CA4427" w:rsidRPr="00B57E6F" w:rsidRDefault="00CA4427" w:rsidP="00CA4427">
      <w:pPr>
        <w:jc w:val="right"/>
      </w:pPr>
      <w:r>
        <w:t>RESTRICTED When Complete</w:t>
      </w:r>
    </w:p>
    <w:p w:rsidR="00CA4427" w:rsidRPr="00B57E6F" w:rsidRDefault="00CA4427" w:rsidP="00CA4427"/>
    <w:tbl>
      <w:tblPr>
        <w:tblW w:w="11135" w:type="dxa"/>
        <w:tblInd w:w="-1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2"/>
        <w:gridCol w:w="1263"/>
        <w:gridCol w:w="1900"/>
        <w:gridCol w:w="3570"/>
      </w:tblGrid>
      <w:tr w:rsidR="00CA4427" w:rsidRPr="00485EBD" w:rsidTr="00123A55">
        <w:trPr>
          <w:trHeight w:val="358"/>
        </w:trPr>
        <w:tc>
          <w:tcPr>
            <w:tcW w:w="0" w:type="auto"/>
            <w:shd w:val="clear" w:color="auto" w:fill="D9D9D9"/>
          </w:tcPr>
          <w:p w:rsidR="00CA4427" w:rsidRPr="00485EBD" w:rsidRDefault="00CA4427" w:rsidP="00123A55">
            <w:pPr>
              <w:spacing w:after="60"/>
              <w:rPr>
                <w:sz w:val="21"/>
                <w:szCs w:val="21"/>
              </w:rPr>
            </w:pPr>
            <w:r w:rsidRPr="00485EBD">
              <w:rPr>
                <w:sz w:val="21"/>
                <w:szCs w:val="21"/>
              </w:rPr>
              <w:t>Victim name and DOB</w:t>
            </w:r>
          </w:p>
        </w:tc>
        <w:tc>
          <w:tcPr>
            <w:tcW w:w="0" w:type="auto"/>
            <w:gridSpan w:val="3"/>
          </w:tcPr>
          <w:p w:rsidR="00CA4427" w:rsidRPr="00485EBD" w:rsidRDefault="00CA4427" w:rsidP="00123A55">
            <w:pPr>
              <w:spacing w:before="60" w:after="60"/>
              <w:rPr>
                <w:sz w:val="21"/>
                <w:szCs w:val="21"/>
              </w:rPr>
            </w:pPr>
          </w:p>
        </w:tc>
      </w:tr>
      <w:tr w:rsidR="00CA4427" w:rsidRPr="00485EBD" w:rsidTr="00123A55">
        <w:trPr>
          <w:trHeight w:val="343"/>
        </w:trPr>
        <w:tc>
          <w:tcPr>
            <w:tcW w:w="0" w:type="auto"/>
            <w:shd w:val="clear" w:color="auto" w:fill="D9D9D9"/>
          </w:tcPr>
          <w:p w:rsidR="00CA4427" w:rsidRPr="00485EBD" w:rsidRDefault="00CA4427" w:rsidP="00123A55">
            <w:pPr>
              <w:spacing w:before="60" w:after="60"/>
              <w:rPr>
                <w:sz w:val="21"/>
                <w:szCs w:val="21"/>
              </w:rPr>
            </w:pPr>
            <w:r w:rsidRPr="00485EBD">
              <w:rPr>
                <w:sz w:val="21"/>
                <w:szCs w:val="21"/>
              </w:rPr>
              <w:t>Victim address</w:t>
            </w:r>
          </w:p>
        </w:tc>
        <w:tc>
          <w:tcPr>
            <w:tcW w:w="0" w:type="auto"/>
            <w:gridSpan w:val="3"/>
          </w:tcPr>
          <w:p w:rsidR="00CA4427" w:rsidRPr="00485EBD" w:rsidRDefault="00CA4427" w:rsidP="00123A55">
            <w:pPr>
              <w:spacing w:before="60" w:after="60"/>
              <w:rPr>
                <w:sz w:val="21"/>
                <w:szCs w:val="21"/>
              </w:rPr>
            </w:pPr>
          </w:p>
        </w:tc>
      </w:tr>
      <w:tr w:rsidR="00CA4427" w:rsidRPr="00485EBD" w:rsidTr="00123A55">
        <w:trPr>
          <w:trHeight w:val="354"/>
        </w:trPr>
        <w:tc>
          <w:tcPr>
            <w:tcW w:w="0" w:type="auto"/>
            <w:shd w:val="clear" w:color="auto" w:fill="D9D9D9"/>
          </w:tcPr>
          <w:p w:rsidR="00CA4427" w:rsidRPr="00485EBD" w:rsidRDefault="00CA4427" w:rsidP="00123A55">
            <w:pPr>
              <w:spacing w:before="120" w:after="120"/>
              <w:jc w:val="center"/>
              <w:rPr>
                <w:sz w:val="21"/>
                <w:szCs w:val="21"/>
              </w:rPr>
            </w:pPr>
            <w:r w:rsidRPr="00485EBD">
              <w:rPr>
                <w:sz w:val="21"/>
                <w:szCs w:val="21"/>
              </w:rPr>
              <w:t>Children</w:t>
            </w:r>
          </w:p>
        </w:tc>
        <w:tc>
          <w:tcPr>
            <w:tcW w:w="0" w:type="auto"/>
            <w:shd w:val="clear" w:color="auto" w:fill="D9D9D9"/>
          </w:tcPr>
          <w:p w:rsidR="00CA4427" w:rsidRPr="00485EBD" w:rsidRDefault="00CA4427" w:rsidP="00123A55">
            <w:pPr>
              <w:spacing w:before="120" w:after="120"/>
              <w:jc w:val="center"/>
              <w:rPr>
                <w:sz w:val="21"/>
                <w:szCs w:val="21"/>
              </w:rPr>
            </w:pPr>
            <w:r w:rsidRPr="00485EBD">
              <w:rPr>
                <w:sz w:val="21"/>
                <w:szCs w:val="21"/>
              </w:rPr>
              <w:t>DOB</w:t>
            </w:r>
          </w:p>
        </w:tc>
        <w:tc>
          <w:tcPr>
            <w:tcW w:w="0" w:type="auto"/>
            <w:shd w:val="clear" w:color="auto" w:fill="D9D9D9"/>
          </w:tcPr>
          <w:p w:rsidR="00CA4427" w:rsidRPr="00485EBD" w:rsidRDefault="00CA4427" w:rsidP="00123A55">
            <w:pPr>
              <w:spacing w:before="120" w:after="120"/>
              <w:jc w:val="center"/>
              <w:rPr>
                <w:i/>
                <w:iCs/>
                <w:sz w:val="21"/>
                <w:szCs w:val="21"/>
              </w:rPr>
            </w:pPr>
            <w:r w:rsidRPr="00485EBD">
              <w:rPr>
                <w:sz w:val="21"/>
                <w:szCs w:val="21"/>
              </w:rPr>
              <w:t xml:space="preserve">Address </w:t>
            </w:r>
          </w:p>
        </w:tc>
        <w:tc>
          <w:tcPr>
            <w:tcW w:w="0" w:type="auto"/>
            <w:shd w:val="clear" w:color="auto" w:fill="D9D9D9"/>
          </w:tcPr>
          <w:p w:rsidR="00CA4427" w:rsidRPr="00485EBD" w:rsidRDefault="00CA4427" w:rsidP="00123A55">
            <w:pPr>
              <w:spacing w:before="120" w:after="120"/>
              <w:jc w:val="center"/>
              <w:rPr>
                <w:sz w:val="21"/>
                <w:szCs w:val="21"/>
              </w:rPr>
            </w:pPr>
            <w:r w:rsidRPr="00485EBD">
              <w:rPr>
                <w:sz w:val="21"/>
                <w:szCs w:val="21"/>
              </w:rPr>
              <w:t>School (if known)</w:t>
            </w:r>
          </w:p>
        </w:tc>
      </w:tr>
      <w:tr w:rsidR="00CA4427" w:rsidRPr="00485EBD" w:rsidTr="00123A55">
        <w:trPr>
          <w:trHeight w:val="170"/>
        </w:trPr>
        <w:tc>
          <w:tcPr>
            <w:tcW w:w="0" w:type="auto"/>
          </w:tcPr>
          <w:p w:rsidR="00CA4427" w:rsidRPr="00485EBD" w:rsidRDefault="00CA4427" w:rsidP="00123A55">
            <w:pPr>
              <w:spacing w:before="120" w:after="120"/>
              <w:rPr>
                <w:sz w:val="21"/>
                <w:szCs w:val="21"/>
              </w:rPr>
            </w:pPr>
          </w:p>
        </w:tc>
        <w:tc>
          <w:tcPr>
            <w:tcW w:w="0" w:type="auto"/>
          </w:tcPr>
          <w:p w:rsidR="00CA4427" w:rsidRPr="00485EBD" w:rsidRDefault="00CA4427" w:rsidP="00123A55">
            <w:pPr>
              <w:spacing w:before="120" w:after="120"/>
              <w:rPr>
                <w:sz w:val="21"/>
                <w:szCs w:val="21"/>
              </w:rPr>
            </w:pPr>
          </w:p>
        </w:tc>
        <w:tc>
          <w:tcPr>
            <w:tcW w:w="0" w:type="auto"/>
          </w:tcPr>
          <w:p w:rsidR="00CA4427" w:rsidRPr="00485EBD" w:rsidRDefault="00CA4427" w:rsidP="00123A55">
            <w:pPr>
              <w:spacing w:before="120" w:after="120"/>
              <w:rPr>
                <w:sz w:val="21"/>
                <w:szCs w:val="21"/>
              </w:rPr>
            </w:pPr>
          </w:p>
        </w:tc>
        <w:tc>
          <w:tcPr>
            <w:tcW w:w="0" w:type="auto"/>
          </w:tcPr>
          <w:p w:rsidR="00CA4427" w:rsidRPr="00485EBD" w:rsidRDefault="00CA4427" w:rsidP="00123A55">
            <w:pPr>
              <w:spacing w:before="120" w:after="120"/>
              <w:rPr>
                <w:sz w:val="21"/>
                <w:szCs w:val="21"/>
              </w:rPr>
            </w:pPr>
          </w:p>
        </w:tc>
      </w:tr>
      <w:tr w:rsidR="00CA4427" w:rsidRPr="00485EBD" w:rsidTr="00123A55">
        <w:trPr>
          <w:trHeight w:val="170"/>
        </w:trPr>
        <w:tc>
          <w:tcPr>
            <w:tcW w:w="0" w:type="auto"/>
          </w:tcPr>
          <w:p w:rsidR="00CA4427" w:rsidRPr="00485EBD" w:rsidRDefault="00CA4427" w:rsidP="00123A55">
            <w:pPr>
              <w:spacing w:before="120" w:after="120"/>
              <w:rPr>
                <w:sz w:val="21"/>
                <w:szCs w:val="21"/>
              </w:rPr>
            </w:pPr>
          </w:p>
        </w:tc>
        <w:tc>
          <w:tcPr>
            <w:tcW w:w="0" w:type="auto"/>
          </w:tcPr>
          <w:p w:rsidR="00CA4427" w:rsidRPr="00485EBD" w:rsidRDefault="00CA4427" w:rsidP="00123A55">
            <w:pPr>
              <w:spacing w:before="120" w:after="120"/>
              <w:rPr>
                <w:sz w:val="21"/>
                <w:szCs w:val="21"/>
              </w:rPr>
            </w:pPr>
          </w:p>
        </w:tc>
        <w:tc>
          <w:tcPr>
            <w:tcW w:w="0" w:type="auto"/>
          </w:tcPr>
          <w:p w:rsidR="00CA4427" w:rsidRPr="00485EBD" w:rsidRDefault="00CA4427" w:rsidP="00123A55">
            <w:pPr>
              <w:spacing w:before="120" w:after="120"/>
              <w:rPr>
                <w:sz w:val="21"/>
                <w:szCs w:val="21"/>
              </w:rPr>
            </w:pPr>
          </w:p>
        </w:tc>
        <w:tc>
          <w:tcPr>
            <w:tcW w:w="0" w:type="auto"/>
          </w:tcPr>
          <w:p w:rsidR="00CA4427" w:rsidRPr="00485EBD" w:rsidRDefault="00CA4427" w:rsidP="00123A55">
            <w:pPr>
              <w:spacing w:before="120" w:after="120"/>
              <w:rPr>
                <w:sz w:val="21"/>
                <w:szCs w:val="21"/>
              </w:rPr>
            </w:pPr>
          </w:p>
        </w:tc>
      </w:tr>
      <w:tr w:rsidR="00CA4427" w:rsidRPr="00485EBD" w:rsidTr="00123A55">
        <w:trPr>
          <w:trHeight w:val="170"/>
        </w:trPr>
        <w:tc>
          <w:tcPr>
            <w:tcW w:w="0" w:type="auto"/>
          </w:tcPr>
          <w:p w:rsidR="00CA4427" w:rsidRPr="00485EBD" w:rsidRDefault="00CA4427" w:rsidP="00123A55">
            <w:pPr>
              <w:spacing w:before="120" w:after="120"/>
              <w:rPr>
                <w:sz w:val="21"/>
                <w:szCs w:val="21"/>
              </w:rPr>
            </w:pPr>
          </w:p>
        </w:tc>
        <w:tc>
          <w:tcPr>
            <w:tcW w:w="0" w:type="auto"/>
          </w:tcPr>
          <w:p w:rsidR="00CA4427" w:rsidRPr="00485EBD" w:rsidRDefault="00CA4427" w:rsidP="00123A55">
            <w:pPr>
              <w:spacing w:before="120" w:after="120"/>
              <w:rPr>
                <w:sz w:val="21"/>
                <w:szCs w:val="21"/>
              </w:rPr>
            </w:pPr>
          </w:p>
        </w:tc>
        <w:tc>
          <w:tcPr>
            <w:tcW w:w="0" w:type="auto"/>
          </w:tcPr>
          <w:p w:rsidR="00CA4427" w:rsidRPr="00485EBD" w:rsidRDefault="00CA4427" w:rsidP="00123A55">
            <w:pPr>
              <w:spacing w:before="120" w:after="120"/>
              <w:rPr>
                <w:sz w:val="21"/>
                <w:szCs w:val="21"/>
              </w:rPr>
            </w:pPr>
          </w:p>
        </w:tc>
        <w:tc>
          <w:tcPr>
            <w:tcW w:w="0" w:type="auto"/>
          </w:tcPr>
          <w:p w:rsidR="00CA4427" w:rsidRPr="00485EBD" w:rsidRDefault="00CA4427" w:rsidP="00123A55">
            <w:pPr>
              <w:spacing w:before="120" w:after="120"/>
              <w:rPr>
                <w:sz w:val="21"/>
                <w:szCs w:val="21"/>
              </w:rPr>
            </w:pPr>
          </w:p>
        </w:tc>
      </w:tr>
    </w:tbl>
    <w:p w:rsidR="00CA4427" w:rsidRDefault="00CA4427" w:rsidP="00CA4427">
      <w:pPr>
        <w:rPr>
          <w:sz w:val="6"/>
          <w:szCs w:val="6"/>
        </w:rPr>
      </w:pPr>
    </w:p>
    <w:p w:rsidR="00CA4427" w:rsidRDefault="00CA4427" w:rsidP="00CA4427">
      <w:pPr>
        <w:rPr>
          <w:sz w:val="6"/>
          <w:szCs w:val="6"/>
        </w:rPr>
      </w:pPr>
    </w:p>
    <w:p w:rsidR="00CA4427" w:rsidRDefault="00CA4427" w:rsidP="00CA4427">
      <w:pPr>
        <w:rPr>
          <w:sz w:val="6"/>
          <w:szCs w:val="6"/>
        </w:rPr>
      </w:pPr>
    </w:p>
    <w:p w:rsidR="00CA4427" w:rsidRPr="00485EBD" w:rsidRDefault="00CA4427" w:rsidP="00CA4427">
      <w:pPr>
        <w:rPr>
          <w:sz w:val="6"/>
          <w:szCs w:val="6"/>
        </w:rPr>
      </w:pPr>
    </w:p>
    <w:tbl>
      <w:tblPr>
        <w:tblW w:w="6087" w:type="pct"/>
        <w:tblInd w:w="-1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3"/>
        <w:gridCol w:w="1567"/>
        <w:gridCol w:w="527"/>
        <w:gridCol w:w="1040"/>
        <w:gridCol w:w="1567"/>
        <w:gridCol w:w="2124"/>
      </w:tblGrid>
      <w:tr w:rsidR="00CA4427" w:rsidRPr="00485EBD" w:rsidTr="00123A55">
        <w:tc>
          <w:tcPr>
            <w:tcW w:w="1777" w:type="pct"/>
            <w:tcBorders>
              <w:bottom w:val="single" w:sz="4" w:space="0" w:color="000000"/>
            </w:tcBorders>
            <w:shd w:val="clear" w:color="auto" w:fill="D9D9D9"/>
          </w:tcPr>
          <w:p w:rsidR="00CA4427" w:rsidRPr="00485EBD" w:rsidRDefault="00CA4427" w:rsidP="00123A55">
            <w:pPr>
              <w:rPr>
                <w:sz w:val="21"/>
                <w:szCs w:val="21"/>
              </w:rPr>
            </w:pPr>
            <w:r w:rsidRPr="00485EBD">
              <w:rPr>
                <w:sz w:val="21"/>
                <w:szCs w:val="21"/>
              </w:rPr>
              <w:t>Who is at Risk?</w:t>
            </w:r>
          </w:p>
          <w:p w:rsidR="00CA4427" w:rsidRPr="00485EBD" w:rsidRDefault="00CA4427" w:rsidP="00123A55">
            <w:pPr>
              <w:rPr>
                <w:sz w:val="21"/>
                <w:szCs w:val="21"/>
              </w:rPr>
            </w:pPr>
            <w:r w:rsidRPr="00485EBD">
              <w:rPr>
                <w:i/>
                <w:sz w:val="21"/>
                <w:szCs w:val="21"/>
              </w:rPr>
              <w:t>(e.g. Children, client, family, others)</w:t>
            </w:r>
          </w:p>
        </w:tc>
        <w:tc>
          <w:tcPr>
            <w:tcW w:w="740" w:type="pct"/>
            <w:tcBorders>
              <w:bottom w:val="single" w:sz="4" w:space="0" w:color="000000"/>
            </w:tcBorders>
            <w:shd w:val="clear" w:color="auto" w:fill="D9D9D9"/>
          </w:tcPr>
          <w:p w:rsidR="00CA4427" w:rsidRPr="00485EBD" w:rsidRDefault="00CA4427" w:rsidP="00123A55">
            <w:pPr>
              <w:rPr>
                <w:sz w:val="21"/>
                <w:szCs w:val="21"/>
              </w:rPr>
            </w:pPr>
            <w:r w:rsidRPr="00485EBD">
              <w:rPr>
                <w:sz w:val="21"/>
                <w:szCs w:val="21"/>
              </w:rPr>
              <w:t xml:space="preserve">Who are they at risk from? </w:t>
            </w:r>
            <w:r w:rsidRPr="00485EBD">
              <w:rPr>
                <w:i/>
                <w:sz w:val="21"/>
                <w:szCs w:val="21"/>
              </w:rPr>
              <w:t>(e.g. partner, ex-partner, family, self)</w:t>
            </w:r>
          </w:p>
        </w:tc>
        <w:tc>
          <w:tcPr>
            <w:tcW w:w="740" w:type="pct"/>
            <w:gridSpan w:val="2"/>
            <w:shd w:val="clear" w:color="auto" w:fill="D9D9D9"/>
          </w:tcPr>
          <w:p w:rsidR="00CA4427" w:rsidRPr="00485EBD" w:rsidRDefault="00CA4427" w:rsidP="00123A55">
            <w:pPr>
              <w:rPr>
                <w:sz w:val="21"/>
                <w:szCs w:val="21"/>
              </w:rPr>
            </w:pPr>
            <w:r w:rsidRPr="00485EBD">
              <w:rPr>
                <w:sz w:val="21"/>
                <w:szCs w:val="21"/>
              </w:rPr>
              <w:t>What are the concerns around this risk?</w:t>
            </w:r>
          </w:p>
        </w:tc>
        <w:tc>
          <w:tcPr>
            <w:tcW w:w="740" w:type="pct"/>
            <w:shd w:val="clear" w:color="auto" w:fill="D9D9D9"/>
          </w:tcPr>
          <w:p w:rsidR="00CA4427" w:rsidRPr="00485EBD" w:rsidRDefault="00CA4427" w:rsidP="00123A55">
            <w:pPr>
              <w:rPr>
                <w:sz w:val="21"/>
                <w:szCs w:val="21"/>
              </w:rPr>
            </w:pPr>
            <w:r w:rsidRPr="00485EBD">
              <w:rPr>
                <w:sz w:val="21"/>
                <w:szCs w:val="21"/>
              </w:rPr>
              <w:t>What are the immediate risks to this victim?</w:t>
            </w:r>
          </w:p>
        </w:tc>
        <w:tc>
          <w:tcPr>
            <w:tcW w:w="1004" w:type="pct"/>
            <w:shd w:val="clear" w:color="auto" w:fill="D9D9D9"/>
          </w:tcPr>
          <w:p w:rsidR="00CA4427" w:rsidRPr="00485EBD" w:rsidRDefault="00CA4427" w:rsidP="00123A55">
            <w:pPr>
              <w:rPr>
                <w:sz w:val="21"/>
                <w:szCs w:val="21"/>
              </w:rPr>
            </w:pPr>
            <w:r w:rsidRPr="00485EBD">
              <w:rPr>
                <w:sz w:val="21"/>
                <w:szCs w:val="21"/>
              </w:rPr>
              <w:t>Risk Identified through Risk Assessment</w:t>
            </w:r>
          </w:p>
        </w:tc>
      </w:tr>
      <w:tr w:rsidR="00CA4427" w:rsidRPr="00485EBD" w:rsidTr="00123A55">
        <w:tc>
          <w:tcPr>
            <w:tcW w:w="1777" w:type="pct"/>
            <w:shd w:val="clear" w:color="auto" w:fill="auto"/>
          </w:tcPr>
          <w:p w:rsidR="00CA4427" w:rsidRPr="00485EBD" w:rsidRDefault="00CA4427" w:rsidP="00123A55">
            <w:pPr>
              <w:spacing w:before="120" w:after="120"/>
              <w:rPr>
                <w:sz w:val="21"/>
                <w:szCs w:val="21"/>
              </w:rPr>
            </w:pPr>
          </w:p>
        </w:tc>
        <w:tc>
          <w:tcPr>
            <w:tcW w:w="740" w:type="pct"/>
            <w:shd w:val="clear" w:color="auto" w:fill="auto"/>
          </w:tcPr>
          <w:p w:rsidR="00CA4427" w:rsidRPr="00485EBD" w:rsidRDefault="00CA4427" w:rsidP="00123A55">
            <w:pPr>
              <w:spacing w:before="120" w:after="120"/>
              <w:rPr>
                <w:sz w:val="21"/>
                <w:szCs w:val="21"/>
              </w:rPr>
            </w:pPr>
          </w:p>
        </w:tc>
        <w:tc>
          <w:tcPr>
            <w:tcW w:w="740" w:type="pct"/>
            <w:gridSpan w:val="2"/>
          </w:tcPr>
          <w:p w:rsidR="00CA4427" w:rsidRPr="00485EBD" w:rsidRDefault="00CA4427" w:rsidP="00123A55">
            <w:pPr>
              <w:spacing w:before="120" w:after="120"/>
              <w:rPr>
                <w:sz w:val="21"/>
                <w:szCs w:val="21"/>
              </w:rPr>
            </w:pPr>
          </w:p>
        </w:tc>
        <w:tc>
          <w:tcPr>
            <w:tcW w:w="740" w:type="pct"/>
          </w:tcPr>
          <w:p w:rsidR="00CA4427" w:rsidRPr="00485EBD" w:rsidRDefault="00CA4427" w:rsidP="00123A55">
            <w:pPr>
              <w:spacing w:before="120" w:after="120"/>
              <w:rPr>
                <w:sz w:val="21"/>
                <w:szCs w:val="21"/>
              </w:rPr>
            </w:pPr>
          </w:p>
        </w:tc>
        <w:tc>
          <w:tcPr>
            <w:tcW w:w="1004" w:type="pct"/>
          </w:tcPr>
          <w:p w:rsidR="00CA4427" w:rsidRPr="00485EBD" w:rsidRDefault="00CA4427" w:rsidP="00123A55">
            <w:pPr>
              <w:spacing w:before="120" w:after="120"/>
              <w:rPr>
                <w:sz w:val="21"/>
                <w:szCs w:val="21"/>
              </w:rPr>
            </w:pPr>
          </w:p>
        </w:tc>
      </w:tr>
      <w:tr w:rsidR="00CA4427" w:rsidRPr="00485EBD" w:rsidTr="00123A55">
        <w:tc>
          <w:tcPr>
            <w:tcW w:w="1777" w:type="pct"/>
            <w:shd w:val="clear" w:color="auto" w:fill="auto"/>
          </w:tcPr>
          <w:p w:rsidR="00CA4427" w:rsidRPr="00485EBD" w:rsidRDefault="00CA4427" w:rsidP="00123A55">
            <w:pPr>
              <w:spacing w:before="120" w:after="120"/>
              <w:rPr>
                <w:sz w:val="21"/>
                <w:szCs w:val="21"/>
              </w:rPr>
            </w:pPr>
          </w:p>
        </w:tc>
        <w:tc>
          <w:tcPr>
            <w:tcW w:w="740" w:type="pct"/>
            <w:shd w:val="clear" w:color="auto" w:fill="auto"/>
          </w:tcPr>
          <w:p w:rsidR="00CA4427" w:rsidRPr="00485EBD" w:rsidRDefault="00CA4427" w:rsidP="00123A55">
            <w:pPr>
              <w:spacing w:before="120" w:after="120"/>
              <w:rPr>
                <w:sz w:val="21"/>
                <w:szCs w:val="21"/>
              </w:rPr>
            </w:pPr>
          </w:p>
        </w:tc>
        <w:tc>
          <w:tcPr>
            <w:tcW w:w="740" w:type="pct"/>
            <w:gridSpan w:val="2"/>
          </w:tcPr>
          <w:p w:rsidR="00CA4427" w:rsidRPr="00485EBD" w:rsidRDefault="00CA4427" w:rsidP="00123A55">
            <w:pPr>
              <w:spacing w:before="120" w:after="120"/>
              <w:rPr>
                <w:sz w:val="21"/>
                <w:szCs w:val="21"/>
              </w:rPr>
            </w:pPr>
          </w:p>
        </w:tc>
        <w:tc>
          <w:tcPr>
            <w:tcW w:w="740" w:type="pct"/>
          </w:tcPr>
          <w:p w:rsidR="00CA4427" w:rsidRPr="00485EBD" w:rsidRDefault="00CA4427" w:rsidP="00123A55">
            <w:pPr>
              <w:spacing w:before="120" w:after="120"/>
              <w:rPr>
                <w:sz w:val="21"/>
                <w:szCs w:val="21"/>
              </w:rPr>
            </w:pPr>
          </w:p>
        </w:tc>
        <w:tc>
          <w:tcPr>
            <w:tcW w:w="1004" w:type="pct"/>
          </w:tcPr>
          <w:p w:rsidR="00CA4427" w:rsidRPr="00485EBD" w:rsidRDefault="00CA4427" w:rsidP="00123A55">
            <w:pPr>
              <w:spacing w:before="120" w:after="120"/>
              <w:rPr>
                <w:sz w:val="21"/>
                <w:szCs w:val="21"/>
              </w:rPr>
            </w:pPr>
          </w:p>
        </w:tc>
      </w:tr>
      <w:tr w:rsidR="00CA4427" w:rsidRPr="00485EBD" w:rsidTr="00123A55">
        <w:tc>
          <w:tcPr>
            <w:tcW w:w="1777" w:type="pct"/>
            <w:shd w:val="clear" w:color="auto" w:fill="auto"/>
          </w:tcPr>
          <w:p w:rsidR="00CA4427" w:rsidRPr="00485EBD" w:rsidRDefault="00CA4427" w:rsidP="00123A55">
            <w:pPr>
              <w:spacing w:before="120" w:after="120"/>
              <w:rPr>
                <w:sz w:val="21"/>
                <w:szCs w:val="21"/>
              </w:rPr>
            </w:pPr>
          </w:p>
        </w:tc>
        <w:tc>
          <w:tcPr>
            <w:tcW w:w="740" w:type="pct"/>
            <w:shd w:val="clear" w:color="auto" w:fill="auto"/>
          </w:tcPr>
          <w:p w:rsidR="00CA4427" w:rsidRPr="00485EBD" w:rsidRDefault="00CA4427" w:rsidP="00123A55">
            <w:pPr>
              <w:spacing w:before="120" w:after="120"/>
              <w:rPr>
                <w:sz w:val="21"/>
                <w:szCs w:val="21"/>
              </w:rPr>
            </w:pPr>
          </w:p>
        </w:tc>
        <w:tc>
          <w:tcPr>
            <w:tcW w:w="740" w:type="pct"/>
            <w:gridSpan w:val="2"/>
          </w:tcPr>
          <w:p w:rsidR="00CA4427" w:rsidRPr="00485EBD" w:rsidRDefault="00CA4427" w:rsidP="00123A55">
            <w:pPr>
              <w:spacing w:before="120" w:after="120"/>
              <w:rPr>
                <w:sz w:val="21"/>
                <w:szCs w:val="21"/>
              </w:rPr>
            </w:pPr>
          </w:p>
        </w:tc>
        <w:tc>
          <w:tcPr>
            <w:tcW w:w="740" w:type="pct"/>
          </w:tcPr>
          <w:p w:rsidR="00CA4427" w:rsidRPr="00485EBD" w:rsidRDefault="00CA4427" w:rsidP="00123A55">
            <w:pPr>
              <w:spacing w:before="120" w:after="120"/>
              <w:rPr>
                <w:sz w:val="21"/>
                <w:szCs w:val="21"/>
              </w:rPr>
            </w:pPr>
          </w:p>
        </w:tc>
        <w:tc>
          <w:tcPr>
            <w:tcW w:w="1004" w:type="pct"/>
          </w:tcPr>
          <w:p w:rsidR="00CA4427" w:rsidRPr="00485EBD" w:rsidRDefault="00CA4427" w:rsidP="00123A55">
            <w:pPr>
              <w:spacing w:before="120" w:after="120"/>
              <w:rPr>
                <w:sz w:val="21"/>
                <w:szCs w:val="21"/>
              </w:rPr>
            </w:pPr>
          </w:p>
        </w:tc>
      </w:tr>
      <w:tr w:rsidR="00CA4427" w:rsidRPr="00485EBD" w:rsidTr="00123A55">
        <w:tc>
          <w:tcPr>
            <w:tcW w:w="1777" w:type="pct"/>
            <w:shd w:val="clear" w:color="auto" w:fill="auto"/>
          </w:tcPr>
          <w:p w:rsidR="00CA4427" w:rsidRPr="00485EBD" w:rsidRDefault="00CA4427" w:rsidP="00123A55">
            <w:pPr>
              <w:spacing w:before="120" w:after="120"/>
              <w:rPr>
                <w:sz w:val="21"/>
                <w:szCs w:val="21"/>
              </w:rPr>
            </w:pPr>
          </w:p>
        </w:tc>
        <w:tc>
          <w:tcPr>
            <w:tcW w:w="740" w:type="pct"/>
            <w:shd w:val="clear" w:color="auto" w:fill="auto"/>
          </w:tcPr>
          <w:p w:rsidR="00CA4427" w:rsidRPr="00485EBD" w:rsidRDefault="00CA4427" w:rsidP="00123A55">
            <w:pPr>
              <w:spacing w:before="120" w:after="120"/>
              <w:rPr>
                <w:sz w:val="21"/>
                <w:szCs w:val="21"/>
              </w:rPr>
            </w:pPr>
          </w:p>
        </w:tc>
        <w:tc>
          <w:tcPr>
            <w:tcW w:w="740" w:type="pct"/>
            <w:gridSpan w:val="2"/>
          </w:tcPr>
          <w:p w:rsidR="00CA4427" w:rsidRPr="00485EBD" w:rsidRDefault="00CA4427" w:rsidP="00123A55">
            <w:pPr>
              <w:spacing w:before="120" w:after="120"/>
              <w:rPr>
                <w:sz w:val="21"/>
                <w:szCs w:val="21"/>
              </w:rPr>
            </w:pPr>
          </w:p>
        </w:tc>
        <w:tc>
          <w:tcPr>
            <w:tcW w:w="740" w:type="pct"/>
          </w:tcPr>
          <w:p w:rsidR="00CA4427" w:rsidRPr="00485EBD" w:rsidRDefault="00CA4427" w:rsidP="00123A55">
            <w:pPr>
              <w:spacing w:before="120" w:after="120"/>
              <w:rPr>
                <w:sz w:val="21"/>
                <w:szCs w:val="21"/>
              </w:rPr>
            </w:pPr>
          </w:p>
        </w:tc>
        <w:tc>
          <w:tcPr>
            <w:tcW w:w="1004" w:type="pct"/>
          </w:tcPr>
          <w:p w:rsidR="00CA4427" w:rsidRPr="00485EBD" w:rsidRDefault="00CA4427" w:rsidP="00123A55">
            <w:pPr>
              <w:spacing w:before="120" w:after="120"/>
              <w:rPr>
                <w:sz w:val="21"/>
                <w:szCs w:val="21"/>
              </w:rPr>
            </w:pPr>
          </w:p>
        </w:tc>
      </w:tr>
      <w:tr w:rsidR="00CA4427" w:rsidRPr="00485EBD" w:rsidTr="00123A55">
        <w:tc>
          <w:tcPr>
            <w:tcW w:w="2766" w:type="pct"/>
            <w:gridSpan w:val="3"/>
            <w:shd w:val="clear" w:color="auto" w:fill="D9D9D9"/>
          </w:tcPr>
          <w:p w:rsidR="00CA4427" w:rsidRPr="00485EBD" w:rsidRDefault="00CA4427" w:rsidP="00123A55">
            <w:pPr>
              <w:spacing w:before="120" w:after="120"/>
              <w:rPr>
                <w:i/>
                <w:iCs/>
                <w:sz w:val="21"/>
                <w:szCs w:val="21"/>
              </w:rPr>
            </w:pPr>
            <w:r w:rsidRPr="00485EBD">
              <w:rPr>
                <w:sz w:val="21"/>
                <w:szCs w:val="21"/>
              </w:rPr>
              <w:t>Risk Identification Checklist (</w:t>
            </w:r>
            <w:r w:rsidRPr="00485EBD">
              <w:rPr>
                <w:i/>
                <w:iCs/>
                <w:sz w:val="21"/>
                <w:szCs w:val="21"/>
              </w:rPr>
              <w:t>if it has been possible to complete a CAADA-DASH RIC, attach it here)</w:t>
            </w:r>
          </w:p>
        </w:tc>
        <w:tc>
          <w:tcPr>
            <w:tcW w:w="2234" w:type="pct"/>
            <w:gridSpan w:val="3"/>
          </w:tcPr>
          <w:p w:rsidR="00CA4427" w:rsidRPr="00485EBD" w:rsidRDefault="00CA4427" w:rsidP="00123A55">
            <w:pPr>
              <w:spacing w:before="120" w:after="120"/>
              <w:rPr>
                <w:sz w:val="21"/>
                <w:szCs w:val="21"/>
              </w:rPr>
            </w:pPr>
            <w:r w:rsidRPr="00485EBD">
              <w:rPr>
                <w:sz w:val="21"/>
                <w:szCs w:val="21"/>
              </w:rPr>
              <w:t xml:space="preserve">                 / number of ticks out of 24</w:t>
            </w:r>
          </w:p>
        </w:tc>
      </w:tr>
      <w:tr w:rsidR="00CA4427" w:rsidRPr="00485EBD" w:rsidTr="00123A55">
        <w:tc>
          <w:tcPr>
            <w:tcW w:w="2766" w:type="pct"/>
            <w:gridSpan w:val="3"/>
            <w:shd w:val="clear" w:color="auto" w:fill="D9D9D9"/>
          </w:tcPr>
          <w:p w:rsidR="00CA4427" w:rsidRPr="00485EBD" w:rsidRDefault="00CA4427" w:rsidP="00123A55">
            <w:pPr>
              <w:spacing w:before="120" w:after="120"/>
              <w:rPr>
                <w:sz w:val="21"/>
                <w:szCs w:val="21"/>
              </w:rPr>
            </w:pPr>
            <w:r w:rsidRPr="00485EBD">
              <w:rPr>
                <w:sz w:val="21"/>
                <w:szCs w:val="21"/>
              </w:rPr>
              <w:t xml:space="preserve">Details of incident / information causing concern </w:t>
            </w:r>
            <w:r w:rsidRPr="00485EBD">
              <w:rPr>
                <w:i/>
                <w:iCs/>
                <w:sz w:val="21"/>
                <w:szCs w:val="21"/>
              </w:rPr>
              <w:t>(include source of information)</w:t>
            </w:r>
          </w:p>
        </w:tc>
        <w:tc>
          <w:tcPr>
            <w:tcW w:w="2234" w:type="pct"/>
            <w:gridSpan w:val="3"/>
          </w:tcPr>
          <w:p w:rsidR="00CA4427" w:rsidRDefault="00CA4427" w:rsidP="00123A55">
            <w:pPr>
              <w:spacing w:before="120" w:after="120"/>
              <w:rPr>
                <w:sz w:val="21"/>
                <w:szCs w:val="21"/>
              </w:rPr>
            </w:pPr>
          </w:p>
          <w:p w:rsidR="00CA4427" w:rsidRDefault="00CA4427" w:rsidP="00123A55">
            <w:pPr>
              <w:spacing w:before="120" w:after="120"/>
              <w:rPr>
                <w:sz w:val="21"/>
                <w:szCs w:val="21"/>
              </w:rPr>
            </w:pPr>
          </w:p>
          <w:p w:rsidR="00CA4427" w:rsidRDefault="00CA4427" w:rsidP="00123A55">
            <w:pPr>
              <w:spacing w:before="120" w:after="120"/>
              <w:rPr>
                <w:sz w:val="21"/>
                <w:szCs w:val="21"/>
              </w:rPr>
            </w:pPr>
          </w:p>
          <w:p w:rsidR="00CA4427" w:rsidRDefault="00CA4427" w:rsidP="00123A55">
            <w:pPr>
              <w:spacing w:before="120" w:after="120"/>
              <w:rPr>
                <w:sz w:val="21"/>
                <w:szCs w:val="21"/>
              </w:rPr>
            </w:pPr>
          </w:p>
          <w:p w:rsidR="00CA4427" w:rsidRDefault="00CA4427" w:rsidP="00123A55">
            <w:pPr>
              <w:spacing w:before="120" w:after="120"/>
              <w:rPr>
                <w:sz w:val="21"/>
                <w:szCs w:val="21"/>
              </w:rPr>
            </w:pPr>
          </w:p>
          <w:p w:rsidR="00CA4427" w:rsidRDefault="00CA4427" w:rsidP="00123A55">
            <w:pPr>
              <w:spacing w:before="120" w:after="120"/>
              <w:rPr>
                <w:sz w:val="21"/>
                <w:szCs w:val="21"/>
              </w:rPr>
            </w:pPr>
          </w:p>
          <w:p w:rsidR="00CA4427" w:rsidRDefault="00CA4427" w:rsidP="00123A55">
            <w:pPr>
              <w:spacing w:before="120" w:after="120"/>
              <w:rPr>
                <w:sz w:val="21"/>
                <w:szCs w:val="21"/>
              </w:rPr>
            </w:pPr>
          </w:p>
          <w:p w:rsidR="00CA4427" w:rsidRDefault="00CA4427" w:rsidP="00123A55">
            <w:pPr>
              <w:spacing w:before="120" w:after="120"/>
              <w:rPr>
                <w:sz w:val="21"/>
                <w:szCs w:val="21"/>
              </w:rPr>
            </w:pPr>
          </w:p>
          <w:p w:rsidR="00CA4427" w:rsidRDefault="00CA4427" w:rsidP="00123A55">
            <w:pPr>
              <w:spacing w:before="120" w:after="120"/>
              <w:rPr>
                <w:sz w:val="21"/>
                <w:szCs w:val="21"/>
              </w:rPr>
            </w:pPr>
          </w:p>
          <w:p w:rsidR="00CA4427" w:rsidRPr="00485EBD" w:rsidRDefault="00CA4427" w:rsidP="00123A55">
            <w:pPr>
              <w:spacing w:before="120" w:after="120"/>
              <w:rPr>
                <w:sz w:val="21"/>
                <w:szCs w:val="21"/>
              </w:rPr>
            </w:pPr>
          </w:p>
        </w:tc>
      </w:tr>
    </w:tbl>
    <w:p w:rsidR="00CA4427" w:rsidRDefault="00CA4427" w:rsidP="00CA4427">
      <w:pPr>
        <w:rPr>
          <w:b/>
          <w:bCs/>
          <w:sz w:val="21"/>
          <w:szCs w:val="21"/>
        </w:rPr>
      </w:pPr>
    </w:p>
    <w:p w:rsidR="00CA4427" w:rsidRDefault="00CA4427" w:rsidP="00CA4427">
      <w:pPr>
        <w:rPr>
          <w:b/>
          <w:bCs/>
          <w:sz w:val="21"/>
          <w:szCs w:val="21"/>
        </w:rPr>
      </w:pPr>
    </w:p>
    <w:p w:rsidR="00CA4427" w:rsidRPr="00485EBD" w:rsidRDefault="00CA4427" w:rsidP="00CA4427">
      <w:pPr>
        <w:rPr>
          <w:b/>
          <w:bCs/>
          <w:sz w:val="21"/>
          <w:szCs w:val="21"/>
        </w:rPr>
      </w:pPr>
      <w:r w:rsidRPr="00485EBD">
        <w:rPr>
          <w:b/>
          <w:bCs/>
          <w:sz w:val="21"/>
          <w:szCs w:val="21"/>
        </w:rPr>
        <w:t>Legal Authority to Share</w:t>
      </w:r>
    </w:p>
    <w:tbl>
      <w:tblPr>
        <w:tblW w:w="6087" w:type="pct"/>
        <w:tblInd w:w="-1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64"/>
        <w:gridCol w:w="1010"/>
        <w:gridCol w:w="1626"/>
        <w:gridCol w:w="3788"/>
      </w:tblGrid>
      <w:tr w:rsidR="00CA4427" w:rsidRPr="00485EBD" w:rsidTr="00123A55">
        <w:tc>
          <w:tcPr>
            <w:tcW w:w="1966" w:type="pct"/>
            <w:shd w:val="clear" w:color="auto" w:fill="D9D9D9"/>
          </w:tcPr>
          <w:p w:rsidR="00CA4427" w:rsidRPr="00485EBD" w:rsidRDefault="00CA4427" w:rsidP="00123A55">
            <w:pPr>
              <w:spacing w:before="120" w:after="120"/>
              <w:rPr>
                <w:sz w:val="21"/>
                <w:szCs w:val="21"/>
              </w:rPr>
            </w:pPr>
            <w:r w:rsidRPr="00485EBD">
              <w:rPr>
                <w:sz w:val="21"/>
                <w:szCs w:val="21"/>
              </w:rPr>
              <w:t>Protocol relevant</w:t>
            </w:r>
          </w:p>
        </w:tc>
        <w:tc>
          <w:tcPr>
            <w:tcW w:w="477" w:type="pct"/>
          </w:tcPr>
          <w:p w:rsidR="00CA4427" w:rsidRPr="00485EBD" w:rsidRDefault="00CA4427" w:rsidP="00123A55">
            <w:pPr>
              <w:spacing w:before="120" w:after="120"/>
              <w:jc w:val="center"/>
              <w:rPr>
                <w:sz w:val="21"/>
                <w:szCs w:val="21"/>
              </w:rPr>
            </w:pPr>
            <w:r w:rsidRPr="00485EBD">
              <w:rPr>
                <w:i/>
                <w:iCs/>
                <w:sz w:val="21"/>
                <w:szCs w:val="21"/>
              </w:rPr>
              <w:t>Y   /   N</w:t>
            </w:r>
          </w:p>
        </w:tc>
        <w:tc>
          <w:tcPr>
            <w:tcW w:w="768" w:type="pct"/>
            <w:shd w:val="clear" w:color="auto" w:fill="D9D9D9"/>
          </w:tcPr>
          <w:p w:rsidR="00CA4427" w:rsidRPr="00485EBD" w:rsidRDefault="00CA4427" w:rsidP="00123A55">
            <w:pPr>
              <w:spacing w:before="120" w:after="120"/>
              <w:rPr>
                <w:sz w:val="21"/>
                <w:szCs w:val="21"/>
              </w:rPr>
            </w:pPr>
            <w:r w:rsidRPr="00485EBD">
              <w:rPr>
                <w:sz w:val="21"/>
                <w:szCs w:val="21"/>
              </w:rPr>
              <w:t xml:space="preserve">If yes, </w:t>
            </w:r>
            <w:r w:rsidRPr="00485EBD">
              <w:rPr>
                <w:i/>
                <w:iCs/>
                <w:sz w:val="21"/>
                <w:szCs w:val="21"/>
              </w:rPr>
              <w:t xml:space="preserve">please detail </w:t>
            </w:r>
          </w:p>
        </w:tc>
        <w:tc>
          <w:tcPr>
            <w:tcW w:w="1789" w:type="pct"/>
          </w:tcPr>
          <w:p w:rsidR="00CA4427" w:rsidRPr="00485EBD" w:rsidRDefault="00CA4427" w:rsidP="00123A55">
            <w:pPr>
              <w:spacing w:before="120" w:after="120"/>
              <w:rPr>
                <w:b/>
                <w:bCs/>
                <w:sz w:val="21"/>
                <w:szCs w:val="21"/>
              </w:rPr>
            </w:pPr>
          </w:p>
        </w:tc>
      </w:tr>
    </w:tbl>
    <w:p w:rsidR="00CA4427" w:rsidRPr="00485EBD" w:rsidRDefault="00CA4427" w:rsidP="00CA4427">
      <w:pPr>
        <w:rPr>
          <w:sz w:val="21"/>
          <w:szCs w:val="21"/>
        </w:rPr>
      </w:pPr>
      <w:r w:rsidRPr="00485EBD">
        <w:rPr>
          <w:sz w:val="21"/>
          <w:szCs w:val="21"/>
        </w:rPr>
        <w:t>Or</w:t>
      </w:r>
    </w:p>
    <w:tbl>
      <w:tblPr>
        <w:tblW w:w="6087" w:type="pct"/>
        <w:tblInd w:w="-1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42"/>
        <w:gridCol w:w="1446"/>
      </w:tblGrid>
      <w:tr w:rsidR="00CA4427" w:rsidRPr="00485EBD" w:rsidTr="00123A55">
        <w:tc>
          <w:tcPr>
            <w:tcW w:w="4317" w:type="pct"/>
            <w:shd w:val="clear" w:color="auto" w:fill="D9D9D9"/>
          </w:tcPr>
          <w:p w:rsidR="00CA4427" w:rsidRPr="00485EBD" w:rsidRDefault="00CA4427" w:rsidP="00123A55">
            <w:pPr>
              <w:spacing w:before="120" w:after="120"/>
              <w:rPr>
                <w:sz w:val="21"/>
                <w:szCs w:val="21"/>
              </w:rPr>
            </w:pPr>
            <w:r w:rsidRPr="00485EBD">
              <w:rPr>
                <w:sz w:val="21"/>
                <w:szCs w:val="21"/>
              </w:rPr>
              <w:t>Legal grounds (If yes, please tick one or more grounds below)</w:t>
            </w:r>
          </w:p>
        </w:tc>
        <w:tc>
          <w:tcPr>
            <w:tcW w:w="683" w:type="pct"/>
          </w:tcPr>
          <w:p w:rsidR="00CA4427" w:rsidRPr="00485EBD" w:rsidRDefault="00CA4427" w:rsidP="00123A55">
            <w:pPr>
              <w:spacing w:before="120" w:after="120"/>
              <w:jc w:val="center"/>
              <w:rPr>
                <w:i/>
                <w:sz w:val="21"/>
                <w:szCs w:val="21"/>
              </w:rPr>
            </w:pPr>
            <w:r w:rsidRPr="00485EBD">
              <w:rPr>
                <w:i/>
                <w:sz w:val="21"/>
                <w:szCs w:val="21"/>
              </w:rPr>
              <w:t>Y / N</w:t>
            </w:r>
          </w:p>
        </w:tc>
      </w:tr>
      <w:tr w:rsidR="00CA4427" w:rsidRPr="00485EBD" w:rsidTr="00123A55">
        <w:tc>
          <w:tcPr>
            <w:tcW w:w="4317" w:type="pct"/>
            <w:shd w:val="clear" w:color="auto" w:fill="D9D9D9"/>
          </w:tcPr>
          <w:p w:rsidR="00CA4427" w:rsidRPr="00485EBD" w:rsidRDefault="00CA4427" w:rsidP="00123A55">
            <w:pPr>
              <w:spacing w:before="120" w:after="120"/>
              <w:rPr>
                <w:sz w:val="21"/>
                <w:szCs w:val="21"/>
              </w:rPr>
            </w:pPr>
            <w:r w:rsidRPr="00485EBD">
              <w:rPr>
                <w:sz w:val="21"/>
                <w:szCs w:val="21"/>
              </w:rPr>
              <w:t>Prevention and detection of crime</w:t>
            </w:r>
          </w:p>
        </w:tc>
        <w:tc>
          <w:tcPr>
            <w:tcW w:w="683" w:type="pct"/>
          </w:tcPr>
          <w:p w:rsidR="00CA4427" w:rsidRPr="00485EBD" w:rsidRDefault="00CA4427" w:rsidP="00123A55">
            <w:pPr>
              <w:spacing w:before="120" w:after="120"/>
              <w:rPr>
                <w:sz w:val="21"/>
                <w:szCs w:val="21"/>
              </w:rPr>
            </w:pPr>
          </w:p>
        </w:tc>
      </w:tr>
      <w:tr w:rsidR="00CA4427" w:rsidRPr="00485EBD" w:rsidTr="00123A55">
        <w:tc>
          <w:tcPr>
            <w:tcW w:w="4317" w:type="pct"/>
            <w:shd w:val="clear" w:color="auto" w:fill="D9D9D9"/>
          </w:tcPr>
          <w:p w:rsidR="00CA4427" w:rsidRPr="00485EBD" w:rsidRDefault="00CA4427" w:rsidP="00123A55">
            <w:pPr>
              <w:spacing w:before="120" w:after="120"/>
              <w:rPr>
                <w:sz w:val="21"/>
                <w:szCs w:val="21"/>
              </w:rPr>
            </w:pPr>
            <w:r w:rsidRPr="00485EBD">
              <w:rPr>
                <w:sz w:val="21"/>
                <w:szCs w:val="21"/>
              </w:rPr>
              <w:t xml:space="preserve">Prevention / detection or crime and/or apprehension or prosecution of offenders (DPA, </w:t>
            </w:r>
            <w:proofErr w:type="spellStart"/>
            <w:r w:rsidRPr="00485EBD">
              <w:rPr>
                <w:sz w:val="21"/>
                <w:szCs w:val="21"/>
              </w:rPr>
              <w:t>sch</w:t>
            </w:r>
            <w:proofErr w:type="spellEnd"/>
            <w:r w:rsidRPr="00485EBD">
              <w:rPr>
                <w:sz w:val="21"/>
                <w:szCs w:val="21"/>
              </w:rPr>
              <w:t xml:space="preserve"> 29)</w:t>
            </w:r>
          </w:p>
        </w:tc>
        <w:tc>
          <w:tcPr>
            <w:tcW w:w="683" w:type="pct"/>
          </w:tcPr>
          <w:p w:rsidR="00CA4427" w:rsidRPr="00485EBD" w:rsidRDefault="00CA4427" w:rsidP="00123A55">
            <w:pPr>
              <w:spacing w:before="120" w:after="120"/>
              <w:rPr>
                <w:sz w:val="21"/>
                <w:szCs w:val="21"/>
              </w:rPr>
            </w:pPr>
          </w:p>
        </w:tc>
      </w:tr>
      <w:tr w:rsidR="00CA4427" w:rsidRPr="00485EBD" w:rsidTr="00123A55">
        <w:tc>
          <w:tcPr>
            <w:tcW w:w="4317" w:type="pct"/>
            <w:shd w:val="clear" w:color="auto" w:fill="D9D9D9"/>
          </w:tcPr>
          <w:p w:rsidR="00CA4427" w:rsidRPr="00485EBD" w:rsidRDefault="00CA4427" w:rsidP="00123A55">
            <w:pPr>
              <w:spacing w:before="120" w:after="120"/>
              <w:rPr>
                <w:sz w:val="21"/>
                <w:szCs w:val="21"/>
              </w:rPr>
            </w:pPr>
            <w:r w:rsidRPr="00485EBD">
              <w:rPr>
                <w:sz w:val="21"/>
                <w:szCs w:val="21"/>
              </w:rPr>
              <w:t xml:space="preserve">To protect vital interests of the data subject; serious harm or matter of life or death </w:t>
            </w:r>
            <w:r w:rsidRPr="00485EBD">
              <w:rPr>
                <w:caps/>
                <w:sz w:val="21"/>
                <w:szCs w:val="21"/>
              </w:rPr>
              <w:t xml:space="preserve">(DPS, </w:t>
            </w:r>
            <w:proofErr w:type="spellStart"/>
            <w:r w:rsidRPr="00485EBD">
              <w:rPr>
                <w:sz w:val="21"/>
                <w:szCs w:val="21"/>
              </w:rPr>
              <w:t>sch</w:t>
            </w:r>
            <w:proofErr w:type="spellEnd"/>
            <w:r w:rsidRPr="00485EBD">
              <w:rPr>
                <w:sz w:val="21"/>
                <w:szCs w:val="21"/>
              </w:rPr>
              <w:t xml:space="preserve"> </w:t>
            </w:r>
            <w:r w:rsidRPr="00485EBD">
              <w:rPr>
                <w:caps/>
                <w:sz w:val="21"/>
                <w:szCs w:val="21"/>
              </w:rPr>
              <w:t>2 &amp; 3)</w:t>
            </w:r>
          </w:p>
        </w:tc>
        <w:tc>
          <w:tcPr>
            <w:tcW w:w="683" w:type="pct"/>
          </w:tcPr>
          <w:p w:rsidR="00CA4427" w:rsidRPr="00485EBD" w:rsidRDefault="00CA4427" w:rsidP="00123A55">
            <w:pPr>
              <w:spacing w:before="120" w:after="120"/>
              <w:rPr>
                <w:sz w:val="21"/>
                <w:szCs w:val="21"/>
              </w:rPr>
            </w:pPr>
          </w:p>
        </w:tc>
      </w:tr>
      <w:tr w:rsidR="00CA4427" w:rsidRPr="00485EBD" w:rsidTr="00123A55">
        <w:tc>
          <w:tcPr>
            <w:tcW w:w="4317" w:type="pct"/>
            <w:shd w:val="clear" w:color="auto" w:fill="D9D9D9"/>
          </w:tcPr>
          <w:p w:rsidR="00CA4427" w:rsidRPr="00485EBD" w:rsidRDefault="00CA4427" w:rsidP="00123A55">
            <w:pPr>
              <w:spacing w:before="120" w:after="120"/>
              <w:rPr>
                <w:sz w:val="21"/>
                <w:szCs w:val="21"/>
              </w:rPr>
            </w:pPr>
            <w:r w:rsidRPr="00485EBD">
              <w:rPr>
                <w:sz w:val="21"/>
                <w:szCs w:val="21"/>
              </w:rPr>
              <w:t xml:space="preserve">For the administration of justice (usually bringing perpetrators to justice </w:t>
            </w:r>
            <w:r w:rsidRPr="00485EBD">
              <w:rPr>
                <w:caps/>
                <w:sz w:val="21"/>
                <w:szCs w:val="21"/>
              </w:rPr>
              <w:t xml:space="preserve">(DPA, </w:t>
            </w:r>
            <w:proofErr w:type="spellStart"/>
            <w:r w:rsidRPr="00485EBD">
              <w:rPr>
                <w:sz w:val="21"/>
                <w:szCs w:val="21"/>
              </w:rPr>
              <w:t>sch</w:t>
            </w:r>
            <w:proofErr w:type="spellEnd"/>
            <w:r w:rsidRPr="00485EBD">
              <w:rPr>
                <w:caps/>
                <w:sz w:val="21"/>
                <w:szCs w:val="21"/>
              </w:rPr>
              <w:t xml:space="preserve"> 2 &amp; 3)</w:t>
            </w:r>
          </w:p>
        </w:tc>
        <w:tc>
          <w:tcPr>
            <w:tcW w:w="683" w:type="pct"/>
          </w:tcPr>
          <w:p w:rsidR="00CA4427" w:rsidRPr="00485EBD" w:rsidRDefault="00CA4427" w:rsidP="00123A55">
            <w:pPr>
              <w:spacing w:before="120" w:after="120"/>
              <w:rPr>
                <w:sz w:val="21"/>
                <w:szCs w:val="21"/>
              </w:rPr>
            </w:pPr>
          </w:p>
        </w:tc>
      </w:tr>
      <w:tr w:rsidR="00CA4427" w:rsidRPr="00485EBD" w:rsidTr="00123A55">
        <w:tc>
          <w:tcPr>
            <w:tcW w:w="4317" w:type="pct"/>
            <w:shd w:val="clear" w:color="auto" w:fill="D9D9D9"/>
          </w:tcPr>
          <w:p w:rsidR="00CA4427" w:rsidRPr="00485EBD" w:rsidRDefault="00CA4427" w:rsidP="00123A55">
            <w:pPr>
              <w:spacing w:before="120" w:after="120"/>
              <w:rPr>
                <w:sz w:val="21"/>
                <w:szCs w:val="21"/>
              </w:rPr>
            </w:pPr>
            <w:r w:rsidRPr="00485EBD">
              <w:rPr>
                <w:sz w:val="21"/>
                <w:szCs w:val="21"/>
              </w:rPr>
              <w:t xml:space="preserve">For the exercise of functions conferred on any person by or under any enactment  </w:t>
            </w:r>
            <w:r w:rsidRPr="00485EBD">
              <w:rPr>
                <w:sz w:val="21"/>
                <w:szCs w:val="21"/>
                <w:lang w:val="fr-FR"/>
              </w:rPr>
              <w:t xml:space="preserve">(police / Social Services) </w:t>
            </w:r>
            <w:r w:rsidRPr="00485EBD">
              <w:rPr>
                <w:caps/>
                <w:sz w:val="21"/>
                <w:szCs w:val="21"/>
                <w:lang w:val="fr-FR"/>
              </w:rPr>
              <w:t xml:space="preserve"> (DPA, </w:t>
            </w:r>
            <w:proofErr w:type="spellStart"/>
            <w:r w:rsidRPr="00485EBD">
              <w:rPr>
                <w:sz w:val="21"/>
                <w:szCs w:val="21"/>
                <w:lang w:val="fr-FR"/>
              </w:rPr>
              <w:t>sch</w:t>
            </w:r>
            <w:proofErr w:type="spellEnd"/>
            <w:r w:rsidRPr="00485EBD">
              <w:rPr>
                <w:caps/>
                <w:sz w:val="21"/>
                <w:szCs w:val="21"/>
                <w:lang w:val="fr-FR"/>
              </w:rPr>
              <w:t xml:space="preserve"> 2 &amp; 3)</w:t>
            </w:r>
          </w:p>
        </w:tc>
        <w:tc>
          <w:tcPr>
            <w:tcW w:w="683" w:type="pct"/>
          </w:tcPr>
          <w:p w:rsidR="00CA4427" w:rsidRPr="00485EBD" w:rsidRDefault="00CA4427" w:rsidP="00123A55">
            <w:pPr>
              <w:spacing w:before="120" w:after="120"/>
              <w:rPr>
                <w:sz w:val="21"/>
                <w:szCs w:val="21"/>
                <w:lang w:val="fr-FR"/>
              </w:rPr>
            </w:pPr>
          </w:p>
        </w:tc>
      </w:tr>
      <w:tr w:rsidR="00CA4427" w:rsidRPr="00485EBD" w:rsidTr="00123A55">
        <w:tc>
          <w:tcPr>
            <w:tcW w:w="4317" w:type="pct"/>
            <w:shd w:val="clear" w:color="auto" w:fill="D9D9D9"/>
          </w:tcPr>
          <w:p w:rsidR="00CA4427" w:rsidRPr="00485EBD" w:rsidRDefault="00CA4427" w:rsidP="00123A55">
            <w:pPr>
              <w:spacing w:before="120" w:after="120"/>
              <w:rPr>
                <w:sz w:val="21"/>
                <w:szCs w:val="21"/>
              </w:rPr>
            </w:pPr>
            <w:r w:rsidRPr="00485EBD">
              <w:rPr>
                <w:sz w:val="21"/>
                <w:szCs w:val="21"/>
              </w:rPr>
              <w:t>In accordance with a court order</w:t>
            </w:r>
          </w:p>
        </w:tc>
        <w:tc>
          <w:tcPr>
            <w:tcW w:w="683" w:type="pct"/>
          </w:tcPr>
          <w:p w:rsidR="00CA4427" w:rsidRPr="00485EBD" w:rsidRDefault="00CA4427" w:rsidP="00123A55">
            <w:pPr>
              <w:spacing w:before="120" w:after="120"/>
              <w:rPr>
                <w:sz w:val="21"/>
                <w:szCs w:val="21"/>
              </w:rPr>
            </w:pPr>
          </w:p>
        </w:tc>
      </w:tr>
      <w:tr w:rsidR="00CA4427" w:rsidRPr="00485EBD" w:rsidTr="00123A55">
        <w:tc>
          <w:tcPr>
            <w:tcW w:w="4317" w:type="pct"/>
            <w:shd w:val="clear" w:color="auto" w:fill="D9D9D9"/>
          </w:tcPr>
          <w:p w:rsidR="00CA4427" w:rsidRPr="00485EBD" w:rsidRDefault="00CA4427" w:rsidP="00123A55">
            <w:pPr>
              <w:spacing w:before="120" w:after="120"/>
              <w:rPr>
                <w:sz w:val="21"/>
                <w:szCs w:val="21"/>
              </w:rPr>
            </w:pPr>
            <w:r w:rsidRPr="00485EBD">
              <w:rPr>
                <w:sz w:val="21"/>
                <w:szCs w:val="21"/>
              </w:rPr>
              <w:t>Overriding public interest (common law)</w:t>
            </w:r>
          </w:p>
        </w:tc>
        <w:tc>
          <w:tcPr>
            <w:tcW w:w="683" w:type="pct"/>
          </w:tcPr>
          <w:p w:rsidR="00CA4427" w:rsidRPr="00485EBD" w:rsidRDefault="00CA4427" w:rsidP="00123A55">
            <w:pPr>
              <w:spacing w:before="120" w:after="120"/>
              <w:rPr>
                <w:sz w:val="21"/>
                <w:szCs w:val="21"/>
              </w:rPr>
            </w:pPr>
          </w:p>
        </w:tc>
      </w:tr>
      <w:tr w:rsidR="00CA4427" w:rsidRPr="00485EBD" w:rsidTr="00123A55">
        <w:tc>
          <w:tcPr>
            <w:tcW w:w="4317" w:type="pct"/>
            <w:shd w:val="clear" w:color="auto" w:fill="D9D9D9"/>
          </w:tcPr>
          <w:p w:rsidR="00CA4427" w:rsidRPr="00485EBD" w:rsidRDefault="00CA4427" w:rsidP="00123A55">
            <w:pPr>
              <w:spacing w:before="120" w:after="120"/>
              <w:rPr>
                <w:sz w:val="21"/>
                <w:szCs w:val="21"/>
              </w:rPr>
            </w:pPr>
            <w:r w:rsidRPr="00485EBD">
              <w:rPr>
                <w:sz w:val="21"/>
                <w:szCs w:val="21"/>
              </w:rPr>
              <w:t xml:space="preserve">Child protection – disclosure to social services or police for the exercise of functions under the children act, where the public interest in safeguarding the child’s welfare overrides the need to keep the information confidential </w:t>
            </w:r>
            <w:r w:rsidRPr="00485EBD">
              <w:rPr>
                <w:caps/>
                <w:sz w:val="21"/>
                <w:szCs w:val="21"/>
              </w:rPr>
              <w:t xml:space="preserve">(DPA, </w:t>
            </w:r>
            <w:proofErr w:type="spellStart"/>
            <w:r w:rsidRPr="00485EBD">
              <w:rPr>
                <w:sz w:val="21"/>
                <w:szCs w:val="21"/>
              </w:rPr>
              <w:t>sch</w:t>
            </w:r>
            <w:proofErr w:type="spellEnd"/>
            <w:r w:rsidRPr="00485EBD">
              <w:rPr>
                <w:caps/>
                <w:sz w:val="21"/>
                <w:szCs w:val="21"/>
              </w:rPr>
              <w:t xml:space="preserve"> 2 &amp; 3)</w:t>
            </w:r>
          </w:p>
        </w:tc>
        <w:tc>
          <w:tcPr>
            <w:tcW w:w="683" w:type="pct"/>
          </w:tcPr>
          <w:p w:rsidR="00CA4427" w:rsidRPr="00485EBD" w:rsidRDefault="00CA4427" w:rsidP="00123A55">
            <w:pPr>
              <w:spacing w:before="120" w:after="120"/>
              <w:rPr>
                <w:sz w:val="21"/>
                <w:szCs w:val="21"/>
              </w:rPr>
            </w:pPr>
          </w:p>
        </w:tc>
      </w:tr>
      <w:tr w:rsidR="00CA4427" w:rsidRPr="00C1085E" w:rsidTr="00123A55">
        <w:tc>
          <w:tcPr>
            <w:tcW w:w="4317" w:type="pct"/>
            <w:shd w:val="clear" w:color="auto" w:fill="D9D9D9"/>
          </w:tcPr>
          <w:p w:rsidR="00CA4427" w:rsidRPr="00C1085E" w:rsidRDefault="00CA4427" w:rsidP="00123A55">
            <w:pPr>
              <w:spacing w:before="120" w:after="120"/>
              <w:rPr>
                <w:sz w:val="21"/>
                <w:szCs w:val="21"/>
              </w:rPr>
            </w:pPr>
            <w:r w:rsidRPr="00C1085E">
              <w:rPr>
                <w:sz w:val="21"/>
                <w:szCs w:val="21"/>
              </w:rPr>
              <w:t xml:space="preserve">Right to </w:t>
            </w:r>
            <w:r>
              <w:rPr>
                <w:sz w:val="21"/>
                <w:szCs w:val="21"/>
              </w:rPr>
              <w:t>l</w:t>
            </w:r>
            <w:r w:rsidRPr="00C1085E">
              <w:rPr>
                <w:sz w:val="21"/>
                <w:szCs w:val="21"/>
              </w:rPr>
              <w:t xml:space="preserve">ife </w:t>
            </w:r>
            <w:r w:rsidRPr="00C1085E">
              <w:rPr>
                <w:caps/>
                <w:sz w:val="21"/>
                <w:szCs w:val="21"/>
              </w:rPr>
              <w:t>(</w:t>
            </w:r>
            <w:r w:rsidRPr="00C1085E">
              <w:rPr>
                <w:sz w:val="21"/>
                <w:szCs w:val="21"/>
              </w:rPr>
              <w:t>Human Rights Act</w:t>
            </w:r>
            <w:r w:rsidRPr="00C1085E">
              <w:rPr>
                <w:caps/>
                <w:sz w:val="21"/>
                <w:szCs w:val="21"/>
              </w:rPr>
              <w:t xml:space="preserve">, </w:t>
            </w:r>
            <w:r w:rsidRPr="00C1085E">
              <w:rPr>
                <w:sz w:val="21"/>
                <w:szCs w:val="21"/>
              </w:rPr>
              <w:t>art</w:t>
            </w:r>
            <w:r w:rsidRPr="00C1085E">
              <w:rPr>
                <w:caps/>
                <w:sz w:val="21"/>
                <w:szCs w:val="21"/>
              </w:rPr>
              <w:t>. 2 &amp; 3)</w:t>
            </w:r>
          </w:p>
        </w:tc>
        <w:tc>
          <w:tcPr>
            <w:tcW w:w="683" w:type="pct"/>
          </w:tcPr>
          <w:p w:rsidR="00CA4427" w:rsidRPr="00C1085E" w:rsidRDefault="00CA4427" w:rsidP="00123A55">
            <w:pPr>
              <w:spacing w:before="120" w:after="120"/>
              <w:rPr>
                <w:sz w:val="21"/>
                <w:szCs w:val="21"/>
              </w:rPr>
            </w:pPr>
          </w:p>
        </w:tc>
      </w:tr>
      <w:tr w:rsidR="00CA4427" w:rsidRPr="00C1085E" w:rsidTr="00123A55">
        <w:tc>
          <w:tcPr>
            <w:tcW w:w="4317" w:type="pct"/>
            <w:shd w:val="clear" w:color="auto" w:fill="D9D9D9"/>
          </w:tcPr>
          <w:p w:rsidR="00CA4427" w:rsidRPr="00C1085E" w:rsidRDefault="00CA4427" w:rsidP="00123A55">
            <w:pPr>
              <w:spacing w:before="120" w:after="120"/>
              <w:rPr>
                <w:sz w:val="21"/>
                <w:szCs w:val="21"/>
              </w:rPr>
            </w:pPr>
            <w:r w:rsidRPr="00C1085E">
              <w:rPr>
                <w:sz w:val="21"/>
                <w:szCs w:val="21"/>
              </w:rPr>
              <w:t xml:space="preserve">Right to be free from torture, of inhuman or degrading treatment </w:t>
            </w:r>
            <w:r w:rsidRPr="00C1085E">
              <w:rPr>
                <w:caps/>
                <w:sz w:val="21"/>
                <w:szCs w:val="21"/>
              </w:rPr>
              <w:t>(Human Rights Act, Art. 2 &amp; 3)</w:t>
            </w:r>
          </w:p>
        </w:tc>
        <w:tc>
          <w:tcPr>
            <w:tcW w:w="683" w:type="pct"/>
          </w:tcPr>
          <w:p w:rsidR="00CA4427" w:rsidRPr="00C1085E" w:rsidRDefault="00CA4427" w:rsidP="00123A55">
            <w:pPr>
              <w:spacing w:before="120" w:after="120"/>
              <w:rPr>
                <w:sz w:val="21"/>
                <w:szCs w:val="21"/>
              </w:rPr>
            </w:pPr>
          </w:p>
        </w:tc>
      </w:tr>
    </w:tbl>
    <w:p w:rsidR="00CA4427" w:rsidRPr="009914F0" w:rsidRDefault="00CA4427" w:rsidP="00CA4427">
      <w:pPr>
        <w:rPr>
          <w:b/>
          <w:bCs/>
          <w:sz w:val="6"/>
          <w:szCs w:val="6"/>
        </w:rPr>
      </w:pPr>
    </w:p>
    <w:p w:rsidR="00CA4427" w:rsidRDefault="00CA4427" w:rsidP="00CA4427">
      <w:pPr>
        <w:rPr>
          <w:b/>
          <w:bCs/>
          <w:sz w:val="21"/>
          <w:szCs w:val="21"/>
        </w:rPr>
      </w:pPr>
    </w:p>
    <w:p w:rsidR="00CA4427" w:rsidRPr="0095643E" w:rsidRDefault="00CA4427" w:rsidP="00CA4427">
      <w:pPr>
        <w:rPr>
          <w:b/>
          <w:bCs/>
          <w:sz w:val="21"/>
          <w:szCs w:val="21"/>
        </w:rPr>
      </w:pPr>
      <w:r w:rsidRPr="0095643E">
        <w:rPr>
          <w:b/>
          <w:bCs/>
          <w:sz w:val="21"/>
          <w:szCs w:val="21"/>
        </w:rPr>
        <w:t>Balancing Considerations (please tick)</w:t>
      </w:r>
    </w:p>
    <w:tbl>
      <w:tblPr>
        <w:tblW w:w="6087" w:type="pct"/>
        <w:tblInd w:w="-1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82"/>
        <w:gridCol w:w="570"/>
        <w:gridCol w:w="4318"/>
        <w:gridCol w:w="1218"/>
      </w:tblGrid>
      <w:tr w:rsidR="00CA4427" w:rsidRPr="00C1085E" w:rsidTr="00123A55">
        <w:tc>
          <w:tcPr>
            <w:tcW w:w="2117" w:type="pct"/>
            <w:shd w:val="clear" w:color="auto" w:fill="D9D9D9"/>
          </w:tcPr>
          <w:p w:rsidR="00CA4427" w:rsidRPr="00C1085E" w:rsidRDefault="00CA4427" w:rsidP="00123A55">
            <w:pPr>
              <w:spacing w:before="120" w:after="120"/>
              <w:rPr>
                <w:sz w:val="21"/>
                <w:szCs w:val="21"/>
              </w:rPr>
            </w:pPr>
            <w:r>
              <w:rPr>
                <w:sz w:val="21"/>
                <w:szCs w:val="21"/>
              </w:rPr>
              <w:t>Pressing n</w:t>
            </w:r>
            <w:r w:rsidRPr="00C1085E">
              <w:rPr>
                <w:sz w:val="21"/>
                <w:szCs w:val="21"/>
              </w:rPr>
              <w:t>eed</w:t>
            </w:r>
          </w:p>
        </w:tc>
        <w:tc>
          <w:tcPr>
            <w:tcW w:w="269" w:type="pct"/>
          </w:tcPr>
          <w:p w:rsidR="00CA4427" w:rsidRPr="00C1085E" w:rsidRDefault="00CA4427" w:rsidP="00123A55">
            <w:pPr>
              <w:spacing w:before="120" w:after="120"/>
              <w:rPr>
                <w:sz w:val="21"/>
                <w:szCs w:val="21"/>
              </w:rPr>
            </w:pPr>
          </w:p>
        </w:tc>
        <w:tc>
          <w:tcPr>
            <w:tcW w:w="2039" w:type="pct"/>
            <w:shd w:val="clear" w:color="auto" w:fill="D9D9D9"/>
          </w:tcPr>
          <w:p w:rsidR="00CA4427" w:rsidRPr="00C1085E" w:rsidRDefault="00CA4427" w:rsidP="00123A55">
            <w:pPr>
              <w:spacing w:before="120" w:after="120"/>
              <w:rPr>
                <w:sz w:val="21"/>
                <w:szCs w:val="21"/>
              </w:rPr>
            </w:pPr>
            <w:r>
              <w:rPr>
                <w:sz w:val="21"/>
                <w:szCs w:val="21"/>
              </w:rPr>
              <w:t>Risk of n</w:t>
            </w:r>
            <w:r w:rsidRPr="00C1085E">
              <w:rPr>
                <w:sz w:val="21"/>
                <w:szCs w:val="21"/>
              </w:rPr>
              <w:t xml:space="preserve">ot </w:t>
            </w:r>
            <w:r>
              <w:rPr>
                <w:sz w:val="21"/>
                <w:szCs w:val="21"/>
              </w:rPr>
              <w:t>d</w:t>
            </w:r>
            <w:r w:rsidRPr="00C1085E">
              <w:rPr>
                <w:sz w:val="21"/>
                <w:szCs w:val="21"/>
              </w:rPr>
              <w:t>isclosing</w:t>
            </w:r>
          </w:p>
        </w:tc>
        <w:tc>
          <w:tcPr>
            <w:tcW w:w="575" w:type="pct"/>
          </w:tcPr>
          <w:p w:rsidR="00CA4427" w:rsidRPr="00C1085E" w:rsidRDefault="00CA4427" w:rsidP="00123A55">
            <w:pPr>
              <w:spacing w:before="120" w:after="120"/>
              <w:rPr>
                <w:sz w:val="21"/>
                <w:szCs w:val="21"/>
              </w:rPr>
            </w:pPr>
          </w:p>
        </w:tc>
      </w:tr>
      <w:tr w:rsidR="00CA4427" w:rsidRPr="00C1085E" w:rsidTr="00123A55">
        <w:tc>
          <w:tcPr>
            <w:tcW w:w="2117" w:type="pct"/>
            <w:shd w:val="clear" w:color="auto" w:fill="D9D9D9"/>
          </w:tcPr>
          <w:p w:rsidR="00CA4427" w:rsidRPr="00C1085E" w:rsidRDefault="00CA4427" w:rsidP="00123A55">
            <w:pPr>
              <w:spacing w:before="120" w:after="120"/>
              <w:rPr>
                <w:sz w:val="21"/>
                <w:szCs w:val="21"/>
              </w:rPr>
            </w:pPr>
            <w:r>
              <w:rPr>
                <w:sz w:val="21"/>
                <w:szCs w:val="21"/>
              </w:rPr>
              <w:t>Respective risks to those a</w:t>
            </w:r>
            <w:r w:rsidRPr="00C1085E">
              <w:rPr>
                <w:sz w:val="21"/>
                <w:szCs w:val="21"/>
              </w:rPr>
              <w:t>ffected</w:t>
            </w:r>
          </w:p>
        </w:tc>
        <w:tc>
          <w:tcPr>
            <w:tcW w:w="269" w:type="pct"/>
          </w:tcPr>
          <w:p w:rsidR="00CA4427" w:rsidRPr="00C1085E" w:rsidRDefault="00CA4427" w:rsidP="00123A55">
            <w:pPr>
              <w:spacing w:before="120" w:after="120"/>
              <w:rPr>
                <w:sz w:val="21"/>
                <w:szCs w:val="21"/>
              </w:rPr>
            </w:pPr>
          </w:p>
        </w:tc>
        <w:tc>
          <w:tcPr>
            <w:tcW w:w="2039" w:type="pct"/>
            <w:shd w:val="clear" w:color="auto" w:fill="D9D9D9"/>
          </w:tcPr>
          <w:p w:rsidR="00CA4427" w:rsidRPr="00C1085E" w:rsidRDefault="00CA4427" w:rsidP="00123A55">
            <w:pPr>
              <w:spacing w:before="120" w:after="120"/>
              <w:rPr>
                <w:sz w:val="21"/>
                <w:szCs w:val="21"/>
              </w:rPr>
            </w:pPr>
            <w:r>
              <w:rPr>
                <w:sz w:val="21"/>
                <w:szCs w:val="21"/>
              </w:rPr>
              <w:t>Interest of other agency / person in r</w:t>
            </w:r>
            <w:r w:rsidRPr="00C1085E">
              <w:rPr>
                <w:sz w:val="21"/>
                <w:szCs w:val="21"/>
              </w:rPr>
              <w:t>eceiving it.</w:t>
            </w:r>
          </w:p>
        </w:tc>
        <w:tc>
          <w:tcPr>
            <w:tcW w:w="575" w:type="pct"/>
          </w:tcPr>
          <w:p w:rsidR="00CA4427" w:rsidRPr="00C1085E" w:rsidRDefault="00CA4427" w:rsidP="00123A55">
            <w:pPr>
              <w:spacing w:before="120" w:after="120"/>
              <w:rPr>
                <w:sz w:val="21"/>
                <w:szCs w:val="21"/>
              </w:rPr>
            </w:pPr>
          </w:p>
        </w:tc>
      </w:tr>
      <w:tr w:rsidR="00CA4427" w:rsidRPr="00C1085E" w:rsidTr="00123A55">
        <w:tc>
          <w:tcPr>
            <w:tcW w:w="2117" w:type="pct"/>
            <w:shd w:val="clear" w:color="auto" w:fill="D9D9D9"/>
          </w:tcPr>
          <w:p w:rsidR="00CA4427" w:rsidRPr="00C1085E" w:rsidRDefault="00CA4427" w:rsidP="00123A55">
            <w:pPr>
              <w:spacing w:before="120" w:after="120"/>
              <w:rPr>
                <w:sz w:val="21"/>
                <w:szCs w:val="21"/>
              </w:rPr>
            </w:pPr>
            <w:r>
              <w:rPr>
                <w:sz w:val="21"/>
                <w:szCs w:val="21"/>
              </w:rPr>
              <w:t>Public i</w:t>
            </w:r>
            <w:r w:rsidRPr="00C1085E">
              <w:rPr>
                <w:sz w:val="21"/>
                <w:szCs w:val="21"/>
              </w:rPr>
              <w:t xml:space="preserve">nterest of </w:t>
            </w:r>
            <w:r>
              <w:rPr>
                <w:sz w:val="21"/>
                <w:szCs w:val="21"/>
              </w:rPr>
              <w:t>d</w:t>
            </w:r>
            <w:r w:rsidRPr="00C1085E">
              <w:rPr>
                <w:sz w:val="21"/>
                <w:szCs w:val="21"/>
              </w:rPr>
              <w:t>isclosure</w:t>
            </w:r>
          </w:p>
        </w:tc>
        <w:tc>
          <w:tcPr>
            <w:tcW w:w="269" w:type="pct"/>
          </w:tcPr>
          <w:p w:rsidR="00CA4427" w:rsidRPr="00C1085E" w:rsidRDefault="00CA4427" w:rsidP="00123A55">
            <w:pPr>
              <w:spacing w:before="120" w:after="120"/>
              <w:rPr>
                <w:sz w:val="21"/>
                <w:szCs w:val="21"/>
              </w:rPr>
            </w:pPr>
          </w:p>
        </w:tc>
        <w:tc>
          <w:tcPr>
            <w:tcW w:w="2039" w:type="pct"/>
            <w:shd w:val="clear" w:color="auto" w:fill="D9D9D9"/>
          </w:tcPr>
          <w:p w:rsidR="00CA4427" w:rsidRPr="00C1085E" w:rsidRDefault="00CA4427" w:rsidP="00123A55">
            <w:pPr>
              <w:spacing w:before="120" w:after="120"/>
              <w:rPr>
                <w:sz w:val="21"/>
                <w:szCs w:val="21"/>
              </w:rPr>
            </w:pPr>
            <w:r>
              <w:rPr>
                <w:sz w:val="21"/>
                <w:szCs w:val="21"/>
              </w:rPr>
              <w:t>Human r</w:t>
            </w:r>
            <w:r w:rsidRPr="00C1085E">
              <w:rPr>
                <w:sz w:val="21"/>
                <w:szCs w:val="21"/>
              </w:rPr>
              <w:t>ights</w:t>
            </w:r>
          </w:p>
        </w:tc>
        <w:tc>
          <w:tcPr>
            <w:tcW w:w="575" w:type="pct"/>
          </w:tcPr>
          <w:p w:rsidR="00CA4427" w:rsidRPr="00C1085E" w:rsidRDefault="00CA4427" w:rsidP="00123A55">
            <w:pPr>
              <w:spacing w:before="120" w:after="120"/>
              <w:rPr>
                <w:sz w:val="21"/>
                <w:szCs w:val="21"/>
              </w:rPr>
            </w:pPr>
          </w:p>
        </w:tc>
      </w:tr>
      <w:tr w:rsidR="00CA4427" w:rsidRPr="00C1085E" w:rsidTr="00123A55">
        <w:tc>
          <w:tcPr>
            <w:tcW w:w="2117" w:type="pct"/>
            <w:shd w:val="clear" w:color="auto" w:fill="D9D9D9"/>
          </w:tcPr>
          <w:p w:rsidR="00CA4427" w:rsidRPr="00C1085E" w:rsidRDefault="00CA4427" w:rsidP="00123A55">
            <w:pPr>
              <w:spacing w:before="120" w:after="120"/>
              <w:rPr>
                <w:sz w:val="21"/>
                <w:szCs w:val="21"/>
              </w:rPr>
            </w:pPr>
            <w:r w:rsidRPr="00C1085E">
              <w:rPr>
                <w:sz w:val="21"/>
                <w:szCs w:val="21"/>
              </w:rPr>
              <w:t xml:space="preserve">Duty of </w:t>
            </w:r>
            <w:r>
              <w:rPr>
                <w:sz w:val="21"/>
                <w:szCs w:val="21"/>
              </w:rPr>
              <w:t>c</w:t>
            </w:r>
            <w:r w:rsidRPr="00C1085E">
              <w:rPr>
                <w:sz w:val="21"/>
                <w:szCs w:val="21"/>
              </w:rPr>
              <w:t>onfidentiality</w:t>
            </w:r>
          </w:p>
        </w:tc>
        <w:tc>
          <w:tcPr>
            <w:tcW w:w="269" w:type="pct"/>
          </w:tcPr>
          <w:p w:rsidR="00CA4427" w:rsidRPr="00C1085E" w:rsidRDefault="00CA4427" w:rsidP="00123A55">
            <w:pPr>
              <w:spacing w:before="120" w:after="120"/>
              <w:rPr>
                <w:sz w:val="21"/>
                <w:szCs w:val="21"/>
              </w:rPr>
            </w:pPr>
          </w:p>
        </w:tc>
        <w:tc>
          <w:tcPr>
            <w:tcW w:w="2039" w:type="pct"/>
            <w:shd w:val="clear" w:color="auto" w:fill="D9D9D9"/>
          </w:tcPr>
          <w:p w:rsidR="00CA4427" w:rsidRPr="00C1085E" w:rsidRDefault="00CA4427" w:rsidP="00123A55">
            <w:pPr>
              <w:spacing w:before="120" w:after="120"/>
              <w:rPr>
                <w:sz w:val="21"/>
                <w:szCs w:val="21"/>
              </w:rPr>
            </w:pPr>
            <w:r w:rsidRPr="00C1085E">
              <w:rPr>
                <w:sz w:val="21"/>
                <w:szCs w:val="21"/>
              </w:rPr>
              <w:t xml:space="preserve">Other </w:t>
            </w:r>
          </w:p>
        </w:tc>
        <w:tc>
          <w:tcPr>
            <w:tcW w:w="575" w:type="pct"/>
          </w:tcPr>
          <w:p w:rsidR="00CA4427" w:rsidRPr="00C1085E" w:rsidRDefault="00CA4427" w:rsidP="00123A55">
            <w:pPr>
              <w:spacing w:before="120" w:after="120"/>
              <w:rPr>
                <w:sz w:val="21"/>
                <w:szCs w:val="21"/>
              </w:rPr>
            </w:pPr>
          </w:p>
        </w:tc>
      </w:tr>
      <w:tr w:rsidR="00CA4427" w:rsidRPr="00C1085E" w:rsidTr="00123A55">
        <w:tc>
          <w:tcPr>
            <w:tcW w:w="2386" w:type="pct"/>
            <w:gridSpan w:val="2"/>
            <w:shd w:val="clear" w:color="auto" w:fill="D9D9D9"/>
          </w:tcPr>
          <w:p w:rsidR="00CA4427" w:rsidRPr="00C1085E" w:rsidRDefault="00CA4427" w:rsidP="00123A55">
            <w:pPr>
              <w:spacing w:before="120" w:after="120"/>
              <w:rPr>
                <w:sz w:val="21"/>
                <w:szCs w:val="21"/>
              </w:rPr>
            </w:pPr>
            <w:r w:rsidRPr="00C1085E">
              <w:rPr>
                <w:sz w:val="21"/>
                <w:szCs w:val="21"/>
              </w:rPr>
              <w:t>Comments</w:t>
            </w:r>
          </w:p>
          <w:p w:rsidR="00CA4427" w:rsidRPr="00C1085E" w:rsidRDefault="00CA4427" w:rsidP="00123A55">
            <w:pPr>
              <w:spacing w:before="120" w:after="120"/>
              <w:rPr>
                <w:sz w:val="21"/>
                <w:szCs w:val="21"/>
              </w:rPr>
            </w:pPr>
          </w:p>
        </w:tc>
        <w:tc>
          <w:tcPr>
            <w:tcW w:w="2614" w:type="pct"/>
            <w:gridSpan w:val="2"/>
          </w:tcPr>
          <w:p w:rsidR="00CA4427" w:rsidRPr="00C1085E" w:rsidRDefault="00CA4427" w:rsidP="00123A55">
            <w:pPr>
              <w:spacing w:before="120" w:after="120"/>
              <w:rPr>
                <w:sz w:val="21"/>
                <w:szCs w:val="21"/>
              </w:rPr>
            </w:pPr>
          </w:p>
        </w:tc>
      </w:tr>
      <w:tr w:rsidR="00CA4427" w:rsidRPr="00C1085E" w:rsidTr="00123A55">
        <w:tc>
          <w:tcPr>
            <w:tcW w:w="2386" w:type="pct"/>
            <w:gridSpan w:val="2"/>
            <w:shd w:val="clear" w:color="auto" w:fill="D9D9D9"/>
          </w:tcPr>
          <w:p w:rsidR="00CA4427" w:rsidRPr="00C1085E" w:rsidRDefault="00CA4427" w:rsidP="00123A55">
            <w:pPr>
              <w:spacing w:before="120" w:after="120"/>
              <w:rPr>
                <w:sz w:val="21"/>
                <w:szCs w:val="21"/>
              </w:rPr>
            </w:pPr>
            <w:r>
              <w:rPr>
                <w:sz w:val="21"/>
                <w:szCs w:val="21"/>
              </w:rPr>
              <w:lastRenderedPageBreak/>
              <w:t>Internal c</w:t>
            </w:r>
            <w:r w:rsidRPr="00C1085E">
              <w:rPr>
                <w:sz w:val="21"/>
                <w:szCs w:val="21"/>
              </w:rPr>
              <w:t xml:space="preserve">onsultations </w:t>
            </w:r>
          </w:p>
          <w:p w:rsidR="00CA4427" w:rsidRPr="00C1085E" w:rsidRDefault="00CA4427" w:rsidP="00123A55">
            <w:pPr>
              <w:spacing w:before="120" w:after="120"/>
              <w:rPr>
                <w:sz w:val="21"/>
                <w:szCs w:val="21"/>
              </w:rPr>
            </w:pPr>
            <w:r w:rsidRPr="00C1085E">
              <w:rPr>
                <w:i/>
                <w:iCs/>
                <w:sz w:val="21"/>
                <w:szCs w:val="21"/>
              </w:rPr>
              <w:t>(Names / Dates / Advice / Decisions)</w:t>
            </w:r>
          </w:p>
        </w:tc>
        <w:tc>
          <w:tcPr>
            <w:tcW w:w="2614" w:type="pct"/>
            <w:gridSpan w:val="2"/>
          </w:tcPr>
          <w:p w:rsidR="00CA4427" w:rsidRPr="00C1085E" w:rsidRDefault="00CA4427" w:rsidP="00123A55">
            <w:pPr>
              <w:spacing w:before="120" w:after="120"/>
              <w:rPr>
                <w:sz w:val="21"/>
                <w:szCs w:val="21"/>
              </w:rPr>
            </w:pPr>
          </w:p>
        </w:tc>
      </w:tr>
      <w:tr w:rsidR="00CA4427" w:rsidRPr="00C1085E" w:rsidTr="00123A55">
        <w:tc>
          <w:tcPr>
            <w:tcW w:w="2386" w:type="pct"/>
            <w:gridSpan w:val="2"/>
            <w:shd w:val="clear" w:color="auto" w:fill="D9D9D9"/>
          </w:tcPr>
          <w:p w:rsidR="00CA4427" w:rsidRPr="00C1085E" w:rsidRDefault="00CA4427" w:rsidP="00123A55">
            <w:pPr>
              <w:spacing w:before="120" w:after="120"/>
              <w:rPr>
                <w:sz w:val="21"/>
                <w:szCs w:val="21"/>
              </w:rPr>
            </w:pPr>
            <w:r>
              <w:rPr>
                <w:sz w:val="21"/>
                <w:szCs w:val="21"/>
              </w:rPr>
              <w:t>External c</w:t>
            </w:r>
            <w:r w:rsidRPr="00C1085E">
              <w:rPr>
                <w:sz w:val="21"/>
                <w:szCs w:val="21"/>
              </w:rPr>
              <w:t xml:space="preserve">onsultations </w:t>
            </w:r>
          </w:p>
          <w:p w:rsidR="00CA4427" w:rsidRPr="00C1085E" w:rsidRDefault="00CA4427" w:rsidP="00123A55">
            <w:pPr>
              <w:spacing w:before="120" w:after="120"/>
              <w:rPr>
                <w:sz w:val="21"/>
                <w:szCs w:val="21"/>
              </w:rPr>
            </w:pPr>
            <w:r w:rsidRPr="00C1085E">
              <w:rPr>
                <w:i/>
                <w:iCs/>
                <w:sz w:val="21"/>
                <w:szCs w:val="21"/>
              </w:rPr>
              <w:t>(Home Office, Information Sharing Helpline)</w:t>
            </w:r>
          </w:p>
        </w:tc>
        <w:tc>
          <w:tcPr>
            <w:tcW w:w="2614" w:type="pct"/>
            <w:gridSpan w:val="2"/>
          </w:tcPr>
          <w:p w:rsidR="00CA4427" w:rsidRPr="00C1085E" w:rsidRDefault="00CA4427" w:rsidP="00123A55">
            <w:pPr>
              <w:spacing w:before="120" w:after="120"/>
              <w:rPr>
                <w:sz w:val="21"/>
                <w:szCs w:val="21"/>
              </w:rPr>
            </w:pPr>
          </w:p>
        </w:tc>
      </w:tr>
    </w:tbl>
    <w:p w:rsidR="00CA4427" w:rsidRPr="009914F0" w:rsidRDefault="00CA4427" w:rsidP="00CA4427">
      <w:pPr>
        <w:rPr>
          <w:b/>
          <w:bCs/>
          <w:sz w:val="6"/>
          <w:szCs w:val="6"/>
        </w:rPr>
      </w:pPr>
    </w:p>
    <w:p w:rsidR="00CA4427" w:rsidRDefault="00CA4427" w:rsidP="00CA4427">
      <w:pPr>
        <w:rPr>
          <w:b/>
          <w:bCs/>
          <w:sz w:val="21"/>
          <w:szCs w:val="21"/>
        </w:rPr>
      </w:pPr>
    </w:p>
    <w:p w:rsidR="00CA4427" w:rsidRPr="00B57E6F" w:rsidRDefault="00CA4427" w:rsidP="00CA4427">
      <w:pPr>
        <w:jc w:val="right"/>
      </w:pPr>
      <w:r>
        <w:t>RESTRICTED When Complete</w:t>
      </w:r>
    </w:p>
    <w:p w:rsidR="00CA4427" w:rsidRDefault="00CA4427" w:rsidP="00CA4427">
      <w:pPr>
        <w:jc w:val="right"/>
        <w:rPr>
          <w:b/>
          <w:bCs/>
          <w:sz w:val="21"/>
          <w:szCs w:val="21"/>
        </w:rPr>
      </w:pPr>
    </w:p>
    <w:p w:rsidR="00CA4427" w:rsidRPr="0095643E" w:rsidRDefault="00CA4427" w:rsidP="00CA4427">
      <w:pPr>
        <w:rPr>
          <w:b/>
          <w:bCs/>
          <w:sz w:val="21"/>
          <w:szCs w:val="21"/>
        </w:rPr>
      </w:pPr>
      <w:r w:rsidRPr="0095643E">
        <w:rPr>
          <w:b/>
          <w:bCs/>
          <w:sz w:val="21"/>
          <w:szCs w:val="21"/>
        </w:rPr>
        <w:t>Client Notification</w:t>
      </w:r>
    </w:p>
    <w:tbl>
      <w:tblPr>
        <w:tblW w:w="6087" w:type="pct"/>
        <w:tblInd w:w="-1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83"/>
        <w:gridCol w:w="1137"/>
        <w:gridCol w:w="1705"/>
        <w:gridCol w:w="3263"/>
      </w:tblGrid>
      <w:tr w:rsidR="00CA4427" w:rsidRPr="00C1085E" w:rsidTr="00123A55">
        <w:tc>
          <w:tcPr>
            <w:tcW w:w="2117" w:type="pct"/>
            <w:shd w:val="clear" w:color="auto" w:fill="D9D9D9"/>
          </w:tcPr>
          <w:p w:rsidR="00CA4427" w:rsidRPr="00C1085E" w:rsidRDefault="00CA4427" w:rsidP="00123A55">
            <w:pPr>
              <w:spacing w:before="120" w:after="120"/>
              <w:rPr>
                <w:sz w:val="21"/>
                <w:szCs w:val="21"/>
              </w:rPr>
            </w:pPr>
            <w:r>
              <w:rPr>
                <w:sz w:val="21"/>
                <w:szCs w:val="21"/>
              </w:rPr>
              <w:t>Client n</w:t>
            </w:r>
            <w:r w:rsidRPr="00C1085E">
              <w:rPr>
                <w:sz w:val="21"/>
                <w:szCs w:val="21"/>
              </w:rPr>
              <w:t xml:space="preserve">otified </w:t>
            </w:r>
          </w:p>
        </w:tc>
        <w:tc>
          <w:tcPr>
            <w:tcW w:w="537" w:type="pct"/>
          </w:tcPr>
          <w:p w:rsidR="00CA4427" w:rsidRPr="00C1085E" w:rsidRDefault="00CA4427" w:rsidP="00123A55">
            <w:pPr>
              <w:spacing w:before="120" w:after="120"/>
              <w:jc w:val="center"/>
              <w:rPr>
                <w:i/>
                <w:iCs/>
                <w:sz w:val="21"/>
                <w:szCs w:val="21"/>
              </w:rPr>
            </w:pPr>
            <w:r w:rsidRPr="00C1085E">
              <w:rPr>
                <w:i/>
                <w:iCs/>
                <w:sz w:val="21"/>
                <w:szCs w:val="21"/>
              </w:rPr>
              <w:t>Y / N</w:t>
            </w:r>
          </w:p>
        </w:tc>
        <w:tc>
          <w:tcPr>
            <w:tcW w:w="805" w:type="pct"/>
            <w:shd w:val="clear" w:color="auto" w:fill="D9D9D9"/>
          </w:tcPr>
          <w:p w:rsidR="00CA4427" w:rsidRPr="00C1085E" w:rsidRDefault="00CA4427" w:rsidP="00123A55">
            <w:pPr>
              <w:spacing w:before="120" w:after="120"/>
              <w:rPr>
                <w:sz w:val="21"/>
                <w:szCs w:val="21"/>
              </w:rPr>
            </w:pPr>
            <w:r>
              <w:rPr>
                <w:sz w:val="21"/>
                <w:szCs w:val="21"/>
              </w:rPr>
              <w:t>Date n</w:t>
            </w:r>
            <w:r w:rsidRPr="00C1085E">
              <w:rPr>
                <w:sz w:val="21"/>
                <w:szCs w:val="21"/>
              </w:rPr>
              <w:t>otified</w:t>
            </w:r>
          </w:p>
        </w:tc>
        <w:tc>
          <w:tcPr>
            <w:tcW w:w="1541" w:type="pct"/>
          </w:tcPr>
          <w:p w:rsidR="00CA4427" w:rsidRPr="00C1085E" w:rsidRDefault="00CA4427" w:rsidP="00123A55">
            <w:pPr>
              <w:spacing w:before="120" w:after="120"/>
              <w:rPr>
                <w:i/>
                <w:iCs/>
                <w:sz w:val="21"/>
                <w:szCs w:val="21"/>
              </w:rPr>
            </w:pPr>
          </w:p>
        </w:tc>
      </w:tr>
      <w:tr w:rsidR="00CA4427" w:rsidRPr="00C1085E" w:rsidTr="00123A55">
        <w:trPr>
          <w:trHeight w:val="577"/>
        </w:trPr>
        <w:tc>
          <w:tcPr>
            <w:tcW w:w="2117" w:type="pct"/>
            <w:shd w:val="clear" w:color="auto" w:fill="D9D9D9"/>
          </w:tcPr>
          <w:p w:rsidR="00CA4427" w:rsidRPr="00C1085E" w:rsidRDefault="00CA4427" w:rsidP="00123A55">
            <w:pPr>
              <w:spacing w:before="120" w:after="120"/>
              <w:rPr>
                <w:sz w:val="21"/>
                <w:szCs w:val="21"/>
              </w:rPr>
            </w:pPr>
            <w:r w:rsidRPr="00C1085E">
              <w:rPr>
                <w:sz w:val="21"/>
                <w:szCs w:val="21"/>
              </w:rPr>
              <w:t>If not, why not?</w:t>
            </w:r>
          </w:p>
        </w:tc>
        <w:tc>
          <w:tcPr>
            <w:tcW w:w="2883" w:type="pct"/>
            <w:gridSpan w:val="3"/>
          </w:tcPr>
          <w:p w:rsidR="00CA4427" w:rsidRPr="00C1085E" w:rsidRDefault="00CA4427" w:rsidP="00123A55">
            <w:pPr>
              <w:spacing w:before="120" w:after="120"/>
              <w:rPr>
                <w:i/>
                <w:iCs/>
                <w:sz w:val="21"/>
                <w:szCs w:val="21"/>
              </w:rPr>
            </w:pPr>
          </w:p>
        </w:tc>
      </w:tr>
    </w:tbl>
    <w:p w:rsidR="00CA4427" w:rsidRPr="009914F0" w:rsidRDefault="00CA4427" w:rsidP="00CA4427">
      <w:pPr>
        <w:rPr>
          <w:i/>
          <w:iCs/>
          <w:sz w:val="6"/>
          <w:szCs w:val="6"/>
        </w:rPr>
      </w:pPr>
    </w:p>
    <w:p w:rsidR="00CA4427" w:rsidRDefault="00CA4427" w:rsidP="00CA4427">
      <w:pPr>
        <w:rPr>
          <w:b/>
          <w:bCs/>
          <w:sz w:val="21"/>
          <w:szCs w:val="21"/>
        </w:rPr>
      </w:pPr>
    </w:p>
    <w:p w:rsidR="00CA4427" w:rsidRPr="0095643E" w:rsidRDefault="00CA4427" w:rsidP="00CA4427">
      <w:pPr>
        <w:rPr>
          <w:b/>
          <w:bCs/>
          <w:sz w:val="21"/>
          <w:szCs w:val="21"/>
        </w:rPr>
      </w:pPr>
      <w:r w:rsidRPr="0095643E">
        <w:rPr>
          <w:b/>
          <w:bCs/>
          <w:sz w:val="21"/>
          <w:szCs w:val="21"/>
        </w:rPr>
        <w:t>Review</w:t>
      </w:r>
    </w:p>
    <w:tbl>
      <w:tblPr>
        <w:tblW w:w="6087" w:type="pct"/>
        <w:tblInd w:w="-1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25"/>
        <w:gridCol w:w="3263"/>
      </w:tblGrid>
      <w:tr w:rsidR="00CA4427" w:rsidRPr="00C1085E" w:rsidTr="00123A55">
        <w:tc>
          <w:tcPr>
            <w:tcW w:w="3459" w:type="pct"/>
            <w:shd w:val="clear" w:color="auto" w:fill="D9D9D9"/>
          </w:tcPr>
          <w:p w:rsidR="00CA4427" w:rsidRPr="00C1085E" w:rsidRDefault="00CA4427" w:rsidP="00123A55">
            <w:pPr>
              <w:spacing w:before="240" w:after="120"/>
              <w:rPr>
                <w:sz w:val="21"/>
                <w:szCs w:val="21"/>
              </w:rPr>
            </w:pPr>
            <w:r>
              <w:rPr>
                <w:sz w:val="21"/>
                <w:szCs w:val="21"/>
              </w:rPr>
              <w:t>Date for review of s</w:t>
            </w:r>
            <w:r w:rsidRPr="00C1085E">
              <w:rPr>
                <w:sz w:val="21"/>
                <w:szCs w:val="21"/>
              </w:rPr>
              <w:t xml:space="preserve">ituation </w:t>
            </w:r>
            <w:r w:rsidRPr="00C1085E">
              <w:rPr>
                <w:i/>
                <w:iCs/>
                <w:sz w:val="21"/>
                <w:szCs w:val="21"/>
              </w:rPr>
              <w:t>(review to include feedback from the agencies informed as to their response)</w:t>
            </w:r>
          </w:p>
        </w:tc>
        <w:tc>
          <w:tcPr>
            <w:tcW w:w="1541" w:type="pct"/>
          </w:tcPr>
          <w:p w:rsidR="00CA4427" w:rsidRPr="00C1085E" w:rsidRDefault="00CA4427" w:rsidP="00123A55">
            <w:pPr>
              <w:spacing w:before="120" w:after="120"/>
              <w:rPr>
                <w:i/>
                <w:iCs/>
                <w:sz w:val="21"/>
                <w:szCs w:val="21"/>
              </w:rPr>
            </w:pPr>
          </w:p>
        </w:tc>
      </w:tr>
      <w:tr w:rsidR="00CA4427" w:rsidRPr="00C1085E" w:rsidTr="00123A55">
        <w:trPr>
          <w:trHeight w:val="577"/>
        </w:trPr>
        <w:tc>
          <w:tcPr>
            <w:tcW w:w="3459" w:type="pct"/>
            <w:shd w:val="clear" w:color="auto" w:fill="D9D9D9"/>
          </w:tcPr>
          <w:p w:rsidR="00CA4427" w:rsidRPr="00C1085E" w:rsidRDefault="00CA4427" w:rsidP="00123A55">
            <w:pPr>
              <w:spacing w:before="120" w:after="120"/>
              <w:rPr>
                <w:sz w:val="21"/>
                <w:szCs w:val="21"/>
              </w:rPr>
            </w:pPr>
            <w:r w:rsidRPr="00C1085E">
              <w:rPr>
                <w:sz w:val="21"/>
                <w:szCs w:val="21"/>
              </w:rPr>
              <w:t>Name of person responsible for ensuring the situation is reviewed by this date</w:t>
            </w:r>
          </w:p>
        </w:tc>
        <w:tc>
          <w:tcPr>
            <w:tcW w:w="1541" w:type="pct"/>
          </w:tcPr>
          <w:p w:rsidR="00CA4427" w:rsidRPr="00C1085E" w:rsidRDefault="00CA4427" w:rsidP="00123A55">
            <w:pPr>
              <w:spacing w:before="120" w:after="120"/>
              <w:rPr>
                <w:i/>
                <w:iCs/>
                <w:sz w:val="21"/>
                <w:szCs w:val="21"/>
              </w:rPr>
            </w:pPr>
          </w:p>
        </w:tc>
      </w:tr>
    </w:tbl>
    <w:p w:rsidR="00CA4427" w:rsidRPr="009914F0" w:rsidRDefault="00CA4427" w:rsidP="00CA4427">
      <w:pPr>
        <w:rPr>
          <w:i/>
          <w:iCs/>
          <w:sz w:val="6"/>
          <w:szCs w:val="6"/>
        </w:rPr>
      </w:pPr>
    </w:p>
    <w:p w:rsidR="00CA4427" w:rsidRDefault="00CA4427" w:rsidP="00CA4427">
      <w:pPr>
        <w:rPr>
          <w:b/>
          <w:bCs/>
          <w:sz w:val="21"/>
          <w:szCs w:val="21"/>
        </w:rPr>
      </w:pPr>
    </w:p>
    <w:p w:rsidR="00CA4427" w:rsidRDefault="00CA4427" w:rsidP="00CA4427">
      <w:pPr>
        <w:rPr>
          <w:b/>
          <w:bCs/>
          <w:sz w:val="21"/>
          <w:szCs w:val="21"/>
        </w:rPr>
      </w:pPr>
    </w:p>
    <w:p w:rsidR="00CA4427" w:rsidRDefault="00CA4427" w:rsidP="00CA4427">
      <w:pPr>
        <w:rPr>
          <w:b/>
          <w:bCs/>
          <w:sz w:val="21"/>
          <w:szCs w:val="21"/>
        </w:rPr>
      </w:pPr>
    </w:p>
    <w:p w:rsidR="00CA4427" w:rsidRPr="0095643E" w:rsidRDefault="00CA4427" w:rsidP="00CA4427">
      <w:pPr>
        <w:rPr>
          <w:b/>
          <w:bCs/>
          <w:sz w:val="21"/>
          <w:szCs w:val="21"/>
        </w:rPr>
      </w:pPr>
      <w:r w:rsidRPr="0095643E">
        <w:rPr>
          <w:b/>
          <w:bCs/>
          <w:sz w:val="21"/>
          <w:szCs w:val="21"/>
        </w:rPr>
        <w:t xml:space="preserve">Record the following information-sharing in Case File: </w:t>
      </w:r>
    </w:p>
    <w:tbl>
      <w:tblPr>
        <w:tblW w:w="6087" w:type="pct"/>
        <w:tblInd w:w="-1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83"/>
        <w:gridCol w:w="6105"/>
      </w:tblGrid>
      <w:tr w:rsidR="00CA4427" w:rsidRPr="00C1085E" w:rsidTr="00123A55">
        <w:tc>
          <w:tcPr>
            <w:tcW w:w="2117" w:type="pct"/>
            <w:shd w:val="clear" w:color="auto" w:fill="D9D9D9"/>
          </w:tcPr>
          <w:p w:rsidR="00CA4427" w:rsidRPr="00C1085E" w:rsidRDefault="00CA4427" w:rsidP="00123A55">
            <w:pPr>
              <w:spacing w:before="120" w:after="120"/>
              <w:rPr>
                <w:sz w:val="21"/>
                <w:szCs w:val="21"/>
              </w:rPr>
            </w:pPr>
            <w:r>
              <w:rPr>
                <w:sz w:val="21"/>
                <w:szCs w:val="21"/>
              </w:rPr>
              <w:t>Date information s</w:t>
            </w:r>
            <w:r w:rsidRPr="00C1085E">
              <w:rPr>
                <w:sz w:val="21"/>
                <w:szCs w:val="21"/>
              </w:rPr>
              <w:t>hared</w:t>
            </w:r>
          </w:p>
        </w:tc>
        <w:tc>
          <w:tcPr>
            <w:tcW w:w="2883" w:type="pct"/>
          </w:tcPr>
          <w:p w:rsidR="00CA4427" w:rsidRPr="00C1085E" w:rsidRDefault="00CA4427" w:rsidP="00123A55">
            <w:pPr>
              <w:spacing w:before="120" w:after="120"/>
              <w:rPr>
                <w:sz w:val="21"/>
                <w:szCs w:val="21"/>
              </w:rPr>
            </w:pPr>
          </w:p>
        </w:tc>
      </w:tr>
      <w:tr w:rsidR="00CA4427" w:rsidRPr="00C1085E" w:rsidTr="00123A55">
        <w:tc>
          <w:tcPr>
            <w:tcW w:w="2117" w:type="pct"/>
            <w:shd w:val="clear" w:color="auto" w:fill="D9D9D9"/>
          </w:tcPr>
          <w:p w:rsidR="00CA4427" w:rsidRPr="00C1085E" w:rsidRDefault="00CA4427" w:rsidP="00123A55">
            <w:pPr>
              <w:spacing w:before="120" w:after="120"/>
              <w:rPr>
                <w:sz w:val="21"/>
                <w:szCs w:val="21"/>
              </w:rPr>
            </w:pPr>
            <w:r>
              <w:rPr>
                <w:sz w:val="21"/>
                <w:szCs w:val="21"/>
              </w:rPr>
              <w:t>Agency &amp; named person i</w:t>
            </w:r>
            <w:r w:rsidRPr="00C1085E">
              <w:rPr>
                <w:sz w:val="21"/>
                <w:szCs w:val="21"/>
              </w:rPr>
              <w:t>nformed</w:t>
            </w:r>
          </w:p>
        </w:tc>
        <w:tc>
          <w:tcPr>
            <w:tcW w:w="2883" w:type="pct"/>
          </w:tcPr>
          <w:p w:rsidR="00CA4427" w:rsidRPr="00C1085E" w:rsidRDefault="00CA4427" w:rsidP="00123A55">
            <w:pPr>
              <w:spacing w:before="120" w:after="120"/>
              <w:rPr>
                <w:sz w:val="21"/>
                <w:szCs w:val="21"/>
              </w:rPr>
            </w:pPr>
          </w:p>
        </w:tc>
      </w:tr>
      <w:tr w:rsidR="00CA4427" w:rsidRPr="00C1085E" w:rsidTr="00123A55">
        <w:tc>
          <w:tcPr>
            <w:tcW w:w="2117" w:type="pct"/>
            <w:shd w:val="clear" w:color="auto" w:fill="D9D9D9"/>
          </w:tcPr>
          <w:p w:rsidR="00CA4427" w:rsidRPr="00C1085E" w:rsidRDefault="00CA4427" w:rsidP="00123A55">
            <w:pPr>
              <w:spacing w:before="120" w:after="120"/>
              <w:rPr>
                <w:sz w:val="21"/>
                <w:szCs w:val="21"/>
              </w:rPr>
            </w:pPr>
            <w:r>
              <w:rPr>
                <w:sz w:val="21"/>
                <w:szCs w:val="21"/>
              </w:rPr>
              <w:t>Method of c</w:t>
            </w:r>
            <w:r w:rsidRPr="00C1085E">
              <w:rPr>
                <w:sz w:val="21"/>
                <w:szCs w:val="21"/>
              </w:rPr>
              <w:t>ontact</w:t>
            </w:r>
          </w:p>
        </w:tc>
        <w:tc>
          <w:tcPr>
            <w:tcW w:w="2883" w:type="pct"/>
          </w:tcPr>
          <w:p w:rsidR="00CA4427" w:rsidRPr="00C1085E" w:rsidRDefault="00CA4427" w:rsidP="00123A55">
            <w:pPr>
              <w:spacing w:before="120" w:after="120"/>
              <w:rPr>
                <w:sz w:val="21"/>
                <w:szCs w:val="21"/>
              </w:rPr>
            </w:pPr>
          </w:p>
        </w:tc>
      </w:tr>
      <w:tr w:rsidR="00CA4427" w:rsidRPr="00C1085E" w:rsidTr="00123A55">
        <w:tc>
          <w:tcPr>
            <w:tcW w:w="2117" w:type="pct"/>
            <w:shd w:val="clear" w:color="auto" w:fill="D9D9D9"/>
          </w:tcPr>
          <w:p w:rsidR="00CA4427" w:rsidRPr="00C1085E" w:rsidRDefault="00CA4427" w:rsidP="00123A55">
            <w:pPr>
              <w:spacing w:before="120" w:after="120"/>
              <w:rPr>
                <w:sz w:val="21"/>
                <w:szCs w:val="21"/>
              </w:rPr>
            </w:pPr>
            <w:r w:rsidRPr="00C1085E">
              <w:rPr>
                <w:sz w:val="21"/>
                <w:szCs w:val="21"/>
              </w:rPr>
              <w:t>L</w:t>
            </w:r>
            <w:r>
              <w:rPr>
                <w:sz w:val="21"/>
                <w:szCs w:val="21"/>
              </w:rPr>
              <w:t>egal authority for each a</w:t>
            </w:r>
            <w:r w:rsidRPr="00C1085E">
              <w:rPr>
                <w:sz w:val="21"/>
                <w:szCs w:val="21"/>
              </w:rPr>
              <w:t>gency</w:t>
            </w:r>
          </w:p>
        </w:tc>
        <w:tc>
          <w:tcPr>
            <w:tcW w:w="2883" w:type="pct"/>
          </w:tcPr>
          <w:p w:rsidR="00CA4427" w:rsidRPr="00C1085E" w:rsidRDefault="00CA4427" w:rsidP="00123A55">
            <w:pPr>
              <w:spacing w:before="120" w:after="120"/>
              <w:rPr>
                <w:sz w:val="21"/>
                <w:szCs w:val="21"/>
              </w:rPr>
            </w:pPr>
          </w:p>
        </w:tc>
      </w:tr>
      <w:tr w:rsidR="00CA4427" w:rsidRPr="00C1085E" w:rsidTr="00123A55">
        <w:tc>
          <w:tcPr>
            <w:tcW w:w="2117" w:type="pct"/>
            <w:shd w:val="clear" w:color="auto" w:fill="D9D9D9"/>
          </w:tcPr>
          <w:p w:rsidR="00CA4427" w:rsidRPr="00C1085E" w:rsidRDefault="00CA4427" w:rsidP="00123A55">
            <w:pPr>
              <w:spacing w:before="120" w:after="120"/>
              <w:rPr>
                <w:sz w:val="21"/>
                <w:szCs w:val="21"/>
              </w:rPr>
            </w:pPr>
            <w:r>
              <w:rPr>
                <w:sz w:val="21"/>
                <w:szCs w:val="21"/>
              </w:rPr>
              <w:t>Signature of c</w:t>
            </w:r>
            <w:r w:rsidRPr="00C1085E">
              <w:rPr>
                <w:sz w:val="21"/>
                <w:szCs w:val="21"/>
              </w:rPr>
              <w:t>aseworker</w:t>
            </w:r>
          </w:p>
        </w:tc>
        <w:tc>
          <w:tcPr>
            <w:tcW w:w="2883" w:type="pct"/>
          </w:tcPr>
          <w:p w:rsidR="00CA4427" w:rsidRPr="00C1085E" w:rsidRDefault="00CA4427" w:rsidP="00123A55">
            <w:pPr>
              <w:spacing w:before="120" w:after="120"/>
              <w:rPr>
                <w:sz w:val="21"/>
                <w:szCs w:val="21"/>
              </w:rPr>
            </w:pPr>
          </w:p>
        </w:tc>
      </w:tr>
      <w:tr w:rsidR="00CA4427" w:rsidRPr="00C1085E" w:rsidTr="00123A55">
        <w:tc>
          <w:tcPr>
            <w:tcW w:w="2117" w:type="pct"/>
            <w:shd w:val="clear" w:color="auto" w:fill="D9D9D9"/>
          </w:tcPr>
          <w:p w:rsidR="00CA4427" w:rsidRPr="00C1085E" w:rsidRDefault="00CA4427" w:rsidP="00123A55">
            <w:pPr>
              <w:spacing w:before="120" w:after="120"/>
              <w:rPr>
                <w:sz w:val="21"/>
                <w:szCs w:val="21"/>
              </w:rPr>
            </w:pPr>
            <w:r>
              <w:rPr>
                <w:sz w:val="21"/>
                <w:szCs w:val="21"/>
              </w:rPr>
              <w:t>Date (as signed by c</w:t>
            </w:r>
            <w:r w:rsidRPr="00C1085E">
              <w:rPr>
                <w:sz w:val="21"/>
                <w:szCs w:val="21"/>
              </w:rPr>
              <w:t>aseworker)</w:t>
            </w:r>
          </w:p>
        </w:tc>
        <w:tc>
          <w:tcPr>
            <w:tcW w:w="2883" w:type="pct"/>
          </w:tcPr>
          <w:p w:rsidR="00CA4427" w:rsidRPr="00C1085E" w:rsidRDefault="00CA4427" w:rsidP="00123A55">
            <w:pPr>
              <w:spacing w:before="120" w:after="120"/>
              <w:rPr>
                <w:sz w:val="21"/>
                <w:szCs w:val="21"/>
              </w:rPr>
            </w:pPr>
          </w:p>
        </w:tc>
      </w:tr>
      <w:tr w:rsidR="00CA4427" w:rsidRPr="00C1085E" w:rsidTr="00123A55">
        <w:tc>
          <w:tcPr>
            <w:tcW w:w="2117" w:type="pct"/>
            <w:shd w:val="clear" w:color="auto" w:fill="D9D9D9"/>
          </w:tcPr>
          <w:p w:rsidR="00CA4427" w:rsidRPr="00C1085E" w:rsidRDefault="00CA4427" w:rsidP="00123A55">
            <w:pPr>
              <w:spacing w:before="120" w:after="120"/>
              <w:rPr>
                <w:sz w:val="21"/>
                <w:szCs w:val="21"/>
              </w:rPr>
            </w:pPr>
            <w:r>
              <w:rPr>
                <w:sz w:val="21"/>
                <w:szCs w:val="21"/>
              </w:rPr>
              <w:lastRenderedPageBreak/>
              <w:t>Signature of m</w:t>
            </w:r>
            <w:r w:rsidRPr="00C1085E">
              <w:rPr>
                <w:sz w:val="21"/>
                <w:szCs w:val="21"/>
              </w:rPr>
              <w:t>anager</w:t>
            </w:r>
          </w:p>
        </w:tc>
        <w:tc>
          <w:tcPr>
            <w:tcW w:w="2883" w:type="pct"/>
          </w:tcPr>
          <w:p w:rsidR="00CA4427" w:rsidRPr="00C1085E" w:rsidRDefault="00CA4427" w:rsidP="00123A55">
            <w:pPr>
              <w:spacing w:before="120" w:after="120"/>
              <w:rPr>
                <w:sz w:val="21"/>
                <w:szCs w:val="21"/>
              </w:rPr>
            </w:pPr>
          </w:p>
        </w:tc>
      </w:tr>
      <w:tr w:rsidR="00CA4427" w:rsidRPr="00C1085E" w:rsidTr="00123A55">
        <w:tc>
          <w:tcPr>
            <w:tcW w:w="2117" w:type="pct"/>
            <w:shd w:val="clear" w:color="auto" w:fill="D9D9D9"/>
          </w:tcPr>
          <w:p w:rsidR="00CA4427" w:rsidRPr="00C1085E" w:rsidRDefault="00CA4427" w:rsidP="00123A55">
            <w:pPr>
              <w:spacing w:before="120" w:after="120"/>
              <w:rPr>
                <w:sz w:val="21"/>
                <w:szCs w:val="21"/>
              </w:rPr>
            </w:pPr>
            <w:r>
              <w:rPr>
                <w:sz w:val="21"/>
                <w:szCs w:val="21"/>
              </w:rPr>
              <w:t>Date (as signed by m</w:t>
            </w:r>
            <w:r w:rsidRPr="00C1085E">
              <w:rPr>
                <w:sz w:val="21"/>
                <w:szCs w:val="21"/>
              </w:rPr>
              <w:t>anager)</w:t>
            </w:r>
          </w:p>
        </w:tc>
        <w:tc>
          <w:tcPr>
            <w:tcW w:w="2883" w:type="pct"/>
          </w:tcPr>
          <w:p w:rsidR="00CA4427" w:rsidRPr="00C1085E" w:rsidRDefault="00CA4427" w:rsidP="00123A55">
            <w:pPr>
              <w:spacing w:before="120" w:after="120"/>
              <w:rPr>
                <w:sz w:val="21"/>
                <w:szCs w:val="21"/>
              </w:rPr>
            </w:pPr>
          </w:p>
        </w:tc>
      </w:tr>
    </w:tbl>
    <w:p w:rsidR="00CA4427" w:rsidRDefault="00CA4427" w:rsidP="00CA4427"/>
    <w:p w:rsidR="00CA4427" w:rsidRPr="00B57E6F" w:rsidRDefault="00CA4427" w:rsidP="00CA4427">
      <w:pPr>
        <w:jc w:val="center"/>
      </w:pPr>
      <w:r>
        <w:t>RESTRICTED When Complete</w:t>
      </w:r>
    </w:p>
    <w:p w:rsidR="00CA4427" w:rsidRDefault="00CA4427" w:rsidP="00CA4427">
      <w:pPr>
        <w:pStyle w:val="ListParagraph"/>
        <w:spacing w:after="0"/>
        <w:ind w:left="-700"/>
      </w:pPr>
    </w:p>
    <w:p w:rsidR="00CA4427" w:rsidRPr="009321B1" w:rsidRDefault="00CA4427" w:rsidP="00CA4427">
      <w:pPr>
        <w:tabs>
          <w:tab w:val="left" w:pos="3435"/>
        </w:tabs>
      </w:pPr>
    </w:p>
    <w:p w:rsidR="00CA4427" w:rsidRPr="00B17FC6" w:rsidRDefault="00CA4427" w:rsidP="00B45982">
      <w:pPr>
        <w:rPr>
          <w:rFonts w:ascii="Arial" w:hAnsi="Arial" w:cs="Arial"/>
        </w:rPr>
      </w:pPr>
    </w:p>
    <w:sectPr w:rsidR="00CA4427" w:rsidRPr="00B17FC6" w:rsidSect="00CA4427">
      <w:footerReference w:type="default" r:id="rId14"/>
      <w:pgSz w:w="11906" w:h="16838"/>
      <w:pgMar w:top="851" w:right="1440" w:bottom="709"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A55" w:rsidRDefault="00123A55" w:rsidP="005754D2">
      <w:pPr>
        <w:spacing w:after="0" w:line="240" w:lineRule="auto"/>
      </w:pPr>
      <w:r>
        <w:separator/>
      </w:r>
    </w:p>
  </w:endnote>
  <w:endnote w:type="continuationSeparator" w:id="0">
    <w:p w:rsidR="00123A55" w:rsidRDefault="00123A55" w:rsidP="00575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89708"/>
      <w:docPartObj>
        <w:docPartGallery w:val="Page Numbers (Bottom of Page)"/>
        <w:docPartUnique/>
      </w:docPartObj>
    </w:sdtPr>
    <w:sdtEndPr>
      <w:rPr>
        <w:noProof/>
      </w:rPr>
    </w:sdtEndPr>
    <w:sdtContent>
      <w:p w:rsidR="00F72007" w:rsidRDefault="00F72007">
        <w:pPr>
          <w:pStyle w:val="Footer"/>
          <w:jc w:val="center"/>
        </w:pPr>
        <w:r>
          <w:fldChar w:fldCharType="begin"/>
        </w:r>
        <w:r>
          <w:instrText xml:space="preserve"> PAGE   \* MERGEFORMAT </w:instrText>
        </w:r>
        <w:r>
          <w:fldChar w:fldCharType="separate"/>
        </w:r>
        <w:r w:rsidR="00752B3F">
          <w:rPr>
            <w:noProof/>
          </w:rPr>
          <w:t>1</w:t>
        </w:r>
        <w:r>
          <w:rPr>
            <w:noProof/>
          </w:rPr>
          <w:fldChar w:fldCharType="end"/>
        </w:r>
      </w:p>
    </w:sdtContent>
  </w:sdt>
  <w:p w:rsidR="00F72007" w:rsidRDefault="00F720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494300"/>
      <w:docPartObj>
        <w:docPartGallery w:val="Page Numbers (Bottom of Page)"/>
        <w:docPartUnique/>
      </w:docPartObj>
    </w:sdtPr>
    <w:sdtEndPr>
      <w:rPr>
        <w:noProof/>
      </w:rPr>
    </w:sdtEndPr>
    <w:sdtContent>
      <w:p w:rsidR="00123A55" w:rsidRDefault="00123A55" w:rsidP="00D52E39">
        <w:pPr>
          <w:pStyle w:val="Footer"/>
          <w:tabs>
            <w:tab w:val="left" w:pos="488"/>
            <w:tab w:val="center" w:pos="4240"/>
          </w:tabs>
        </w:pPr>
        <w:r>
          <w:tab/>
        </w:r>
        <w:r>
          <w:tab/>
        </w:r>
        <w:r>
          <w:fldChar w:fldCharType="begin"/>
        </w:r>
        <w:r>
          <w:instrText xml:space="preserve"> PAGE   \* MERGEFORMAT </w:instrText>
        </w:r>
        <w:r>
          <w:fldChar w:fldCharType="separate"/>
        </w:r>
        <w:r w:rsidR="00752B3F">
          <w:rPr>
            <w:noProof/>
          </w:rPr>
          <w:t>28</w:t>
        </w:r>
        <w:r>
          <w:rPr>
            <w:noProof/>
          </w:rPr>
          <w:fldChar w:fldCharType="end"/>
        </w:r>
      </w:p>
    </w:sdtContent>
  </w:sdt>
  <w:p w:rsidR="00123A55" w:rsidRDefault="00123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A55" w:rsidRDefault="00123A55" w:rsidP="005754D2">
      <w:pPr>
        <w:spacing w:after="0" w:line="240" w:lineRule="auto"/>
      </w:pPr>
      <w:r>
        <w:separator/>
      </w:r>
    </w:p>
  </w:footnote>
  <w:footnote w:type="continuationSeparator" w:id="0">
    <w:p w:rsidR="00123A55" w:rsidRDefault="00123A55" w:rsidP="005754D2">
      <w:pPr>
        <w:spacing w:after="0" w:line="240" w:lineRule="auto"/>
      </w:pPr>
      <w:r>
        <w:continuationSeparator/>
      </w:r>
    </w:p>
  </w:footnote>
  <w:footnote w:id="1">
    <w:p w:rsidR="00123A55" w:rsidRPr="005972A5" w:rsidRDefault="00123A55" w:rsidP="00CA4427">
      <w:pPr>
        <w:pStyle w:val="FootnoteText"/>
        <w:rPr>
          <w:rFonts w:ascii="Arial" w:hAnsi="Arial" w:cs="Arial"/>
          <w:szCs w:val="18"/>
        </w:rPr>
      </w:pPr>
      <w:r w:rsidRPr="005972A5">
        <w:rPr>
          <w:rStyle w:val="FootnoteReference"/>
        </w:rPr>
        <w:footnoteRef/>
      </w:r>
      <w:r w:rsidRPr="005972A5">
        <w:t xml:space="preserve"> </w:t>
      </w:r>
      <w:r w:rsidRPr="005972A5">
        <w:rPr>
          <w:rFonts w:ascii="Arial" w:hAnsi="Arial" w:cs="Arial"/>
          <w:szCs w:val="18"/>
        </w:rPr>
        <w:t xml:space="preserve">Note: This checklist is consistent with the </w:t>
      </w:r>
      <w:r>
        <w:rPr>
          <w:rFonts w:ascii="Arial" w:hAnsi="Arial" w:cs="Arial"/>
          <w:szCs w:val="18"/>
        </w:rPr>
        <w:t xml:space="preserve">ACPO endorsed </w:t>
      </w:r>
      <w:r w:rsidRPr="005972A5">
        <w:rPr>
          <w:rFonts w:ascii="Arial" w:hAnsi="Arial" w:cs="Arial"/>
          <w:szCs w:val="18"/>
        </w:rPr>
        <w:t xml:space="preserve">risk assessment </w:t>
      </w:r>
      <w:r>
        <w:rPr>
          <w:rFonts w:ascii="Arial" w:hAnsi="Arial" w:cs="Arial"/>
          <w:szCs w:val="18"/>
        </w:rPr>
        <w:t xml:space="preserve">model DASH 2009 </w:t>
      </w:r>
      <w:r w:rsidRPr="005972A5">
        <w:rPr>
          <w:rFonts w:ascii="Arial" w:hAnsi="Arial" w:cs="Arial"/>
          <w:szCs w:val="18"/>
        </w:rPr>
        <w:t xml:space="preserve">for the police service.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A55" w:rsidRDefault="00123A55" w:rsidP="00123A55">
    <w:pPr>
      <w:pStyle w:val="Header"/>
      <w:tabs>
        <w:tab w:val="center" w:pos="4156"/>
      </w:tabs>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02920"/>
    <w:multiLevelType w:val="multilevel"/>
    <w:tmpl w:val="4F84F874"/>
    <w:styleLink w:val="Numberedlist"/>
    <w:lvl w:ilvl="0">
      <w:start w:val="1"/>
      <w:numFmt w:val="decimal"/>
      <w:lvlText w:val="%1."/>
      <w:lvlJc w:val="left"/>
      <w:pPr>
        <w:tabs>
          <w:tab w:val="num" w:pos="720"/>
        </w:tabs>
        <w:ind w:left="720" w:hanging="360"/>
      </w:pPr>
      <w:rPr>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79A1DC0"/>
    <w:multiLevelType w:val="hybridMultilevel"/>
    <w:tmpl w:val="EBB4F51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3B8D613E"/>
    <w:multiLevelType w:val="hybridMultilevel"/>
    <w:tmpl w:val="9D38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C874C3D"/>
    <w:multiLevelType w:val="hybridMultilevel"/>
    <w:tmpl w:val="FDAE9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0D14B6"/>
    <w:multiLevelType w:val="multilevel"/>
    <w:tmpl w:val="4F84F874"/>
    <w:numStyleLink w:val="Numberedlist"/>
  </w:abstractNum>
  <w:abstractNum w:abstractNumId="5">
    <w:nsid w:val="5FF914BA"/>
    <w:multiLevelType w:val="hybridMultilevel"/>
    <w:tmpl w:val="F48C60C0"/>
    <w:lvl w:ilvl="0" w:tplc="D0FAA1E6">
      <w:start w:val="14"/>
      <w:numFmt w:val="bullet"/>
      <w:lvlText w:val="•"/>
      <w:lvlJc w:val="left"/>
      <w:pPr>
        <w:ind w:left="720" w:hanging="360"/>
      </w:pPr>
      <w:rPr>
        <w:rFonts w:ascii="Calibri" w:eastAsia="Times New Roman" w:hAnsi="Calibri"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tabs>
          <w:tab w:val="num" w:pos="360"/>
        </w:tabs>
        <w:ind w:left="36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2C914A5"/>
    <w:multiLevelType w:val="hybridMultilevel"/>
    <w:tmpl w:val="69BA5B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3503E69"/>
    <w:multiLevelType w:val="hybridMultilevel"/>
    <w:tmpl w:val="162884E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nsid w:val="75273070"/>
    <w:multiLevelType w:val="hybridMultilevel"/>
    <w:tmpl w:val="F7BC6E0A"/>
    <w:lvl w:ilvl="0" w:tplc="D0FAA1E6">
      <w:start w:val="1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6"/>
  </w:num>
  <w:num w:numId="5">
    <w:abstractNumId w:val="3"/>
  </w:num>
  <w:num w:numId="6">
    <w:abstractNumId w:val="8"/>
  </w:num>
  <w:num w:numId="7">
    <w:abstractNumId w:val="0"/>
  </w:num>
  <w:num w:numId="8">
    <w:abstractNumId w:val="4"/>
    <w:lvlOverride w:ilvl="0">
      <w:lvl w:ilvl="0">
        <w:start w:val="1"/>
        <w:numFmt w:val="decimal"/>
        <w:lvlText w:val="%1."/>
        <w:lvlJc w:val="left"/>
        <w:pPr>
          <w:tabs>
            <w:tab w:val="num" w:pos="720"/>
          </w:tabs>
          <w:ind w:left="720" w:hanging="360"/>
        </w:pPr>
        <w:rPr>
          <w:sz w:val="20"/>
        </w:rPr>
      </w:lvl>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30F"/>
    <w:rsid w:val="00023548"/>
    <w:rsid w:val="00064079"/>
    <w:rsid w:val="00123A55"/>
    <w:rsid w:val="00142820"/>
    <w:rsid w:val="00236608"/>
    <w:rsid w:val="00437EB2"/>
    <w:rsid w:val="00511A3E"/>
    <w:rsid w:val="00522577"/>
    <w:rsid w:val="0056110E"/>
    <w:rsid w:val="005754D2"/>
    <w:rsid w:val="005F4C2F"/>
    <w:rsid w:val="006029E3"/>
    <w:rsid w:val="00606273"/>
    <w:rsid w:val="006D333E"/>
    <w:rsid w:val="00752B3F"/>
    <w:rsid w:val="007712FC"/>
    <w:rsid w:val="00816956"/>
    <w:rsid w:val="00A36A65"/>
    <w:rsid w:val="00A47936"/>
    <w:rsid w:val="00B0027B"/>
    <w:rsid w:val="00B17FC6"/>
    <w:rsid w:val="00B45982"/>
    <w:rsid w:val="00B9530F"/>
    <w:rsid w:val="00C1598C"/>
    <w:rsid w:val="00CA4427"/>
    <w:rsid w:val="00CA71EB"/>
    <w:rsid w:val="00D52E39"/>
    <w:rsid w:val="00DB6DC2"/>
    <w:rsid w:val="00DE340C"/>
    <w:rsid w:val="00E1347D"/>
    <w:rsid w:val="00EA4818"/>
    <w:rsid w:val="00F109F9"/>
    <w:rsid w:val="00F72007"/>
    <w:rsid w:val="00FA1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30F"/>
    <w:pPr>
      <w:spacing w:after="200" w:line="276" w:lineRule="auto"/>
    </w:pPr>
    <w:rPr>
      <w:rFonts w:eastAsia="Times New Roman"/>
    </w:rPr>
  </w:style>
  <w:style w:type="paragraph" w:styleId="Heading1">
    <w:name w:val="heading 1"/>
    <w:aliases w:val="Chapter Title,Chapter Title1"/>
    <w:basedOn w:val="Normal"/>
    <w:next w:val="Normal"/>
    <w:link w:val="Heading1Char"/>
    <w:autoRedefine/>
    <w:qFormat/>
    <w:locked/>
    <w:rsid w:val="00CA4427"/>
    <w:pPr>
      <w:keepNext/>
      <w:spacing w:after="0" w:line="240" w:lineRule="auto"/>
      <w:jc w:val="both"/>
      <w:outlineLvl w:val="0"/>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9530F"/>
    <w:pPr>
      <w:ind w:left="720"/>
      <w:contextualSpacing/>
    </w:pPr>
  </w:style>
  <w:style w:type="character" w:styleId="Hyperlink">
    <w:name w:val="Hyperlink"/>
    <w:basedOn w:val="DefaultParagraphFont"/>
    <w:uiPriority w:val="99"/>
    <w:rsid w:val="0056110E"/>
    <w:rPr>
      <w:rFonts w:cs="Times New Roman"/>
      <w:color w:val="0000FF"/>
      <w:u w:val="single"/>
    </w:rPr>
  </w:style>
  <w:style w:type="paragraph" w:styleId="BalloonText">
    <w:name w:val="Balloon Text"/>
    <w:basedOn w:val="Normal"/>
    <w:link w:val="BalloonTextChar"/>
    <w:uiPriority w:val="99"/>
    <w:semiHidden/>
    <w:unhideWhenUsed/>
    <w:rsid w:val="00575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4D2"/>
    <w:rPr>
      <w:rFonts w:ascii="Tahoma" w:eastAsia="Times New Roman" w:hAnsi="Tahoma" w:cs="Tahoma"/>
      <w:sz w:val="16"/>
      <w:szCs w:val="16"/>
    </w:rPr>
  </w:style>
  <w:style w:type="paragraph" w:styleId="Header">
    <w:name w:val="header"/>
    <w:basedOn w:val="Normal"/>
    <w:link w:val="HeaderChar"/>
    <w:unhideWhenUsed/>
    <w:rsid w:val="005754D2"/>
    <w:pPr>
      <w:tabs>
        <w:tab w:val="center" w:pos="4513"/>
        <w:tab w:val="right" w:pos="9026"/>
      </w:tabs>
      <w:spacing w:after="0" w:line="240" w:lineRule="auto"/>
    </w:pPr>
  </w:style>
  <w:style w:type="character" w:customStyle="1" w:styleId="HeaderChar">
    <w:name w:val="Header Char"/>
    <w:basedOn w:val="DefaultParagraphFont"/>
    <w:link w:val="Header"/>
    <w:rsid w:val="005754D2"/>
    <w:rPr>
      <w:rFonts w:eastAsia="Times New Roman"/>
    </w:rPr>
  </w:style>
  <w:style w:type="paragraph" w:styleId="Footer">
    <w:name w:val="footer"/>
    <w:basedOn w:val="Normal"/>
    <w:link w:val="FooterChar"/>
    <w:uiPriority w:val="99"/>
    <w:unhideWhenUsed/>
    <w:rsid w:val="00575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4D2"/>
    <w:rPr>
      <w:rFonts w:eastAsia="Times New Roman"/>
    </w:rPr>
  </w:style>
  <w:style w:type="character" w:customStyle="1" w:styleId="Heading1Char">
    <w:name w:val="Heading 1 Char"/>
    <w:aliases w:val="Chapter Title Char,Chapter Title1 Char"/>
    <w:basedOn w:val="DefaultParagraphFont"/>
    <w:link w:val="Heading1"/>
    <w:rsid w:val="00CA4427"/>
    <w:rPr>
      <w:rFonts w:ascii="Arial" w:eastAsia="Times New Roman" w:hAnsi="Arial" w:cs="Arial"/>
      <w:lang w:eastAsia="en-US"/>
    </w:rPr>
  </w:style>
  <w:style w:type="paragraph" w:styleId="FootnoteText">
    <w:name w:val="footnote text"/>
    <w:basedOn w:val="Normal"/>
    <w:link w:val="FootnoteTextChar"/>
    <w:rsid w:val="00CA4427"/>
    <w:pPr>
      <w:spacing w:after="0" w:line="240" w:lineRule="auto"/>
    </w:pPr>
    <w:rPr>
      <w:rFonts w:ascii="Tahoma" w:hAnsi="Tahoma"/>
      <w:sz w:val="20"/>
      <w:szCs w:val="20"/>
    </w:rPr>
  </w:style>
  <w:style w:type="character" w:customStyle="1" w:styleId="FootnoteTextChar">
    <w:name w:val="Footnote Text Char"/>
    <w:basedOn w:val="DefaultParagraphFont"/>
    <w:link w:val="FootnoteText"/>
    <w:rsid w:val="00CA4427"/>
    <w:rPr>
      <w:rFonts w:ascii="Tahoma" w:eastAsia="Times New Roman" w:hAnsi="Tahoma"/>
      <w:sz w:val="20"/>
      <w:szCs w:val="20"/>
    </w:rPr>
  </w:style>
  <w:style w:type="character" w:styleId="FootnoteReference">
    <w:name w:val="footnote reference"/>
    <w:basedOn w:val="DefaultParagraphFont"/>
    <w:rsid w:val="00CA4427"/>
    <w:rPr>
      <w:vertAlign w:val="superscript"/>
    </w:rPr>
  </w:style>
  <w:style w:type="paragraph" w:styleId="BodyText3">
    <w:name w:val="Body Text 3"/>
    <w:basedOn w:val="Normal"/>
    <w:link w:val="BodyText3Char"/>
    <w:uiPriority w:val="99"/>
    <w:unhideWhenUsed/>
    <w:rsid w:val="00CA4427"/>
    <w:pPr>
      <w:spacing w:after="120" w:line="240" w:lineRule="auto"/>
    </w:pPr>
    <w:rPr>
      <w:rFonts w:ascii="Tahoma" w:hAnsi="Tahoma"/>
      <w:sz w:val="16"/>
      <w:szCs w:val="16"/>
    </w:rPr>
  </w:style>
  <w:style w:type="character" w:customStyle="1" w:styleId="BodyText3Char">
    <w:name w:val="Body Text 3 Char"/>
    <w:basedOn w:val="DefaultParagraphFont"/>
    <w:link w:val="BodyText3"/>
    <w:uiPriority w:val="99"/>
    <w:rsid w:val="00CA4427"/>
    <w:rPr>
      <w:rFonts w:ascii="Tahoma" w:eastAsia="Times New Roman" w:hAnsi="Tahoma"/>
      <w:sz w:val="16"/>
      <w:szCs w:val="16"/>
    </w:rPr>
  </w:style>
  <w:style w:type="numbering" w:customStyle="1" w:styleId="Numberedlist">
    <w:name w:val="Numbered list"/>
    <w:basedOn w:val="NoList"/>
    <w:rsid w:val="00CA4427"/>
    <w:pPr>
      <w:numPr>
        <w:numId w:val="7"/>
      </w:numPr>
    </w:pPr>
  </w:style>
  <w:style w:type="paragraph" w:customStyle="1" w:styleId="Practicepointtext">
    <w:name w:val="Practice point text"/>
    <w:basedOn w:val="Normal"/>
    <w:next w:val="Normal"/>
    <w:rsid w:val="00D52E39"/>
    <w:pPr>
      <w:keepLines/>
      <w:pBdr>
        <w:top w:val="single" w:sz="6" w:space="6" w:color="FFFFFF"/>
        <w:left w:val="single" w:sz="6" w:space="6" w:color="FFFFFF"/>
        <w:bottom w:val="single" w:sz="6" w:space="6" w:color="FFFFFF"/>
        <w:right w:val="single" w:sz="6" w:space="6" w:color="FFFFFF"/>
      </w:pBdr>
      <w:shd w:val="pct10" w:color="auto" w:fill="auto"/>
      <w:spacing w:after="240" w:line="240" w:lineRule="auto"/>
    </w:pPr>
    <w:rPr>
      <w:rFonts w:ascii="Tahoma" w:hAnsi="Tahoma"/>
      <w:sz w:val="21"/>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30F"/>
    <w:pPr>
      <w:spacing w:after="200" w:line="276" w:lineRule="auto"/>
    </w:pPr>
    <w:rPr>
      <w:rFonts w:eastAsia="Times New Roman"/>
    </w:rPr>
  </w:style>
  <w:style w:type="paragraph" w:styleId="Heading1">
    <w:name w:val="heading 1"/>
    <w:aliases w:val="Chapter Title,Chapter Title1"/>
    <w:basedOn w:val="Normal"/>
    <w:next w:val="Normal"/>
    <w:link w:val="Heading1Char"/>
    <w:autoRedefine/>
    <w:qFormat/>
    <w:locked/>
    <w:rsid w:val="00CA4427"/>
    <w:pPr>
      <w:keepNext/>
      <w:spacing w:after="0" w:line="240" w:lineRule="auto"/>
      <w:jc w:val="both"/>
      <w:outlineLvl w:val="0"/>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9530F"/>
    <w:pPr>
      <w:ind w:left="720"/>
      <w:contextualSpacing/>
    </w:pPr>
  </w:style>
  <w:style w:type="character" w:styleId="Hyperlink">
    <w:name w:val="Hyperlink"/>
    <w:basedOn w:val="DefaultParagraphFont"/>
    <w:uiPriority w:val="99"/>
    <w:rsid w:val="0056110E"/>
    <w:rPr>
      <w:rFonts w:cs="Times New Roman"/>
      <w:color w:val="0000FF"/>
      <w:u w:val="single"/>
    </w:rPr>
  </w:style>
  <w:style w:type="paragraph" w:styleId="BalloonText">
    <w:name w:val="Balloon Text"/>
    <w:basedOn w:val="Normal"/>
    <w:link w:val="BalloonTextChar"/>
    <w:uiPriority w:val="99"/>
    <w:semiHidden/>
    <w:unhideWhenUsed/>
    <w:rsid w:val="00575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4D2"/>
    <w:rPr>
      <w:rFonts w:ascii="Tahoma" w:eastAsia="Times New Roman" w:hAnsi="Tahoma" w:cs="Tahoma"/>
      <w:sz w:val="16"/>
      <w:szCs w:val="16"/>
    </w:rPr>
  </w:style>
  <w:style w:type="paragraph" w:styleId="Header">
    <w:name w:val="header"/>
    <w:basedOn w:val="Normal"/>
    <w:link w:val="HeaderChar"/>
    <w:unhideWhenUsed/>
    <w:rsid w:val="005754D2"/>
    <w:pPr>
      <w:tabs>
        <w:tab w:val="center" w:pos="4513"/>
        <w:tab w:val="right" w:pos="9026"/>
      </w:tabs>
      <w:spacing w:after="0" w:line="240" w:lineRule="auto"/>
    </w:pPr>
  </w:style>
  <w:style w:type="character" w:customStyle="1" w:styleId="HeaderChar">
    <w:name w:val="Header Char"/>
    <w:basedOn w:val="DefaultParagraphFont"/>
    <w:link w:val="Header"/>
    <w:rsid w:val="005754D2"/>
    <w:rPr>
      <w:rFonts w:eastAsia="Times New Roman"/>
    </w:rPr>
  </w:style>
  <w:style w:type="paragraph" w:styleId="Footer">
    <w:name w:val="footer"/>
    <w:basedOn w:val="Normal"/>
    <w:link w:val="FooterChar"/>
    <w:uiPriority w:val="99"/>
    <w:unhideWhenUsed/>
    <w:rsid w:val="00575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4D2"/>
    <w:rPr>
      <w:rFonts w:eastAsia="Times New Roman"/>
    </w:rPr>
  </w:style>
  <w:style w:type="character" w:customStyle="1" w:styleId="Heading1Char">
    <w:name w:val="Heading 1 Char"/>
    <w:aliases w:val="Chapter Title Char,Chapter Title1 Char"/>
    <w:basedOn w:val="DefaultParagraphFont"/>
    <w:link w:val="Heading1"/>
    <w:rsid w:val="00CA4427"/>
    <w:rPr>
      <w:rFonts w:ascii="Arial" w:eastAsia="Times New Roman" w:hAnsi="Arial" w:cs="Arial"/>
      <w:lang w:eastAsia="en-US"/>
    </w:rPr>
  </w:style>
  <w:style w:type="paragraph" w:styleId="FootnoteText">
    <w:name w:val="footnote text"/>
    <w:basedOn w:val="Normal"/>
    <w:link w:val="FootnoteTextChar"/>
    <w:rsid w:val="00CA4427"/>
    <w:pPr>
      <w:spacing w:after="0" w:line="240" w:lineRule="auto"/>
    </w:pPr>
    <w:rPr>
      <w:rFonts w:ascii="Tahoma" w:hAnsi="Tahoma"/>
      <w:sz w:val="20"/>
      <w:szCs w:val="20"/>
    </w:rPr>
  </w:style>
  <w:style w:type="character" w:customStyle="1" w:styleId="FootnoteTextChar">
    <w:name w:val="Footnote Text Char"/>
    <w:basedOn w:val="DefaultParagraphFont"/>
    <w:link w:val="FootnoteText"/>
    <w:rsid w:val="00CA4427"/>
    <w:rPr>
      <w:rFonts w:ascii="Tahoma" w:eastAsia="Times New Roman" w:hAnsi="Tahoma"/>
      <w:sz w:val="20"/>
      <w:szCs w:val="20"/>
    </w:rPr>
  </w:style>
  <w:style w:type="character" w:styleId="FootnoteReference">
    <w:name w:val="footnote reference"/>
    <w:basedOn w:val="DefaultParagraphFont"/>
    <w:rsid w:val="00CA4427"/>
    <w:rPr>
      <w:vertAlign w:val="superscript"/>
    </w:rPr>
  </w:style>
  <w:style w:type="paragraph" w:styleId="BodyText3">
    <w:name w:val="Body Text 3"/>
    <w:basedOn w:val="Normal"/>
    <w:link w:val="BodyText3Char"/>
    <w:uiPriority w:val="99"/>
    <w:unhideWhenUsed/>
    <w:rsid w:val="00CA4427"/>
    <w:pPr>
      <w:spacing w:after="120" w:line="240" w:lineRule="auto"/>
    </w:pPr>
    <w:rPr>
      <w:rFonts w:ascii="Tahoma" w:hAnsi="Tahoma"/>
      <w:sz w:val="16"/>
      <w:szCs w:val="16"/>
    </w:rPr>
  </w:style>
  <w:style w:type="character" w:customStyle="1" w:styleId="BodyText3Char">
    <w:name w:val="Body Text 3 Char"/>
    <w:basedOn w:val="DefaultParagraphFont"/>
    <w:link w:val="BodyText3"/>
    <w:uiPriority w:val="99"/>
    <w:rsid w:val="00CA4427"/>
    <w:rPr>
      <w:rFonts w:ascii="Tahoma" w:eastAsia="Times New Roman" w:hAnsi="Tahoma"/>
      <w:sz w:val="16"/>
      <w:szCs w:val="16"/>
    </w:rPr>
  </w:style>
  <w:style w:type="numbering" w:customStyle="1" w:styleId="Numberedlist">
    <w:name w:val="Numbered list"/>
    <w:basedOn w:val="NoList"/>
    <w:rsid w:val="00CA4427"/>
    <w:pPr>
      <w:numPr>
        <w:numId w:val="7"/>
      </w:numPr>
    </w:pPr>
  </w:style>
  <w:style w:type="paragraph" w:customStyle="1" w:styleId="Practicepointtext">
    <w:name w:val="Practice point text"/>
    <w:basedOn w:val="Normal"/>
    <w:next w:val="Normal"/>
    <w:rsid w:val="00D52E39"/>
    <w:pPr>
      <w:keepLines/>
      <w:pBdr>
        <w:top w:val="single" w:sz="6" w:space="6" w:color="FFFFFF"/>
        <w:left w:val="single" w:sz="6" w:space="6" w:color="FFFFFF"/>
        <w:bottom w:val="single" w:sz="6" w:space="6" w:color="FFFFFF"/>
        <w:right w:val="single" w:sz="6" w:space="6" w:color="FFFFFF"/>
      </w:pBdr>
      <w:shd w:val="pct10" w:color="auto" w:fill="auto"/>
      <w:spacing w:after="240" w:line="240" w:lineRule="auto"/>
    </w:pPr>
    <w:rPr>
      <w:rFonts w:ascii="Tahoma" w:hAnsi="Tahoma"/>
      <w:sz w:val="21"/>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emf"/><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ada.org.uk"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caada.org.uk/marac/Toolkit-MARAC-Representative-Mar-2012.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32" ma:contentTypeDescription="Create a new document." ma:contentTypeScope="" ma:versionID="a6f755396897fffece6d30d873607db4">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de5bdfd5230f3e4323e24df3140f84be"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SXJZJSQ2YJM5-499006958-42680</_dlc_DocId>
    <_dlc_DocIdUrl xmlns="14ef3b5f-6ca1-4c1c-a353-a1c338ccc666">
      <Url>https://antsertech.sharepoint.com/sites/TriXData2/_layouts/15/DocIdRedir.aspx?ID=SXJZJSQ2YJM5-499006958-42680</Url>
      <Description>SXJZJSQ2YJM5-499006958-42680</Description>
    </_dlc_DocIdUrl>
  </documentManagement>
</p:properties>
</file>

<file path=customXml/itemProps1.xml><?xml version="1.0" encoding="utf-8"?>
<ds:datastoreItem xmlns:ds="http://schemas.openxmlformats.org/officeDocument/2006/customXml" ds:itemID="{9CD38510-6170-4311-996D-854914CF2ED1}"/>
</file>

<file path=customXml/itemProps2.xml><?xml version="1.0" encoding="utf-8"?>
<ds:datastoreItem xmlns:ds="http://schemas.openxmlformats.org/officeDocument/2006/customXml" ds:itemID="{630D6899-46A4-410A-890F-1373BBD80682}"/>
</file>

<file path=customXml/itemProps3.xml><?xml version="1.0" encoding="utf-8"?>
<ds:datastoreItem xmlns:ds="http://schemas.openxmlformats.org/officeDocument/2006/customXml" ds:itemID="{A7D3F62F-F1A4-461B-9CDE-798E5CEE56B0}"/>
</file>

<file path=customXml/itemProps4.xml><?xml version="1.0" encoding="utf-8"?>
<ds:datastoreItem xmlns:ds="http://schemas.openxmlformats.org/officeDocument/2006/customXml" ds:itemID="{ACA905B3-07A4-45D0-B928-C2424E823B98}"/>
</file>

<file path=docProps/app.xml><?xml version="1.0" encoding="utf-8"?>
<Properties xmlns="http://schemas.openxmlformats.org/officeDocument/2006/extended-properties" xmlns:vt="http://schemas.openxmlformats.org/officeDocument/2006/docPropsVTypes">
  <Template>Normal</Template>
  <TotalTime>1</TotalTime>
  <Pages>28</Pages>
  <Words>5493</Words>
  <Characters>31053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36474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Louise</dc:creator>
  <cp:lastModifiedBy>Gannon, Tom</cp:lastModifiedBy>
  <cp:revision>2</cp:revision>
  <dcterms:created xsi:type="dcterms:W3CDTF">2015-01-28T11:36:00Z</dcterms:created>
  <dcterms:modified xsi:type="dcterms:W3CDTF">2015-01-28T11:36:00Z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4268000</vt:r8>
  </property>
  <property fmtid="{D5CDD505-2E9C-101B-9397-08002B2CF9AE}" pid="4" name="_dlc_DocIdItemGuid">
    <vt:lpwstr>647fa2a4-db68-5ec9-aad1-8f33d34eb8e2</vt:lpwstr>
  </property>
</Properties>
</file>