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2A4" w:rsidRDefault="00B112A4" w:rsidP="00CD24BC">
      <w:pPr>
        <w:jc w:val="both"/>
        <w:rPr>
          <w:b/>
          <w:u w:val="single"/>
        </w:rPr>
      </w:pPr>
      <w:bookmarkStart w:id="0" w:name="_GoBack"/>
      <w:bookmarkEnd w:id="0"/>
    </w:p>
    <w:p w:rsidR="005E791B" w:rsidRDefault="009A10A8" w:rsidP="00CD24BC">
      <w:pPr>
        <w:jc w:val="center"/>
        <w:rPr>
          <w:b/>
          <w:u w:val="single"/>
        </w:rPr>
      </w:pPr>
      <w:r w:rsidRPr="009A10A8">
        <w:rPr>
          <w:b/>
          <w:u w:val="single"/>
        </w:rPr>
        <w:t>PACE bed requirements</w:t>
      </w:r>
    </w:p>
    <w:p w:rsidR="00B112A4" w:rsidRDefault="00B112A4" w:rsidP="00CD24BC">
      <w:pPr>
        <w:jc w:val="both"/>
        <w:rPr>
          <w:b/>
          <w:u w:val="single"/>
        </w:rPr>
      </w:pPr>
    </w:p>
    <w:p w:rsidR="009A10A8" w:rsidRDefault="009A10A8" w:rsidP="00CD24BC">
      <w:pPr>
        <w:pStyle w:val="ListParagraph"/>
        <w:numPr>
          <w:ilvl w:val="0"/>
          <w:numId w:val="2"/>
        </w:numPr>
        <w:jc w:val="both"/>
        <w:rPr>
          <w:b/>
          <w:i/>
        </w:rPr>
      </w:pPr>
      <w:r w:rsidRPr="000D7364">
        <w:rPr>
          <w:b/>
          <w:i/>
        </w:rPr>
        <w:t>Admissions:</w:t>
      </w:r>
    </w:p>
    <w:p w:rsidR="00B112A4" w:rsidRPr="00B112A4" w:rsidRDefault="00B112A4" w:rsidP="00CD24BC">
      <w:pPr>
        <w:pStyle w:val="ListParagraph"/>
        <w:jc w:val="both"/>
      </w:pPr>
      <w:r>
        <w:t>These beds are ONLY for use in response to PACE 38 (6) i.e the Police have refused bail to a young person and the L.A. ha</w:t>
      </w:r>
      <w:r w:rsidR="00CD24BC">
        <w:t>s</w:t>
      </w:r>
      <w:r>
        <w:t xml:space="preserve"> a duty to provide safe accommodation until their court hearing.</w:t>
      </w:r>
    </w:p>
    <w:p w:rsidR="000D7364" w:rsidRDefault="009A10A8" w:rsidP="00CD24BC">
      <w:pPr>
        <w:ind w:left="720"/>
        <w:jc w:val="both"/>
      </w:pPr>
      <w:r>
        <w:t>Referrals for PACE Bed placements can be made from 07.30 to 01:00 Hours 7 days a week.</w:t>
      </w:r>
      <w:r w:rsidR="000D7364">
        <w:t xml:space="preserve"> With the young person arriving no later than 1 hour after the referral.</w:t>
      </w:r>
    </w:p>
    <w:p w:rsidR="00B112A4" w:rsidRDefault="00B112A4" w:rsidP="00CD24BC">
      <w:pPr>
        <w:ind w:left="720"/>
        <w:jc w:val="both"/>
      </w:pPr>
      <w:r>
        <w:t>Referrals will be made by:</w:t>
      </w:r>
    </w:p>
    <w:p w:rsidR="00B112A4" w:rsidRDefault="00CD24BC" w:rsidP="00CD24BC">
      <w:pPr>
        <w:ind w:left="720"/>
        <w:jc w:val="both"/>
      </w:pPr>
      <w:r>
        <w:t>The relevant Social Work district team (Monday – Thursday 09.00 – 17.00, and to 16.30 on Fridays), and at other times by Emergency Duty Team</w:t>
      </w:r>
    </w:p>
    <w:p w:rsidR="006E6635" w:rsidRDefault="009A10A8" w:rsidP="00CD24BC">
      <w:pPr>
        <w:ind w:left="720"/>
        <w:jc w:val="both"/>
      </w:pPr>
      <w:r>
        <w:t xml:space="preserve">The provider will ensure that weekly </w:t>
      </w:r>
      <w:r w:rsidR="000D7364">
        <w:t xml:space="preserve">placement </w:t>
      </w:r>
      <w:r>
        <w:t xml:space="preserve">availability </w:t>
      </w:r>
      <w:r w:rsidR="000D7364">
        <w:t xml:space="preserve">information </w:t>
      </w:r>
      <w:r>
        <w:t xml:space="preserve">is provided to </w:t>
      </w:r>
      <w:r w:rsidR="001C6327">
        <w:t xml:space="preserve">Mike Taylor (Single Point of Contact for Police/PACE bed via </w:t>
      </w:r>
    </w:p>
    <w:p w:rsidR="000D7364" w:rsidRDefault="003D1502" w:rsidP="00CD24BC">
      <w:pPr>
        <w:ind w:left="720"/>
        <w:jc w:val="both"/>
      </w:pPr>
      <w:hyperlink r:id="rId6" w:history="1">
        <w:r w:rsidR="001C6327" w:rsidRPr="00E721DC">
          <w:rPr>
            <w:rStyle w:val="Hyperlink"/>
          </w:rPr>
          <w:t>Michael.taylor@cumbria.pnn.police.uk</w:t>
        </w:r>
      </w:hyperlink>
      <w:r w:rsidR="001C6327">
        <w:t xml:space="preserve"> )</w:t>
      </w:r>
      <w:r w:rsidR="000D7364">
        <w:t>.</w:t>
      </w:r>
    </w:p>
    <w:p w:rsidR="00BF54BB" w:rsidRDefault="00BF54BB" w:rsidP="00CD24BC">
      <w:pPr>
        <w:ind w:left="720"/>
        <w:jc w:val="both"/>
      </w:pPr>
      <w:r>
        <w:t>The police agree to transport the young person to their placement</w:t>
      </w:r>
    </w:p>
    <w:p w:rsidR="009A10A8" w:rsidRDefault="009A10A8" w:rsidP="00CD24BC">
      <w:pPr>
        <w:pStyle w:val="ListParagraph"/>
        <w:numPr>
          <w:ilvl w:val="0"/>
          <w:numId w:val="2"/>
        </w:numPr>
        <w:jc w:val="both"/>
      </w:pPr>
      <w:r w:rsidRPr="000D7364">
        <w:rPr>
          <w:b/>
          <w:i/>
        </w:rPr>
        <w:t>Welfare and Care</w:t>
      </w:r>
    </w:p>
    <w:p w:rsidR="009A10A8" w:rsidRDefault="009A10A8" w:rsidP="00CD24BC">
      <w:pPr>
        <w:ind w:left="720"/>
        <w:jc w:val="both"/>
      </w:pPr>
      <w:r>
        <w:t>Alongside the usual standards of care provided for any young person placed with the provider, we would request that:</w:t>
      </w:r>
    </w:p>
    <w:p w:rsidR="009A10A8" w:rsidRDefault="009A10A8" w:rsidP="00CD24BC">
      <w:pPr>
        <w:pStyle w:val="ListParagraph"/>
        <w:numPr>
          <w:ilvl w:val="0"/>
          <w:numId w:val="1"/>
        </w:numPr>
        <w:jc w:val="both"/>
      </w:pPr>
      <w:r>
        <w:t>A welfare “pack” o</w:t>
      </w:r>
      <w:r w:rsidR="000D7364">
        <w:t xml:space="preserve">f </w:t>
      </w:r>
      <w:r>
        <w:t>underwear,  and toiletries are provided for at least the first night, with arrangements made</w:t>
      </w:r>
      <w:r w:rsidR="00BF54BB">
        <w:t xml:space="preserve"> for subsequent nights </w:t>
      </w:r>
      <w:r w:rsidR="000D7364">
        <w:t>for further welfare provision (</w:t>
      </w:r>
      <w:r w:rsidR="00BF54BB">
        <w:t>subject to</w:t>
      </w:r>
      <w:r w:rsidR="000D7364">
        <w:t xml:space="preserve"> the young person being able to </w:t>
      </w:r>
      <w:r w:rsidR="00BF54BB">
        <w:t>access to their own clothes etc i.e. dependant upon support from family and professionals to facilitate access to th</w:t>
      </w:r>
      <w:r w:rsidR="000D7364">
        <w:t>eir belongings). However, note</w:t>
      </w:r>
      <w:r w:rsidR="00B112A4">
        <w:t xml:space="preserve"> section 5 below regarding length of stay</w:t>
      </w:r>
    </w:p>
    <w:p w:rsidR="00BF54BB" w:rsidRDefault="00BF54BB" w:rsidP="00CD24BC">
      <w:pPr>
        <w:pStyle w:val="ListParagraph"/>
        <w:numPr>
          <w:ilvl w:val="0"/>
          <w:numId w:val="1"/>
        </w:numPr>
        <w:jc w:val="both"/>
      </w:pPr>
      <w:r>
        <w:t>Unless the police stipulate otherwise, the young person will be supported to contact their parent/carer upon admissions to the placement to confirm safe arrival</w:t>
      </w:r>
    </w:p>
    <w:p w:rsidR="000D7364" w:rsidRDefault="000D7364" w:rsidP="00CD24BC">
      <w:pPr>
        <w:pStyle w:val="ListParagraph"/>
        <w:jc w:val="both"/>
        <w:rPr>
          <w:b/>
          <w:i/>
        </w:rPr>
      </w:pPr>
    </w:p>
    <w:p w:rsidR="00BF54BB" w:rsidRPr="000D7364" w:rsidRDefault="00BF54BB" w:rsidP="00CD24BC">
      <w:pPr>
        <w:pStyle w:val="ListParagraph"/>
        <w:numPr>
          <w:ilvl w:val="0"/>
          <w:numId w:val="2"/>
        </w:numPr>
        <w:jc w:val="both"/>
        <w:rPr>
          <w:b/>
          <w:i/>
        </w:rPr>
      </w:pPr>
      <w:r w:rsidRPr="000D7364">
        <w:rPr>
          <w:b/>
          <w:i/>
        </w:rPr>
        <w:t>Absconding</w:t>
      </w:r>
    </w:p>
    <w:p w:rsidR="00BF54BB" w:rsidRDefault="00BF54BB" w:rsidP="00CD24BC">
      <w:pPr>
        <w:ind w:left="720"/>
        <w:jc w:val="both"/>
      </w:pPr>
      <w:r>
        <w:t>As the young person is being placed under PACE arrangements, whilst physical restraint (i.e. “locked in”) is not required, the young person is not at liberty to leave the placement. Should they leave the police will need to be contacted immediately. The inform</w:t>
      </w:r>
      <w:r w:rsidR="00635D28">
        <w:t>ation the police require is attached at Appendix 1.</w:t>
      </w:r>
    </w:p>
    <w:p w:rsidR="00BF54BB" w:rsidRPr="000D7364" w:rsidRDefault="00BF54BB" w:rsidP="00CD24BC">
      <w:pPr>
        <w:pStyle w:val="ListParagraph"/>
        <w:numPr>
          <w:ilvl w:val="0"/>
          <w:numId w:val="2"/>
        </w:numPr>
        <w:jc w:val="both"/>
        <w:rPr>
          <w:b/>
          <w:i/>
        </w:rPr>
      </w:pPr>
      <w:r w:rsidRPr="000D7364">
        <w:rPr>
          <w:b/>
          <w:i/>
        </w:rPr>
        <w:t>Court appearances</w:t>
      </w:r>
    </w:p>
    <w:p w:rsidR="00BF54BB" w:rsidRDefault="00BF54BB" w:rsidP="00CD24BC">
      <w:pPr>
        <w:ind w:left="360"/>
        <w:jc w:val="both"/>
      </w:pPr>
      <w:r>
        <w:t xml:space="preserve">The provider will be the first port of call to transport the young person to Court. However YOS, wherever possible will assist with this. The provider will need to contact the following YOS </w:t>
      </w:r>
      <w:r>
        <w:lastRenderedPageBreak/>
        <w:t>offices to request assistance with travel to court. The request must be made by 08:00</w:t>
      </w:r>
      <w:r w:rsidR="001C6327">
        <w:t>*</w:t>
      </w:r>
      <w:r>
        <w:t xml:space="preserve"> on the day of Court, but as much in advance as possible.</w:t>
      </w:r>
    </w:p>
    <w:p w:rsidR="00BF54BB" w:rsidRDefault="00BF54BB" w:rsidP="00CD24BC">
      <w:pPr>
        <w:ind w:firstLine="360"/>
        <w:jc w:val="both"/>
      </w:pPr>
      <w:r>
        <w:t>Support for transport from YOS should be made by way of:</w:t>
      </w:r>
    </w:p>
    <w:p w:rsidR="00BF54BB" w:rsidRDefault="00BF54BB" w:rsidP="00CD24BC">
      <w:pPr>
        <w:pStyle w:val="ListParagraph"/>
        <w:numPr>
          <w:ilvl w:val="0"/>
          <w:numId w:val="1"/>
        </w:numPr>
        <w:jc w:val="both"/>
      </w:pPr>
      <w:r>
        <w:t xml:space="preserve">Young People placed in Carlisle- Contact </w:t>
      </w:r>
      <w:r w:rsidR="00CD24BC">
        <w:t xml:space="preserve"> 01228 227090</w:t>
      </w:r>
    </w:p>
    <w:p w:rsidR="00BF54BB" w:rsidRDefault="00BF54BB" w:rsidP="00CD24BC">
      <w:pPr>
        <w:pStyle w:val="ListParagraph"/>
        <w:numPr>
          <w:ilvl w:val="0"/>
          <w:numId w:val="1"/>
        </w:numPr>
        <w:jc w:val="both"/>
      </w:pPr>
      <w:r>
        <w:t>Young Peop</w:t>
      </w:r>
      <w:r w:rsidR="00CD24BC">
        <w:t>le placed in Carnforth- Contact 01229 407560</w:t>
      </w:r>
    </w:p>
    <w:p w:rsidR="00B112A4" w:rsidRPr="001C6327" w:rsidRDefault="001C6327" w:rsidP="001C6327">
      <w:pPr>
        <w:ind w:left="426"/>
        <w:jc w:val="both"/>
      </w:pPr>
      <w:r>
        <w:t>* Message on office answer machine will suffice</w:t>
      </w:r>
    </w:p>
    <w:p w:rsidR="00BF54BB" w:rsidRDefault="00B112A4" w:rsidP="00CD24BC">
      <w:pPr>
        <w:pStyle w:val="ListParagraph"/>
        <w:numPr>
          <w:ilvl w:val="0"/>
          <w:numId w:val="2"/>
        </w:numPr>
        <w:jc w:val="both"/>
        <w:rPr>
          <w:b/>
        </w:rPr>
      </w:pPr>
      <w:r>
        <w:rPr>
          <w:b/>
        </w:rPr>
        <w:t>L</w:t>
      </w:r>
      <w:r w:rsidR="000D7364" w:rsidRPr="000D7364">
        <w:rPr>
          <w:b/>
        </w:rPr>
        <w:t>ength of Placement</w:t>
      </w:r>
    </w:p>
    <w:p w:rsidR="000D7364" w:rsidRDefault="000D7364" w:rsidP="00CD24BC">
      <w:pPr>
        <w:ind w:left="360"/>
        <w:jc w:val="both"/>
      </w:pPr>
      <w:r>
        <w:t xml:space="preserve">All PACE bed requests Mon-Friday are on an individual, night by night basis as the young person will be produced </w:t>
      </w:r>
      <w:r w:rsidR="00B112A4">
        <w:t>at Court the next working day (including special Saturday courts)</w:t>
      </w:r>
      <w:r>
        <w:t xml:space="preserve">. </w:t>
      </w:r>
    </w:p>
    <w:p w:rsidR="000D7364" w:rsidRDefault="000D7364" w:rsidP="00CD24BC">
      <w:pPr>
        <w:ind w:left="360"/>
        <w:jc w:val="both"/>
      </w:pPr>
      <w:r>
        <w:t>Placements made on Sundays where there is a Bank Holiday will be for two nights until the court sitting on the following working day.</w:t>
      </w:r>
    </w:p>
    <w:p w:rsidR="000D7364" w:rsidRPr="000D7364" w:rsidRDefault="000D7364" w:rsidP="00CD24BC">
      <w:pPr>
        <w:ind w:left="360"/>
        <w:jc w:val="both"/>
      </w:pPr>
      <w:r>
        <w:t xml:space="preserve">However, if at Court, the young person becomes subject to a Remand to Local Authority accommodation, </w:t>
      </w:r>
      <w:r w:rsidR="001C6327">
        <w:t xml:space="preserve">or any other issues arises about on-going accommodation difficulties, </w:t>
      </w:r>
      <w:r>
        <w:t>a request may be made for their placement to remain longer, this would then be negotiated as any other LA placement and not as a PACE bed request/payment.</w:t>
      </w:r>
    </w:p>
    <w:p w:rsidR="00635D28" w:rsidRDefault="00635D28" w:rsidP="00CD24BC">
      <w:pPr>
        <w:jc w:val="both"/>
      </w:pPr>
      <w:r>
        <w:br w:type="page"/>
      </w:r>
    </w:p>
    <w:p w:rsidR="00BF54BB" w:rsidRDefault="00635D28" w:rsidP="00CD24BC">
      <w:pPr>
        <w:jc w:val="both"/>
      </w:pPr>
      <w:r>
        <w:lastRenderedPageBreak/>
        <w:t>Appendix 1</w:t>
      </w:r>
    </w:p>
    <w:p w:rsidR="00635D28" w:rsidRDefault="00635D28" w:rsidP="00CD24BC">
      <w:pPr>
        <w:ind w:left="720"/>
        <w:jc w:val="both"/>
      </w:pPr>
      <w:r>
        <w:t>Details required from Hopscotch to Police for any absconders form PACE beds:</w:t>
      </w:r>
    </w:p>
    <w:p w:rsidR="00635D28" w:rsidRDefault="00635D28" w:rsidP="00CD24BC">
      <w:pPr>
        <w:ind w:left="720"/>
        <w:jc w:val="both"/>
      </w:pPr>
    </w:p>
    <w:p w:rsidR="00635D28" w:rsidRDefault="00635D28" w:rsidP="00CD24BC">
      <w:pPr>
        <w:ind w:left="720"/>
        <w:jc w:val="both"/>
      </w:pPr>
      <w:r>
        <w:t xml:space="preserve">Surname:  </w:t>
      </w:r>
    </w:p>
    <w:p w:rsidR="00635D28" w:rsidRDefault="00635D28" w:rsidP="00CD24BC">
      <w:pPr>
        <w:ind w:left="720"/>
        <w:jc w:val="both"/>
      </w:pPr>
      <w:r>
        <w:t xml:space="preserve">Forenames:  </w:t>
      </w:r>
    </w:p>
    <w:p w:rsidR="00635D28" w:rsidRDefault="00635D28" w:rsidP="00CD24BC">
      <w:pPr>
        <w:ind w:left="720"/>
        <w:jc w:val="both"/>
      </w:pPr>
      <w:r>
        <w:t xml:space="preserve">DOB:   </w:t>
      </w:r>
    </w:p>
    <w:p w:rsidR="00635D28" w:rsidRDefault="00635D28" w:rsidP="00CD24BC">
      <w:pPr>
        <w:ind w:left="720"/>
        <w:jc w:val="both"/>
      </w:pPr>
      <w:r>
        <w:t xml:space="preserve">Alias:  </w:t>
      </w:r>
    </w:p>
    <w:p w:rsidR="00635D28" w:rsidRDefault="00635D28" w:rsidP="00CD24BC">
      <w:pPr>
        <w:ind w:left="720"/>
        <w:jc w:val="both"/>
      </w:pPr>
      <w:r>
        <w:t xml:space="preserve">Nationality:  </w:t>
      </w:r>
    </w:p>
    <w:p w:rsidR="00635D28" w:rsidRDefault="00635D28" w:rsidP="00CD24BC">
      <w:pPr>
        <w:ind w:left="720"/>
        <w:jc w:val="both"/>
      </w:pPr>
      <w:r>
        <w:t xml:space="preserve">Gender:  </w:t>
      </w:r>
    </w:p>
    <w:p w:rsidR="00635D28" w:rsidRDefault="00635D28" w:rsidP="00CD24BC">
      <w:pPr>
        <w:ind w:left="720"/>
        <w:jc w:val="both"/>
      </w:pPr>
      <w:r>
        <w:t xml:space="preserve">Height:  </w:t>
      </w:r>
    </w:p>
    <w:p w:rsidR="00635D28" w:rsidRDefault="00635D28" w:rsidP="00CD24BC">
      <w:pPr>
        <w:ind w:left="720"/>
        <w:jc w:val="both"/>
      </w:pPr>
      <w:r>
        <w:t xml:space="preserve">Mobile Phone No:  </w:t>
      </w:r>
    </w:p>
    <w:p w:rsidR="00635D28" w:rsidRDefault="00635D28" w:rsidP="00CD24BC">
      <w:pPr>
        <w:ind w:left="720"/>
        <w:jc w:val="both"/>
      </w:pPr>
      <w:r>
        <w:t xml:space="preserve">Network Provider:  </w:t>
      </w:r>
    </w:p>
    <w:p w:rsidR="00635D28" w:rsidRDefault="00635D28" w:rsidP="00CD24BC">
      <w:pPr>
        <w:ind w:left="720"/>
        <w:jc w:val="both"/>
      </w:pPr>
      <w:r>
        <w:t xml:space="preserve">Medication:  </w:t>
      </w:r>
    </w:p>
    <w:p w:rsidR="00635D28" w:rsidRDefault="00635D28" w:rsidP="00CD24BC">
      <w:pPr>
        <w:ind w:left="720"/>
        <w:jc w:val="both"/>
      </w:pPr>
      <w:r>
        <w:t>Local Authority Area with responsibility:</w:t>
      </w:r>
    </w:p>
    <w:p w:rsidR="00635D28" w:rsidRDefault="00635D28" w:rsidP="00CD24BC">
      <w:pPr>
        <w:ind w:left="720"/>
        <w:jc w:val="both"/>
      </w:pPr>
      <w:r>
        <w:t xml:space="preserve">School / College Currently Attending:  </w:t>
      </w:r>
    </w:p>
    <w:p w:rsidR="00635D28" w:rsidRDefault="00635D28" w:rsidP="00CD24BC">
      <w:pPr>
        <w:ind w:left="720"/>
        <w:jc w:val="both"/>
      </w:pPr>
      <w:r>
        <w:t xml:space="preserve">Has this person been missing before?:  </w:t>
      </w:r>
    </w:p>
    <w:p w:rsidR="00635D28" w:rsidRDefault="00635D28" w:rsidP="00CD24BC">
      <w:pPr>
        <w:ind w:left="720"/>
        <w:jc w:val="both"/>
      </w:pPr>
      <w:r w:rsidRPr="003163F2">
        <w:t xml:space="preserve">Carer name:   </w:t>
      </w:r>
    </w:p>
    <w:p w:rsidR="00635D28" w:rsidRDefault="00635D28" w:rsidP="00CD24BC">
      <w:pPr>
        <w:ind w:left="720"/>
        <w:jc w:val="both"/>
      </w:pPr>
      <w:r>
        <w:t xml:space="preserve">Location Missing From:  </w:t>
      </w:r>
    </w:p>
    <w:p w:rsidR="00635D28" w:rsidRDefault="00635D28" w:rsidP="00CD24BC">
      <w:pPr>
        <w:jc w:val="both"/>
      </w:pPr>
      <w:r>
        <w:t xml:space="preserve">              House No / Name:</w:t>
      </w:r>
    </w:p>
    <w:p w:rsidR="00635D28" w:rsidRDefault="00635D28" w:rsidP="00CD24BC">
      <w:pPr>
        <w:ind w:left="720"/>
        <w:jc w:val="both"/>
      </w:pPr>
      <w:r>
        <w:t xml:space="preserve">Street:  </w:t>
      </w:r>
    </w:p>
    <w:p w:rsidR="00635D28" w:rsidRDefault="00635D28" w:rsidP="00CD24BC">
      <w:pPr>
        <w:ind w:left="720"/>
        <w:jc w:val="both"/>
      </w:pPr>
      <w:r>
        <w:t xml:space="preserve">District:  </w:t>
      </w:r>
    </w:p>
    <w:p w:rsidR="00635D28" w:rsidRDefault="00635D28" w:rsidP="00CD24BC">
      <w:pPr>
        <w:ind w:left="720"/>
        <w:jc w:val="both"/>
      </w:pPr>
      <w:r>
        <w:t xml:space="preserve">Town:  </w:t>
      </w:r>
    </w:p>
    <w:p w:rsidR="00635D28" w:rsidRDefault="00635D28" w:rsidP="00CD24BC">
      <w:pPr>
        <w:ind w:left="720"/>
        <w:jc w:val="both"/>
      </w:pPr>
      <w:r>
        <w:t xml:space="preserve">Postcode:  </w:t>
      </w:r>
    </w:p>
    <w:p w:rsidR="00635D28" w:rsidRDefault="00635D28" w:rsidP="00CD24BC">
      <w:pPr>
        <w:ind w:left="720"/>
        <w:jc w:val="both"/>
      </w:pPr>
      <w:r>
        <w:t xml:space="preserve">Telephone Number:  </w:t>
      </w:r>
    </w:p>
    <w:p w:rsidR="00635D28" w:rsidRDefault="00635D28" w:rsidP="00CD24BC">
      <w:pPr>
        <w:ind w:left="720"/>
        <w:jc w:val="both"/>
      </w:pPr>
      <w:r>
        <w:t xml:space="preserve"> --------------------------------------------------------------------------------</w:t>
      </w:r>
    </w:p>
    <w:p w:rsidR="00635D28" w:rsidRDefault="00635D28" w:rsidP="00CD24BC">
      <w:pPr>
        <w:jc w:val="both"/>
      </w:pPr>
      <w:r>
        <w:t xml:space="preserve">               Last Apparent Sighting By: </w:t>
      </w:r>
    </w:p>
    <w:p w:rsidR="00635D28" w:rsidRDefault="00635D28" w:rsidP="00CD24BC">
      <w:pPr>
        <w:ind w:left="720"/>
        <w:jc w:val="both"/>
      </w:pPr>
      <w:r>
        <w:t xml:space="preserve">Date Last Seen:   </w:t>
      </w:r>
    </w:p>
    <w:p w:rsidR="00635D28" w:rsidRDefault="00635D28" w:rsidP="00CD24BC">
      <w:pPr>
        <w:ind w:left="720"/>
        <w:jc w:val="both"/>
      </w:pPr>
      <w:r>
        <w:lastRenderedPageBreak/>
        <w:t xml:space="preserve">Time Last Seen:  </w:t>
      </w:r>
    </w:p>
    <w:p w:rsidR="00635D28" w:rsidRDefault="00635D28" w:rsidP="00CD24BC">
      <w:pPr>
        <w:ind w:left="720"/>
        <w:jc w:val="both"/>
      </w:pPr>
      <w:r>
        <w:t xml:space="preserve">Place Last Seen:   </w:t>
      </w:r>
    </w:p>
    <w:p w:rsidR="00635D28" w:rsidRDefault="00635D28" w:rsidP="00CD24BC">
      <w:pPr>
        <w:ind w:left="720"/>
        <w:jc w:val="both"/>
      </w:pPr>
      <w:r>
        <w:t xml:space="preserve">-------------------------------------------------------------------------------  </w:t>
      </w:r>
    </w:p>
    <w:p w:rsidR="00635D28" w:rsidRDefault="00635D28" w:rsidP="00CD24BC">
      <w:pPr>
        <w:ind w:left="720"/>
        <w:jc w:val="both"/>
      </w:pPr>
      <w:r>
        <w:t xml:space="preserve">Circumstances of Disappearance: </w:t>
      </w:r>
    </w:p>
    <w:p w:rsidR="00635D28" w:rsidRDefault="00635D28" w:rsidP="00CD24BC">
      <w:pPr>
        <w:ind w:left="720"/>
        <w:jc w:val="both"/>
      </w:pPr>
      <w:r>
        <w:t xml:space="preserve">Details:   </w:t>
      </w:r>
    </w:p>
    <w:p w:rsidR="00635D28" w:rsidRDefault="00635D28" w:rsidP="00CD24BC">
      <w:pPr>
        <w:ind w:left="720"/>
        <w:jc w:val="both"/>
      </w:pPr>
    </w:p>
    <w:p w:rsidR="00635D28" w:rsidRDefault="00635D28" w:rsidP="00CD24BC">
      <w:pPr>
        <w:ind w:left="720"/>
        <w:jc w:val="both"/>
      </w:pPr>
      <w:r>
        <w:t>--------------------------------------------------------------------------------</w:t>
      </w:r>
    </w:p>
    <w:p w:rsidR="00635D28" w:rsidRDefault="00635D28" w:rsidP="00CD24BC">
      <w:pPr>
        <w:ind w:left="720"/>
        <w:jc w:val="both"/>
      </w:pPr>
    </w:p>
    <w:p w:rsidR="00635D28" w:rsidRDefault="00635D28" w:rsidP="00CD24BC">
      <w:pPr>
        <w:ind w:left="720"/>
        <w:jc w:val="both"/>
      </w:pPr>
      <w:r>
        <w:t xml:space="preserve">Description: </w:t>
      </w:r>
    </w:p>
    <w:p w:rsidR="00635D28" w:rsidRDefault="00635D28" w:rsidP="00CD24BC">
      <w:pPr>
        <w:ind w:left="720"/>
        <w:jc w:val="both"/>
      </w:pPr>
      <w:r>
        <w:t xml:space="preserve">Skin Colour:  </w:t>
      </w:r>
    </w:p>
    <w:p w:rsidR="00635D28" w:rsidRDefault="00635D28" w:rsidP="00CD24BC">
      <w:pPr>
        <w:ind w:left="720"/>
        <w:jc w:val="both"/>
      </w:pPr>
      <w:r>
        <w:t xml:space="preserve">Ethnic Appearance:  </w:t>
      </w:r>
    </w:p>
    <w:p w:rsidR="00635D28" w:rsidRDefault="00635D28" w:rsidP="00CD24BC">
      <w:pPr>
        <w:ind w:left="720"/>
        <w:jc w:val="both"/>
      </w:pPr>
      <w:r>
        <w:t xml:space="preserve">Ethnic Origin: </w:t>
      </w:r>
    </w:p>
    <w:p w:rsidR="00635D28" w:rsidRDefault="00635D28" w:rsidP="00CD24BC">
      <w:pPr>
        <w:ind w:left="720"/>
        <w:jc w:val="both"/>
      </w:pPr>
      <w:r>
        <w:t xml:space="preserve">Languages Spoken:  </w:t>
      </w:r>
    </w:p>
    <w:p w:rsidR="00635D28" w:rsidRDefault="00635D28" w:rsidP="00CD24BC">
      <w:pPr>
        <w:ind w:left="720"/>
        <w:jc w:val="both"/>
      </w:pPr>
      <w:r>
        <w:t xml:space="preserve">Accent:  </w:t>
      </w:r>
    </w:p>
    <w:p w:rsidR="00635D28" w:rsidRDefault="00635D28" w:rsidP="00CD24BC">
      <w:pPr>
        <w:ind w:left="720"/>
        <w:jc w:val="both"/>
      </w:pPr>
      <w:r>
        <w:t xml:space="preserve">Details of any new Warning Signals not already on PNC:   </w:t>
      </w:r>
    </w:p>
    <w:p w:rsidR="00635D28" w:rsidRDefault="00635D28" w:rsidP="00CD24BC">
      <w:pPr>
        <w:ind w:left="720"/>
        <w:jc w:val="both"/>
      </w:pPr>
      <w:r>
        <w:t xml:space="preserve">Description (including marks &amp; scars) not recorded elsewhere:   </w:t>
      </w:r>
    </w:p>
    <w:p w:rsidR="00635D28" w:rsidRDefault="00635D28" w:rsidP="00CD24BC">
      <w:pPr>
        <w:ind w:left="720"/>
        <w:jc w:val="both"/>
      </w:pPr>
      <w:r>
        <w:t xml:space="preserve">Hair: </w:t>
      </w:r>
    </w:p>
    <w:p w:rsidR="00635D28" w:rsidRDefault="00635D28" w:rsidP="00CD24BC">
      <w:pPr>
        <w:ind w:left="720"/>
        <w:jc w:val="both"/>
      </w:pPr>
      <w:r>
        <w:t xml:space="preserve">Facial Hair Type:  </w:t>
      </w:r>
    </w:p>
    <w:p w:rsidR="00635D28" w:rsidRDefault="00635D28" w:rsidP="00CD24BC">
      <w:pPr>
        <w:ind w:left="720"/>
        <w:jc w:val="both"/>
      </w:pPr>
      <w:r>
        <w:t xml:space="preserve">Build: </w:t>
      </w:r>
    </w:p>
    <w:p w:rsidR="00635D28" w:rsidRDefault="00635D28" w:rsidP="00CD24BC">
      <w:pPr>
        <w:ind w:left="720"/>
        <w:jc w:val="both"/>
      </w:pPr>
      <w:r>
        <w:t xml:space="preserve">Clothing: </w:t>
      </w:r>
    </w:p>
    <w:p w:rsidR="00635D28" w:rsidRDefault="00635D28" w:rsidP="00CD24BC">
      <w:pPr>
        <w:ind w:left="720"/>
        <w:jc w:val="both"/>
      </w:pPr>
      <w:r>
        <w:t xml:space="preserve">Footwear:  </w:t>
      </w:r>
    </w:p>
    <w:p w:rsidR="00635D28" w:rsidRDefault="00635D28" w:rsidP="00CD24BC">
      <w:pPr>
        <w:ind w:left="720"/>
        <w:jc w:val="both"/>
      </w:pPr>
      <w:r>
        <w:t xml:space="preserve">Jewellery:   </w:t>
      </w:r>
    </w:p>
    <w:p w:rsidR="00635D28" w:rsidRPr="00BF54BB" w:rsidRDefault="00635D28" w:rsidP="00CD24BC">
      <w:pPr>
        <w:ind w:left="720"/>
        <w:jc w:val="both"/>
      </w:pPr>
      <w:r>
        <w:t>Other Personal Possessions:</w:t>
      </w:r>
    </w:p>
    <w:sectPr w:rsidR="00635D28" w:rsidRPr="00BF5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5311A"/>
    <w:multiLevelType w:val="hybridMultilevel"/>
    <w:tmpl w:val="7B22385A"/>
    <w:lvl w:ilvl="0" w:tplc="29447AF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73EA2EFD"/>
    <w:multiLevelType w:val="hybridMultilevel"/>
    <w:tmpl w:val="23C82B88"/>
    <w:lvl w:ilvl="0" w:tplc="08CAAF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A8"/>
    <w:rsid w:val="000D7364"/>
    <w:rsid w:val="001C6327"/>
    <w:rsid w:val="0025501D"/>
    <w:rsid w:val="003163F2"/>
    <w:rsid w:val="00363781"/>
    <w:rsid w:val="003D1502"/>
    <w:rsid w:val="00435EF0"/>
    <w:rsid w:val="00635D28"/>
    <w:rsid w:val="006E6635"/>
    <w:rsid w:val="008A7A32"/>
    <w:rsid w:val="00964D60"/>
    <w:rsid w:val="009A10A8"/>
    <w:rsid w:val="00A4652A"/>
    <w:rsid w:val="00B112A4"/>
    <w:rsid w:val="00BF54BB"/>
    <w:rsid w:val="00CD24BC"/>
    <w:rsid w:val="00D21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0A8"/>
    <w:pPr>
      <w:ind w:left="720"/>
      <w:contextualSpacing/>
    </w:pPr>
  </w:style>
  <w:style w:type="character" w:styleId="Hyperlink">
    <w:name w:val="Hyperlink"/>
    <w:basedOn w:val="DefaultParagraphFont"/>
    <w:uiPriority w:val="99"/>
    <w:unhideWhenUsed/>
    <w:rsid w:val="001C63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0A8"/>
    <w:pPr>
      <w:ind w:left="720"/>
      <w:contextualSpacing/>
    </w:pPr>
  </w:style>
  <w:style w:type="character" w:styleId="Hyperlink">
    <w:name w:val="Hyperlink"/>
    <w:basedOn w:val="DefaultParagraphFont"/>
    <w:uiPriority w:val="99"/>
    <w:unhideWhenUsed/>
    <w:rsid w:val="001C63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414463">
      <w:bodyDiv w:val="1"/>
      <w:marLeft w:val="0"/>
      <w:marRight w:val="0"/>
      <w:marTop w:val="0"/>
      <w:marBottom w:val="0"/>
      <w:divBdr>
        <w:top w:val="none" w:sz="0" w:space="0" w:color="auto"/>
        <w:left w:val="none" w:sz="0" w:space="0" w:color="auto"/>
        <w:bottom w:val="none" w:sz="0" w:space="0" w:color="auto"/>
        <w:right w:val="none" w:sz="0" w:space="0" w:color="auto"/>
      </w:divBdr>
    </w:div>
    <w:div w:id="204709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taylor@cumbria.pnn.police.uk"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SXJZJSQ2YJM5-499006958-3344682</_dlc_DocId>
    <_dlc_DocIdUrl xmlns="14ef3b5f-6ca1-4c1c-a353-a1c338ccc666">
      <Url>https://antsertech.sharepoint.com/sites/TriXData2/_layouts/15/DocIdRedir.aspx?ID=SXJZJSQ2YJM5-499006958-3344682</Url>
      <Description>SXJZJSQ2YJM5-499006958-3344682</Description>
    </_dlc_DocIdUrl>
  </documentManagement>
</p:properties>
</file>

<file path=customXml/itemProps1.xml><?xml version="1.0" encoding="utf-8"?>
<ds:datastoreItem xmlns:ds="http://schemas.openxmlformats.org/officeDocument/2006/customXml" ds:itemID="{71E3EBDE-4D83-4317-ACE2-2D27B1B732B7}"/>
</file>

<file path=customXml/itemProps2.xml><?xml version="1.0" encoding="utf-8"?>
<ds:datastoreItem xmlns:ds="http://schemas.openxmlformats.org/officeDocument/2006/customXml" ds:itemID="{C78DAB70-C9EB-47BA-ACC6-024F62C4DD16}"/>
</file>

<file path=customXml/itemProps3.xml><?xml version="1.0" encoding="utf-8"?>
<ds:datastoreItem xmlns:ds="http://schemas.openxmlformats.org/officeDocument/2006/customXml" ds:itemID="{5EB46EC1-C1A1-44D5-934F-08D451ADA615}"/>
</file>

<file path=customXml/itemProps4.xml><?xml version="1.0" encoding="utf-8"?>
<ds:datastoreItem xmlns:ds="http://schemas.openxmlformats.org/officeDocument/2006/customXml" ds:itemID="{A77013F6-46AB-4ADF-B1DD-822515C2B828}"/>
</file>

<file path=docProps/app.xml><?xml version="1.0" encoding="utf-8"?>
<Properties xmlns="http://schemas.openxmlformats.org/officeDocument/2006/extended-properties" xmlns:vt="http://schemas.openxmlformats.org/officeDocument/2006/docPropsVTypes">
  <Template>Normal</Template>
  <TotalTime>1</TotalTime>
  <Pages>4</Pages>
  <Words>640</Words>
  <Characters>3654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Royston, Deborah</dc:creator>
  <cp:lastModifiedBy>Starmer, Samantha</cp:lastModifiedBy>
  <cp:revision>2</cp:revision>
  <dcterms:created xsi:type="dcterms:W3CDTF">2016-05-20T12:07:00Z</dcterms:created>
  <dcterms:modified xsi:type="dcterms:W3CDTF">2016-05-20T12:07:00Z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4200200</vt:r8>
  </property>
  <property fmtid="{D5CDD505-2E9C-101B-9397-08002B2CF9AE}" pid="4" name="_dlc_DocIdItemGuid">
    <vt:lpwstr>ff5a1995-c158-47c7-80cf-2554d5e56ea4</vt:lpwstr>
  </property>
</Properties>
</file>