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82350" w14:textId="77777777" w:rsidR="001F3682" w:rsidRDefault="001D60CB" w:rsidP="00A56678">
      <w:pPr>
        <w:jc w:val="both"/>
        <w:rPr>
          <w:rFonts w:asciiTheme="majorHAnsi" w:eastAsiaTheme="majorEastAsia" w:hAnsiTheme="majorHAnsi" w:cstheme="majorBidi"/>
          <w:color w:val="2F5496" w:themeColor="accent1" w:themeShade="BF"/>
          <w:sz w:val="32"/>
          <w:szCs w:val="32"/>
        </w:rPr>
      </w:pPr>
      <w:r>
        <w:rPr>
          <w:noProof/>
          <w:lang w:eastAsia="en-GB"/>
        </w:rPr>
        <mc:AlternateContent>
          <mc:Choice Requires="wps">
            <w:drawing>
              <wp:anchor distT="0" distB="0" distL="114300" distR="114300" simplePos="0" relativeHeight="251656192" behindDoc="0" locked="0" layoutInCell="1" allowOverlap="1" wp14:anchorId="7C228631" wp14:editId="261611F7">
                <wp:simplePos x="0" y="0"/>
                <wp:positionH relativeFrom="column">
                  <wp:posOffset>-108241</wp:posOffset>
                </wp:positionH>
                <wp:positionV relativeFrom="paragraph">
                  <wp:posOffset>727840</wp:posOffset>
                </wp:positionV>
                <wp:extent cx="6485255" cy="1844299"/>
                <wp:effectExtent l="0"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5255" cy="1844299"/>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4DCFF91" w14:textId="31F5698E" w:rsidR="00B52E44" w:rsidRPr="00047EE8" w:rsidRDefault="00B52E44" w:rsidP="001F3682">
                            <w:pPr>
                              <w:pStyle w:val="Title"/>
                            </w:pPr>
                            <w:bookmarkStart w:id="0" w:name="_Toc180846"/>
                            <w:bookmarkStart w:id="1" w:name="_Toc186947"/>
                            <w:bookmarkStart w:id="2" w:name="_Toc188243"/>
                            <w:bookmarkStart w:id="3" w:name="_Toc201556"/>
                            <w:bookmarkStart w:id="4" w:name="_Toc201864"/>
                            <w:bookmarkStart w:id="5" w:name="_Toc201878"/>
                            <w:bookmarkStart w:id="6" w:name="_Toc201954"/>
                            <w:bookmarkStart w:id="7" w:name="_Toc203319"/>
                            <w:r>
                              <w:t>Staying Put</w:t>
                            </w:r>
                          </w:p>
                          <w:bookmarkEnd w:id="0"/>
                          <w:bookmarkEnd w:id="1"/>
                          <w:bookmarkEnd w:id="2"/>
                          <w:bookmarkEnd w:id="3"/>
                          <w:bookmarkEnd w:id="4"/>
                          <w:bookmarkEnd w:id="5"/>
                          <w:bookmarkEnd w:id="6"/>
                          <w:bookmarkEnd w:id="7"/>
                          <w:p w14:paraId="7D4518CA" w14:textId="48CB8E8D" w:rsidR="00B52E44" w:rsidRPr="00B4702B" w:rsidRDefault="009934D4" w:rsidP="001F3682">
                            <w:pPr>
                              <w:pStyle w:val="Covertext"/>
                            </w:pPr>
                            <w:r>
                              <w:t>2023/2024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28631" id="_x0000_t202" coordsize="21600,21600" o:spt="202" path="m,l,21600r21600,l21600,xe">
                <v:stroke joinstyle="miter"/>
                <v:path gradientshapeok="t" o:connecttype="rect"/>
              </v:shapetype>
              <v:shape id="Text Box 3" o:spid="_x0000_s1026" type="#_x0000_t202" style="position:absolute;left:0;text-align:left;margin-left:-8.5pt;margin-top:57.3pt;width:510.65pt;height:14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" stroked="f">
                <v:path arrowok="t"/>
                <v:textbox>
                  <w:txbxContent>
                    <w:p w14:paraId="14DCFF91" w14:textId="31F5698E" w:rsidR="00B52E44" w:rsidRPr="00047EE8" w:rsidRDefault="00B52E44" w:rsidP="001F3682">
                      <w:pPr>
                        <w:pStyle w:val="Title"/>
                      </w:pPr>
                      <w:bookmarkStart w:id="8" w:name="_Toc180846"/>
                      <w:bookmarkStart w:id="9" w:name="_Toc186947"/>
                      <w:bookmarkStart w:id="10" w:name="_Toc188243"/>
                      <w:bookmarkStart w:id="11" w:name="_Toc201556"/>
                      <w:bookmarkStart w:id="12" w:name="_Toc201864"/>
                      <w:bookmarkStart w:id="13" w:name="_Toc201878"/>
                      <w:bookmarkStart w:id="14" w:name="_Toc201954"/>
                      <w:bookmarkStart w:id="15" w:name="_Toc203319"/>
                      <w:r>
                        <w:t>Staying Put</w:t>
                      </w:r>
                    </w:p>
                    <w:bookmarkEnd w:id="8"/>
                    <w:bookmarkEnd w:id="9"/>
                    <w:bookmarkEnd w:id="10"/>
                    <w:bookmarkEnd w:id="11"/>
                    <w:bookmarkEnd w:id="12"/>
                    <w:bookmarkEnd w:id="13"/>
                    <w:bookmarkEnd w:id="14"/>
                    <w:bookmarkEnd w:id="15"/>
                    <w:p w14:paraId="7D4518CA" w14:textId="48CB8E8D" w:rsidR="00B52E44" w:rsidRPr="00B4702B" w:rsidRDefault="009934D4" w:rsidP="001F3682">
                      <w:pPr>
                        <w:pStyle w:val="Covertext"/>
                      </w:pPr>
                      <w:r>
                        <w:t>2023/2024</w:t>
                      </w:r>
                    </w:p>
                  </w:txbxContent>
                </v:textbox>
              </v:shape>
            </w:pict>
          </mc:Fallback>
        </mc:AlternateContent>
      </w:r>
      <w:r w:rsidR="001F3682">
        <w:rPr>
          <w:noProof/>
          <w:lang w:eastAsia="en-GB"/>
        </w:rPr>
        <w:drawing>
          <wp:anchor distT="0" distB="0" distL="114300" distR="114300" simplePos="0" relativeHeight="251658240" behindDoc="1" locked="0" layoutInCell="1" allowOverlap="1" wp14:anchorId="13605565" wp14:editId="2BD05744">
            <wp:simplePos x="0" y="0"/>
            <wp:positionH relativeFrom="column">
              <wp:posOffset>-464185</wp:posOffset>
            </wp:positionH>
            <wp:positionV relativeFrom="paragraph">
              <wp:posOffset>-478532</wp:posOffset>
            </wp:positionV>
            <wp:extent cx="7561385" cy="10694528"/>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385" cy="10694528"/>
                    </a:xfrm>
                    <a:prstGeom prst="rect">
                      <a:avLst/>
                    </a:prstGeom>
                    <a:noFill/>
                    <a:ln>
                      <a:noFill/>
                    </a:ln>
                  </pic:spPr>
                </pic:pic>
              </a:graphicData>
            </a:graphic>
            <wp14:sizeRelH relativeFrom="page">
              <wp14:pctWidth>0</wp14:pctWidth>
            </wp14:sizeRelH>
            <wp14:sizeRelV relativeFrom="page">
              <wp14:pctHeight>0</wp14:pctHeight>
            </wp14:sizeRelV>
          </wp:anchor>
        </w:drawing>
      </w:r>
      <w:r w:rsidR="001F3682">
        <w:br w:type="page"/>
      </w:r>
    </w:p>
    <w:p w14:paraId="2F671797" w14:textId="77777777" w:rsidR="00653F2E" w:rsidRDefault="00653F2E" w:rsidP="00A56678">
      <w:pPr>
        <w:jc w:val="both"/>
        <w:rPr>
          <w:rStyle w:val="BODYTEXT-11PTCALIBRI"/>
          <w:rFonts w:cstheme="majorBidi"/>
          <w:color w:val="8A0066"/>
          <w:sz w:val="24"/>
          <w:szCs w:val="32"/>
        </w:rPr>
      </w:pPr>
    </w:p>
    <w:p w14:paraId="4759601B" w14:textId="09236F07" w:rsidR="00613C0B"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Introduction</w:t>
      </w:r>
    </w:p>
    <w:p w14:paraId="024787BD" w14:textId="5E8199F2" w:rsidR="001C0C3D" w:rsidRPr="000E2A32" w:rsidRDefault="001C0C3D" w:rsidP="00A56678">
      <w:pPr>
        <w:autoSpaceDE w:val="0"/>
        <w:autoSpaceDN w:val="0"/>
        <w:adjustRightInd w:val="0"/>
        <w:jc w:val="both"/>
        <w:rPr>
          <w:rFonts w:cstheme="minorHAnsi"/>
          <w:color w:val="000000"/>
          <w:sz w:val="22"/>
        </w:rPr>
      </w:pPr>
    </w:p>
    <w:p w14:paraId="49CE815F" w14:textId="42DF1413" w:rsidR="001C0C3D" w:rsidRPr="000E2A32" w:rsidRDefault="001C0C3D" w:rsidP="00A56678">
      <w:pPr>
        <w:autoSpaceDE w:val="0"/>
        <w:autoSpaceDN w:val="0"/>
        <w:adjustRightInd w:val="0"/>
        <w:jc w:val="both"/>
        <w:rPr>
          <w:rFonts w:cstheme="minorHAnsi"/>
          <w:color w:val="000000"/>
          <w:sz w:val="22"/>
        </w:rPr>
      </w:pPr>
      <w:r w:rsidRPr="000E2A32">
        <w:rPr>
          <w:rFonts w:cstheme="minorHAnsi"/>
          <w:color w:val="000000"/>
          <w:sz w:val="22"/>
        </w:rPr>
        <w:t xml:space="preserve">Young people are remaining at home for longer for a range of reasons and in Blackpool we want to ensure that Our Children are afforded the same opportunities as those children who have been able to remain in their care of their parents. We have therefore worked tirelessly to ensure that our </w:t>
      </w:r>
      <w:r w:rsidR="00951812">
        <w:rPr>
          <w:rFonts w:cstheme="minorHAnsi"/>
          <w:color w:val="000000"/>
          <w:sz w:val="22"/>
        </w:rPr>
        <w:t>Staying Put</w:t>
      </w:r>
      <w:r w:rsidRPr="000E2A32">
        <w:rPr>
          <w:rFonts w:cstheme="minorHAnsi"/>
          <w:color w:val="000000"/>
          <w:sz w:val="22"/>
        </w:rPr>
        <w:t xml:space="preserve"> Scheme is able to meet the range of needs that our children have to ensure that they remain in their home for longer to prepare them for the transition to adulthood. Ensuring that </w:t>
      </w:r>
      <w:r w:rsidR="00F14AA9">
        <w:rPr>
          <w:rFonts w:cstheme="minorHAnsi"/>
          <w:color w:val="000000"/>
          <w:sz w:val="22"/>
        </w:rPr>
        <w:t xml:space="preserve">our </w:t>
      </w:r>
      <w:r w:rsidRPr="000E2A32">
        <w:rPr>
          <w:rFonts w:cstheme="minorHAnsi"/>
          <w:color w:val="000000"/>
          <w:sz w:val="22"/>
        </w:rPr>
        <w:t xml:space="preserve">young people are suitably prepared for living independently has reciprocal outcomes for the Local Authority and the young person which include having the skills to live independently </w:t>
      </w:r>
      <w:r w:rsidR="00F14AA9">
        <w:rPr>
          <w:rFonts w:cstheme="minorHAnsi"/>
          <w:color w:val="000000"/>
          <w:sz w:val="22"/>
        </w:rPr>
        <w:t>and thrive.</w:t>
      </w:r>
      <w:r w:rsidRPr="000E2A32">
        <w:rPr>
          <w:rFonts w:cstheme="minorHAnsi"/>
          <w:color w:val="000000"/>
          <w:sz w:val="22"/>
        </w:rPr>
        <w:t xml:space="preserve">   </w:t>
      </w:r>
    </w:p>
    <w:p w14:paraId="5FB911CE" w14:textId="7C527C14" w:rsidR="00613C0B" w:rsidRPr="000E2A32" w:rsidRDefault="00613C0B" w:rsidP="00A56678">
      <w:pPr>
        <w:jc w:val="both"/>
        <w:rPr>
          <w:rStyle w:val="BODYTEXT-11PTCALIBRI"/>
          <w:rFonts w:cstheme="majorBidi"/>
          <w:color w:val="8A0066"/>
          <w:sz w:val="24"/>
          <w:szCs w:val="32"/>
        </w:rPr>
      </w:pPr>
    </w:p>
    <w:p w14:paraId="60E23AFE" w14:textId="505D2604" w:rsidR="00613C0B"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The Legal Framework</w:t>
      </w:r>
    </w:p>
    <w:p w14:paraId="208849C3" w14:textId="22605A90" w:rsidR="001C0C3D" w:rsidRPr="000E2A32" w:rsidRDefault="001C0C3D" w:rsidP="00A56678">
      <w:pPr>
        <w:jc w:val="both"/>
        <w:rPr>
          <w:rStyle w:val="BODYTEXT-11PTCALIBRI"/>
          <w:rFonts w:cstheme="majorBidi"/>
          <w:color w:val="8A0066"/>
          <w:sz w:val="24"/>
          <w:szCs w:val="32"/>
        </w:rPr>
      </w:pPr>
    </w:p>
    <w:p w14:paraId="657F1728" w14:textId="75BF4873" w:rsidR="001C0C3D" w:rsidRPr="000E2A32" w:rsidRDefault="00951812" w:rsidP="00A56678">
      <w:pPr>
        <w:jc w:val="both"/>
        <w:rPr>
          <w:rStyle w:val="BODYTEXT-11PTCALIBRI"/>
          <w:rFonts w:cstheme="majorBidi"/>
          <w:color w:val="000000" w:themeColor="text1"/>
          <w:szCs w:val="32"/>
        </w:rPr>
      </w:pPr>
      <w:r>
        <w:rPr>
          <w:rStyle w:val="BODYTEXT-11PTCALIBRI"/>
          <w:rFonts w:cstheme="majorBidi"/>
          <w:color w:val="000000" w:themeColor="text1"/>
          <w:szCs w:val="32"/>
        </w:rPr>
        <w:t>Staying Put</w:t>
      </w:r>
      <w:r w:rsidR="001C0C3D" w:rsidRPr="000E2A32">
        <w:rPr>
          <w:rStyle w:val="BODYTEXT-11PTCALIBRI"/>
          <w:rFonts w:cstheme="majorBidi"/>
          <w:color w:val="000000" w:themeColor="text1"/>
          <w:szCs w:val="32"/>
        </w:rPr>
        <w:t xml:space="preserve"> is underpinned by the following Legislation:</w:t>
      </w:r>
    </w:p>
    <w:p w14:paraId="13609CBC" w14:textId="77777777" w:rsidR="00180106" w:rsidRPr="000E2A32" w:rsidRDefault="00180106" w:rsidP="00A56678">
      <w:pPr>
        <w:jc w:val="both"/>
        <w:rPr>
          <w:rStyle w:val="BODYTEXT-11PTCALIBRI"/>
          <w:rFonts w:cstheme="majorBidi"/>
          <w:color w:val="000000" w:themeColor="text1"/>
          <w:szCs w:val="32"/>
        </w:rPr>
      </w:pPr>
    </w:p>
    <w:p w14:paraId="713E31E5" w14:textId="552AA739" w:rsidR="001C0C3D" w:rsidRPr="000E2A32" w:rsidRDefault="00951812" w:rsidP="00A56678">
      <w:pPr>
        <w:pStyle w:val="ListParagraph"/>
        <w:numPr>
          <w:ilvl w:val="0"/>
          <w:numId w:val="2"/>
        </w:numPr>
        <w:jc w:val="both"/>
        <w:rPr>
          <w:rStyle w:val="BODYTEXT-11PTCALIBRI"/>
          <w:rFonts w:cstheme="majorBidi"/>
          <w:color w:val="000000" w:themeColor="text1"/>
          <w:szCs w:val="32"/>
        </w:rPr>
      </w:pPr>
      <w:r>
        <w:rPr>
          <w:rStyle w:val="BODYTEXT-11PTCALIBRI"/>
          <w:rFonts w:cstheme="majorBidi"/>
          <w:color w:val="000000" w:themeColor="text1"/>
          <w:szCs w:val="32"/>
        </w:rPr>
        <w:t>Staying Put</w:t>
      </w:r>
      <w:r w:rsidR="00180106" w:rsidRPr="000E2A32">
        <w:rPr>
          <w:rStyle w:val="BODYTEXT-11PTCALIBRI"/>
          <w:rFonts w:cstheme="majorBidi"/>
          <w:color w:val="000000" w:themeColor="text1"/>
          <w:szCs w:val="32"/>
        </w:rPr>
        <w:t>:  DFE, DWP and HMRC Guidance (LINK)</w:t>
      </w:r>
    </w:p>
    <w:p w14:paraId="4F3B75D5" w14:textId="272DC0DF" w:rsidR="00180106" w:rsidRPr="000E2A32" w:rsidRDefault="00180106" w:rsidP="00A56678">
      <w:pPr>
        <w:pStyle w:val="ListParagraph"/>
        <w:numPr>
          <w:ilvl w:val="0"/>
          <w:numId w:val="2"/>
        </w:numPr>
        <w:jc w:val="both"/>
        <w:rPr>
          <w:sz w:val="22"/>
        </w:rPr>
      </w:pPr>
      <w:r w:rsidRPr="000E2A32">
        <w:rPr>
          <w:sz w:val="22"/>
        </w:rPr>
        <w:t>Children and Families Act 2014 (LINK)</w:t>
      </w:r>
    </w:p>
    <w:p w14:paraId="033E2044" w14:textId="75FEBC81" w:rsidR="00180106" w:rsidRPr="000E2A32" w:rsidRDefault="00180106" w:rsidP="00A56678">
      <w:pPr>
        <w:pStyle w:val="ListParagraph"/>
        <w:numPr>
          <w:ilvl w:val="0"/>
          <w:numId w:val="2"/>
        </w:numPr>
        <w:jc w:val="both"/>
        <w:rPr>
          <w:sz w:val="22"/>
        </w:rPr>
      </w:pPr>
      <w:r w:rsidRPr="000E2A32">
        <w:rPr>
          <w:sz w:val="22"/>
        </w:rPr>
        <w:t>Planning Transition into Adulthood for Care Leavers Regulations 2014 (LINK)</w:t>
      </w:r>
    </w:p>
    <w:p w14:paraId="3D5ECB5F" w14:textId="74700C43" w:rsidR="00180106" w:rsidRPr="000E2A32" w:rsidRDefault="00180106" w:rsidP="00A56678">
      <w:pPr>
        <w:pStyle w:val="ListParagraph"/>
        <w:numPr>
          <w:ilvl w:val="0"/>
          <w:numId w:val="2"/>
        </w:numPr>
        <w:jc w:val="both"/>
        <w:rPr>
          <w:rStyle w:val="BODYTEXT-11PTCALIBRI"/>
          <w:rFonts w:cstheme="majorBidi"/>
          <w:color w:val="000000" w:themeColor="text1"/>
          <w:szCs w:val="32"/>
        </w:rPr>
      </w:pPr>
      <w:r w:rsidRPr="000E2A32">
        <w:rPr>
          <w:sz w:val="22"/>
        </w:rPr>
        <w:t>The Care Act 2014 (LINK)</w:t>
      </w:r>
    </w:p>
    <w:p w14:paraId="0C605BD6" w14:textId="649BBE8A" w:rsidR="00180106" w:rsidRDefault="00180106" w:rsidP="00A56678">
      <w:pPr>
        <w:pStyle w:val="Covertext"/>
        <w:jc w:val="both"/>
        <w:rPr>
          <w:sz w:val="22"/>
        </w:rPr>
      </w:pPr>
    </w:p>
    <w:p w14:paraId="45E990AB" w14:textId="04993284" w:rsidR="0003254D" w:rsidRPr="0003254D" w:rsidRDefault="0003254D" w:rsidP="00A56678">
      <w:pPr>
        <w:pStyle w:val="Covertext"/>
        <w:jc w:val="both"/>
        <w:rPr>
          <w:sz w:val="24"/>
        </w:rPr>
      </w:pPr>
      <w:r w:rsidRPr="0003254D">
        <w:rPr>
          <w:sz w:val="24"/>
        </w:rPr>
        <w:t>Terminology</w:t>
      </w:r>
    </w:p>
    <w:p w14:paraId="0ED4EBBB" w14:textId="30D012AE" w:rsidR="0003254D" w:rsidRDefault="0003254D" w:rsidP="00A56678">
      <w:pPr>
        <w:pStyle w:val="Covertext"/>
        <w:jc w:val="both"/>
        <w:rPr>
          <w:color w:val="auto"/>
          <w:sz w:val="22"/>
        </w:rPr>
      </w:pPr>
      <w:r w:rsidRPr="0003254D">
        <w:rPr>
          <w:color w:val="auto"/>
          <w:sz w:val="22"/>
        </w:rPr>
        <w:t>From the age of eighteen young people are no longer legally ‘in care’ or ‘looked after’ and therefore fostering arrangements and legislation relating to children placed with foster carers no longer applies. In circumstances where a young person remains with their former foster carer/s after their eighteenth birthday, the arrangement should therefore be deemed an ‘age eighteen and older arrangement’ or “</w:t>
      </w:r>
      <w:r w:rsidR="00951812">
        <w:rPr>
          <w:color w:val="auto"/>
          <w:sz w:val="22"/>
        </w:rPr>
        <w:t>Staying Put</w:t>
      </w:r>
      <w:r w:rsidRPr="0003254D">
        <w:rPr>
          <w:color w:val="auto"/>
          <w:sz w:val="22"/>
        </w:rPr>
        <w:t>” a</w:t>
      </w:r>
      <w:r w:rsidR="00A6276E">
        <w:rPr>
          <w:color w:val="auto"/>
          <w:sz w:val="22"/>
        </w:rPr>
        <w:t>rrangement. The term ‘home</w:t>
      </w:r>
      <w:r w:rsidRPr="0003254D">
        <w:rPr>
          <w:color w:val="auto"/>
          <w:sz w:val="22"/>
        </w:rPr>
        <w:t>’ should be used rather tha</w:t>
      </w:r>
      <w:r w:rsidR="00A6276E">
        <w:rPr>
          <w:color w:val="auto"/>
          <w:sz w:val="22"/>
        </w:rPr>
        <w:t>n placement; the term ‘home</w:t>
      </w:r>
      <w:r w:rsidRPr="0003254D">
        <w:rPr>
          <w:color w:val="auto"/>
          <w:sz w:val="22"/>
        </w:rPr>
        <w:t>’ denotes a situation where the local authority arranged and placed the child with a foster carer. Once the child reaches the age of eighteen and legal adulthood, the local authority is no longer making a placement, but facilitating a “</w:t>
      </w:r>
      <w:r w:rsidR="00951812">
        <w:rPr>
          <w:color w:val="auto"/>
          <w:sz w:val="22"/>
        </w:rPr>
        <w:t>Staying Put</w:t>
      </w:r>
      <w:r w:rsidRPr="0003254D">
        <w:rPr>
          <w:color w:val="auto"/>
          <w:sz w:val="22"/>
        </w:rPr>
        <w:t xml:space="preserve">” arrangement for the young person. </w:t>
      </w:r>
    </w:p>
    <w:p w14:paraId="1FCDE767" w14:textId="1EF1D4EC" w:rsidR="00180106" w:rsidRPr="000E2A32" w:rsidRDefault="00951812" w:rsidP="00A56678">
      <w:pPr>
        <w:pStyle w:val="Covertext"/>
        <w:jc w:val="both"/>
        <w:rPr>
          <w:sz w:val="24"/>
        </w:rPr>
      </w:pPr>
      <w:r>
        <w:rPr>
          <w:sz w:val="24"/>
        </w:rPr>
        <w:t>The definition of a Staying Put</w:t>
      </w:r>
      <w:r w:rsidR="00180106" w:rsidRPr="000E2A32">
        <w:rPr>
          <w:sz w:val="24"/>
        </w:rPr>
        <w:t xml:space="preserve"> arrangement </w:t>
      </w:r>
    </w:p>
    <w:p w14:paraId="393C609A" w14:textId="58AEE80C" w:rsidR="00180106" w:rsidRPr="000E2A32" w:rsidRDefault="00951812" w:rsidP="00A56678">
      <w:pPr>
        <w:jc w:val="both"/>
        <w:rPr>
          <w:sz w:val="22"/>
        </w:rPr>
      </w:pPr>
      <w:r>
        <w:rPr>
          <w:sz w:val="22"/>
        </w:rPr>
        <w:t>Staying Put</w:t>
      </w:r>
      <w:r w:rsidR="00180106" w:rsidRPr="000E2A32">
        <w:rPr>
          <w:sz w:val="22"/>
        </w:rPr>
        <w:t xml:space="preserve"> arrangements should replicate as far as possible a ‘normal family life’. The foster carer(s) are required to care for any child or young person placed with them as though they were a member of their family, this expectation should carry through into </w:t>
      </w:r>
      <w:r>
        <w:rPr>
          <w:sz w:val="22"/>
        </w:rPr>
        <w:t>Staying Put</w:t>
      </w:r>
      <w:r w:rsidR="00180106" w:rsidRPr="000E2A32">
        <w:rPr>
          <w:sz w:val="22"/>
        </w:rPr>
        <w:t xml:space="preserve"> arrangements. </w:t>
      </w:r>
    </w:p>
    <w:p w14:paraId="5499941B" w14:textId="77777777" w:rsidR="00180106" w:rsidRPr="000E2A32" w:rsidRDefault="00180106" w:rsidP="00A56678">
      <w:pPr>
        <w:jc w:val="both"/>
        <w:rPr>
          <w:sz w:val="22"/>
        </w:rPr>
      </w:pPr>
    </w:p>
    <w:p w14:paraId="515A5875" w14:textId="790B30A6" w:rsidR="00180106" w:rsidRPr="000E2A32" w:rsidRDefault="00180106" w:rsidP="00A56678">
      <w:pPr>
        <w:jc w:val="both"/>
        <w:rPr>
          <w:sz w:val="22"/>
        </w:rPr>
      </w:pPr>
      <w:r w:rsidRPr="000E2A32">
        <w:rPr>
          <w:sz w:val="22"/>
        </w:rPr>
        <w:t xml:space="preserve">All families have different rules, expectations and ways of doing things. Considering this, </w:t>
      </w:r>
      <w:r w:rsidR="00951812">
        <w:rPr>
          <w:sz w:val="22"/>
        </w:rPr>
        <w:t>Staying Put</w:t>
      </w:r>
      <w:r w:rsidRPr="000E2A32">
        <w:rPr>
          <w:sz w:val="22"/>
        </w:rPr>
        <w:t xml:space="preserve"> arrangements should take this into account and be sufficiently flexible to be tailored to individual circumstances and needs. </w:t>
      </w:r>
    </w:p>
    <w:p w14:paraId="24D7078C" w14:textId="18C83E26" w:rsidR="00180106" w:rsidRPr="000E2A32" w:rsidRDefault="00180106" w:rsidP="00A56678">
      <w:pPr>
        <w:jc w:val="both"/>
        <w:rPr>
          <w:sz w:val="22"/>
        </w:rPr>
      </w:pPr>
    </w:p>
    <w:p w14:paraId="741F9017" w14:textId="33F975F0" w:rsidR="00180106" w:rsidRPr="000E2A32" w:rsidRDefault="00180106" w:rsidP="00A56678">
      <w:pPr>
        <w:jc w:val="both"/>
        <w:rPr>
          <w:sz w:val="22"/>
        </w:rPr>
      </w:pPr>
      <w:r w:rsidRPr="000E2A32">
        <w:rPr>
          <w:sz w:val="22"/>
        </w:rPr>
        <w:t xml:space="preserve">The term </w:t>
      </w:r>
      <w:r w:rsidR="00951812">
        <w:rPr>
          <w:sz w:val="22"/>
        </w:rPr>
        <w:t>Staying Put</w:t>
      </w:r>
      <w:r w:rsidRPr="000E2A32">
        <w:rPr>
          <w:sz w:val="22"/>
        </w:rPr>
        <w:t xml:space="preserve"> can be used as follows; </w:t>
      </w:r>
    </w:p>
    <w:p w14:paraId="25DD56C3" w14:textId="77777777" w:rsidR="00180106" w:rsidRPr="000E2A32" w:rsidRDefault="00180106" w:rsidP="00A56678">
      <w:pPr>
        <w:jc w:val="both"/>
        <w:rPr>
          <w:sz w:val="22"/>
        </w:rPr>
      </w:pPr>
    </w:p>
    <w:p w14:paraId="678AF316" w14:textId="09E611AC" w:rsidR="00180106" w:rsidRPr="000E2A32" w:rsidRDefault="00180106" w:rsidP="00A56678">
      <w:pPr>
        <w:pStyle w:val="ListParagraph"/>
        <w:numPr>
          <w:ilvl w:val="0"/>
          <w:numId w:val="5"/>
        </w:numPr>
        <w:jc w:val="both"/>
        <w:rPr>
          <w:sz w:val="22"/>
        </w:rPr>
      </w:pPr>
      <w:r w:rsidRPr="000E2A32">
        <w:rPr>
          <w:sz w:val="22"/>
        </w:rPr>
        <w:t xml:space="preserve">A young person who was in care immediately prior to their 18th birthday, as an eligible child, and continues to reside with their former foster carer(s); </w:t>
      </w:r>
    </w:p>
    <w:p w14:paraId="5A40A35D" w14:textId="77777777" w:rsidR="00180106" w:rsidRPr="000E2A32" w:rsidRDefault="00180106" w:rsidP="00A56678">
      <w:pPr>
        <w:pStyle w:val="ListParagraph"/>
        <w:jc w:val="both"/>
        <w:rPr>
          <w:sz w:val="22"/>
        </w:rPr>
      </w:pPr>
    </w:p>
    <w:p w14:paraId="71AD54EF" w14:textId="69E63629" w:rsidR="00180106" w:rsidRPr="000E2A32" w:rsidRDefault="00180106" w:rsidP="00A56678">
      <w:pPr>
        <w:pStyle w:val="ListParagraph"/>
        <w:numPr>
          <w:ilvl w:val="0"/>
          <w:numId w:val="5"/>
        </w:numPr>
        <w:jc w:val="both"/>
        <w:rPr>
          <w:sz w:val="22"/>
        </w:rPr>
      </w:pPr>
      <w:r w:rsidRPr="000E2A32">
        <w:rPr>
          <w:sz w:val="22"/>
        </w:rPr>
        <w:t xml:space="preserve">The carer(s) were acting as foster carer(s) to the young person immediately prior to their 18th birthday. This assumes that the foster carer(s) were approved in accordance with the Fostering Service (England) Regulations 2011, and the young person had been placed with them by Blackpool Council or an independent fostering agency; </w:t>
      </w:r>
    </w:p>
    <w:p w14:paraId="067BF7D1" w14:textId="4510A697" w:rsidR="00180106" w:rsidRPr="000E2A32" w:rsidRDefault="00180106" w:rsidP="00A56678">
      <w:pPr>
        <w:jc w:val="both"/>
        <w:rPr>
          <w:sz w:val="22"/>
        </w:rPr>
      </w:pPr>
    </w:p>
    <w:p w14:paraId="34102E27" w14:textId="1D02978C" w:rsidR="00180106" w:rsidRPr="000E2A32" w:rsidRDefault="00180106" w:rsidP="00A56678">
      <w:pPr>
        <w:pStyle w:val="ListParagraph"/>
        <w:numPr>
          <w:ilvl w:val="0"/>
          <w:numId w:val="5"/>
        </w:numPr>
        <w:jc w:val="both"/>
        <w:rPr>
          <w:sz w:val="22"/>
        </w:rPr>
      </w:pPr>
      <w:r w:rsidRPr="000E2A32">
        <w:rPr>
          <w:sz w:val="22"/>
        </w:rPr>
        <w:t xml:space="preserve">A young person is assessed to be an eligible child, with the meaning of paragraph 19B (2) of Schedule 2 of the Children’s Act 1989, immediately before they reach 18-years old; </w:t>
      </w:r>
    </w:p>
    <w:p w14:paraId="077C92A1" w14:textId="500E1DB5" w:rsidR="00180106" w:rsidRPr="000E2A32" w:rsidRDefault="00180106" w:rsidP="00A56678">
      <w:pPr>
        <w:jc w:val="both"/>
        <w:rPr>
          <w:sz w:val="22"/>
        </w:rPr>
      </w:pPr>
    </w:p>
    <w:p w14:paraId="01A01093" w14:textId="7CDA6D12" w:rsidR="00180106" w:rsidRPr="000E2A32" w:rsidRDefault="00180106" w:rsidP="00A56678">
      <w:pPr>
        <w:pStyle w:val="ListParagraph"/>
        <w:numPr>
          <w:ilvl w:val="0"/>
          <w:numId w:val="5"/>
        </w:numPr>
        <w:jc w:val="both"/>
        <w:rPr>
          <w:sz w:val="22"/>
        </w:rPr>
      </w:pPr>
      <w:r w:rsidRPr="000E2A32">
        <w:rPr>
          <w:sz w:val="22"/>
        </w:rPr>
        <w:t xml:space="preserve">The </w:t>
      </w:r>
      <w:r w:rsidR="00951812">
        <w:rPr>
          <w:sz w:val="22"/>
        </w:rPr>
        <w:t>Staying Put</w:t>
      </w:r>
      <w:r w:rsidRPr="000E2A32">
        <w:rPr>
          <w:sz w:val="22"/>
        </w:rPr>
        <w:t xml:space="preserve"> arrangement is set out in the child or young person’s pathway plan; </w:t>
      </w:r>
    </w:p>
    <w:p w14:paraId="71E3F3AF" w14:textId="17F3BA90" w:rsidR="00180106" w:rsidRPr="000E2A32" w:rsidRDefault="00180106" w:rsidP="00A56678">
      <w:pPr>
        <w:jc w:val="both"/>
        <w:rPr>
          <w:sz w:val="22"/>
        </w:rPr>
      </w:pPr>
    </w:p>
    <w:p w14:paraId="1D3E2494" w14:textId="5EFA03F2" w:rsidR="00180106" w:rsidRPr="000E2A32" w:rsidRDefault="00180106" w:rsidP="00A56678">
      <w:pPr>
        <w:pStyle w:val="ListParagraph"/>
        <w:numPr>
          <w:ilvl w:val="0"/>
          <w:numId w:val="5"/>
        </w:numPr>
        <w:jc w:val="both"/>
        <w:rPr>
          <w:sz w:val="22"/>
        </w:rPr>
      </w:pPr>
      <w:r w:rsidRPr="000E2A32">
        <w:rPr>
          <w:sz w:val="22"/>
        </w:rPr>
        <w:t xml:space="preserve">A </w:t>
      </w:r>
      <w:r w:rsidR="00951812">
        <w:rPr>
          <w:sz w:val="22"/>
        </w:rPr>
        <w:t>Staying Put</w:t>
      </w:r>
      <w:r w:rsidRPr="000E2A32">
        <w:rPr>
          <w:sz w:val="22"/>
        </w:rPr>
        <w:t xml:space="preserve"> arrangement ends when a young person becomes 21-years old or ceases to live within the household. This depends on which comes first, or the young person completes the agreed programme of education or training being undertaken on their 21st birthday, if continuously living in the arrangement since their 18th birthday.</w:t>
      </w:r>
    </w:p>
    <w:p w14:paraId="0714863C" w14:textId="77777777" w:rsidR="00180106" w:rsidRPr="000E2A32" w:rsidRDefault="00180106" w:rsidP="00A56678">
      <w:pPr>
        <w:pStyle w:val="ListParagraph"/>
        <w:jc w:val="both"/>
        <w:rPr>
          <w:sz w:val="22"/>
        </w:rPr>
      </w:pPr>
    </w:p>
    <w:p w14:paraId="37FA6A84" w14:textId="2C6C7B6A" w:rsidR="00180106" w:rsidRPr="000E2A32" w:rsidRDefault="00180106" w:rsidP="00A56678">
      <w:pPr>
        <w:jc w:val="both"/>
        <w:rPr>
          <w:sz w:val="22"/>
        </w:rPr>
      </w:pPr>
      <w:r w:rsidRPr="000E2A32">
        <w:rPr>
          <w:sz w:val="22"/>
        </w:rPr>
        <w:t xml:space="preserve">Blackpool Council as a local authority has a statutory obligation to: </w:t>
      </w:r>
    </w:p>
    <w:p w14:paraId="1D4874E2" w14:textId="77777777" w:rsidR="00180106" w:rsidRPr="000E2A32" w:rsidRDefault="00180106" w:rsidP="00A56678">
      <w:pPr>
        <w:jc w:val="both"/>
        <w:rPr>
          <w:sz w:val="22"/>
        </w:rPr>
      </w:pPr>
    </w:p>
    <w:p w14:paraId="450C35B2" w14:textId="2E648D27" w:rsidR="00180106" w:rsidRPr="000E2A32" w:rsidRDefault="00180106" w:rsidP="00A56678">
      <w:pPr>
        <w:pStyle w:val="ListParagraph"/>
        <w:numPr>
          <w:ilvl w:val="0"/>
          <w:numId w:val="8"/>
        </w:numPr>
        <w:jc w:val="both"/>
        <w:rPr>
          <w:sz w:val="22"/>
        </w:rPr>
      </w:pPr>
      <w:r w:rsidRPr="000E2A32">
        <w:rPr>
          <w:sz w:val="22"/>
        </w:rPr>
        <w:t xml:space="preserve">Monitor and support </w:t>
      </w:r>
      <w:r w:rsidR="00951812">
        <w:rPr>
          <w:sz w:val="22"/>
        </w:rPr>
        <w:t>Staying Put</w:t>
      </w:r>
      <w:r w:rsidRPr="000E2A32">
        <w:rPr>
          <w:sz w:val="22"/>
        </w:rPr>
        <w:t xml:space="preserve"> arrangements, these are reflected throughout this policy;</w:t>
      </w:r>
    </w:p>
    <w:p w14:paraId="50D56678" w14:textId="0F198DE6" w:rsidR="00180106" w:rsidRDefault="00180106" w:rsidP="00A56678">
      <w:pPr>
        <w:pStyle w:val="ListParagraph"/>
        <w:numPr>
          <w:ilvl w:val="0"/>
          <w:numId w:val="8"/>
        </w:numPr>
        <w:jc w:val="both"/>
        <w:rPr>
          <w:sz w:val="22"/>
        </w:rPr>
      </w:pPr>
      <w:r w:rsidRPr="000E2A32">
        <w:rPr>
          <w:sz w:val="22"/>
        </w:rPr>
        <w:t xml:space="preserve">Support </w:t>
      </w:r>
      <w:r w:rsidR="00F14AA9">
        <w:rPr>
          <w:sz w:val="22"/>
        </w:rPr>
        <w:t>our young people</w:t>
      </w:r>
      <w:r w:rsidRPr="000E2A32">
        <w:rPr>
          <w:sz w:val="22"/>
        </w:rPr>
        <w:t xml:space="preserve"> whether they decide to participate in a </w:t>
      </w:r>
      <w:r w:rsidR="00951812">
        <w:rPr>
          <w:sz w:val="22"/>
        </w:rPr>
        <w:t>Staying Put</w:t>
      </w:r>
      <w:r w:rsidRPr="000E2A32">
        <w:rPr>
          <w:sz w:val="22"/>
        </w:rPr>
        <w:t xml:space="preserve"> arrangement. </w:t>
      </w:r>
    </w:p>
    <w:p w14:paraId="3B544831" w14:textId="684AE69A" w:rsidR="0002385A" w:rsidRPr="000E2A32" w:rsidRDefault="0002385A" w:rsidP="0002385A">
      <w:pPr>
        <w:pStyle w:val="ListParagraph"/>
        <w:numPr>
          <w:ilvl w:val="0"/>
          <w:numId w:val="8"/>
        </w:numPr>
        <w:jc w:val="both"/>
        <w:rPr>
          <w:sz w:val="22"/>
        </w:rPr>
      </w:pPr>
      <w:r>
        <w:rPr>
          <w:sz w:val="22"/>
        </w:rPr>
        <w:t>E</w:t>
      </w:r>
      <w:r w:rsidRPr="0002385A">
        <w:rPr>
          <w:sz w:val="22"/>
        </w:rPr>
        <w:t>nsure the “</w:t>
      </w:r>
      <w:r w:rsidR="00951812">
        <w:rPr>
          <w:sz w:val="22"/>
        </w:rPr>
        <w:t>Staying Put</w:t>
      </w:r>
      <w:r w:rsidRPr="0002385A">
        <w:rPr>
          <w:sz w:val="22"/>
        </w:rPr>
        <w:t>” arrangement is deemed ‘suitable accommodation’ and meets the requirement of Regulation 6, 7 &amp; 9 and Schedule 2 of the Planning Transition to Adulthood Guidance, which includes the Care Leavers (England) Regulations 2010.</w:t>
      </w:r>
    </w:p>
    <w:p w14:paraId="5FED3CE4" w14:textId="77777777" w:rsidR="00180106" w:rsidRPr="000E2A32" w:rsidRDefault="00180106" w:rsidP="00A56678">
      <w:pPr>
        <w:jc w:val="both"/>
        <w:rPr>
          <w:sz w:val="22"/>
        </w:rPr>
      </w:pPr>
    </w:p>
    <w:p w14:paraId="73128787" w14:textId="77777777" w:rsidR="00180106" w:rsidRPr="000E2A32" w:rsidRDefault="00180106" w:rsidP="00A56678">
      <w:pPr>
        <w:jc w:val="both"/>
        <w:rPr>
          <w:sz w:val="22"/>
        </w:rPr>
      </w:pPr>
    </w:p>
    <w:p w14:paraId="3F1E98CC" w14:textId="1555FBF2" w:rsidR="00613C0B"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 xml:space="preserve">Preparation for </w:t>
      </w:r>
      <w:r w:rsidR="00951812">
        <w:rPr>
          <w:rStyle w:val="BODYTEXT-11PTCALIBRI"/>
          <w:rFonts w:cstheme="majorBidi"/>
          <w:color w:val="8A0066"/>
          <w:sz w:val="24"/>
          <w:szCs w:val="32"/>
        </w:rPr>
        <w:t>Staying Put</w:t>
      </w:r>
    </w:p>
    <w:p w14:paraId="781F37DD" w14:textId="66E13131" w:rsidR="00180106" w:rsidRDefault="00180106" w:rsidP="00A56678">
      <w:pPr>
        <w:jc w:val="both"/>
        <w:rPr>
          <w:rStyle w:val="BODYTEXT-11PTCALIBRI"/>
          <w:rFonts w:cstheme="majorBidi"/>
          <w:color w:val="8A0066"/>
          <w:sz w:val="24"/>
          <w:szCs w:val="32"/>
        </w:rPr>
      </w:pPr>
    </w:p>
    <w:p w14:paraId="6829253A" w14:textId="43A2BE60" w:rsidR="00180106" w:rsidRPr="000E2A32" w:rsidRDefault="00180106" w:rsidP="00A56678">
      <w:pPr>
        <w:jc w:val="both"/>
        <w:rPr>
          <w:rStyle w:val="BODYTEXT-11PTCALIBRI"/>
          <w:rFonts w:cstheme="majorBidi"/>
          <w:color w:val="000000" w:themeColor="text1"/>
          <w:szCs w:val="32"/>
        </w:rPr>
      </w:pPr>
      <w:r w:rsidRPr="000E2A32">
        <w:rPr>
          <w:rStyle w:val="BODYTEXT-11PTCALIBRI"/>
          <w:rFonts w:cstheme="majorBidi"/>
          <w:color w:val="000000" w:themeColor="text1"/>
          <w:szCs w:val="32"/>
        </w:rPr>
        <w:t xml:space="preserve">Preparation for extending Fostering Arrangements to </w:t>
      </w:r>
      <w:r w:rsidR="00951812">
        <w:rPr>
          <w:rStyle w:val="BODYTEXT-11PTCALIBRI"/>
          <w:rFonts w:cstheme="majorBidi"/>
          <w:color w:val="000000" w:themeColor="text1"/>
          <w:szCs w:val="32"/>
        </w:rPr>
        <w:t>Staying Put</w:t>
      </w:r>
      <w:r w:rsidRPr="000E2A32">
        <w:rPr>
          <w:rStyle w:val="BODYTEXT-11PTCALIBRI"/>
          <w:rFonts w:cstheme="majorBidi"/>
          <w:color w:val="000000" w:themeColor="text1"/>
          <w:szCs w:val="32"/>
        </w:rPr>
        <w:t xml:space="preserve"> Arrangement should commence at the Our Children Review prior to the young person’s 16</w:t>
      </w:r>
      <w:r w:rsidRPr="000E2A32">
        <w:rPr>
          <w:rStyle w:val="BODYTEXT-11PTCALIBRI"/>
          <w:rFonts w:cstheme="majorBidi"/>
          <w:color w:val="000000" w:themeColor="text1"/>
          <w:szCs w:val="32"/>
          <w:vertAlign w:val="superscript"/>
        </w:rPr>
        <w:t>th</w:t>
      </w:r>
      <w:r w:rsidRPr="000E2A32">
        <w:rPr>
          <w:rStyle w:val="BODYTEXT-11PTCALIBRI"/>
          <w:rFonts w:cstheme="majorBidi"/>
          <w:color w:val="000000" w:themeColor="text1"/>
          <w:szCs w:val="32"/>
        </w:rPr>
        <w:t xml:space="preserve"> Birthday.  The child’s social worker will take responsibility for ensuring that the possible extension of Fostering Arrangements into </w:t>
      </w:r>
      <w:r w:rsidR="00951812">
        <w:rPr>
          <w:rStyle w:val="BODYTEXT-11PTCALIBRI"/>
          <w:rFonts w:cstheme="majorBidi"/>
          <w:color w:val="000000" w:themeColor="text1"/>
          <w:szCs w:val="32"/>
        </w:rPr>
        <w:t>Staying Put</w:t>
      </w:r>
      <w:r w:rsidRPr="000E2A32">
        <w:rPr>
          <w:rStyle w:val="BODYTEXT-11PTCALIBRI"/>
          <w:rFonts w:cstheme="majorBidi"/>
          <w:color w:val="000000" w:themeColor="text1"/>
          <w:szCs w:val="32"/>
        </w:rPr>
        <w:t xml:space="preserve"> Arrangements should be explored within the child’s Pathway Plan. </w:t>
      </w:r>
    </w:p>
    <w:p w14:paraId="7726B310" w14:textId="239C4B1D" w:rsidR="00180106" w:rsidRPr="000E2A32" w:rsidRDefault="00180106" w:rsidP="00A56678">
      <w:pPr>
        <w:jc w:val="both"/>
        <w:rPr>
          <w:rStyle w:val="BODYTEXT-11PTCALIBRI"/>
          <w:rFonts w:cstheme="majorBidi"/>
          <w:color w:val="000000" w:themeColor="text1"/>
          <w:szCs w:val="32"/>
        </w:rPr>
      </w:pPr>
    </w:p>
    <w:p w14:paraId="3DFA4DEF" w14:textId="40023925" w:rsidR="00180106" w:rsidRPr="000E2A32" w:rsidRDefault="00180106" w:rsidP="00A56678">
      <w:pPr>
        <w:jc w:val="both"/>
        <w:rPr>
          <w:rStyle w:val="BODYTEXT-11PTCALIBRI"/>
          <w:rFonts w:cstheme="majorBidi"/>
          <w:color w:val="000000" w:themeColor="text1"/>
          <w:szCs w:val="32"/>
        </w:rPr>
      </w:pPr>
      <w:r w:rsidRPr="000E2A32">
        <w:rPr>
          <w:rStyle w:val="BODYTEXT-11PTCALIBRI"/>
          <w:rFonts w:cstheme="majorBidi"/>
          <w:color w:val="000000" w:themeColor="text1"/>
          <w:szCs w:val="32"/>
        </w:rPr>
        <w:t xml:space="preserve">The child’s social worker will therefore be required to co-ordinate a cross agency </w:t>
      </w:r>
      <w:r w:rsidR="00FF35DA" w:rsidRPr="000E2A32">
        <w:rPr>
          <w:rStyle w:val="BODYTEXT-11PTCALIBRI"/>
          <w:rFonts w:cstheme="majorBidi"/>
          <w:color w:val="000000" w:themeColor="text1"/>
          <w:szCs w:val="32"/>
        </w:rPr>
        <w:t xml:space="preserve">scoping </w:t>
      </w:r>
      <w:r w:rsidRPr="000E2A32">
        <w:rPr>
          <w:rStyle w:val="BODYTEXT-11PTCALIBRI"/>
          <w:rFonts w:cstheme="majorBidi"/>
          <w:color w:val="000000" w:themeColor="text1"/>
          <w:szCs w:val="32"/>
        </w:rPr>
        <w:t>meeting which will include:</w:t>
      </w:r>
    </w:p>
    <w:p w14:paraId="137F5C2D" w14:textId="73B0FFF6" w:rsidR="00180106" w:rsidRPr="000E2A32" w:rsidRDefault="00180106" w:rsidP="00A56678">
      <w:pPr>
        <w:jc w:val="both"/>
        <w:rPr>
          <w:rStyle w:val="BODYTEXT-11PTCALIBRI"/>
          <w:rFonts w:cstheme="majorBidi"/>
          <w:color w:val="000000" w:themeColor="text1"/>
          <w:szCs w:val="32"/>
        </w:rPr>
      </w:pPr>
    </w:p>
    <w:p w14:paraId="685863B9" w14:textId="1CA358B8" w:rsidR="00180106" w:rsidRPr="000E2A32" w:rsidRDefault="00180106" w:rsidP="00A56678">
      <w:pPr>
        <w:pStyle w:val="ListParagraph"/>
        <w:numPr>
          <w:ilvl w:val="0"/>
          <w:numId w:val="10"/>
        </w:numPr>
        <w:jc w:val="both"/>
        <w:rPr>
          <w:rStyle w:val="BODYTEXT-11PTCALIBRI"/>
          <w:rFonts w:cstheme="majorBidi"/>
          <w:color w:val="000000" w:themeColor="text1"/>
          <w:szCs w:val="32"/>
        </w:rPr>
      </w:pPr>
      <w:r w:rsidRPr="000E2A32">
        <w:rPr>
          <w:rStyle w:val="BODYTEXT-11PTCALIBRI"/>
          <w:rFonts w:cstheme="majorBidi"/>
          <w:color w:val="000000" w:themeColor="text1"/>
          <w:szCs w:val="32"/>
        </w:rPr>
        <w:t>The Foster Carer’s Social Worker</w:t>
      </w:r>
    </w:p>
    <w:p w14:paraId="418F51CD" w14:textId="341C2F4E" w:rsidR="00180106" w:rsidRPr="000E2A32" w:rsidRDefault="00180106" w:rsidP="00A56678">
      <w:pPr>
        <w:pStyle w:val="ListParagraph"/>
        <w:numPr>
          <w:ilvl w:val="0"/>
          <w:numId w:val="10"/>
        </w:numPr>
        <w:jc w:val="both"/>
        <w:rPr>
          <w:rStyle w:val="BODYTEXT-11PTCALIBRI"/>
          <w:rFonts w:cstheme="majorBidi"/>
          <w:color w:val="000000" w:themeColor="text1"/>
          <w:szCs w:val="32"/>
        </w:rPr>
      </w:pPr>
      <w:r w:rsidRPr="000E2A32">
        <w:rPr>
          <w:rStyle w:val="BODYTEXT-11PTCALIBRI"/>
          <w:rFonts w:cstheme="majorBidi"/>
          <w:color w:val="000000" w:themeColor="text1"/>
          <w:szCs w:val="32"/>
        </w:rPr>
        <w:t>The Foster Carer</w:t>
      </w:r>
    </w:p>
    <w:p w14:paraId="384F8A12" w14:textId="4F607DDB" w:rsidR="00180106" w:rsidRPr="000E2A32" w:rsidRDefault="00180106" w:rsidP="00A56678">
      <w:pPr>
        <w:pStyle w:val="ListParagraph"/>
        <w:numPr>
          <w:ilvl w:val="0"/>
          <w:numId w:val="10"/>
        </w:numPr>
        <w:jc w:val="both"/>
        <w:rPr>
          <w:rStyle w:val="BODYTEXT-11PTCALIBRI"/>
          <w:rFonts w:cstheme="majorBidi"/>
          <w:color w:val="000000" w:themeColor="text1"/>
          <w:szCs w:val="32"/>
        </w:rPr>
      </w:pPr>
      <w:r w:rsidRPr="000E2A32">
        <w:rPr>
          <w:rStyle w:val="BODYTEXT-11PTCALIBRI"/>
          <w:rFonts w:cstheme="majorBidi"/>
          <w:color w:val="000000" w:themeColor="text1"/>
          <w:szCs w:val="32"/>
        </w:rPr>
        <w:t>The Personal Advisor</w:t>
      </w:r>
    </w:p>
    <w:p w14:paraId="43C908EF" w14:textId="7F491B6F" w:rsidR="00180106" w:rsidRPr="000E2A32" w:rsidRDefault="00180106" w:rsidP="00A56678">
      <w:pPr>
        <w:jc w:val="both"/>
        <w:rPr>
          <w:rStyle w:val="BODYTEXT-11PTCALIBRI"/>
          <w:rFonts w:cstheme="majorBidi"/>
          <w:color w:val="000000" w:themeColor="text1"/>
          <w:szCs w:val="32"/>
        </w:rPr>
      </w:pPr>
    </w:p>
    <w:p w14:paraId="32AE5F78" w14:textId="7FB4F2A9" w:rsidR="00180106" w:rsidRPr="000E2A32" w:rsidRDefault="00180106" w:rsidP="00A56678">
      <w:pPr>
        <w:jc w:val="both"/>
        <w:rPr>
          <w:rStyle w:val="BODYTEXT-11PTCALIBRI"/>
          <w:rFonts w:cstheme="majorBidi"/>
          <w:color w:val="000000" w:themeColor="text1"/>
          <w:szCs w:val="32"/>
        </w:rPr>
      </w:pPr>
      <w:r w:rsidRPr="000E2A32">
        <w:rPr>
          <w:rStyle w:val="BODYTEXT-11PTCALIBRI"/>
          <w:rFonts w:cstheme="majorBidi"/>
          <w:color w:val="000000" w:themeColor="text1"/>
          <w:szCs w:val="32"/>
        </w:rPr>
        <w:t xml:space="preserve">At this meeting the principals that underpin </w:t>
      </w:r>
      <w:r w:rsidR="00951812">
        <w:rPr>
          <w:rStyle w:val="BODYTEXT-11PTCALIBRI"/>
          <w:rFonts w:cstheme="majorBidi"/>
          <w:color w:val="000000" w:themeColor="text1"/>
          <w:szCs w:val="32"/>
        </w:rPr>
        <w:t>Staying Put</w:t>
      </w:r>
      <w:r w:rsidR="00FF35DA" w:rsidRPr="000E2A32">
        <w:rPr>
          <w:rStyle w:val="BODYTEXT-11PTCALIBRI"/>
          <w:rFonts w:cstheme="majorBidi"/>
          <w:color w:val="000000" w:themeColor="text1"/>
          <w:szCs w:val="32"/>
        </w:rPr>
        <w:t xml:space="preserve"> should be clearly outlined to ensure a joint understanding of the expectations relating to the Foster Carer.</w:t>
      </w:r>
    </w:p>
    <w:p w14:paraId="2B8E46B6" w14:textId="1C3A1F78" w:rsidR="00FF35DA" w:rsidRPr="000E2A32" w:rsidRDefault="00FF35DA" w:rsidP="00A56678">
      <w:pPr>
        <w:jc w:val="both"/>
        <w:rPr>
          <w:rStyle w:val="BODYTEXT-11PTCALIBRI"/>
          <w:rFonts w:cstheme="majorBidi"/>
          <w:color w:val="8A0066"/>
          <w:szCs w:val="32"/>
        </w:rPr>
      </w:pPr>
    </w:p>
    <w:p w14:paraId="67B27011" w14:textId="217A6F42" w:rsidR="00FF35DA" w:rsidRPr="000E2A32" w:rsidRDefault="00FF35DA" w:rsidP="00A56678">
      <w:pPr>
        <w:jc w:val="both"/>
        <w:rPr>
          <w:sz w:val="22"/>
        </w:rPr>
      </w:pPr>
      <w:r w:rsidRPr="000E2A32">
        <w:rPr>
          <w:sz w:val="22"/>
        </w:rPr>
        <w:t>This meeting should seek to establish:</w:t>
      </w:r>
    </w:p>
    <w:p w14:paraId="710AEB80" w14:textId="77777777" w:rsidR="00FF35DA" w:rsidRPr="000E2A32" w:rsidRDefault="00FF35DA" w:rsidP="00A56678">
      <w:pPr>
        <w:jc w:val="both"/>
        <w:rPr>
          <w:sz w:val="22"/>
        </w:rPr>
      </w:pPr>
    </w:p>
    <w:p w14:paraId="42085EDA" w14:textId="122C479C" w:rsidR="00FF35DA" w:rsidRPr="000E2A32" w:rsidRDefault="00FF35DA" w:rsidP="00A56678">
      <w:pPr>
        <w:pStyle w:val="ListParagraph"/>
        <w:numPr>
          <w:ilvl w:val="0"/>
          <w:numId w:val="13"/>
        </w:numPr>
        <w:jc w:val="both"/>
        <w:rPr>
          <w:sz w:val="22"/>
        </w:rPr>
      </w:pPr>
      <w:r w:rsidRPr="000E2A32">
        <w:rPr>
          <w:sz w:val="22"/>
        </w:rPr>
        <w:t xml:space="preserve">The viability, appropriateness and likelihood of a </w:t>
      </w:r>
      <w:r w:rsidR="00951812">
        <w:rPr>
          <w:sz w:val="22"/>
        </w:rPr>
        <w:t>Staying Put</w:t>
      </w:r>
      <w:r w:rsidRPr="000E2A32">
        <w:rPr>
          <w:sz w:val="22"/>
        </w:rPr>
        <w:t xml:space="preserve"> arrangement occurring; </w:t>
      </w:r>
    </w:p>
    <w:p w14:paraId="4889F70E" w14:textId="390822EE" w:rsidR="00FF35DA" w:rsidRPr="000E2A32" w:rsidRDefault="00FF35DA" w:rsidP="00A56678">
      <w:pPr>
        <w:pStyle w:val="ListParagraph"/>
        <w:numPr>
          <w:ilvl w:val="0"/>
          <w:numId w:val="13"/>
        </w:numPr>
        <w:jc w:val="both"/>
        <w:rPr>
          <w:sz w:val="22"/>
        </w:rPr>
      </w:pPr>
      <w:r w:rsidRPr="000E2A32">
        <w:rPr>
          <w:sz w:val="22"/>
        </w:rPr>
        <w:t>The key tasks, roles and responsibilities related to extending the young person’s fostering placement;</w:t>
      </w:r>
    </w:p>
    <w:p w14:paraId="3755AF53" w14:textId="7184A62E" w:rsidR="00FF35DA" w:rsidRPr="000E2A32" w:rsidRDefault="00FF35DA" w:rsidP="00A56678">
      <w:pPr>
        <w:pStyle w:val="ListParagraph"/>
        <w:numPr>
          <w:ilvl w:val="0"/>
          <w:numId w:val="13"/>
        </w:numPr>
        <w:jc w:val="both"/>
        <w:rPr>
          <w:sz w:val="22"/>
        </w:rPr>
      </w:pPr>
      <w:r w:rsidRPr="000E2A32">
        <w:rPr>
          <w:sz w:val="22"/>
        </w:rPr>
        <w:t xml:space="preserve">The impact on the foster carer(s) financial circumstances, should the placement transform into a </w:t>
      </w:r>
      <w:r w:rsidR="00951812">
        <w:rPr>
          <w:sz w:val="22"/>
        </w:rPr>
        <w:t>Staying Put</w:t>
      </w:r>
      <w:r w:rsidRPr="000E2A32">
        <w:rPr>
          <w:sz w:val="22"/>
        </w:rPr>
        <w:t xml:space="preserve"> arrangement and continu</w:t>
      </w:r>
      <w:r w:rsidR="0096163F" w:rsidRPr="000E2A32">
        <w:rPr>
          <w:sz w:val="22"/>
        </w:rPr>
        <w:t>e after the young person’s 18</w:t>
      </w:r>
      <w:r w:rsidR="0096163F" w:rsidRPr="000E2A32">
        <w:rPr>
          <w:sz w:val="22"/>
          <w:vertAlign w:val="superscript"/>
        </w:rPr>
        <w:t>th</w:t>
      </w:r>
      <w:r w:rsidR="0096163F" w:rsidRPr="000E2A32">
        <w:rPr>
          <w:sz w:val="22"/>
        </w:rPr>
        <w:t xml:space="preserve"> </w:t>
      </w:r>
      <w:r w:rsidRPr="000E2A32">
        <w:rPr>
          <w:sz w:val="22"/>
        </w:rPr>
        <w:t xml:space="preserve">birthday. Clear information on the funding for a </w:t>
      </w:r>
      <w:r w:rsidR="00951812">
        <w:rPr>
          <w:sz w:val="22"/>
        </w:rPr>
        <w:t>Staying Put</w:t>
      </w:r>
      <w:r w:rsidRPr="000E2A32">
        <w:rPr>
          <w:sz w:val="22"/>
        </w:rPr>
        <w:t xml:space="preserve"> arrangement must be given to the foster carer(s) at this stage;</w:t>
      </w:r>
    </w:p>
    <w:p w14:paraId="16918F5B" w14:textId="4BABD2B9" w:rsidR="00FF35DA" w:rsidRPr="000E2A32" w:rsidRDefault="00FF35DA" w:rsidP="00A56678">
      <w:pPr>
        <w:pStyle w:val="ListParagraph"/>
        <w:numPr>
          <w:ilvl w:val="0"/>
          <w:numId w:val="13"/>
        </w:numPr>
        <w:jc w:val="both"/>
        <w:rPr>
          <w:sz w:val="22"/>
        </w:rPr>
      </w:pPr>
      <w:r w:rsidRPr="000E2A32">
        <w:rPr>
          <w:sz w:val="22"/>
        </w:rPr>
        <w:t xml:space="preserve">Any potential barriers to achieving a successful </w:t>
      </w:r>
      <w:r w:rsidR="00951812">
        <w:rPr>
          <w:sz w:val="22"/>
        </w:rPr>
        <w:t>Staying Put</w:t>
      </w:r>
      <w:r w:rsidRPr="000E2A32">
        <w:rPr>
          <w:sz w:val="22"/>
        </w:rPr>
        <w:t xml:space="preserve"> arrangement; </w:t>
      </w:r>
    </w:p>
    <w:p w14:paraId="364E1285" w14:textId="6CB6716E" w:rsidR="00FF35DA" w:rsidRPr="000E2A32" w:rsidRDefault="00FF35DA" w:rsidP="00A56678">
      <w:pPr>
        <w:pStyle w:val="ListParagraph"/>
        <w:numPr>
          <w:ilvl w:val="0"/>
          <w:numId w:val="13"/>
        </w:numPr>
        <w:jc w:val="both"/>
        <w:rPr>
          <w:sz w:val="22"/>
        </w:rPr>
      </w:pPr>
      <w:r w:rsidRPr="000E2A32">
        <w:rPr>
          <w:sz w:val="22"/>
        </w:rPr>
        <w:t xml:space="preserve">The expectation that the carer will prepare the young person for independence and ensure they are accessing education, training and/or employment opportunities; </w:t>
      </w:r>
    </w:p>
    <w:p w14:paraId="3440D6BB" w14:textId="3EEB98F0" w:rsidR="00FF35DA" w:rsidRPr="000E2A32" w:rsidRDefault="00FF35DA" w:rsidP="00A56678">
      <w:pPr>
        <w:pStyle w:val="ListParagraph"/>
        <w:numPr>
          <w:ilvl w:val="0"/>
          <w:numId w:val="13"/>
        </w:numPr>
        <w:jc w:val="both"/>
        <w:rPr>
          <w:sz w:val="22"/>
        </w:rPr>
      </w:pPr>
      <w:r w:rsidRPr="000E2A32">
        <w:rPr>
          <w:sz w:val="22"/>
        </w:rPr>
        <w:t xml:space="preserve">The difference between caring for a child or young person and supporting an adult. </w:t>
      </w:r>
    </w:p>
    <w:p w14:paraId="2B3BB526" w14:textId="77777777" w:rsidR="00FF35DA" w:rsidRPr="000E2A32" w:rsidRDefault="00FF35DA" w:rsidP="00A56678">
      <w:pPr>
        <w:jc w:val="both"/>
        <w:rPr>
          <w:sz w:val="22"/>
        </w:rPr>
      </w:pPr>
    </w:p>
    <w:p w14:paraId="7CD60C4A" w14:textId="6F90128A" w:rsidR="00FF35DA" w:rsidRPr="000E2A32" w:rsidRDefault="00FF35DA" w:rsidP="00A56678">
      <w:pPr>
        <w:jc w:val="both"/>
        <w:rPr>
          <w:sz w:val="22"/>
        </w:rPr>
      </w:pPr>
      <w:r w:rsidRPr="000E2A32">
        <w:rPr>
          <w:sz w:val="22"/>
        </w:rPr>
        <w:t xml:space="preserve">Should it be decided during this meeting that a </w:t>
      </w:r>
      <w:r w:rsidR="00951812">
        <w:rPr>
          <w:sz w:val="22"/>
        </w:rPr>
        <w:t>Staying Put</w:t>
      </w:r>
      <w:r w:rsidRPr="000E2A32">
        <w:rPr>
          <w:sz w:val="22"/>
        </w:rPr>
        <w:t xml:space="preserve"> arrangement is not viable, the social worker will need to scope out the options that are available for this young person and meet individually with them to explore these other options for them to incorporate this into their pathway plan.</w:t>
      </w:r>
    </w:p>
    <w:p w14:paraId="38FFEB24" w14:textId="04BC7D45" w:rsidR="003A192D" w:rsidRPr="000E2A32" w:rsidRDefault="003A192D" w:rsidP="00A56678">
      <w:pPr>
        <w:jc w:val="both"/>
        <w:rPr>
          <w:sz w:val="22"/>
        </w:rPr>
      </w:pPr>
    </w:p>
    <w:p w14:paraId="06E11CB7" w14:textId="38EB2671" w:rsidR="003A192D" w:rsidRPr="000E2A32" w:rsidRDefault="003A192D" w:rsidP="00A56678">
      <w:pPr>
        <w:jc w:val="both"/>
        <w:rPr>
          <w:sz w:val="22"/>
        </w:rPr>
      </w:pPr>
      <w:r w:rsidRPr="000E2A32">
        <w:rPr>
          <w:sz w:val="22"/>
        </w:rPr>
        <w:t xml:space="preserve">Should it be agreed at the initial scoping meeting that a </w:t>
      </w:r>
      <w:r w:rsidR="00951812">
        <w:rPr>
          <w:sz w:val="22"/>
        </w:rPr>
        <w:t>Staying Put</w:t>
      </w:r>
      <w:r w:rsidRPr="000E2A32">
        <w:rPr>
          <w:sz w:val="22"/>
        </w:rPr>
        <w:t xml:space="preserve"> arrangement is viable, the young person’s social worker must meet with the young person individually and explore the </w:t>
      </w:r>
      <w:r w:rsidR="00951812">
        <w:rPr>
          <w:sz w:val="22"/>
        </w:rPr>
        <w:t>Staying Put</w:t>
      </w:r>
      <w:r w:rsidRPr="000E2A32">
        <w:rPr>
          <w:sz w:val="22"/>
        </w:rPr>
        <w:t xml:space="preserve"> arrangements expectations and requirements and gain their wishes and feelings around this.</w:t>
      </w:r>
    </w:p>
    <w:p w14:paraId="1916FA61" w14:textId="77777777" w:rsidR="003A192D" w:rsidRPr="000E2A32" w:rsidRDefault="003A192D" w:rsidP="00A56678">
      <w:pPr>
        <w:jc w:val="both"/>
        <w:rPr>
          <w:sz w:val="22"/>
        </w:rPr>
      </w:pPr>
    </w:p>
    <w:p w14:paraId="44C4D92F" w14:textId="0570E53D" w:rsidR="003A192D" w:rsidRPr="000E2A32" w:rsidRDefault="003A192D" w:rsidP="00A56678">
      <w:pPr>
        <w:jc w:val="both"/>
        <w:rPr>
          <w:sz w:val="22"/>
        </w:rPr>
      </w:pPr>
      <w:r w:rsidRPr="000E2A32">
        <w:rPr>
          <w:sz w:val="22"/>
        </w:rPr>
        <w:t xml:space="preserve">If the young person agrees to proceeding into a </w:t>
      </w:r>
      <w:r w:rsidR="00951812">
        <w:rPr>
          <w:sz w:val="22"/>
        </w:rPr>
        <w:t>Staying Put</w:t>
      </w:r>
      <w:r w:rsidRPr="000E2A32">
        <w:rPr>
          <w:sz w:val="22"/>
        </w:rPr>
        <w:t xml:space="preserve"> arrangement, this will be written into their pathway plan and the appropriate support will be provided to prepare them and their foster carer(s) for this. However, should the </w:t>
      </w:r>
      <w:r w:rsidRPr="000E2A32">
        <w:rPr>
          <w:sz w:val="22"/>
        </w:rPr>
        <w:lastRenderedPageBreak/>
        <w:t xml:space="preserve">young person wish to not proceed with this option and look at alternative accommodation options then this will be written into their pathway plan and the appropriate support for this will be provided. </w:t>
      </w:r>
    </w:p>
    <w:p w14:paraId="06F4415D" w14:textId="77777777" w:rsidR="003A192D" w:rsidRPr="000E2A32" w:rsidRDefault="003A192D" w:rsidP="00A56678">
      <w:pPr>
        <w:jc w:val="both"/>
        <w:rPr>
          <w:sz w:val="22"/>
        </w:rPr>
      </w:pPr>
    </w:p>
    <w:p w14:paraId="4E1E812E" w14:textId="29264D3A" w:rsidR="003A192D" w:rsidRPr="000E2A32" w:rsidRDefault="003A192D" w:rsidP="00A56678">
      <w:pPr>
        <w:jc w:val="both"/>
        <w:rPr>
          <w:sz w:val="22"/>
        </w:rPr>
      </w:pPr>
      <w:r w:rsidRPr="000E2A32">
        <w:rPr>
          <w:sz w:val="22"/>
        </w:rPr>
        <w:t xml:space="preserve">The possibility and practicalities of a fostering placement transitioning into a </w:t>
      </w:r>
      <w:r w:rsidR="00951812">
        <w:rPr>
          <w:sz w:val="22"/>
        </w:rPr>
        <w:t>Staying Put</w:t>
      </w:r>
      <w:r w:rsidRPr="000E2A32">
        <w:rPr>
          <w:sz w:val="22"/>
        </w:rPr>
        <w:t xml:space="preserve"> arrangement upon the young person turning 18-years old should then be discussed in every statutory care and pathway plan meeting with oversight from the Independent Reviewing Officer.</w:t>
      </w:r>
    </w:p>
    <w:p w14:paraId="5B40B6EF" w14:textId="493A722A" w:rsidR="0096163F" w:rsidRDefault="0096163F" w:rsidP="00A56678">
      <w:pPr>
        <w:jc w:val="both"/>
      </w:pPr>
    </w:p>
    <w:p w14:paraId="3AA71BE2" w14:textId="2AB60D91" w:rsidR="0096163F" w:rsidRPr="000E2A32" w:rsidRDefault="0096163F" w:rsidP="00A56678">
      <w:pPr>
        <w:pStyle w:val="Covertext"/>
        <w:jc w:val="both"/>
        <w:rPr>
          <w:sz w:val="24"/>
        </w:rPr>
      </w:pPr>
      <w:r w:rsidRPr="000E2A32">
        <w:rPr>
          <w:sz w:val="24"/>
        </w:rPr>
        <w:t xml:space="preserve">Support for </w:t>
      </w:r>
      <w:r w:rsidR="0002385A">
        <w:rPr>
          <w:sz w:val="24"/>
        </w:rPr>
        <w:t>our</w:t>
      </w:r>
      <w:r w:rsidR="0002385A" w:rsidRPr="000E2A32">
        <w:rPr>
          <w:sz w:val="24"/>
        </w:rPr>
        <w:t xml:space="preserve"> </w:t>
      </w:r>
      <w:r w:rsidRPr="000E2A32">
        <w:rPr>
          <w:sz w:val="24"/>
        </w:rPr>
        <w:t>Young Person</w:t>
      </w:r>
    </w:p>
    <w:p w14:paraId="39C0BD0D" w14:textId="4E3DD97E" w:rsidR="0096163F" w:rsidRPr="000E2A32" w:rsidRDefault="0096163F" w:rsidP="00A56678">
      <w:pPr>
        <w:jc w:val="both"/>
        <w:rPr>
          <w:sz w:val="22"/>
        </w:rPr>
      </w:pPr>
      <w:r w:rsidRPr="000E2A32">
        <w:rPr>
          <w:sz w:val="22"/>
        </w:rPr>
        <w:t xml:space="preserve">Where the Foster Carer as made a commitment to transitioning to at </w:t>
      </w:r>
      <w:r w:rsidR="00951812">
        <w:rPr>
          <w:sz w:val="22"/>
        </w:rPr>
        <w:t>Staying Put</w:t>
      </w:r>
      <w:r w:rsidRPr="000E2A32">
        <w:rPr>
          <w:sz w:val="22"/>
        </w:rPr>
        <w:t xml:space="preserve"> arrangement the young person’s social worker should arrange a meeting with the young person, the Foster Carer and the </w:t>
      </w:r>
      <w:r w:rsidR="0002385A">
        <w:rPr>
          <w:sz w:val="22"/>
        </w:rPr>
        <w:t>P</w:t>
      </w:r>
      <w:r w:rsidRPr="000E2A32">
        <w:rPr>
          <w:sz w:val="22"/>
        </w:rPr>
        <w:t xml:space="preserve">ersonal </w:t>
      </w:r>
      <w:r w:rsidR="0002385A">
        <w:rPr>
          <w:sz w:val="22"/>
        </w:rPr>
        <w:t>A</w:t>
      </w:r>
      <w:r w:rsidRPr="000E2A32">
        <w:rPr>
          <w:sz w:val="22"/>
        </w:rPr>
        <w:t xml:space="preserve">dvisor.  This meeting will discuss what the transition to a </w:t>
      </w:r>
      <w:r w:rsidR="00951812">
        <w:rPr>
          <w:sz w:val="22"/>
        </w:rPr>
        <w:t>Staying Put</w:t>
      </w:r>
      <w:r w:rsidRPr="000E2A32">
        <w:rPr>
          <w:sz w:val="22"/>
        </w:rPr>
        <w:t xml:space="preserve"> arrangement will mean for the young person as well as the expectations of both the young person and the foster carer during the period of the arrangement.   This will include what the foster carer will do to support the young person to develop their independent living skills to ensure that when the arrangement comes to an end at 21 they are adequately prepared to live independently. </w:t>
      </w:r>
      <w:r w:rsidR="00784DD3" w:rsidRPr="000E2A32">
        <w:rPr>
          <w:sz w:val="22"/>
        </w:rPr>
        <w:t xml:space="preserve"> This will be formally agreed and written into the Living Together Agreement which outlines the role of the young person, foster carer and personal advisor in preparing the young person to live independently. </w:t>
      </w:r>
    </w:p>
    <w:p w14:paraId="4DD71457" w14:textId="3A6256C8" w:rsidR="0096163F" w:rsidRPr="000E2A32" w:rsidRDefault="0096163F" w:rsidP="00A56678">
      <w:pPr>
        <w:jc w:val="both"/>
        <w:rPr>
          <w:sz w:val="22"/>
        </w:rPr>
      </w:pPr>
    </w:p>
    <w:p w14:paraId="15D5E7EE" w14:textId="28FE168C" w:rsidR="0096163F" w:rsidRPr="000E2A32" w:rsidRDefault="0096163F" w:rsidP="00A56678">
      <w:pPr>
        <w:jc w:val="both"/>
        <w:rPr>
          <w:sz w:val="22"/>
        </w:rPr>
      </w:pPr>
      <w:r w:rsidRPr="000E2A32">
        <w:rPr>
          <w:sz w:val="22"/>
        </w:rPr>
        <w:t xml:space="preserve">At 17 ½ transitions meetings will commence and all aspects of the young person’s life will be discussed to ensure that there are clear plans to support the transition to a </w:t>
      </w:r>
      <w:r w:rsidR="00951812">
        <w:rPr>
          <w:sz w:val="22"/>
        </w:rPr>
        <w:t>Staying Put</w:t>
      </w:r>
      <w:r w:rsidRPr="000E2A32">
        <w:rPr>
          <w:sz w:val="22"/>
        </w:rPr>
        <w:t xml:space="preserve"> Arrangement.  These meetings will be reviewed on a needs led basis to ensure that there is a smooth transition for the young person and the Foster Carer.</w:t>
      </w:r>
    </w:p>
    <w:p w14:paraId="1F95ED1F" w14:textId="77777777" w:rsidR="0096163F" w:rsidRPr="000E2A32" w:rsidRDefault="0096163F" w:rsidP="00A56678">
      <w:pPr>
        <w:jc w:val="both"/>
        <w:rPr>
          <w:sz w:val="22"/>
        </w:rPr>
      </w:pPr>
    </w:p>
    <w:p w14:paraId="69A80614" w14:textId="28AD30F9" w:rsidR="0096163F" w:rsidRPr="000E2A32" w:rsidRDefault="0096163F" w:rsidP="00A56678">
      <w:pPr>
        <w:jc w:val="both"/>
        <w:rPr>
          <w:sz w:val="22"/>
        </w:rPr>
      </w:pPr>
      <w:r w:rsidRPr="000E2A32">
        <w:rPr>
          <w:sz w:val="22"/>
        </w:rPr>
        <w:t xml:space="preserve">The transition to a </w:t>
      </w:r>
      <w:r w:rsidR="00951812">
        <w:rPr>
          <w:sz w:val="22"/>
        </w:rPr>
        <w:t>Staying Put</w:t>
      </w:r>
      <w:r w:rsidRPr="000E2A32">
        <w:rPr>
          <w:sz w:val="22"/>
        </w:rPr>
        <w:t xml:space="preserve"> Arrangement will also be discussed at Housing Clinic to ensure that there is clear oversight of the planning process and where needed contingency plans are discussed and in place.  </w:t>
      </w:r>
    </w:p>
    <w:p w14:paraId="3B1EEF80" w14:textId="4ECAC73B" w:rsidR="00784DD3" w:rsidRDefault="00784DD3" w:rsidP="00A56678">
      <w:pPr>
        <w:jc w:val="both"/>
      </w:pPr>
    </w:p>
    <w:p w14:paraId="5D01F908" w14:textId="7CCFA4A3" w:rsidR="00613C0B" w:rsidRPr="000E2A32" w:rsidRDefault="00613C0B" w:rsidP="00A56678">
      <w:pPr>
        <w:jc w:val="both"/>
        <w:rPr>
          <w:rStyle w:val="BODYTEXT-11PTCALIBRI"/>
          <w:rFonts w:cstheme="majorBidi"/>
          <w:color w:val="8A0066"/>
          <w:sz w:val="24"/>
          <w:szCs w:val="24"/>
        </w:rPr>
      </w:pPr>
      <w:r w:rsidRPr="000E2A32">
        <w:rPr>
          <w:rStyle w:val="BODYTEXT-11PTCALIBRI"/>
          <w:rFonts w:cstheme="majorBidi"/>
          <w:color w:val="8A0066"/>
          <w:sz w:val="24"/>
          <w:szCs w:val="24"/>
        </w:rPr>
        <w:t xml:space="preserve">Roles and </w:t>
      </w:r>
      <w:r w:rsidR="001C0C3D" w:rsidRPr="000E2A32">
        <w:rPr>
          <w:rStyle w:val="BODYTEXT-11PTCALIBRI"/>
          <w:rFonts w:cstheme="majorBidi"/>
          <w:color w:val="8A0066"/>
          <w:sz w:val="24"/>
          <w:szCs w:val="24"/>
        </w:rPr>
        <w:t>Responsibilities</w:t>
      </w:r>
    </w:p>
    <w:p w14:paraId="44EC0025" w14:textId="108B699C" w:rsidR="00784DD3" w:rsidRPr="000E2A32" w:rsidRDefault="00784DD3" w:rsidP="00A56678">
      <w:pPr>
        <w:jc w:val="both"/>
        <w:rPr>
          <w:rStyle w:val="BODYTEXT-11PTCALIBRI"/>
          <w:rFonts w:cstheme="majorBidi"/>
          <w:color w:val="000000" w:themeColor="text1"/>
          <w:szCs w:val="32"/>
        </w:rPr>
      </w:pPr>
    </w:p>
    <w:p w14:paraId="4F5F44B0" w14:textId="07D62B5E" w:rsidR="00784DD3" w:rsidRPr="000E2A32" w:rsidRDefault="00784DD3" w:rsidP="00A56678">
      <w:pPr>
        <w:jc w:val="both"/>
        <w:rPr>
          <w:rStyle w:val="BODYTEXT-11PTCALIBRI"/>
          <w:rFonts w:cstheme="majorBidi"/>
          <w:color w:val="000000" w:themeColor="text1"/>
          <w:szCs w:val="32"/>
        </w:rPr>
      </w:pPr>
      <w:r w:rsidRPr="000E2A32">
        <w:rPr>
          <w:rStyle w:val="BODYTEXT-11PTCALIBRI"/>
          <w:rFonts w:cstheme="majorBidi"/>
          <w:color w:val="000000" w:themeColor="text1"/>
          <w:szCs w:val="32"/>
        </w:rPr>
        <w:t xml:space="preserve">There are a number of key roles that are integral to ensuring a smooth transition from Foster Care to </w:t>
      </w:r>
      <w:r w:rsidR="00951812">
        <w:rPr>
          <w:rStyle w:val="BODYTEXT-11PTCALIBRI"/>
          <w:rFonts w:cstheme="majorBidi"/>
          <w:color w:val="000000" w:themeColor="text1"/>
          <w:szCs w:val="32"/>
        </w:rPr>
        <w:t>Staying Put</w:t>
      </w:r>
      <w:r w:rsidRPr="000E2A32">
        <w:rPr>
          <w:rStyle w:val="BODYTEXT-11PTCALIBRI"/>
          <w:rFonts w:cstheme="majorBidi"/>
          <w:color w:val="000000" w:themeColor="text1"/>
          <w:szCs w:val="32"/>
        </w:rPr>
        <w:t xml:space="preserve"> Arrangements.  The information below seeks to provide a clear steer on which each professional is expected to do to support the transition. </w:t>
      </w:r>
    </w:p>
    <w:p w14:paraId="1B0FC0BA" w14:textId="77777777" w:rsidR="00784DD3" w:rsidRPr="001C0C3D" w:rsidRDefault="00784DD3" w:rsidP="00A56678">
      <w:pPr>
        <w:jc w:val="both"/>
        <w:rPr>
          <w:rStyle w:val="BODYTEXT-11PTCALIBRI"/>
          <w:rFonts w:cstheme="majorBidi"/>
          <w:color w:val="8A0066"/>
          <w:sz w:val="32"/>
          <w:szCs w:val="32"/>
        </w:rPr>
      </w:pPr>
    </w:p>
    <w:p w14:paraId="066DC358" w14:textId="4EDA6621" w:rsidR="00613C0B"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Fostering Social Worker</w:t>
      </w:r>
    </w:p>
    <w:p w14:paraId="2B8CD03B" w14:textId="5623F33C" w:rsidR="00784DD3" w:rsidRDefault="00784DD3" w:rsidP="00A56678">
      <w:pPr>
        <w:jc w:val="both"/>
        <w:rPr>
          <w:rStyle w:val="BODYTEXT-11PTCALIBRI"/>
          <w:rFonts w:cstheme="majorBidi"/>
          <w:color w:val="8A0066"/>
          <w:sz w:val="24"/>
          <w:szCs w:val="32"/>
        </w:rPr>
      </w:pPr>
    </w:p>
    <w:p w14:paraId="1A5FD280" w14:textId="25FBB278" w:rsidR="00784DD3" w:rsidRPr="00653F2E" w:rsidRDefault="00784DD3" w:rsidP="00653F2E">
      <w:pPr>
        <w:pStyle w:val="NormalWeb"/>
        <w:shd w:val="clear" w:color="auto" w:fill="FFFFFF"/>
        <w:spacing w:before="0" w:beforeAutospacing="0" w:after="0" w:afterAutospacing="0"/>
        <w:rPr>
          <w:rFonts w:asciiTheme="minorHAnsi" w:hAnsiTheme="minorHAnsi" w:cstheme="minorHAnsi"/>
          <w:color w:val="242424"/>
          <w:sz w:val="22"/>
          <w:szCs w:val="22"/>
        </w:rPr>
      </w:pPr>
      <w:r w:rsidRPr="00653F2E">
        <w:rPr>
          <w:rStyle w:val="BODYTEXT-11PTCALIBRI"/>
          <w:rFonts w:asciiTheme="minorHAnsi" w:hAnsiTheme="minorHAnsi" w:cstheme="minorHAnsi"/>
          <w:color w:val="000000" w:themeColor="text1"/>
          <w:szCs w:val="32"/>
        </w:rPr>
        <w:t xml:space="preserve">The Fostering Social Worker is responsible for ensuring that at the initial scoping meeting the Foster carer is clear about the expectations of them following the transition to a </w:t>
      </w:r>
      <w:r w:rsidR="00951812">
        <w:rPr>
          <w:rStyle w:val="BODYTEXT-11PTCALIBRI"/>
          <w:rFonts w:asciiTheme="minorHAnsi" w:hAnsiTheme="minorHAnsi" w:cstheme="minorHAnsi"/>
          <w:color w:val="000000" w:themeColor="text1"/>
          <w:szCs w:val="32"/>
        </w:rPr>
        <w:t>Staying Put</w:t>
      </w:r>
      <w:r w:rsidRPr="00653F2E">
        <w:rPr>
          <w:rStyle w:val="BODYTEXT-11PTCALIBRI"/>
          <w:rFonts w:asciiTheme="minorHAnsi" w:hAnsiTheme="minorHAnsi" w:cstheme="minorHAnsi"/>
          <w:color w:val="000000" w:themeColor="text1"/>
          <w:szCs w:val="32"/>
        </w:rPr>
        <w:t xml:space="preserve"> arrangement.  This includes the relevant guidance around the impact the arrangement </w:t>
      </w:r>
      <w:r w:rsidRPr="00653F2E">
        <w:rPr>
          <w:rFonts w:asciiTheme="minorHAnsi" w:hAnsiTheme="minorHAnsi" w:cstheme="minorHAnsi"/>
          <w:sz w:val="22"/>
        </w:rPr>
        <w:t>ensuring the foster carer(s) have been made fully aware of the implications for themselves and the young person.</w:t>
      </w:r>
      <w:r w:rsidR="00653F2E" w:rsidRPr="00653F2E">
        <w:rPr>
          <w:rFonts w:asciiTheme="minorHAnsi" w:hAnsiTheme="minorHAnsi" w:cstheme="minorHAnsi"/>
          <w:sz w:val="22"/>
        </w:rPr>
        <w:t xml:space="preserve">  </w:t>
      </w:r>
      <w:r w:rsidR="00653F2E" w:rsidRPr="00653F2E">
        <w:rPr>
          <w:rFonts w:asciiTheme="minorHAnsi" w:hAnsiTheme="minorHAnsi" w:cstheme="minorHAnsi"/>
          <w:color w:val="242424"/>
          <w:sz w:val="22"/>
          <w:szCs w:val="22"/>
        </w:rPr>
        <w:t>The review prior to the young person’s 18</w:t>
      </w:r>
      <w:r w:rsidR="00653F2E" w:rsidRPr="00653F2E">
        <w:rPr>
          <w:rFonts w:asciiTheme="minorHAnsi" w:hAnsiTheme="minorHAnsi" w:cstheme="minorHAnsi"/>
          <w:color w:val="242424"/>
          <w:sz w:val="22"/>
          <w:szCs w:val="22"/>
          <w:vertAlign w:val="superscript"/>
        </w:rPr>
        <w:t>th</w:t>
      </w:r>
      <w:r w:rsidR="00653F2E" w:rsidRPr="00653F2E">
        <w:rPr>
          <w:rFonts w:asciiTheme="minorHAnsi" w:hAnsiTheme="minorHAnsi" w:cstheme="minorHAnsi"/>
          <w:color w:val="242424"/>
          <w:sz w:val="22"/>
          <w:szCs w:val="22"/>
        </w:rPr>
        <w:t xml:space="preserve"> Birthday will capture the </w:t>
      </w:r>
      <w:r w:rsidR="00951812">
        <w:rPr>
          <w:rFonts w:asciiTheme="minorHAnsi" w:hAnsiTheme="minorHAnsi" w:cstheme="minorHAnsi"/>
          <w:color w:val="242424"/>
          <w:sz w:val="22"/>
          <w:szCs w:val="22"/>
        </w:rPr>
        <w:t>Staying Put</w:t>
      </w:r>
      <w:r w:rsidR="00653F2E" w:rsidRPr="00653F2E">
        <w:rPr>
          <w:rFonts w:asciiTheme="minorHAnsi" w:hAnsiTheme="minorHAnsi" w:cstheme="minorHAnsi"/>
          <w:color w:val="242424"/>
          <w:sz w:val="22"/>
          <w:szCs w:val="22"/>
        </w:rPr>
        <w:t xml:space="preserve"> arrangements and con</w:t>
      </w:r>
      <w:r w:rsidR="00653F2E">
        <w:rPr>
          <w:rFonts w:asciiTheme="minorHAnsi" w:hAnsiTheme="minorHAnsi" w:cstheme="minorHAnsi"/>
          <w:color w:val="242424"/>
          <w:sz w:val="22"/>
          <w:szCs w:val="22"/>
        </w:rPr>
        <w:t xml:space="preserve">sider everyone in the household.  </w:t>
      </w:r>
      <w:r w:rsidR="00653F2E" w:rsidRPr="00653F2E">
        <w:rPr>
          <w:rFonts w:asciiTheme="minorHAnsi" w:hAnsiTheme="minorHAnsi" w:cstheme="minorHAnsi"/>
          <w:color w:val="242424"/>
          <w:sz w:val="22"/>
          <w:szCs w:val="22"/>
        </w:rPr>
        <w:t xml:space="preserve">This will then go to </w:t>
      </w:r>
      <w:r w:rsidR="00653F2E">
        <w:rPr>
          <w:rFonts w:asciiTheme="minorHAnsi" w:hAnsiTheme="minorHAnsi" w:cstheme="minorHAnsi"/>
          <w:color w:val="242424"/>
          <w:sz w:val="22"/>
          <w:szCs w:val="22"/>
        </w:rPr>
        <w:t>the Agency</w:t>
      </w:r>
      <w:r w:rsidR="00653F2E" w:rsidRPr="00653F2E">
        <w:rPr>
          <w:rFonts w:asciiTheme="minorHAnsi" w:hAnsiTheme="minorHAnsi" w:cstheme="minorHAnsi"/>
          <w:color w:val="242424"/>
          <w:sz w:val="22"/>
          <w:szCs w:val="22"/>
        </w:rPr>
        <w:t xml:space="preserve"> Decision Maker</w:t>
      </w:r>
      <w:r w:rsidR="00653F2E">
        <w:rPr>
          <w:rFonts w:asciiTheme="minorHAnsi" w:hAnsiTheme="minorHAnsi" w:cstheme="minorHAnsi"/>
          <w:color w:val="242424"/>
          <w:sz w:val="22"/>
          <w:szCs w:val="22"/>
        </w:rPr>
        <w:t xml:space="preserve"> for sign off.</w:t>
      </w:r>
    </w:p>
    <w:p w14:paraId="70719D81" w14:textId="4277A60E" w:rsidR="0093467E" w:rsidRPr="00653F2E" w:rsidRDefault="0093467E" w:rsidP="00A56678">
      <w:pPr>
        <w:jc w:val="both"/>
        <w:rPr>
          <w:rFonts w:cstheme="minorHAnsi"/>
          <w:sz w:val="22"/>
        </w:rPr>
      </w:pPr>
    </w:p>
    <w:p w14:paraId="032A4FEA" w14:textId="0470EFB7" w:rsidR="0093467E" w:rsidRPr="00701B32" w:rsidRDefault="0093467E" w:rsidP="00A56678">
      <w:pPr>
        <w:jc w:val="both"/>
        <w:rPr>
          <w:sz w:val="22"/>
          <w:u w:val="single"/>
        </w:rPr>
      </w:pPr>
      <w:r w:rsidRPr="00701B32">
        <w:rPr>
          <w:sz w:val="22"/>
          <w:u w:val="single"/>
        </w:rPr>
        <w:t>Where there</w:t>
      </w:r>
      <w:r w:rsidR="00701B32">
        <w:rPr>
          <w:sz w:val="22"/>
          <w:u w:val="single"/>
        </w:rPr>
        <w:t xml:space="preserve"> are Foster Children in the Household</w:t>
      </w:r>
    </w:p>
    <w:p w14:paraId="59C04324" w14:textId="54DAA187" w:rsidR="0093467E" w:rsidRDefault="0093467E" w:rsidP="00A56678">
      <w:pPr>
        <w:jc w:val="both"/>
        <w:rPr>
          <w:sz w:val="22"/>
        </w:rPr>
      </w:pPr>
    </w:p>
    <w:p w14:paraId="6273A92F" w14:textId="7970D417" w:rsidR="0093467E" w:rsidRDefault="0093467E" w:rsidP="00A56678">
      <w:pPr>
        <w:jc w:val="both"/>
        <w:rPr>
          <w:sz w:val="22"/>
        </w:rPr>
      </w:pPr>
      <w:r>
        <w:rPr>
          <w:sz w:val="22"/>
        </w:rPr>
        <w:t xml:space="preserve">Where there are fostered children living within the household when a young person transitions to </w:t>
      </w:r>
      <w:r w:rsidR="00951812">
        <w:rPr>
          <w:sz w:val="22"/>
        </w:rPr>
        <w:t>Staying Put</w:t>
      </w:r>
      <w:r w:rsidR="00540435">
        <w:rPr>
          <w:sz w:val="22"/>
        </w:rPr>
        <w:t xml:space="preserve"> the </w:t>
      </w:r>
      <w:r>
        <w:rPr>
          <w:sz w:val="22"/>
        </w:rPr>
        <w:t>checks and requirements associated with fostering legislation</w:t>
      </w:r>
      <w:r w:rsidR="00540435">
        <w:rPr>
          <w:sz w:val="22"/>
        </w:rPr>
        <w:t xml:space="preserve"> remain a prerequisite and therefore provide a framework for safeguarding and checking the arrangements for the whole household.</w:t>
      </w:r>
      <w:r>
        <w:rPr>
          <w:sz w:val="22"/>
        </w:rPr>
        <w:t xml:space="preserve">  </w:t>
      </w:r>
    </w:p>
    <w:p w14:paraId="21369F4A" w14:textId="3F927FA6" w:rsidR="00540435" w:rsidRDefault="00540435" w:rsidP="00A56678">
      <w:pPr>
        <w:jc w:val="both"/>
        <w:rPr>
          <w:sz w:val="22"/>
        </w:rPr>
      </w:pPr>
    </w:p>
    <w:p w14:paraId="7237CDDB" w14:textId="1FF691CD" w:rsidR="00540435" w:rsidRDefault="00540435" w:rsidP="00A56678">
      <w:pPr>
        <w:jc w:val="both"/>
        <w:rPr>
          <w:sz w:val="22"/>
        </w:rPr>
      </w:pPr>
      <w:r>
        <w:rPr>
          <w:sz w:val="22"/>
        </w:rPr>
        <w:t xml:space="preserve">Where there are other children in the household who are fostered the foster carers must remain as an approved foster carer and the Fostering Services (England) Regulations and Guidance 2011 will apply.  This includes requirements of supervision, review and safeguarding. </w:t>
      </w:r>
    </w:p>
    <w:p w14:paraId="51441906" w14:textId="443AB17E" w:rsidR="00540435" w:rsidRDefault="00540435" w:rsidP="00A56678">
      <w:pPr>
        <w:jc w:val="both"/>
        <w:rPr>
          <w:sz w:val="22"/>
        </w:rPr>
      </w:pPr>
    </w:p>
    <w:p w14:paraId="1AB8004C" w14:textId="6C6D84AF" w:rsidR="00540435" w:rsidRDefault="00540435" w:rsidP="00A56678">
      <w:pPr>
        <w:jc w:val="both"/>
        <w:rPr>
          <w:sz w:val="22"/>
        </w:rPr>
      </w:pPr>
      <w:r>
        <w:rPr>
          <w:sz w:val="22"/>
        </w:rPr>
        <w:t xml:space="preserve">When a young person transitions into a </w:t>
      </w:r>
      <w:r w:rsidR="00951812">
        <w:rPr>
          <w:sz w:val="22"/>
        </w:rPr>
        <w:t>Staying Put</w:t>
      </w:r>
      <w:r>
        <w:rPr>
          <w:sz w:val="22"/>
        </w:rPr>
        <w:t xml:space="preserve"> arrangement and there are other children remaining in the household who are fostered the foster carers will need to be returned to the fostering panel</w:t>
      </w:r>
      <w:r w:rsidR="00F45182">
        <w:rPr>
          <w:sz w:val="22"/>
        </w:rPr>
        <w:t xml:space="preserve"> due to a change in circumstances as the young person transitioning into </w:t>
      </w:r>
      <w:r w:rsidR="00951812">
        <w:rPr>
          <w:sz w:val="22"/>
        </w:rPr>
        <w:t>Staying Put</w:t>
      </w:r>
      <w:r w:rsidR="00F45182">
        <w:rPr>
          <w:sz w:val="22"/>
        </w:rPr>
        <w:t xml:space="preserve"> arrangements has become an adult member of the household. </w:t>
      </w:r>
    </w:p>
    <w:p w14:paraId="59BB04FF" w14:textId="1A1AA945" w:rsidR="00F45182" w:rsidRDefault="00F45182" w:rsidP="00A56678">
      <w:pPr>
        <w:jc w:val="both"/>
        <w:rPr>
          <w:sz w:val="22"/>
        </w:rPr>
      </w:pPr>
    </w:p>
    <w:p w14:paraId="0BDC89D8" w14:textId="43D53717" w:rsidR="00F45182" w:rsidRDefault="00F45182" w:rsidP="00A56678">
      <w:pPr>
        <w:jc w:val="both"/>
        <w:rPr>
          <w:sz w:val="22"/>
        </w:rPr>
      </w:pPr>
      <w:r>
        <w:rPr>
          <w:sz w:val="22"/>
        </w:rPr>
        <w:t xml:space="preserve">As the young person transitioning into a </w:t>
      </w:r>
      <w:r w:rsidR="00951812">
        <w:rPr>
          <w:sz w:val="22"/>
        </w:rPr>
        <w:t>Staying Put</w:t>
      </w:r>
      <w:r>
        <w:rPr>
          <w:sz w:val="22"/>
        </w:rPr>
        <w:t xml:space="preserve"> arrangement they become an adult member of the household.  </w:t>
      </w:r>
      <w:r w:rsidR="00701B32">
        <w:rPr>
          <w:sz w:val="22"/>
        </w:rPr>
        <w:t>Therefore</w:t>
      </w:r>
      <w:r>
        <w:rPr>
          <w:sz w:val="22"/>
        </w:rPr>
        <w:t xml:space="preserve"> they will require a valid</w:t>
      </w:r>
      <w:r w:rsidR="00A56678">
        <w:rPr>
          <w:sz w:val="22"/>
        </w:rPr>
        <w:t xml:space="preserve"> </w:t>
      </w:r>
      <w:r w:rsidR="0002385A">
        <w:rPr>
          <w:sz w:val="22"/>
        </w:rPr>
        <w:t xml:space="preserve">DBS </w:t>
      </w:r>
      <w:r w:rsidR="00701B32">
        <w:rPr>
          <w:sz w:val="22"/>
        </w:rPr>
        <w:t>check and this should be completed prior to the young person’s 18</w:t>
      </w:r>
      <w:r w:rsidR="00701B32" w:rsidRPr="00701B32">
        <w:rPr>
          <w:sz w:val="22"/>
          <w:vertAlign w:val="superscript"/>
        </w:rPr>
        <w:t>th</w:t>
      </w:r>
      <w:r w:rsidR="00701B32">
        <w:rPr>
          <w:sz w:val="22"/>
        </w:rPr>
        <w:t xml:space="preserve"> birthday.</w:t>
      </w:r>
    </w:p>
    <w:p w14:paraId="1A4EF043" w14:textId="7B00796D" w:rsidR="00701B32" w:rsidRDefault="00701B32" w:rsidP="00A56678">
      <w:pPr>
        <w:jc w:val="both"/>
        <w:rPr>
          <w:sz w:val="22"/>
        </w:rPr>
      </w:pPr>
    </w:p>
    <w:p w14:paraId="5C3F4AA6" w14:textId="0C47CF86" w:rsidR="00A56678" w:rsidRDefault="00A56678" w:rsidP="00A56678">
      <w:pPr>
        <w:jc w:val="both"/>
        <w:rPr>
          <w:sz w:val="22"/>
        </w:rPr>
      </w:pPr>
      <w:r>
        <w:rPr>
          <w:sz w:val="22"/>
        </w:rPr>
        <w:t xml:space="preserve">The Supervising Social Worker will continue to provide supervision </w:t>
      </w:r>
      <w:r w:rsidR="002B5F6C">
        <w:rPr>
          <w:sz w:val="22"/>
        </w:rPr>
        <w:t xml:space="preserve">as a minimum on a </w:t>
      </w:r>
      <w:r>
        <w:rPr>
          <w:sz w:val="22"/>
        </w:rPr>
        <w:t>three monthly basis.</w:t>
      </w:r>
    </w:p>
    <w:p w14:paraId="27376063" w14:textId="77777777" w:rsidR="00A56678" w:rsidRDefault="00A56678" w:rsidP="00A56678">
      <w:pPr>
        <w:jc w:val="both"/>
        <w:rPr>
          <w:sz w:val="22"/>
        </w:rPr>
      </w:pPr>
    </w:p>
    <w:p w14:paraId="0BB47A55" w14:textId="119B6BB5" w:rsidR="00701B32" w:rsidRPr="00701B32" w:rsidRDefault="00701B32" w:rsidP="00A56678">
      <w:pPr>
        <w:jc w:val="both"/>
        <w:rPr>
          <w:sz w:val="22"/>
          <w:u w:val="single"/>
        </w:rPr>
      </w:pPr>
      <w:r w:rsidRPr="00701B32">
        <w:rPr>
          <w:sz w:val="22"/>
          <w:u w:val="single"/>
        </w:rPr>
        <w:t xml:space="preserve">Where there are no Foster Children living in the </w:t>
      </w:r>
      <w:r w:rsidR="00951812">
        <w:rPr>
          <w:sz w:val="22"/>
          <w:u w:val="single"/>
        </w:rPr>
        <w:t>Staying Put</w:t>
      </w:r>
      <w:r w:rsidRPr="00701B32">
        <w:rPr>
          <w:sz w:val="22"/>
          <w:u w:val="single"/>
        </w:rPr>
        <w:t xml:space="preserve"> Household</w:t>
      </w:r>
    </w:p>
    <w:p w14:paraId="1D95CE6B" w14:textId="53DB65B3" w:rsidR="00784DD3" w:rsidRDefault="00784DD3" w:rsidP="00A56678">
      <w:pPr>
        <w:jc w:val="both"/>
        <w:rPr>
          <w:rStyle w:val="BODYTEXT-11PTCALIBRI"/>
          <w:rFonts w:cstheme="majorBidi"/>
          <w:color w:val="8A0066"/>
          <w:szCs w:val="32"/>
        </w:rPr>
      </w:pPr>
    </w:p>
    <w:p w14:paraId="22D97865" w14:textId="4A4F574D" w:rsidR="00701B32" w:rsidRDefault="00701B32" w:rsidP="00A56678">
      <w:pPr>
        <w:jc w:val="both"/>
        <w:rPr>
          <w:rStyle w:val="BODYTEXT-11PTCALIBRI"/>
          <w:rFonts w:cstheme="majorBidi"/>
          <w:color w:val="auto"/>
          <w:szCs w:val="32"/>
        </w:rPr>
      </w:pPr>
      <w:r w:rsidRPr="00701B32">
        <w:rPr>
          <w:rStyle w:val="BODYTEXT-11PTCALIBRI"/>
          <w:rFonts w:cstheme="majorBidi"/>
          <w:color w:val="auto"/>
          <w:szCs w:val="32"/>
        </w:rPr>
        <w:t>Legislation relating to Fostering will no longer apply where there are no other foster children living in the arrangements</w:t>
      </w:r>
      <w:r>
        <w:rPr>
          <w:rStyle w:val="BODYTEXT-11PTCALIBRI"/>
          <w:rFonts w:cstheme="majorBidi"/>
          <w:color w:val="auto"/>
          <w:szCs w:val="32"/>
        </w:rPr>
        <w:t xml:space="preserve">.  However, key standards should continue to govern the expectation of the </w:t>
      </w:r>
      <w:r w:rsidR="00951812">
        <w:rPr>
          <w:rStyle w:val="BODYTEXT-11PTCALIBRI"/>
          <w:rFonts w:cstheme="majorBidi"/>
          <w:color w:val="auto"/>
          <w:szCs w:val="32"/>
        </w:rPr>
        <w:t>Staying Put</w:t>
      </w:r>
      <w:r>
        <w:rPr>
          <w:rStyle w:val="BODYTEXT-11PTCALIBRI"/>
          <w:rFonts w:cstheme="majorBidi"/>
          <w:color w:val="auto"/>
          <w:szCs w:val="32"/>
        </w:rPr>
        <w:t xml:space="preserve"> arrangement, the carer(s) when a young person reaches the age of 18</w:t>
      </w:r>
      <w:r w:rsidRPr="003940A7">
        <w:rPr>
          <w:rStyle w:val="BODYTEXT-11PTCALIBRI"/>
          <w:rFonts w:cstheme="majorBidi"/>
          <w:color w:val="auto"/>
          <w:szCs w:val="32"/>
        </w:rPr>
        <w:t>.  This</w:t>
      </w:r>
      <w:r w:rsidR="00A56678" w:rsidRPr="003940A7">
        <w:rPr>
          <w:rStyle w:val="BODYTEXT-11PTCALIBRI"/>
          <w:rFonts w:cstheme="majorBidi"/>
          <w:color w:val="auto"/>
          <w:szCs w:val="32"/>
        </w:rPr>
        <w:t xml:space="preserve"> will be carried out by the Personal Advisor or other appropriate Council Officer.</w:t>
      </w:r>
      <w:r w:rsidR="00A56678">
        <w:rPr>
          <w:rStyle w:val="BODYTEXT-11PTCALIBRI"/>
          <w:rFonts w:cstheme="majorBidi"/>
          <w:color w:val="auto"/>
          <w:szCs w:val="32"/>
        </w:rPr>
        <w:t xml:space="preserve">  They will be responsible for ensuring that as a minimum standards will comply with landlord and licensee/tenant requirements.  These requirements are included in the Living Together Agreement and will be reviewed annually or where there is a significant change.</w:t>
      </w:r>
    </w:p>
    <w:p w14:paraId="201A7B15" w14:textId="77777777" w:rsidR="000B1615" w:rsidRDefault="000B1615" w:rsidP="00A56678">
      <w:pPr>
        <w:jc w:val="both"/>
        <w:rPr>
          <w:rStyle w:val="BODYTEXT-11PTCALIBRI"/>
          <w:rFonts w:cstheme="majorBidi"/>
          <w:color w:val="8A0066"/>
          <w:sz w:val="24"/>
          <w:szCs w:val="32"/>
        </w:rPr>
      </w:pPr>
    </w:p>
    <w:p w14:paraId="4AF2FD4A" w14:textId="24244FEA" w:rsidR="00613C0B"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Y</w:t>
      </w:r>
      <w:r w:rsidR="00B21BD0" w:rsidRPr="000E2A32">
        <w:rPr>
          <w:rStyle w:val="BODYTEXT-11PTCALIBRI"/>
          <w:rFonts w:cstheme="majorBidi"/>
          <w:color w:val="8A0066"/>
          <w:sz w:val="24"/>
          <w:szCs w:val="32"/>
        </w:rPr>
        <w:t xml:space="preserve">oung </w:t>
      </w:r>
      <w:r w:rsidRPr="000E2A32">
        <w:rPr>
          <w:rStyle w:val="BODYTEXT-11PTCALIBRI"/>
          <w:rFonts w:cstheme="majorBidi"/>
          <w:color w:val="8A0066"/>
          <w:sz w:val="24"/>
          <w:szCs w:val="32"/>
        </w:rPr>
        <w:t>P</w:t>
      </w:r>
      <w:r w:rsidR="00B21BD0" w:rsidRPr="000E2A32">
        <w:rPr>
          <w:rStyle w:val="BODYTEXT-11PTCALIBRI"/>
          <w:rFonts w:cstheme="majorBidi"/>
          <w:color w:val="8A0066"/>
          <w:sz w:val="24"/>
          <w:szCs w:val="32"/>
        </w:rPr>
        <w:t>erson’s</w:t>
      </w:r>
      <w:r w:rsidRPr="000E2A32">
        <w:rPr>
          <w:rStyle w:val="BODYTEXT-11PTCALIBRI"/>
          <w:rFonts w:cstheme="majorBidi"/>
          <w:color w:val="8A0066"/>
          <w:sz w:val="24"/>
          <w:szCs w:val="32"/>
        </w:rPr>
        <w:t xml:space="preserve"> Social Worker</w:t>
      </w:r>
    </w:p>
    <w:p w14:paraId="6103A2A8" w14:textId="5A93FA29" w:rsidR="00B21BD0" w:rsidRDefault="00B21BD0" w:rsidP="00A56678">
      <w:pPr>
        <w:jc w:val="both"/>
        <w:rPr>
          <w:rStyle w:val="BODYTEXT-11PTCALIBRI"/>
          <w:rFonts w:cstheme="majorBidi"/>
          <w:color w:val="000000" w:themeColor="text1"/>
          <w:sz w:val="24"/>
          <w:szCs w:val="32"/>
        </w:rPr>
      </w:pPr>
    </w:p>
    <w:p w14:paraId="197437B2" w14:textId="65A22A58" w:rsidR="0089001E" w:rsidRPr="000E2A32" w:rsidRDefault="00B21BD0" w:rsidP="00A56678">
      <w:pPr>
        <w:jc w:val="both"/>
        <w:rPr>
          <w:sz w:val="22"/>
        </w:rPr>
      </w:pPr>
      <w:r w:rsidRPr="000E2A32">
        <w:rPr>
          <w:rStyle w:val="BODYTEXT-11PTCALIBRI"/>
          <w:rFonts w:cstheme="majorBidi"/>
          <w:color w:val="000000" w:themeColor="text1"/>
          <w:szCs w:val="32"/>
        </w:rPr>
        <w:t xml:space="preserve">The young person’s social worker has a key role in ensuring that the young person fully understands when the transition to a </w:t>
      </w:r>
      <w:r w:rsidR="00951812">
        <w:rPr>
          <w:rStyle w:val="BODYTEXT-11PTCALIBRI"/>
          <w:rFonts w:cstheme="majorBidi"/>
          <w:color w:val="000000" w:themeColor="text1"/>
          <w:szCs w:val="32"/>
        </w:rPr>
        <w:t>Staying Put</w:t>
      </w:r>
      <w:r w:rsidRPr="000E2A32">
        <w:rPr>
          <w:rStyle w:val="BODYTEXT-11PTCALIBRI"/>
          <w:rFonts w:cstheme="majorBidi"/>
          <w:color w:val="000000" w:themeColor="text1"/>
          <w:szCs w:val="32"/>
        </w:rPr>
        <w:t xml:space="preserve"> arrangement means for them.  This should include </w:t>
      </w:r>
      <w:r w:rsidR="0089001E" w:rsidRPr="000E2A32">
        <w:rPr>
          <w:sz w:val="22"/>
        </w:rPr>
        <w:t>explaining to the young person that the basis on which they remain with them is no longer on a fostering basis but on one where they are being supported continue to prepare for independence and are therefore renting a room from their former foster carer who will continue to support them on their path to independence.  This includes making a financial contribution towards the arrangement.</w:t>
      </w:r>
    </w:p>
    <w:p w14:paraId="78104DD7" w14:textId="02078DEB" w:rsidR="00B21BD0" w:rsidRPr="000E2A32" w:rsidRDefault="00B21BD0" w:rsidP="00A56678">
      <w:pPr>
        <w:jc w:val="both"/>
        <w:rPr>
          <w:rStyle w:val="BODYTEXT-11PTCALIBRI"/>
          <w:rFonts w:cstheme="majorBidi"/>
          <w:color w:val="000000" w:themeColor="text1"/>
          <w:szCs w:val="32"/>
        </w:rPr>
      </w:pPr>
    </w:p>
    <w:p w14:paraId="4783ADA0" w14:textId="77777777" w:rsidR="00B21BD0" w:rsidRPr="000E2A32" w:rsidRDefault="00B21BD0" w:rsidP="00A56678">
      <w:pPr>
        <w:jc w:val="both"/>
        <w:rPr>
          <w:sz w:val="22"/>
        </w:rPr>
      </w:pPr>
      <w:r w:rsidRPr="000E2A32">
        <w:rPr>
          <w:sz w:val="22"/>
        </w:rPr>
        <w:t xml:space="preserve">A plan will be in place for the transition into accommodation, this plan will be in place and agreed by the first Our Children review after the young person turns 16-years old and finalised by their final Our Children review before they turn 18-years old. </w:t>
      </w:r>
    </w:p>
    <w:p w14:paraId="3F182863" w14:textId="77777777" w:rsidR="00B21BD0" w:rsidRPr="000E2A32" w:rsidRDefault="00B21BD0" w:rsidP="00A56678">
      <w:pPr>
        <w:jc w:val="both"/>
        <w:rPr>
          <w:sz w:val="22"/>
        </w:rPr>
      </w:pPr>
    </w:p>
    <w:p w14:paraId="42C7D8CC" w14:textId="31737A83" w:rsidR="00B21BD0" w:rsidRPr="000E2A32" w:rsidRDefault="00B21BD0" w:rsidP="00A56678">
      <w:pPr>
        <w:jc w:val="both"/>
        <w:rPr>
          <w:rStyle w:val="BODYTEXT-11PTCALIBRI"/>
          <w:rFonts w:cstheme="majorBidi"/>
          <w:color w:val="000000" w:themeColor="text1"/>
          <w:szCs w:val="32"/>
        </w:rPr>
      </w:pPr>
      <w:r w:rsidRPr="000E2A32">
        <w:rPr>
          <w:sz w:val="22"/>
        </w:rPr>
        <w:t xml:space="preserve">Young people must not be left in a position of being unsure on their accommodation options, should they decide to not proceed with a </w:t>
      </w:r>
      <w:r w:rsidR="00951812">
        <w:rPr>
          <w:sz w:val="22"/>
        </w:rPr>
        <w:t>Staying Put</w:t>
      </w:r>
      <w:r w:rsidRPr="000E2A32">
        <w:rPr>
          <w:sz w:val="22"/>
        </w:rPr>
        <w:t xml:space="preserve"> arrangement.</w:t>
      </w:r>
      <w:r w:rsidR="004D7DAE">
        <w:rPr>
          <w:sz w:val="22"/>
        </w:rPr>
        <w:t xml:space="preserve">  Our young people will be made aware of the options that available to them as outline</w:t>
      </w:r>
      <w:r w:rsidR="00C929E3">
        <w:rPr>
          <w:sz w:val="22"/>
        </w:rPr>
        <w:t>d</w:t>
      </w:r>
      <w:r w:rsidR="004D7DAE">
        <w:rPr>
          <w:sz w:val="22"/>
        </w:rPr>
        <w:t xml:space="preserve"> in the Housing Protocol for Care Leavers</w:t>
      </w:r>
    </w:p>
    <w:p w14:paraId="6D5F6ED2" w14:textId="77777777" w:rsidR="00B21BD0" w:rsidRPr="001C0C3D" w:rsidRDefault="00B21BD0" w:rsidP="00A56678">
      <w:pPr>
        <w:jc w:val="both"/>
        <w:rPr>
          <w:rStyle w:val="BODYTEXT-11PTCALIBRI"/>
          <w:rFonts w:cstheme="majorBidi"/>
          <w:color w:val="8A0066"/>
          <w:sz w:val="28"/>
          <w:szCs w:val="32"/>
        </w:rPr>
      </w:pPr>
    </w:p>
    <w:p w14:paraId="26DC48EA" w14:textId="2205FD70" w:rsidR="00613C0B"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Personal Advisor</w:t>
      </w:r>
    </w:p>
    <w:p w14:paraId="0B62B716" w14:textId="12C11137" w:rsidR="00B21BD0" w:rsidRDefault="00B21BD0" w:rsidP="00A56678">
      <w:pPr>
        <w:jc w:val="both"/>
        <w:rPr>
          <w:rStyle w:val="BODYTEXT-11PTCALIBRI"/>
          <w:rFonts w:cstheme="majorBidi"/>
          <w:color w:val="8A0066"/>
          <w:sz w:val="24"/>
          <w:szCs w:val="32"/>
        </w:rPr>
      </w:pPr>
    </w:p>
    <w:p w14:paraId="13BE1551" w14:textId="2D78CB9E" w:rsidR="00B21BD0" w:rsidRPr="000E2A32" w:rsidRDefault="0002385A" w:rsidP="00A56678">
      <w:pPr>
        <w:jc w:val="both"/>
        <w:rPr>
          <w:rStyle w:val="BODYTEXT-11PTCALIBRI"/>
          <w:rFonts w:cstheme="majorBidi"/>
          <w:color w:val="000000" w:themeColor="text1"/>
          <w:szCs w:val="32"/>
        </w:rPr>
      </w:pPr>
      <w:r>
        <w:rPr>
          <w:rStyle w:val="BODYTEXT-11PTCALIBRI"/>
          <w:rFonts w:cstheme="majorBidi"/>
          <w:color w:val="000000" w:themeColor="text1"/>
          <w:szCs w:val="32"/>
        </w:rPr>
        <w:t xml:space="preserve">Our young people will meet their Personal </w:t>
      </w:r>
      <w:r w:rsidR="00951812">
        <w:rPr>
          <w:rStyle w:val="BODYTEXT-11PTCALIBRI"/>
          <w:rFonts w:cstheme="majorBidi"/>
          <w:color w:val="000000" w:themeColor="text1"/>
          <w:szCs w:val="32"/>
        </w:rPr>
        <w:t>Advisor</w:t>
      </w:r>
      <w:r>
        <w:rPr>
          <w:rStyle w:val="BODYTEXT-11PTCALIBRI"/>
          <w:rFonts w:cstheme="majorBidi"/>
          <w:color w:val="000000" w:themeColor="text1"/>
          <w:szCs w:val="32"/>
        </w:rPr>
        <w:t>s prior to their 16</w:t>
      </w:r>
      <w:r w:rsidRPr="004D7DAE">
        <w:rPr>
          <w:rStyle w:val="BODYTEXT-11PTCALIBRI"/>
          <w:rFonts w:cstheme="majorBidi"/>
          <w:color w:val="000000" w:themeColor="text1"/>
          <w:szCs w:val="32"/>
          <w:vertAlign w:val="superscript"/>
        </w:rPr>
        <w:t>th</w:t>
      </w:r>
      <w:r>
        <w:rPr>
          <w:rStyle w:val="BODYTEXT-11PTCALIBRI"/>
          <w:rFonts w:cstheme="majorBidi"/>
          <w:color w:val="000000" w:themeColor="text1"/>
          <w:szCs w:val="32"/>
        </w:rPr>
        <w:t xml:space="preserve"> Birthday. </w:t>
      </w:r>
      <w:r w:rsidR="00B21BD0" w:rsidRPr="000E2A32">
        <w:rPr>
          <w:rStyle w:val="BODYTEXT-11PTCALIBRI"/>
          <w:rFonts w:cstheme="majorBidi"/>
          <w:color w:val="000000" w:themeColor="text1"/>
          <w:szCs w:val="32"/>
        </w:rPr>
        <w:t xml:space="preserve"> </w:t>
      </w:r>
      <w:r>
        <w:rPr>
          <w:rStyle w:val="BODYTEXT-11PTCALIBRI"/>
          <w:rFonts w:cstheme="majorBidi"/>
          <w:color w:val="000000" w:themeColor="text1"/>
          <w:szCs w:val="32"/>
        </w:rPr>
        <w:t xml:space="preserve">Personal </w:t>
      </w:r>
      <w:r w:rsidR="00951812">
        <w:rPr>
          <w:rStyle w:val="BODYTEXT-11PTCALIBRI"/>
          <w:rFonts w:cstheme="majorBidi"/>
          <w:color w:val="000000" w:themeColor="text1"/>
          <w:szCs w:val="32"/>
        </w:rPr>
        <w:t>Advisor</w:t>
      </w:r>
      <w:r>
        <w:rPr>
          <w:rStyle w:val="BODYTEXT-11PTCALIBRI"/>
          <w:rFonts w:cstheme="majorBidi"/>
          <w:color w:val="000000" w:themeColor="text1"/>
          <w:szCs w:val="32"/>
        </w:rPr>
        <w:t xml:space="preserve">s will </w:t>
      </w:r>
      <w:r w:rsidR="00B21BD0" w:rsidRPr="000E2A32">
        <w:rPr>
          <w:rStyle w:val="BODYTEXT-11PTCALIBRI"/>
          <w:rFonts w:cstheme="majorBidi"/>
          <w:color w:val="000000" w:themeColor="text1"/>
          <w:szCs w:val="32"/>
        </w:rPr>
        <w:t xml:space="preserve">play an integral role in preparing for and supporting the </w:t>
      </w:r>
      <w:r w:rsidR="00951812">
        <w:rPr>
          <w:rStyle w:val="BODYTEXT-11PTCALIBRI"/>
          <w:rFonts w:cstheme="majorBidi"/>
          <w:color w:val="000000" w:themeColor="text1"/>
          <w:szCs w:val="32"/>
        </w:rPr>
        <w:t>Staying Put</w:t>
      </w:r>
      <w:r w:rsidR="00B21BD0" w:rsidRPr="000E2A32">
        <w:rPr>
          <w:rStyle w:val="BODYTEXT-11PTCALIBRI"/>
          <w:rFonts w:cstheme="majorBidi"/>
          <w:color w:val="000000" w:themeColor="text1"/>
          <w:szCs w:val="32"/>
        </w:rPr>
        <w:t xml:space="preserve"> arrangement. They </w:t>
      </w:r>
      <w:r>
        <w:rPr>
          <w:rStyle w:val="BODYTEXT-11PTCALIBRI"/>
          <w:rFonts w:cstheme="majorBidi"/>
          <w:color w:val="000000" w:themeColor="text1"/>
          <w:szCs w:val="32"/>
        </w:rPr>
        <w:t>will support by attending</w:t>
      </w:r>
      <w:r w:rsidR="00B21BD0" w:rsidRPr="000E2A32">
        <w:rPr>
          <w:rStyle w:val="BODYTEXT-11PTCALIBRI"/>
          <w:rFonts w:cstheme="majorBidi"/>
          <w:color w:val="000000" w:themeColor="text1"/>
          <w:szCs w:val="32"/>
        </w:rPr>
        <w:t xml:space="preserve"> al</w:t>
      </w:r>
      <w:r w:rsidR="004D7DAE">
        <w:rPr>
          <w:rStyle w:val="BODYTEXT-11PTCALIBRI"/>
          <w:rFonts w:cstheme="majorBidi"/>
          <w:color w:val="000000" w:themeColor="text1"/>
          <w:szCs w:val="32"/>
        </w:rPr>
        <w:t xml:space="preserve">l statutory Our Children reviews.  </w:t>
      </w:r>
      <w:r w:rsidR="00B21BD0" w:rsidRPr="000E2A32">
        <w:rPr>
          <w:rStyle w:val="BODYTEXT-11PTCALIBRI"/>
          <w:rFonts w:cstheme="majorBidi"/>
          <w:color w:val="000000" w:themeColor="text1"/>
          <w:szCs w:val="32"/>
        </w:rPr>
        <w:t xml:space="preserve">They will also being to build a relationship with the young person to ensure that there is a seamless transition between the relationships they have with their social worker to the continued relationship with their personal advisor.  This will include understanding the young person’s </w:t>
      </w:r>
      <w:r w:rsidR="004D7DAE">
        <w:rPr>
          <w:rStyle w:val="BODYTEXT-11PTCALIBRI"/>
          <w:rFonts w:cstheme="majorBidi"/>
          <w:color w:val="000000" w:themeColor="text1"/>
          <w:szCs w:val="32"/>
        </w:rPr>
        <w:t>aspirations</w:t>
      </w:r>
      <w:r w:rsidR="00161618">
        <w:rPr>
          <w:rStyle w:val="BODYTEXT-11PTCALIBRI"/>
          <w:rFonts w:cstheme="majorBidi"/>
          <w:color w:val="000000" w:themeColor="text1"/>
          <w:szCs w:val="32"/>
        </w:rPr>
        <w:t xml:space="preserve"> for the future, </w:t>
      </w:r>
      <w:r w:rsidR="00B21BD0" w:rsidRPr="000E2A32">
        <w:rPr>
          <w:rStyle w:val="BODYTEXT-11PTCALIBRI"/>
          <w:rFonts w:cstheme="majorBidi"/>
          <w:color w:val="000000" w:themeColor="text1"/>
          <w:szCs w:val="32"/>
        </w:rPr>
        <w:t>source of income and supporting them to navigate any processes</w:t>
      </w:r>
      <w:r w:rsidR="004D7DAE">
        <w:rPr>
          <w:rStyle w:val="BODYTEXT-11PTCALIBRI"/>
          <w:rFonts w:cstheme="majorBidi"/>
          <w:color w:val="000000" w:themeColor="text1"/>
          <w:szCs w:val="32"/>
        </w:rPr>
        <w:t xml:space="preserve"> t</w:t>
      </w:r>
      <w:r w:rsidR="00161618">
        <w:rPr>
          <w:rStyle w:val="BODYTEXT-11PTCALIBRI"/>
          <w:rFonts w:cstheme="majorBidi"/>
          <w:color w:val="000000" w:themeColor="text1"/>
          <w:szCs w:val="32"/>
        </w:rPr>
        <w:t>hey will continue to provide our young people with support beyond care and into adulthood.</w:t>
      </w:r>
    </w:p>
    <w:p w14:paraId="6C99056C" w14:textId="005A7496" w:rsidR="00B21BD0" w:rsidRPr="000E2A32" w:rsidRDefault="00B21BD0" w:rsidP="00A56678">
      <w:pPr>
        <w:jc w:val="both"/>
        <w:rPr>
          <w:rStyle w:val="BODYTEXT-11PTCALIBRI"/>
          <w:rFonts w:cstheme="majorBidi"/>
          <w:color w:val="000000" w:themeColor="text1"/>
          <w:szCs w:val="32"/>
        </w:rPr>
      </w:pPr>
    </w:p>
    <w:p w14:paraId="7000F0CE" w14:textId="027A0B52" w:rsidR="00B21BD0" w:rsidRPr="000E2A32" w:rsidRDefault="00B21BD0" w:rsidP="00A56678">
      <w:pPr>
        <w:jc w:val="both"/>
        <w:rPr>
          <w:sz w:val="22"/>
        </w:rPr>
      </w:pPr>
      <w:r w:rsidRPr="000E2A32">
        <w:rPr>
          <w:sz w:val="22"/>
        </w:rPr>
        <w:t xml:space="preserve">Once the young person has been transferred to the Care Leavers Service, their personal </w:t>
      </w:r>
      <w:r w:rsidR="00951812">
        <w:rPr>
          <w:sz w:val="22"/>
        </w:rPr>
        <w:t>Advisor</w:t>
      </w:r>
      <w:r w:rsidRPr="000E2A32">
        <w:rPr>
          <w:sz w:val="22"/>
        </w:rPr>
        <w:t xml:space="preserve"> is able to provide them with advice and support whilst getting in contact with them</w:t>
      </w:r>
      <w:r w:rsidR="009861C5">
        <w:rPr>
          <w:sz w:val="22"/>
        </w:rPr>
        <w:t xml:space="preserve"> on a weekly basis where they have consented</w:t>
      </w:r>
      <w:r w:rsidR="00A6276E">
        <w:rPr>
          <w:sz w:val="22"/>
        </w:rPr>
        <w:t>.  They have a statutory responsibility to have a face to face visit with the young person at least every 12 weeks.</w:t>
      </w:r>
      <w:r w:rsidRPr="000E2A32">
        <w:rPr>
          <w:sz w:val="22"/>
        </w:rPr>
        <w:t xml:space="preserve"> </w:t>
      </w:r>
    </w:p>
    <w:p w14:paraId="6D310132" w14:textId="77777777" w:rsidR="00B21BD0" w:rsidRPr="000E2A32" w:rsidRDefault="00B21BD0" w:rsidP="00A56678">
      <w:pPr>
        <w:jc w:val="both"/>
        <w:rPr>
          <w:sz w:val="22"/>
        </w:rPr>
      </w:pPr>
    </w:p>
    <w:p w14:paraId="6DBB2B90" w14:textId="69EF8B45" w:rsidR="00360F38" w:rsidRPr="000E2A32" w:rsidRDefault="004D7DAE" w:rsidP="00A56678">
      <w:pPr>
        <w:jc w:val="both"/>
        <w:rPr>
          <w:sz w:val="22"/>
        </w:rPr>
      </w:pPr>
      <w:r>
        <w:rPr>
          <w:sz w:val="22"/>
        </w:rPr>
        <w:t xml:space="preserve">Personal </w:t>
      </w:r>
      <w:r w:rsidR="00951812">
        <w:rPr>
          <w:sz w:val="22"/>
        </w:rPr>
        <w:t>Advisor</w:t>
      </w:r>
      <w:r w:rsidR="00161618">
        <w:rPr>
          <w:sz w:val="22"/>
        </w:rPr>
        <w:t>s</w:t>
      </w:r>
      <w:r w:rsidR="00B21BD0" w:rsidRPr="000B1615">
        <w:rPr>
          <w:sz w:val="22"/>
        </w:rPr>
        <w:t xml:space="preserve"> will </w:t>
      </w:r>
      <w:r w:rsidR="00161618">
        <w:rPr>
          <w:sz w:val="22"/>
        </w:rPr>
        <w:t xml:space="preserve">support our </w:t>
      </w:r>
      <w:r w:rsidR="00B21BD0" w:rsidRPr="000B1615">
        <w:rPr>
          <w:sz w:val="22"/>
        </w:rPr>
        <w:t>young person</w:t>
      </w:r>
      <w:r w:rsidR="00161618">
        <w:rPr>
          <w:sz w:val="22"/>
        </w:rPr>
        <w:t xml:space="preserve"> to complete their</w:t>
      </w:r>
      <w:r w:rsidR="00B21BD0" w:rsidRPr="000B1615">
        <w:rPr>
          <w:sz w:val="22"/>
        </w:rPr>
        <w:t xml:space="preserve"> pathway plan</w:t>
      </w:r>
      <w:r w:rsidR="000B1615" w:rsidRPr="000B1615">
        <w:rPr>
          <w:sz w:val="22"/>
        </w:rPr>
        <w:t xml:space="preserve"> supporting them to be involved with the process making sure their</w:t>
      </w:r>
      <w:r w:rsidR="00B21BD0" w:rsidRPr="000B1615">
        <w:rPr>
          <w:sz w:val="22"/>
        </w:rPr>
        <w:t xml:space="preserve"> aims and wishes</w:t>
      </w:r>
      <w:r w:rsidR="000B1615" w:rsidRPr="000B1615">
        <w:rPr>
          <w:sz w:val="22"/>
        </w:rPr>
        <w:t xml:space="preserve"> are</w:t>
      </w:r>
      <w:r w:rsidR="00B21BD0" w:rsidRPr="000B1615">
        <w:rPr>
          <w:sz w:val="22"/>
        </w:rPr>
        <w:t xml:space="preserve"> </w:t>
      </w:r>
      <w:r w:rsidR="000B1615" w:rsidRPr="000B1615">
        <w:rPr>
          <w:sz w:val="22"/>
        </w:rPr>
        <w:t xml:space="preserve">outline and what support will be in place to achieve these. </w:t>
      </w:r>
      <w:r w:rsidR="00B21BD0" w:rsidRPr="000B1615">
        <w:rPr>
          <w:sz w:val="22"/>
        </w:rPr>
        <w:t xml:space="preserve"> The pathway plan should include the views of the </w:t>
      </w:r>
      <w:r w:rsidR="00161618">
        <w:rPr>
          <w:sz w:val="22"/>
        </w:rPr>
        <w:t xml:space="preserve">important people in our young </w:t>
      </w:r>
      <w:r>
        <w:rPr>
          <w:sz w:val="22"/>
        </w:rPr>
        <w:t>person’s</w:t>
      </w:r>
      <w:r w:rsidR="00161618">
        <w:rPr>
          <w:sz w:val="22"/>
        </w:rPr>
        <w:t xml:space="preserve"> lives including the adults in their home (</w:t>
      </w:r>
      <w:r w:rsidR="00951812">
        <w:rPr>
          <w:sz w:val="22"/>
        </w:rPr>
        <w:t>Staying Put</w:t>
      </w:r>
      <w:r w:rsidR="00B21BD0" w:rsidRPr="000B1615">
        <w:rPr>
          <w:sz w:val="22"/>
        </w:rPr>
        <w:t xml:space="preserve"> provider</w:t>
      </w:r>
      <w:r w:rsidR="00161618">
        <w:rPr>
          <w:sz w:val="22"/>
        </w:rPr>
        <w:t>)</w:t>
      </w:r>
      <w:r w:rsidR="00B21BD0" w:rsidRPr="000B1615">
        <w:rPr>
          <w:sz w:val="22"/>
        </w:rPr>
        <w:t xml:space="preserve">, to ensure that they are also working towards the same goals with the young person and providing support around this adequately. </w:t>
      </w:r>
    </w:p>
    <w:p w14:paraId="361EC402" w14:textId="77777777" w:rsidR="00360F38" w:rsidRPr="000E2A32" w:rsidRDefault="00360F38" w:rsidP="00A56678">
      <w:pPr>
        <w:jc w:val="both"/>
        <w:rPr>
          <w:sz w:val="22"/>
        </w:rPr>
      </w:pPr>
    </w:p>
    <w:p w14:paraId="7FD6CD0C" w14:textId="06484D6B" w:rsidR="00360F38" w:rsidRPr="000E2A32" w:rsidRDefault="00B21BD0" w:rsidP="00A56678">
      <w:pPr>
        <w:jc w:val="both"/>
        <w:rPr>
          <w:sz w:val="22"/>
        </w:rPr>
      </w:pPr>
      <w:r w:rsidRPr="000E2A32">
        <w:rPr>
          <w:sz w:val="22"/>
        </w:rPr>
        <w:t xml:space="preserve">The young person’s personal </w:t>
      </w:r>
      <w:r w:rsidR="00951812">
        <w:rPr>
          <w:sz w:val="22"/>
        </w:rPr>
        <w:t>Advisor</w:t>
      </w:r>
      <w:r w:rsidRPr="000E2A32">
        <w:rPr>
          <w:sz w:val="22"/>
        </w:rPr>
        <w:t xml:space="preserve"> will co-ordinate the provision of additional services, where necessary, and support the young person to ensure they make the most of the support and services available to them. </w:t>
      </w:r>
    </w:p>
    <w:p w14:paraId="36BB6250" w14:textId="77777777" w:rsidR="00360F38" w:rsidRPr="000E2A32" w:rsidRDefault="00360F38" w:rsidP="00A56678">
      <w:pPr>
        <w:jc w:val="both"/>
        <w:rPr>
          <w:sz w:val="22"/>
        </w:rPr>
      </w:pPr>
    </w:p>
    <w:p w14:paraId="29373F8A" w14:textId="7D856CAE" w:rsidR="00B21BD0" w:rsidRPr="000E2A32" w:rsidRDefault="00B21BD0" w:rsidP="00A56678">
      <w:pPr>
        <w:jc w:val="both"/>
        <w:rPr>
          <w:rStyle w:val="BODYTEXT-11PTCALIBRI"/>
          <w:rFonts w:cstheme="majorBidi"/>
          <w:color w:val="000000" w:themeColor="text1"/>
          <w:szCs w:val="32"/>
        </w:rPr>
      </w:pPr>
      <w:r w:rsidRPr="000E2A32">
        <w:rPr>
          <w:sz w:val="22"/>
        </w:rPr>
        <w:t xml:space="preserve">Their personal </w:t>
      </w:r>
      <w:r w:rsidR="00951812">
        <w:rPr>
          <w:sz w:val="22"/>
        </w:rPr>
        <w:t>Advisor</w:t>
      </w:r>
      <w:r w:rsidRPr="000E2A32">
        <w:rPr>
          <w:sz w:val="22"/>
        </w:rPr>
        <w:t xml:space="preserve"> will</w:t>
      </w:r>
      <w:r w:rsidR="00360F38" w:rsidRPr="000E2A32">
        <w:rPr>
          <w:sz w:val="22"/>
        </w:rPr>
        <w:t xml:space="preserve"> take a tenacious approach to ensuring they are updated on the </w:t>
      </w:r>
      <w:r w:rsidRPr="000E2A32">
        <w:rPr>
          <w:sz w:val="22"/>
        </w:rPr>
        <w:t xml:space="preserve">young person’s progress and wellbeing through regular updates from the young person, and other stakeholders involved in their support. </w:t>
      </w:r>
    </w:p>
    <w:p w14:paraId="63A4FF1D" w14:textId="77777777" w:rsidR="00B21BD0" w:rsidRPr="001C0C3D" w:rsidRDefault="00B21BD0" w:rsidP="00A56678">
      <w:pPr>
        <w:jc w:val="both"/>
        <w:rPr>
          <w:rStyle w:val="BODYTEXT-11PTCALIBRI"/>
          <w:rFonts w:cstheme="majorBidi"/>
          <w:color w:val="8A0066"/>
          <w:sz w:val="28"/>
          <w:szCs w:val="32"/>
        </w:rPr>
      </w:pPr>
    </w:p>
    <w:p w14:paraId="462B590D" w14:textId="78C7179C" w:rsidR="00540367"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Foster Carer</w:t>
      </w:r>
    </w:p>
    <w:p w14:paraId="08E1BEE0" w14:textId="4D6004CF" w:rsidR="00540367" w:rsidRDefault="00540367" w:rsidP="00A56678">
      <w:pPr>
        <w:jc w:val="both"/>
        <w:rPr>
          <w:rStyle w:val="BODYTEXT-11PTCALIBRI"/>
          <w:rFonts w:cstheme="majorBidi"/>
          <w:color w:val="8A0066"/>
          <w:sz w:val="24"/>
          <w:szCs w:val="32"/>
        </w:rPr>
      </w:pPr>
    </w:p>
    <w:p w14:paraId="77A5489F" w14:textId="25258F24" w:rsidR="00540367" w:rsidRPr="000E2A32" w:rsidRDefault="00540367" w:rsidP="00A56678">
      <w:pPr>
        <w:jc w:val="both"/>
        <w:rPr>
          <w:sz w:val="22"/>
        </w:rPr>
      </w:pPr>
      <w:r w:rsidRPr="000E2A32">
        <w:rPr>
          <w:rStyle w:val="BODYTEXT-11PTCALIBRI"/>
          <w:rFonts w:cstheme="majorBidi"/>
          <w:color w:val="000000" w:themeColor="text1"/>
          <w:szCs w:val="32"/>
        </w:rPr>
        <w:t>The Foster Carer will expected to be present at all planning meetings that c</w:t>
      </w:r>
      <w:r w:rsidRPr="000E2A32">
        <w:rPr>
          <w:color w:val="000000" w:themeColor="text1"/>
          <w:sz w:val="22"/>
        </w:rPr>
        <w:t xml:space="preserve">ommence at the age of 16-years </w:t>
      </w:r>
      <w:r w:rsidRPr="000E2A32">
        <w:rPr>
          <w:sz w:val="22"/>
        </w:rPr>
        <w:t xml:space="preserve">old and receive pathway plan notes to enable them in supporting the </w:t>
      </w:r>
      <w:r w:rsidR="0089001E" w:rsidRPr="000E2A32">
        <w:rPr>
          <w:sz w:val="22"/>
        </w:rPr>
        <w:t>a</w:t>
      </w:r>
      <w:r w:rsidRPr="000E2A32">
        <w:rPr>
          <w:sz w:val="22"/>
        </w:rPr>
        <w:t>nd young people that they look after.</w:t>
      </w:r>
    </w:p>
    <w:p w14:paraId="7D9E4073" w14:textId="491B76BE" w:rsidR="00540367" w:rsidRPr="000E2A32" w:rsidRDefault="00540367" w:rsidP="00A56678">
      <w:pPr>
        <w:jc w:val="both"/>
        <w:rPr>
          <w:sz w:val="22"/>
        </w:rPr>
      </w:pPr>
    </w:p>
    <w:p w14:paraId="3DA7356F" w14:textId="18215218" w:rsidR="00540367" w:rsidRPr="000E2A32" w:rsidRDefault="00540367" w:rsidP="00A56678">
      <w:pPr>
        <w:jc w:val="both"/>
        <w:rPr>
          <w:sz w:val="22"/>
        </w:rPr>
      </w:pPr>
      <w:r w:rsidRPr="000E2A32">
        <w:rPr>
          <w:sz w:val="22"/>
        </w:rPr>
        <w:t xml:space="preserve">They will be key in the decision making relating to whether or not the transition to a </w:t>
      </w:r>
      <w:r w:rsidR="00951812">
        <w:rPr>
          <w:sz w:val="22"/>
        </w:rPr>
        <w:t>Staying Put</w:t>
      </w:r>
      <w:r w:rsidRPr="000E2A32">
        <w:rPr>
          <w:sz w:val="22"/>
        </w:rPr>
        <w:t xml:space="preserve"> arrangement is in the best interest of the young person, as well as assisting them in seeking clarification on any key questions the young person may have.</w:t>
      </w:r>
      <w:r w:rsidR="0089001E" w:rsidRPr="000E2A32">
        <w:rPr>
          <w:sz w:val="22"/>
        </w:rPr>
        <w:t xml:space="preserve">  They also have a role in explaining to the young person that the basis on which they remain with them is no longer on a fostering basis but on one where they are being supported continue to prepare for independence and are therefore renting a room from their former foster carer who will continue to support them on their path to independence.  This includes making a financial contribution towards the arrangement.</w:t>
      </w:r>
    </w:p>
    <w:p w14:paraId="77E046E3" w14:textId="62A49BC2" w:rsidR="0089001E" w:rsidRPr="000E2A32" w:rsidRDefault="0089001E" w:rsidP="00A56678">
      <w:pPr>
        <w:jc w:val="both"/>
        <w:rPr>
          <w:sz w:val="22"/>
        </w:rPr>
      </w:pPr>
    </w:p>
    <w:p w14:paraId="5FF85996" w14:textId="1645DEF7" w:rsidR="0089001E" w:rsidRPr="00C929E3" w:rsidRDefault="0089001E" w:rsidP="00A56678">
      <w:pPr>
        <w:jc w:val="both"/>
        <w:rPr>
          <w:sz w:val="22"/>
        </w:rPr>
      </w:pPr>
      <w:r w:rsidRPr="000E2A32">
        <w:rPr>
          <w:sz w:val="22"/>
        </w:rPr>
        <w:t xml:space="preserve">Whilst the Fostering Social Worker will share information in relation to the finance structures, expectations around the arrangements and other advice and guidance; there is also an expectation that Foster Carers take an active role in ensuring that they are in receipt of all information to make an informed decision around transitioning from Foster Carers to </w:t>
      </w:r>
      <w:r w:rsidR="00951812">
        <w:rPr>
          <w:sz w:val="22"/>
        </w:rPr>
        <w:t>Staying Put</w:t>
      </w:r>
      <w:r w:rsidRPr="000E2A32">
        <w:rPr>
          <w:sz w:val="22"/>
        </w:rPr>
        <w:t xml:space="preserve"> Carers</w:t>
      </w:r>
      <w:r>
        <w:t>.</w:t>
      </w:r>
      <w:r w:rsidR="004D7DAE">
        <w:t xml:space="preserve">  </w:t>
      </w:r>
      <w:r w:rsidR="004D7DAE" w:rsidRPr="00C929E3">
        <w:rPr>
          <w:sz w:val="22"/>
        </w:rPr>
        <w:t>They will also support with developing their independent living skills and where the young person consents; they will contribute to their Pathway Plan beyond 18.</w:t>
      </w:r>
    </w:p>
    <w:p w14:paraId="721120EF" w14:textId="4B3C8BB5" w:rsidR="00540367" w:rsidRPr="0089001E" w:rsidRDefault="00540367" w:rsidP="00A56678">
      <w:pPr>
        <w:jc w:val="both"/>
        <w:rPr>
          <w:rStyle w:val="BODYTEXT-11PTCALIBRI"/>
          <w:rFonts w:asciiTheme="minorHAnsi" w:hAnsiTheme="minorHAnsi" w:cstheme="minorBidi"/>
          <w:color w:val="auto"/>
          <w:sz w:val="24"/>
          <w:szCs w:val="24"/>
        </w:rPr>
      </w:pPr>
    </w:p>
    <w:p w14:paraId="057038CA" w14:textId="62BAE17C" w:rsidR="00613C0B"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I</w:t>
      </w:r>
      <w:r w:rsidR="000E2A32" w:rsidRPr="000E2A32">
        <w:rPr>
          <w:rStyle w:val="BODYTEXT-11PTCALIBRI"/>
          <w:rFonts w:cstheme="majorBidi"/>
          <w:color w:val="8A0066"/>
          <w:sz w:val="24"/>
          <w:szCs w:val="32"/>
        </w:rPr>
        <w:t xml:space="preserve">ndependent </w:t>
      </w:r>
      <w:r w:rsidRPr="000E2A32">
        <w:rPr>
          <w:rStyle w:val="BODYTEXT-11PTCALIBRI"/>
          <w:rFonts w:cstheme="majorBidi"/>
          <w:color w:val="8A0066"/>
          <w:sz w:val="24"/>
          <w:szCs w:val="32"/>
        </w:rPr>
        <w:t>R</w:t>
      </w:r>
      <w:r w:rsidR="000E2A32" w:rsidRPr="000E2A32">
        <w:rPr>
          <w:rStyle w:val="BODYTEXT-11PTCALIBRI"/>
          <w:rFonts w:cstheme="majorBidi"/>
          <w:color w:val="8A0066"/>
          <w:sz w:val="24"/>
          <w:szCs w:val="32"/>
        </w:rPr>
        <w:t xml:space="preserve">eviewing </w:t>
      </w:r>
      <w:r w:rsidRPr="000E2A32">
        <w:rPr>
          <w:rStyle w:val="BODYTEXT-11PTCALIBRI"/>
          <w:rFonts w:cstheme="majorBidi"/>
          <w:color w:val="8A0066"/>
          <w:sz w:val="24"/>
          <w:szCs w:val="32"/>
        </w:rPr>
        <w:t>O</w:t>
      </w:r>
      <w:r w:rsidR="000E2A32" w:rsidRPr="000E2A32">
        <w:rPr>
          <w:rStyle w:val="BODYTEXT-11PTCALIBRI"/>
          <w:rFonts w:cstheme="majorBidi"/>
          <w:color w:val="8A0066"/>
          <w:sz w:val="24"/>
          <w:szCs w:val="32"/>
        </w:rPr>
        <w:t>fficer</w:t>
      </w:r>
    </w:p>
    <w:p w14:paraId="68A1F27F" w14:textId="5BAA8592" w:rsidR="0089001E" w:rsidRDefault="0089001E" w:rsidP="00A56678">
      <w:pPr>
        <w:jc w:val="both"/>
        <w:rPr>
          <w:rStyle w:val="BODYTEXT-11PTCALIBRI"/>
          <w:rFonts w:cstheme="majorBidi"/>
          <w:color w:val="8A0066"/>
          <w:sz w:val="24"/>
          <w:szCs w:val="32"/>
        </w:rPr>
      </w:pPr>
    </w:p>
    <w:p w14:paraId="37D310D3" w14:textId="38F91BAA" w:rsidR="0089001E" w:rsidRPr="000E2A32" w:rsidRDefault="0089001E" w:rsidP="00A56678">
      <w:pPr>
        <w:jc w:val="both"/>
        <w:rPr>
          <w:rStyle w:val="BODYTEXT-11PTCALIBRI"/>
          <w:rFonts w:cstheme="majorBidi"/>
          <w:color w:val="000000" w:themeColor="text1"/>
          <w:szCs w:val="32"/>
        </w:rPr>
      </w:pPr>
      <w:r w:rsidRPr="000E2A32">
        <w:rPr>
          <w:rStyle w:val="BODYTEXT-11PTCALIBRI"/>
          <w:rFonts w:cstheme="majorBidi"/>
          <w:color w:val="000000" w:themeColor="text1"/>
          <w:szCs w:val="32"/>
        </w:rPr>
        <w:t xml:space="preserve">The role of the Independent Reviewing Officer is pivotal in overseeing the transition from being in foster care to being in a </w:t>
      </w:r>
      <w:r w:rsidR="00951812">
        <w:rPr>
          <w:rStyle w:val="BODYTEXT-11PTCALIBRI"/>
          <w:rFonts w:cstheme="majorBidi"/>
          <w:color w:val="000000" w:themeColor="text1"/>
          <w:szCs w:val="32"/>
        </w:rPr>
        <w:t>Staying Put</w:t>
      </w:r>
      <w:r w:rsidRPr="000E2A32">
        <w:rPr>
          <w:rStyle w:val="BODYTEXT-11PTCALIBRI"/>
          <w:rFonts w:cstheme="majorBidi"/>
          <w:color w:val="000000" w:themeColor="text1"/>
          <w:szCs w:val="32"/>
        </w:rPr>
        <w:t xml:space="preserve"> arrangement.  They chair all Our Children reviews that will include any plans to transition from being in foster care into </w:t>
      </w:r>
      <w:r w:rsidR="00951812">
        <w:rPr>
          <w:rStyle w:val="BODYTEXT-11PTCALIBRI"/>
          <w:rFonts w:cstheme="majorBidi"/>
          <w:color w:val="000000" w:themeColor="text1"/>
          <w:szCs w:val="32"/>
        </w:rPr>
        <w:t>Staying Put</w:t>
      </w:r>
      <w:r w:rsidRPr="000E2A32">
        <w:rPr>
          <w:rStyle w:val="BODYTEXT-11PTCALIBRI"/>
          <w:rFonts w:cstheme="majorBidi"/>
          <w:color w:val="000000" w:themeColor="text1"/>
          <w:szCs w:val="32"/>
        </w:rPr>
        <w:t xml:space="preserve"> arrangements.  </w:t>
      </w:r>
      <w:r w:rsidR="006C4517" w:rsidRPr="000E2A32">
        <w:rPr>
          <w:rStyle w:val="BODYTEXT-11PTCALIBRI"/>
          <w:rFonts w:cstheme="majorBidi"/>
          <w:color w:val="000000" w:themeColor="text1"/>
          <w:szCs w:val="32"/>
        </w:rPr>
        <w:t>In particular the Our Children review following the young person’s 16</w:t>
      </w:r>
      <w:r w:rsidR="006C4517" w:rsidRPr="000E2A32">
        <w:rPr>
          <w:rStyle w:val="BODYTEXT-11PTCALIBRI"/>
          <w:rFonts w:cstheme="majorBidi"/>
          <w:color w:val="000000" w:themeColor="text1"/>
          <w:szCs w:val="32"/>
          <w:vertAlign w:val="superscript"/>
        </w:rPr>
        <w:t>th</w:t>
      </w:r>
      <w:r w:rsidR="006C4517" w:rsidRPr="000E2A32">
        <w:rPr>
          <w:rStyle w:val="BODYTEXT-11PTCALIBRI"/>
          <w:rFonts w:cstheme="majorBidi"/>
          <w:color w:val="000000" w:themeColor="text1"/>
          <w:szCs w:val="32"/>
        </w:rPr>
        <w:t xml:space="preserve"> birthday will outline any plans for setting up a </w:t>
      </w:r>
      <w:r w:rsidR="00951812">
        <w:rPr>
          <w:rStyle w:val="BODYTEXT-11PTCALIBRI"/>
          <w:rFonts w:cstheme="majorBidi"/>
          <w:color w:val="000000" w:themeColor="text1"/>
          <w:szCs w:val="32"/>
        </w:rPr>
        <w:t>Staying Put</w:t>
      </w:r>
      <w:r w:rsidR="006C4517" w:rsidRPr="000E2A32">
        <w:rPr>
          <w:rStyle w:val="BODYTEXT-11PTCALIBRI"/>
          <w:rFonts w:cstheme="majorBidi"/>
          <w:color w:val="000000" w:themeColor="text1"/>
          <w:szCs w:val="32"/>
        </w:rPr>
        <w:t xml:space="preserve"> arrangement.</w:t>
      </w:r>
    </w:p>
    <w:p w14:paraId="36A6AEA6" w14:textId="4AE8D374" w:rsidR="006C4517" w:rsidRPr="000E2A32" w:rsidRDefault="006C4517" w:rsidP="00A56678">
      <w:pPr>
        <w:jc w:val="both"/>
        <w:rPr>
          <w:rStyle w:val="BODYTEXT-11PTCALIBRI"/>
          <w:rFonts w:cstheme="majorBidi"/>
          <w:color w:val="000000" w:themeColor="text1"/>
          <w:szCs w:val="32"/>
        </w:rPr>
      </w:pPr>
    </w:p>
    <w:p w14:paraId="7CA37CA1" w14:textId="7234B5C2" w:rsidR="006C4517" w:rsidRPr="000E2A32" w:rsidRDefault="006C4517" w:rsidP="00A56678">
      <w:pPr>
        <w:jc w:val="both"/>
        <w:rPr>
          <w:sz w:val="22"/>
        </w:rPr>
      </w:pPr>
      <w:r w:rsidRPr="000E2A32">
        <w:rPr>
          <w:sz w:val="22"/>
        </w:rPr>
        <w:t xml:space="preserve">The social worker should ensure the </w:t>
      </w:r>
      <w:r w:rsidR="00951812">
        <w:rPr>
          <w:sz w:val="22"/>
        </w:rPr>
        <w:t>Staying Put</w:t>
      </w:r>
      <w:r w:rsidRPr="000E2A32">
        <w:rPr>
          <w:sz w:val="22"/>
        </w:rPr>
        <w:t xml:space="preserve"> arrangement is reflected in the pathway plan and this should be checked. This plan should be a live document setting out the different services and how they will be provided to meet the young person’s individual needs and requirements in full. </w:t>
      </w:r>
    </w:p>
    <w:p w14:paraId="64B54077" w14:textId="77777777" w:rsidR="006C4517" w:rsidRPr="000E2A32" w:rsidRDefault="006C4517" w:rsidP="00A56678">
      <w:pPr>
        <w:jc w:val="both"/>
        <w:rPr>
          <w:sz w:val="22"/>
        </w:rPr>
      </w:pPr>
    </w:p>
    <w:p w14:paraId="402EAA7F" w14:textId="589FE610" w:rsidR="006C4517" w:rsidRPr="000E2A32" w:rsidRDefault="006C4517" w:rsidP="00A56678">
      <w:pPr>
        <w:jc w:val="both"/>
        <w:rPr>
          <w:sz w:val="22"/>
        </w:rPr>
      </w:pPr>
      <w:r w:rsidRPr="000E2A32">
        <w:rPr>
          <w:sz w:val="22"/>
        </w:rPr>
        <w:t xml:space="preserve">During the review the Independent Review Officer will ensure that the young people who are eligible to enter a </w:t>
      </w:r>
      <w:r w:rsidR="00951812">
        <w:rPr>
          <w:sz w:val="22"/>
        </w:rPr>
        <w:t>Staying Put</w:t>
      </w:r>
      <w:r w:rsidRPr="000E2A32">
        <w:rPr>
          <w:sz w:val="22"/>
        </w:rPr>
        <w:t xml:space="preserve"> arrangement are fully aware of this process, expectations and support whilst understanding their entitlements. </w:t>
      </w:r>
    </w:p>
    <w:p w14:paraId="2ECC8190" w14:textId="77777777" w:rsidR="006C4517" w:rsidRPr="000E2A32" w:rsidRDefault="006C4517" w:rsidP="00A56678">
      <w:pPr>
        <w:jc w:val="both"/>
        <w:rPr>
          <w:sz w:val="22"/>
        </w:rPr>
      </w:pPr>
    </w:p>
    <w:p w14:paraId="204678FB" w14:textId="704946FE" w:rsidR="006C4517" w:rsidRPr="000E2A32" w:rsidRDefault="006C4517" w:rsidP="00A56678">
      <w:pPr>
        <w:jc w:val="both"/>
        <w:rPr>
          <w:sz w:val="22"/>
        </w:rPr>
      </w:pPr>
      <w:r w:rsidRPr="000E2A32">
        <w:rPr>
          <w:sz w:val="22"/>
        </w:rPr>
        <w:t xml:space="preserve">If a </w:t>
      </w:r>
      <w:r w:rsidR="00951812">
        <w:rPr>
          <w:sz w:val="22"/>
        </w:rPr>
        <w:t>Staying Put</w:t>
      </w:r>
      <w:r w:rsidRPr="000E2A32">
        <w:rPr>
          <w:sz w:val="22"/>
        </w:rPr>
        <w:t xml:space="preserve"> arrangement is identified as unsuitable for a young person, then the Independent Review Officer should be informed of the other transition options that are available to them and their preferred option. </w:t>
      </w:r>
    </w:p>
    <w:p w14:paraId="2B57CF13" w14:textId="77777777" w:rsidR="006C4517" w:rsidRPr="000E2A32" w:rsidRDefault="006C4517" w:rsidP="00A56678">
      <w:pPr>
        <w:jc w:val="both"/>
        <w:rPr>
          <w:sz w:val="22"/>
        </w:rPr>
      </w:pPr>
    </w:p>
    <w:p w14:paraId="70C3FDDA" w14:textId="092C9991" w:rsidR="006C4517" w:rsidRPr="000E2A32" w:rsidRDefault="006C4517" w:rsidP="00A56678">
      <w:pPr>
        <w:jc w:val="both"/>
        <w:rPr>
          <w:sz w:val="22"/>
        </w:rPr>
      </w:pPr>
      <w:r w:rsidRPr="000E2A32">
        <w:rPr>
          <w:sz w:val="22"/>
        </w:rPr>
        <w:t>If it is felt and identified that a young person may be eligible for adult services when they reach 18-years old, then their social worker should refer them to this service</w:t>
      </w:r>
      <w:r w:rsidR="00161618">
        <w:rPr>
          <w:sz w:val="22"/>
        </w:rPr>
        <w:t xml:space="preserve"> as early as possible</w:t>
      </w:r>
      <w:r w:rsidRPr="000E2A32">
        <w:rPr>
          <w:sz w:val="22"/>
        </w:rPr>
        <w:t xml:space="preserve">. </w:t>
      </w:r>
    </w:p>
    <w:p w14:paraId="6DBB9404" w14:textId="77777777" w:rsidR="006C4517" w:rsidRPr="000E2A32" w:rsidRDefault="006C4517" w:rsidP="00A56678">
      <w:pPr>
        <w:jc w:val="both"/>
        <w:rPr>
          <w:sz w:val="22"/>
        </w:rPr>
      </w:pPr>
    </w:p>
    <w:p w14:paraId="6104EFB7" w14:textId="7DBE834D" w:rsidR="006C4517" w:rsidRPr="000E2A32" w:rsidRDefault="006C4517" w:rsidP="00A56678">
      <w:pPr>
        <w:jc w:val="both"/>
        <w:rPr>
          <w:rStyle w:val="BODYTEXT-11PTCALIBRI"/>
          <w:rFonts w:cstheme="majorBidi"/>
          <w:color w:val="000000" w:themeColor="text1"/>
          <w:szCs w:val="32"/>
        </w:rPr>
      </w:pPr>
      <w:r w:rsidRPr="000E2A32">
        <w:rPr>
          <w:sz w:val="22"/>
        </w:rPr>
        <w:t>The Independent Review Officer will continue to review and monitor the young person’s pathway plan to ensure there is no drift in the care planning and that a robust transition plan is in place</w:t>
      </w:r>
      <w:r w:rsidR="00161618">
        <w:rPr>
          <w:sz w:val="22"/>
        </w:rPr>
        <w:t>.</w:t>
      </w:r>
    </w:p>
    <w:p w14:paraId="0EBBD525" w14:textId="77777777" w:rsidR="0089001E" w:rsidRPr="001C0C3D" w:rsidRDefault="0089001E" w:rsidP="00A56678">
      <w:pPr>
        <w:jc w:val="both"/>
        <w:rPr>
          <w:rStyle w:val="BODYTEXT-11PTCALIBRI"/>
          <w:rFonts w:cstheme="majorBidi"/>
          <w:color w:val="8A0066"/>
          <w:sz w:val="28"/>
          <w:szCs w:val="32"/>
        </w:rPr>
      </w:pPr>
    </w:p>
    <w:p w14:paraId="4F7D4514" w14:textId="6AF8730D" w:rsidR="00613C0B"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Learning Disabilities Team inc</w:t>
      </w:r>
      <w:r w:rsidR="004D7DAE">
        <w:rPr>
          <w:rStyle w:val="BODYTEXT-11PTCALIBRI"/>
          <w:rFonts w:cstheme="majorBidi"/>
          <w:color w:val="8A0066"/>
          <w:sz w:val="24"/>
          <w:szCs w:val="32"/>
        </w:rPr>
        <w:t>luding the</w:t>
      </w:r>
      <w:r w:rsidRPr="000E2A32">
        <w:rPr>
          <w:rStyle w:val="BODYTEXT-11PTCALIBRI"/>
          <w:rFonts w:cstheme="majorBidi"/>
          <w:color w:val="8A0066"/>
          <w:sz w:val="24"/>
          <w:szCs w:val="32"/>
        </w:rPr>
        <w:t xml:space="preserve"> Autism Team</w:t>
      </w:r>
    </w:p>
    <w:p w14:paraId="7425FCAB" w14:textId="77777777" w:rsidR="00AC20EA" w:rsidRDefault="00AC20EA" w:rsidP="00A56678">
      <w:pPr>
        <w:jc w:val="both"/>
        <w:rPr>
          <w:rFonts w:cstheme="minorHAnsi"/>
          <w:sz w:val="22"/>
        </w:rPr>
      </w:pPr>
    </w:p>
    <w:p w14:paraId="278CBB76" w14:textId="09C6C829" w:rsidR="00016090" w:rsidRPr="00EC603F" w:rsidRDefault="00AC20EA" w:rsidP="00A56678">
      <w:pPr>
        <w:jc w:val="both"/>
        <w:rPr>
          <w:rFonts w:cstheme="minorHAnsi"/>
        </w:rPr>
      </w:pPr>
      <w:r w:rsidRPr="00AC20EA">
        <w:rPr>
          <w:rFonts w:cstheme="minorHAnsi"/>
          <w:sz w:val="22"/>
        </w:rPr>
        <w:t>The “</w:t>
      </w:r>
      <w:r w:rsidR="00951812">
        <w:rPr>
          <w:rFonts w:cstheme="minorHAnsi"/>
          <w:sz w:val="22"/>
        </w:rPr>
        <w:t>Staying Put</w:t>
      </w:r>
      <w:r w:rsidRPr="00AC20EA">
        <w:rPr>
          <w:rFonts w:cstheme="minorHAnsi"/>
          <w:sz w:val="22"/>
        </w:rPr>
        <w:t xml:space="preserve">” framework is aimed at former relevant children who require an extended period with their former foster carer/s due to delayed maturity, vulnerability and/or in order to complete their education or training. Where young people have an on-going cognitive disability and meet the </w:t>
      </w:r>
      <w:r>
        <w:rPr>
          <w:rFonts w:cstheme="minorHAnsi"/>
          <w:sz w:val="22"/>
        </w:rPr>
        <w:t xml:space="preserve">threshold for </w:t>
      </w:r>
      <w:r w:rsidRPr="00AC20EA">
        <w:rPr>
          <w:rFonts w:cstheme="minorHAnsi"/>
          <w:sz w:val="22"/>
        </w:rPr>
        <w:t>adult services</w:t>
      </w:r>
      <w:r>
        <w:rPr>
          <w:rFonts w:cstheme="minorHAnsi"/>
          <w:sz w:val="22"/>
        </w:rPr>
        <w:t xml:space="preserve"> following a Care Act Assessment</w:t>
      </w:r>
      <w:r w:rsidR="00016090">
        <w:rPr>
          <w:rFonts w:cstheme="minorHAnsi"/>
          <w:sz w:val="22"/>
        </w:rPr>
        <w:t xml:space="preserve"> (2014 After Care Act), the fostering arrangement</w:t>
      </w:r>
      <w:r w:rsidRPr="00AC20EA">
        <w:rPr>
          <w:rFonts w:cstheme="minorHAnsi"/>
          <w:sz w:val="22"/>
        </w:rPr>
        <w:t xml:space="preserve"> should be converted to Adult Placemen</w:t>
      </w:r>
      <w:r w:rsidR="00016090">
        <w:rPr>
          <w:rFonts w:cstheme="minorHAnsi"/>
          <w:sz w:val="22"/>
        </w:rPr>
        <w:t>t</w:t>
      </w:r>
      <w:r w:rsidRPr="00AC20EA">
        <w:rPr>
          <w:rFonts w:cstheme="minorHAnsi"/>
          <w:sz w:val="22"/>
        </w:rPr>
        <w:t>/Shared Lives Arrangements when the child reaches their eighteenth birthday</w:t>
      </w:r>
      <w:r w:rsidR="00016090">
        <w:rPr>
          <w:rFonts w:cstheme="minorHAnsi"/>
          <w:sz w:val="22"/>
        </w:rPr>
        <w:t xml:space="preserve"> where is it appropriate to do so and with the agreement of the foster carers</w:t>
      </w:r>
      <w:r w:rsidRPr="00AC20EA">
        <w:rPr>
          <w:rFonts w:cstheme="minorHAnsi"/>
          <w:sz w:val="22"/>
        </w:rPr>
        <w:t xml:space="preserve">. This is important to </w:t>
      </w:r>
      <w:r w:rsidR="00016090">
        <w:rPr>
          <w:rFonts w:cstheme="minorHAnsi"/>
          <w:sz w:val="22"/>
        </w:rPr>
        <w:t>e</w:t>
      </w:r>
      <w:r w:rsidRPr="00AC20EA">
        <w:rPr>
          <w:rFonts w:cstheme="minorHAnsi"/>
          <w:sz w:val="22"/>
        </w:rPr>
        <w:t xml:space="preserve">nsure that both the child and young person and the foster carer and adult placement carer have a formal regulatory and safeguarding framework that addresses their respective </w:t>
      </w:r>
      <w:r w:rsidRPr="00AC20EA">
        <w:rPr>
          <w:rFonts w:cstheme="minorHAnsi"/>
          <w:sz w:val="22"/>
        </w:rPr>
        <w:lastRenderedPageBreak/>
        <w:t>needs</w:t>
      </w:r>
      <w:r w:rsidR="00016090">
        <w:rPr>
          <w:rFonts w:cstheme="minorHAnsi"/>
          <w:sz w:val="22"/>
        </w:rPr>
        <w:t xml:space="preserve">.  </w:t>
      </w:r>
      <w:r w:rsidR="00016090" w:rsidRPr="00016090">
        <w:rPr>
          <w:rFonts w:cstheme="minorHAnsi"/>
          <w:color w:val="000000"/>
          <w:sz w:val="22"/>
        </w:rPr>
        <w:t>From the young person’s 18th birthday they are expected to claim Universal Credit (if not claimed at age 16) which should be used to cover items previously provided by the foster carer (pocket money, clothing and personal element) and also pay rent/claim housing benefit.</w:t>
      </w:r>
    </w:p>
    <w:p w14:paraId="31A1FC33" w14:textId="5F07E7B9" w:rsidR="00613C0B" w:rsidRPr="00016090" w:rsidRDefault="00613C0B" w:rsidP="00A56678">
      <w:pPr>
        <w:jc w:val="both"/>
        <w:rPr>
          <w:rStyle w:val="BODYTEXT-11PTCALIBRI"/>
          <w:rFonts w:asciiTheme="minorHAnsi" w:hAnsiTheme="minorHAnsi" w:cstheme="minorHAnsi"/>
          <w:color w:val="8A0066"/>
          <w:szCs w:val="32"/>
        </w:rPr>
      </w:pPr>
    </w:p>
    <w:p w14:paraId="008E20F6" w14:textId="66734F04" w:rsidR="00613C0B"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Finances</w:t>
      </w:r>
      <w:r w:rsidR="006C4517" w:rsidRPr="000E2A32">
        <w:rPr>
          <w:rStyle w:val="BODYTEXT-11PTCALIBRI"/>
          <w:rFonts w:cstheme="majorBidi"/>
          <w:color w:val="8A0066"/>
          <w:sz w:val="24"/>
          <w:szCs w:val="32"/>
        </w:rPr>
        <w:t xml:space="preserve"> linked to </w:t>
      </w:r>
      <w:r w:rsidR="00951812">
        <w:rPr>
          <w:rStyle w:val="BODYTEXT-11PTCALIBRI"/>
          <w:rFonts w:cstheme="majorBidi"/>
          <w:color w:val="8A0066"/>
          <w:sz w:val="24"/>
          <w:szCs w:val="32"/>
        </w:rPr>
        <w:t>Staying Put</w:t>
      </w:r>
    </w:p>
    <w:p w14:paraId="6880A20F" w14:textId="778A2AB8" w:rsidR="006C4517" w:rsidRDefault="006C4517" w:rsidP="00A56678">
      <w:pPr>
        <w:jc w:val="both"/>
        <w:rPr>
          <w:rStyle w:val="BODYTEXT-11PTCALIBRI"/>
          <w:rFonts w:cstheme="majorBidi"/>
          <w:color w:val="8A0066"/>
          <w:sz w:val="24"/>
          <w:szCs w:val="32"/>
        </w:rPr>
      </w:pPr>
    </w:p>
    <w:p w14:paraId="0A95C8E9" w14:textId="7B776D59" w:rsidR="006C4517" w:rsidRPr="000E2A32" w:rsidRDefault="006C4517" w:rsidP="00A56678">
      <w:pPr>
        <w:jc w:val="both"/>
        <w:rPr>
          <w:rStyle w:val="BODYTEXT-11PTCALIBRI"/>
          <w:rFonts w:cstheme="majorBidi"/>
          <w:color w:val="000000" w:themeColor="text1"/>
          <w:szCs w:val="32"/>
        </w:rPr>
      </w:pPr>
      <w:r w:rsidRPr="000E2A32">
        <w:rPr>
          <w:rStyle w:val="BODYTEXT-11PTCALIBRI"/>
          <w:rFonts w:cstheme="majorBidi"/>
          <w:color w:val="000000" w:themeColor="text1"/>
          <w:szCs w:val="32"/>
        </w:rPr>
        <w:t xml:space="preserve">There a number of factors that need to be considered when young people make the transition from foster care to a </w:t>
      </w:r>
      <w:r w:rsidR="00951812">
        <w:rPr>
          <w:rStyle w:val="BODYTEXT-11PTCALIBRI"/>
          <w:rFonts w:cstheme="majorBidi"/>
          <w:color w:val="000000" w:themeColor="text1"/>
          <w:szCs w:val="32"/>
        </w:rPr>
        <w:t>Staying Put</w:t>
      </w:r>
      <w:r w:rsidRPr="000E2A32">
        <w:rPr>
          <w:rStyle w:val="BODYTEXT-11PTCALIBRI"/>
          <w:rFonts w:cstheme="majorBidi"/>
          <w:color w:val="000000" w:themeColor="text1"/>
          <w:szCs w:val="32"/>
        </w:rPr>
        <w:t xml:space="preserve"> arrangement.  It is imperative that all professionals working with the young person and the foster carer outline the financial arrangements relating to transitioning from a foster care to </w:t>
      </w:r>
      <w:r w:rsidR="00951812">
        <w:rPr>
          <w:rStyle w:val="BODYTEXT-11PTCALIBRI"/>
          <w:rFonts w:cstheme="majorBidi"/>
          <w:color w:val="000000" w:themeColor="text1"/>
          <w:szCs w:val="32"/>
        </w:rPr>
        <w:t>Staying Put</w:t>
      </w:r>
      <w:r w:rsidRPr="000E2A32">
        <w:rPr>
          <w:rStyle w:val="BODYTEXT-11PTCALIBRI"/>
          <w:rFonts w:cstheme="majorBidi"/>
          <w:color w:val="000000" w:themeColor="text1"/>
          <w:szCs w:val="32"/>
        </w:rPr>
        <w:t xml:space="preserve"> arrangements.  This includes the expectation that the young person will contribute to their arrangement. </w:t>
      </w:r>
    </w:p>
    <w:p w14:paraId="16E0FA22" w14:textId="28690F68" w:rsidR="006C4517" w:rsidRDefault="006C4517" w:rsidP="00A56678">
      <w:pPr>
        <w:jc w:val="both"/>
        <w:rPr>
          <w:rStyle w:val="BODYTEXT-11PTCALIBRI"/>
          <w:rFonts w:cstheme="majorBidi"/>
          <w:color w:val="8A0066"/>
          <w:sz w:val="32"/>
          <w:szCs w:val="32"/>
        </w:rPr>
      </w:pPr>
    </w:p>
    <w:p w14:paraId="72D50388" w14:textId="396C7F55" w:rsidR="006C4517"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Foster Carer</w:t>
      </w:r>
    </w:p>
    <w:p w14:paraId="2EED5838" w14:textId="12C1EA37" w:rsidR="006C4517" w:rsidRDefault="006C4517" w:rsidP="00A56678">
      <w:pPr>
        <w:jc w:val="both"/>
        <w:rPr>
          <w:rStyle w:val="BODYTEXT-11PTCALIBRI"/>
          <w:rFonts w:cstheme="majorBidi"/>
          <w:color w:val="8A0066"/>
          <w:sz w:val="28"/>
          <w:szCs w:val="32"/>
        </w:rPr>
      </w:pPr>
    </w:p>
    <w:p w14:paraId="69FA195A" w14:textId="4BD98AC2" w:rsidR="00C72982" w:rsidRPr="000E2A32" w:rsidRDefault="006C4517" w:rsidP="00C72982">
      <w:pPr>
        <w:jc w:val="both"/>
        <w:rPr>
          <w:rStyle w:val="BODYTEXT-11PTCALIBRI"/>
          <w:rFonts w:cstheme="majorBidi"/>
          <w:color w:val="000000" w:themeColor="text1"/>
          <w:szCs w:val="32"/>
        </w:rPr>
      </w:pPr>
      <w:r w:rsidRPr="000E2A32">
        <w:rPr>
          <w:rStyle w:val="BODYTEXT-11PTCALIBRI"/>
          <w:rFonts w:cstheme="majorBidi"/>
          <w:color w:val="000000" w:themeColor="text1"/>
          <w:szCs w:val="32"/>
        </w:rPr>
        <w:t xml:space="preserve">Following a review of foster carer payments in 2019 a separate review of the finances linked to </w:t>
      </w:r>
      <w:r w:rsidR="00951812">
        <w:rPr>
          <w:rStyle w:val="BODYTEXT-11PTCALIBRI"/>
          <w:rFonts w:cstheme="majorBidi"/>
          <w:color w:val="000000" w:themeColor="text1"/>
          <w:szCs w:val="32"/>
        </w:rPr>
        <w:t>Staying Put</w:t>
      </w:r>
      <w:r w:rsidRPr="000E2A32">
        <w:rPr>
          <w:rStyle w:val="BODYTEXT-11PTCALIBRI"/>
          <w:rFonts w:cstheme="majorBidi"/>
          <w:color w:val="000000" w:themeColor="text1"/>
          <w:szCs w:val="32"/>
        </w:rPr>
        <w:t xml:space="preserve"> was also commenced and the new payment structure rolled out in 2021.  There are a number of </w:t>
      </w:r>
      <w:r w:rsidR="004516D8" w:rsidRPr="000E2A32">
        <w:rPr>
          <w:rStyle w:val="BODYTEXT-11PTCALIBRI"/>
          <w:rFonts w:cstheme="majorBidi"/>
          <w:color w:val="000000" w:themeColor="text1"/>
          <w:szCs w:val="32"/>
        </w:rPr>
        <w:t>factors that influenced the changes including the legal basis on which an adult occupies the room, support that is offered to the young person and ensuring that the process and fin</w:t>
      </w:r>
      <w:r w:rsidR="00C72982">
        <w:rPr>
          <w:rStyle w:val="BODYTEXT-11PTCALIBRI"/>
          <w:rFonts w:cstheme="majorBidi"/>
          <w:color w:val="000000" w:themeColor="text1"/>
          <w:szCs w:val="32"/>
        </w:rPr>
        <w:t xml:space="preserve">ances support the young person.  </w:t>
      </w:r>
      <w:r w:rsidR="004516D8" w:rsidRPr="000E2A32">
        <w:rPr>
          <w:rStyle w:val="BODYTEXT-11PTCALIBRI"/>
          <w:rFonts w:cstheme="majorBidi"/>
          <w:color w:val="000000" w:themeColor="text1"/>
          <w:szCs w:val="32"/>
        </w:rPr>
        <w:t>These payments are inclusive of</w:t>
      </w:r>
      <w:r w:rsidR="005842AC">
        <w:rPr>
          <w:rStyle w:val="BODYTEXT-11PTCALIBRI"/>
          <w:rFonts w:cstheme="majorBidi"/>
          <w:color w:val="000000" w:themeColor="text1"/>
          <w:szCs w:val="32"/>
        </w:rPr>
        <w:t xml:space="preserve"> food and amenities however, do</w:t>
      </w:r>
      <w:r w:rsidR="004516D8" w:rsidRPr="000E2A32">
        <w:rPr>
          <w:rStyle w:val="BODYTEXT-11PTCALIBRI"/>
          <w:rFonts w:cstheme="majorBidi"/>
          <w:color w:val="000000" w:themeColor="text1"/>
          <w:szCs w:val="32"/>
        </w:rPr>
        <w:t xml:space="preserve"> not cover the cost of the </w:t>
      </w:r>
      <w:r w:rsidR="00C72982" w:rsidRPr="000E2A32">
        <w:rPr>
          <w:rStyle w:val="BODYTEXT-11PTCALIBRI"/>
          <w:rFonts w:cstheme="majorBidi"/>
          <w:color w:val="000000" w:themeColor="text1"/>
          <w:szCs w:val="32"/>
        </w:rPr>
        <w:t>individual’s</w:t>
      </w:r>
      <w:r w:rsidR="004516D8" w:rsidRPr="000E2A32">
        <w:rPr>
          <w:rStyle w:val="BODYTEXT-11PTCALIBRI"/>
          <w:rFonts w:cstheme="majorBidi"/>
          <w:color w:val="000000" w:themeColor="text1"/>
          <w:szCs w:val="32"/>
        </w:rPr>
        <w:t xml:space="preserve"> personal choices </w:t>
      </w:r>
      <w:r w:rsidR="00316C0A" w:rsidRPr="000E2A32">
        <w:rPr>
          <w:rStyle w:val="BODYTEXT-11PTCALIBRI"/>
          <w:rFonts w:cstheme="majorBidi"/>
          <w:color w:val="000000" w:themeColor="text1"/>
          <w:szCs w:val="32"/>
        </w:rPr>
        <w:t>outside of what is ordinarily provided, as this will come from the young person’s earnings or the personal element of their universal credit.</w:t>
      </w:r>
      <w:r w:rsidR="00C72982">
        <w:rPr>
          <w:rStyle w:val="BODYTEXT-11PTCALIBRI"/>
          <w:rFonts w:cstheme="majorBidi"/>
          <w:color w:val="000000" w:themeColor="text1"/>
          <w:szCs w:val="32"/>
        </w:rPr>
        <w:t xml:space="preserve">  For the finance structure, please see Appendix One</w:t>
      </w:r>
    </w:p>
    <w:p w14:paraId="287776EF" w14:textId="2C386FDE" w:rsidR="00B045D9" w:rsidRDefault="00B045D9" w:rsidP="00A56678">
      <w:pPr>
        <w:jc w:val="both"/>
        <w:rPr>
          <w:rStyle w:val="BODYTEXT-11PTCALIBRI"/>
          <w:rFonts w:cstheme="majorBidi"/>
          <w:color w:val="000000" w:themeColor="text1"/>
          <w:szCs w:val="32"/>
        </w:rPr>
      </w:pPr>
    </w:p>
    <w:p w14:paraId="02D641E0" w14:textId="77777777" w:rsidR="00B045D9" w:rsidRPr="00B045D9" w:rsidRDefault="00B045D9" w:rsidP="00A56678">
      <w:pPr>
        <w:pStyle w:val="Covertext"/>
        <w:jc w:val="both"/>
        <w:rPr>
          <w:rStyle w:val="BODYTEXT-11PTCALIBRI"/>
          <w:color w:val="8A0066"/>
          <w:sz w:val="24"/>
          <w:szCs w:val="28"/>
        </w:rPr>
      </w:pPr>
      <w:r w:rsidRPr="00B045D9">
        <w:rPr>
          <w:rStyle w:val="BODYTEXT-11PTCALIBRI"/>
          <w:color w:val="8A0066"/>
          <w:sz w:val="24"/>
          <w:szCs w:val="28"/>
        </w:rPr>
        <w:t>Disregarded finances under section 23c of the Children Act</w:t>
      </w:r>
    </w:p>
    <w:p w14:paraId="10FB03EE" w14:textId="547203E9" w:rsidR="00725B2D" w:rsidRDefault="00725B2D" w:rsidP="00A56678">
      <w:pPr>
        <w:jc w:val="both"/>
        <w:rPr>
          <w:sz w:val="22"/>
        </w:rPr>
      </w:pPr>
      <w:r w:rsidRPr="00725B2D">
        <w:rPr>
          <w:sz w:val="22"/>
        </w:rPr>
        <w:t>Payments made to the “</w:t>
      </w:r>
      <w:r w:rsidR="00951812">
        <w:rPr>
          <w:sz w:val="22"/>
        </w:rPr>
        <w:t>Staying Put</w:t>
      </w:r>
      <w:r w:rsidRPr="00725B2D">
        <w:rPr>
          <w:sz w:val="22"/>
        </w:rPr>
        <w:t xml:space="preserve">” carers from the Local Authority Children’s Services under section 23C of the Children Act 1989 via the young person, or directly to the carer/s on behalf of the young person are disregarded when calculating the carer’s entitlement to means tested welfare benefits. </w:t>
      </w:r>
    </w:p>
    <w:p w14:paraId="72EB98C7" w14:textId="77777777" w:rsidR="00725B2D" w:rsidRDefault="00725B2D" w:rsidP="00A56678">
      <w:pPr>
        <w:jc w:val="both"/>
        <w:rPr>
          <w:sz w:val="22"/>
        </w:rPr>
      </w:pPr>
    </w:p>
    <w:p w14:paraId="684694C5" w14:textId="77777777" w:rsidR="00725B2D" w:rsidRDefault="00725B2D" w:rsidP="00A56678">
      <w:pPr>
        <w:jc w:val="both"/>
        <w:rPr>
          <w:sz w:val="22"/>
        </w:rPr>
      </w:pPr>
      <w:r w:rsidRPr="00725B2D">
        <w:rPr>
          <w:sz w:val="22"/>
        </w:rPr>
        <w:t xml:space="preserve">The section 23C payment is disregarded in its entirety in circumstances where young people continue to live as a member of their former foster carer’s family on </w:t>
      </w:r>
      <w:r>
        <w:rPr>
          <w:sz w:val="22"/>
        </w:rPr>
        <w:t>a non-</w:t>
      </w:r>
      <w:r w:rsidRPr="00725B2D">
        <w:rPr>
          <w:sz w:val="22"/>
        </w:rPr>
        <w:t xml:space="preserve">commercial basis. </w:t>
      </w:r>
    </w:p>
    <w:p w14:paraId="3312FCF3" w14:textId="77777777" w:rsidR="00725B2D" w:rsidRDefault="00725B2D" w:rsidP="00A56678">
      <w:pPr>
        <w:jc w:val="both"/>
        <w:rPr>
          <w:sz w:val="22"/>
        </w:rPr>
      </w:pPr>
    </w:p>
    <w:p w14:paraId="043AE39C" w14:textId="4BD6987E" w:rsidR="00725B2D" w:rsidRDefault="00725B2D" w:rsidP="00A56678">
      <w:pPr>
        <w:jc w:val="both"/>
        <w:rPr>
          <w:sz w:val="22"/>
        </w:rPr>
      </w:pPr>
      <w:r w:rsidRPr="00725B2D">
        <w:rPr>
          <w:sz w:val="22"/>
        </w:rPr>
        <w:t xml:space="preserve">Where young people contribute to the arrangement and/or claim </w:t>
      </w:r>
      <w:r>
        <w:rPr>
          <w:sz w:val="22"/>
        </w:rPr>
        <w:t>Housing Element of universal Credit</w:t>
      </w:r>
      <w:r w:rsidRPr="00725B2D">
        <w:rPr>
          <w:sz w:val="22"/>
        </w:rPr>
        <w:t xml:space="preserve"> (which requires a commercial arrangement) they cannot continue to be deemed to be living solely in a familial arrangement and therefore any element of the payment from a source other than the section 23C element is taken into account when calculating the impact on the “</w:t>
      </w:r>
      <w:r w:rsidR="00951812">
        <w:rPr>
          <w:sz w:val="22"/>
        </w:rPr>
        <w:t>Staying Put</w:t>
      </w:r>
      <w:r w:rsidRPr="00725B2D">
        <w:rPr>
          <w:sz w:val="22"/>
        </w:rPr>
        <w:t>” carers own welfare benefit claim.</w:t>
      </w:r>
    </w:p>
    <w:p w14:paraId="008C977B" w14:textId="77777777" w:rsidR="00725B2D" w:rsidRDefault="00725B2D" w:rsidP="00A56678">
      <w:pPr>
        <w:jc w:val="both"/>
        <w:rPr>
          <w:sz w:val="22"/>
        </w:rPr>
      </w:pPr>
    </w:p>
    <w:p w14:paraId="367FCBD6" w14:textId="0B7932DA" w:rsidR="00B045D9" w:rsidRDefault="00725B2D" w:rsidP="00A56678">
      <w:pPr>
        <w:jc w:val="both"/>
        <w:rPr>
          <w:sz w:val="22"/>
        </w:rPr>
      </w:pPr>
      <w:r w:rsidRPr="00725B2D">
        <w:rPr>
          <w:sz w:val="22"/>
        </w:rPr>
        <w:t>The section 23C element will always be disregarded when calculating the “</w:t>
      </w:r>
      <w:r w:rsidR="00951812">
        <w:rPr>
          <w:sz w:val="22"/>
        </w:rPr>
        <w:t>Staying Put</w:t>
      </w:r>
      <w:r w:rsidRPr="00725B2D">
        <w:rPr>
          <w:sz w:val="22"/>
        </w:rPr>
        <w:t>” carer’s welfare benefit entitlement.</w:t>
      </w:r>
    </w:p>
    <w:p w14:paraId="6BCAAFA9" w14:textId="06937AD0" w:rsidR="00016090" w:rsidRDefault="00016090" w:rsidP="00A56678">
      <w:pPr>
        <w:jc w:val="both"/>
        <w:rPr>
          <w:rStyle w:val="BODYTEXT-11PTCALIBRI"/>
          <w:rFonts w:cstheme="majorBidi"/>
          <w:color w:val="000000" w:themeColor="text1"/>
          <w:sz w:val="20"/>
          <w:szCs w:val="32"/>
        </w:rPr>
      </w:pPr>
    </w:p>
    <w:p w14:paraId="057B2419" w14:textId="249CC6C7" w:rsidR="00016090" w:rsidRPr="00C72982" w:rsidRDefault="00016090" w:rsidP="00C72982">
      <w:pPr>
        <w:pStyle w:val="Covertext"/>
        <w:jc w:val="both"/>
        <w:rPr>
          <w:sz w:val="24"/>
        </w:rPr>
      </w:pPr>
      <w:r w:rsidRPr="000B1615">
        <w:rPr>
          <w:sz w:val="24"/>
        </w:rPr>
        <w:t>Allowances which do not impact Carers Welfare Benefits</w:t>
      </w:r>
    </w:p>
    <w:p w14:paraId="60248236" w14:textId="00015EA8" w:rsidR="00016090" w:rsidRPr="00016090" w:rsidRDefault="00016090" w:rsidP="00A56678">
      <w:pPr>
        <w:autoSpaceDE w:val="0"/>
        <w:autoSpaceDN w:val="0"/>
        <w:adjustRightInd w:val="0"/>
        <w:jc w:val="both"/>
        <w:rPr>
          <w:rFonts w:cstheme="minorHAnsi"/>
          <w:color w:val="000000"/>
          <w:sz w:val="22"/>
        </w:rPr>
      </w:pPr>
      <w:r w:rsidRPr="00016090">
        <w:rPr>
          <w:rFonts w:cstheme="minorHAnsi"/>
          <w:color w:val="000000"/>
          <w:sz w:val="22"/>
        </w:rPr>
        <w:t xml:space="preserve">All of the following benefits/allowances (1 to 8) do not have any impact on the </w:t>
      </w:r>
      <w:r w:rsidR="00951812">
        <w:rPr>
          <w:rFonts w:cstheme="minorHAnsi"/>
          <w:color w:val="000000"/>
          <w:sz w:val="22"/>
        </w:rPr>
        <w:t>Staying Put</w:t>
      </w:r>
      <w:r w:rsidRPr="00016090">
        <w:rPr>
          <w:rFonts w:cstheme="minorHAnsi"/>
          <w:color w:val="000000"/>
          <w:sz w:val="22"/>
        </w:rPr>
        <w:t xml:space="preserve"> carer’s welfare benefits, should they be claiming a means tested benefit. Young people commencing Higher Education courses at any age are not eligible to claim means tested benefits, with the exception of certain lone parents and certain sick and disabled young people.  </w:t>
      </w:r>
    </w:p>
    <w:p w14:paraId="73A4351E" w14:textId="77777777" w:rsidR="00016090" w:rsidRPr="00016090" w:rsidRDefault="00016090" w:rsidP="00A56678">
      <w:pPr>
        <w:autoSpaceDE w:val="0"/>
        <w:autoSpaceDN w:val="0"/>
        <w:adjustRightInd w:val="0"/>
        <w:jc w:val="both"/>
        <w:rPr>
          <w:rFonts w:cstheme="minorHAnsi"/>
          <w:color w:val="000000"/>
          <w:sz w:val="22"/>
        </w:rPr>
      </w:pPr>
    </w:p>
    <w:p w14:paraId="7D96C87D" w14:textId="50E06DA2" w:rsidR="00016090" w:rsidRDefault="00016090" w:rsidP="00A56678">
      <w:pPr>
        <w:pStyle w:val="ListParagraph"/>
        <w:numPr>
          <w:ilvl w:val="0"/>
          <w:numId w:val="19"/>
        </w:numPr>
        <w:autoSpaceDE w:val="0"/>
        <w:autoSpaceDN w:val="0"/>
        <w:adjustRightInd w:val="0"/>
        <w:spacing w:after="316"/>
        <w:jc w:val="both"/>
        <w:rPr>
          <w:rFonts w:cstheme="minorHAnsi"/>
          <w:color w:val="000000"/>
          <w:sz w:val="22"/>
        </w:rPr>
      </w:pPr>
      <w:r w:rsidRPr="00016090">
        <w:rPr>
          <w:rFonts w:cstheme="minorHAnsi"/>
          <w:color w:val="000000"/>
          <w:sz w:val="22"/>
        </w:rPr>
        <w:t xml:space="preserve">Disabled young people are able to claim Employment and Support Allowance from their 16th birthday therefore the pocket money, clothing and personal allowance will cease to be paid (from the Fostering Maintenance Allowance) to the foster carer when the young person receives their first ESA payment. </w:t>
      </w:r>
    </w:p>
    <w:p w14:paraId="7844D872" w14:textId="77777777" w:rsidR="00016090" w:rsidRPr="00016090" w:rsidRDefault="00016090" w:rsidP="00A56678">
      <w:pPr>
        <w:pStyle w:val="ListParagraph"/>
        <w:autoSpaceDE w:val="0"/>
        <w:autoSpaceDN w:val="0"/>
        <w:adjustRightInd w:val="0"/>
        <w:spacing w:after="316"/>
        <w:jc w:val="both"/>
        <w:rPr>
          <w:rFonts w:cstheme="minorHAnsi"/>
          <w:color w:val="000000"/>
          <w:sz w:val="22"/>
        </w:rPr>
      </w:pPr>
    </w:p>
    <w:p w14:paraId="5F456872" w14:textId="3A373672" w:rsidR="00016090" w:rsidRDefault="00016090" w:rsidP="00A56678">
      <w:pPr>
        <w:pStyle w:val="ListParagraph"/>
        <w:numPr>
          <w:ilvl w:val="0"/>
          <w:numId w:val="19"/>
        </w:numPr>
        <w:autoSpaceDE w:val="0"/>
        <w:autoSpaceDN w:val="0"/>
        <w:adjustRightInd w:val="0"/>
        <w:spacing w:after="316"/>
        <w:jc w:val="both"/>
        <w:rPr>
          <w:rFonts w:cstheme="minorHAnsi"/>
          <w:color w:val="000000"/>
          <w:sz w:val="22"/>
        </w:rPr>
      </w:pPr>
      <w:r w:rsidRPr="00016090">
        <w:rPr>
          <w:rFonts w:cstheme="minorHAnsi"/>
          <w:color w:val="000000"/>
          <w:sz w:val="22"/>
        </w:rPr>
        <w:t xml:space="preserve">Disabled young people can claim Disability Living Allowance (if under 16) or Personal Independence Payment (if 16 or over and not already claiming DLA). This is a non-means tested benefit and therefore has no impact on other benefits or the contribution that the young person or the local authority makes towards their rent. If the disability benefit is claimed (DLA/PIP), the </w:t>
      </w:r>
      <w:r w:rsidR="00951812">
        <w:rPr>
          <w:rFonts w:cstheme="minorHAnsi"/>
          <w:color w:val="000000"/>
          <w:sz w:val="22"/>
        </w:rPr>
        <w:t>Staying Put</w:t>
      </w:r>
      <w:r w:rsidRPr="00016090">
        <w:rPr>
          <w:rFonts w:cstheme="minorHAnsi"/>
          <w:color w:val="000000"/>
          <w:sz w:val="22"/>
        </w:rPr>
        <w:t xml:space="preserve"> carer may be able to claim Carer’s Allowance. </w:t>
      </w:r>
    </w:p>
    <w:p w14:paraId="36591401" w14:textId="77777777" w:rsidR="000B1615" w:rsidRPr="000B1615" w:rsidRDefault="000B1615" w:rsidP="00A56678">
      <w:pPr>
        <w:pStyle w:val="ListParagraph"/>
        <w:jc w:val="both"/>
        <w:rPr>
          <w:rFonts w:cstheme="minorHAnsi"/>
          <w:color w:val="000000"/>
          <w:sz w:val="22"/>
        </w:rPr>
      </w:pPr>
    </w:p>
    <w:p w14:paraId="527DE190" w14:textId="77777777" w:rsidR="000B1615" w:rsidRPr="000B1615" w:rsidRDefault="000B1615" w:rsidP="00A56678">
      <w:pPr>
        <w:pStyle w:val="ListParagraph"/>
        <w:autoSpaceDE w:val="0"/>
        <w:autoSpaceDN w:val="0"/>
        <w:adjustRightInd w:val="0"/>
        <w:spacing w:after="316"/>
        <w:jc w:val="both"/>
        <w:rPr>
          <w:rFonts w:cstheme="minorHAnsi"/>
          <w:color w:val="000000"/>
          <w:sz w:val="22"/>
        </w:rPr>
      </w:pPr>
    </w:p>
    <w:p w14:paraId="513BC6FD" w14:textId="4CB2FE9A" w:rsidR="00016090" w:rsidRPr="00016090" w:rsidRDefault="00016090" w:rsidP="00A56678">
      <w:pPr>
        <w:pStyle w:val="ListParagraph"/>
        <w:numPr>
          <w:ilvl w:val="0"/>
          <w:numId w:val="19"/>
        </w:numPr>
        <w:jc w:val="both"/>
        <w:rPr>
          <w:sz w:val="22"/>
        </w:rPr>
      </w:pPr>
      <w:r w:rsidRPr="00016090">
        <w:rPr>
          <w:sz w:val="22"/>
        </w:rPr>
        <w:t xml:space="preserve">Lone Parents can claim Income Support until their child is 5 years old, Healthy Start Vouchers and a Sure Start Maternity Grant, from 11 weeks before their due birth date (the Sure Start Maternity Grant is only provided once for the oldest or first child). From the birth of their baby they will also be eligible to claim Child Tax Credits and Child Benefit. (Eligible and Relevant lone parents aged 16 &amp; 17 can also claim the above benefits, but only from the birth of their baby). </w:t>
      </w:r>
    </w:p>
    <w:p w14:paraId="365F36FB" w14:textId="77777777" w:rsidR="00016090" w:rsidRPr="00016090" w:rsidRDefault="00016090" w:rsidP="00A56678">
      <w:pPr>
        <w:jc w:val="both"/>
        <w:rPr>
          <w:sz w:val="22"/>
        </w:rPr>
      </w:pPr>
    </w:p>
    <w:p w14:paraId="65D4ABE5" w14:textId="30351BAB" w:rsidR="00016090" w:rsidRPr="00016090" w:rsidRDefault="00016090" w:rsidP="00A56678">
      <w:pPr>
        <w:pStyle w:val="ListParagraph"/>
        <w:numPr>
          <w:ilvl w:val="0"/>
          <w:numId w:val="19"/>
        </w:numPr>
        <w:jc w:val="both"/>
        <w:rPr>
          <w:sz w:val="22"/>
        </w:rPr>
      </w:pPr>
      <w:r w:rsidRPr="00016090">
        <w:rPr>
          <w:sz w:val="22"/>
        </w:rPr>
        <w:t>Young people can claim Income Support under the ‘Relevant Education’ rules if they remain ‘estranged’ from their family and are undertaking a full time (over 12 hours) education or training course which is under the higher education level. Young people can claim Income Support at any point prior to their 21st birthday and will continue to receive a payment until the end of the academic year following their 21st birthday, i.e. generally until July following their 21st birthday.</w:t>
      </w:r>
    </w:p>
    <w:p w14:paraId="501E29A3" w14:textId="77777777" w:rsidR="00016090" w:rsidRPr="00016090" w:rsidRDefault="00016090" w:rsidP="00A56678">
      <w:pPr>
        <w:pStyle w:val="ListParagraph"/>
        <w:jc w:val="both"/>
        <w:rPr>
          <w:rFonts w:cstheme="minorHAnsi"/>
          <w:color w:val="000000"/>
          <w:sz w:val="20"/>
        </w:rPr>
      </w:pPr>
    </w:p>
    <w:p w14:paraId="00734B49" w14:textId="77777777" w:rsidR="00016090" w:rsidRPr="00016090" w:rsidRDefault="00016090" w:rsidP="00A56678">
      <w:pPr>
        <w:pStyle w:val="ListParagraph"/>
        <w:autoSpaceDE w:val="0"/>
        <w:autoSpaceDN w:val="0"/>
        <w:adjustRightInd w:val="0"/>
        <w:spacing w:after="316"/>
        <w:jc w:val="both"/>
        <w:rPr>
          <w:rFonts w:cstheme="minorHAnsi"/>
          <w:color w:val="000000"/>
          <w:sz w:val="22"/>
        </w:rPr>
      </w:pPr>
    </w:p>
    <w:p w14:paraId="27E28D59" w14:textId="542B4257" w:rsidR="00016090" w:rsidRPr="00016090" w:rsidRDefault="00016090" w:rsidP="00A56678">
      <w:pPr>
        <w:pStyle w:val="ListParagraph"/>
        <w:numPr>
          <w:ilvl w:val="0"/>
          <w:numId w:val="19"/>
        </w:numPr>
        <w:autoSpaceDE w:val="0"/>
        <w:autoSpaceDN w:val="0"/>
        <w:adjustRightInd w:val="0"/>
        <w:jc w:val="both"/>
        <w:rPr>
          <w:rFonts w:cstheme="minorHAnsi"/>
          <w:color w:val="000000"/>
          <w:sz w:val="22"/>
        </w:rPr>
      </w:pPr>
      <w:r w:rsidRPr="00016090">
        <w:rPr>
          <w:rFonts w:cstheme="minorHAnsi"/>
          <w:color w:val="000000"/>
          <w:sz w:val="22"/>
        </w:rPr>
        <w:t xml:space="preserve">Young people undertaking full time education or training courses may also be eligible to claim the 16-19 year old Bursary, care leavers have an automatic and priority entitlement – see www.gov.uk/1619-bursary-fund. </w:t>
      </w:r>
    </w:p>
    <w:p w14:paraId="3955523E" w14:textId="77777777" w:rsidR="00016090" w:rsidRPr="00016090" w:rsidRDefault="00016090" w:rsidP="00A56678">
      <w:pPr>
        <w:autoSpaceDE w:val="0"/>
        <w:autoSpaceDN w:val="0"/>
        <w:adjustRightInd w:val="0"/>
        <w:jc w:val="both"/>
        <w:rPr>
          <w:rFonts w:cstheme="minorHAnsi"/>
          <w:sz w:val="22"/>
        </w:rPr>
      </w:pPr>
    </w:p>
    <w:p w14:paraId="667AE638" w14:textId="7A57F7DF" w:rsidR="00016090" w:rsidRDefault="00016090" w:rsidP="00A56678">
      <w:pPr>
        <w:pStyle w:val="ListParagraph"/>
        <w:numPr>
          <w:ilvl w:val="0"/>
          <w:numId w:val="19"/>
        </w:numPr>
        <w:autoSpaceDE w:val="0"/>
        <w:autoSpaceDN w:val="0"/>
        <w:adjustRightInd w:val="0"/>
        <w:spacing w:after="316"/>
        <w:jc w:val="both"/>
        <w:rPr>
          <w:rFonts w:cstheme="minorHAnsi"/>
          <w:sz w:val="22"/>
        </w:rPr>
      </w:pPr>
      <w:r w:rsidRPr="009861C5">
        <w:rPr>
          <w:rFonts w:cstheme="minorHAnsi"/>
          <w:sz w:val="22"/>
        </w:rPr>
        <w:t>Jobseekers Allowance</w:t>
      </w:r>
      <w:r w:rsidRPr="00016090">
        <w:rPr>
          <w:rFonts w:cstheme="minorHAnsi"/>
          <w:sz w:val="22"/>
        </w:rPr>
        <w:t xml:space="preserve"> where young people are registered as unemployed and are actively seeking employment. </w:t>
      </w:r>
    </w:p>
    <w:p w14:paraId="375B3E06" w14:textId="77777777" w:rsidR="00016090" w:rsidRPr="00016090" w:rsidRDefault="00016090" w:rsidP="00A56678">
      <w:pPr>
        <w:pStyle w:val="ListParagraph"/>
        <w:jc w:val="both"/>
        <w:rPr>
          <w:rFonts w:cstheme="minorHAnsi"/>
          <w:sz w:val="22"/>
        </w:rPr>
      </w:pPr>
    </w:p>
    <w:p w14:paraId="1BCD143C" w14:textId="77777777" w:rsidR="00016090" w:rsidRPr="00016090" w:rsidRDefault="00016090" w:rsidP="00A56678">
      <w:pPr>
        <w:pStyle w:val="ListParagraph"/>
        <w:autoSpaceDE w:val="0"/>
        <w:autoSpaceDN w:val="0"/>
        <w:adjustRightInd w:val="0"/>
        <w:spacing w:after="316"/>
        <w:jc w:val="both"/>
        <w:rPr>
          <w:rFonts w:cstheme="minorHAnsi"/>
          <w:sz w:val="22"/>
        </w:rPr>
      </w:pPr>
    </w:p>
    <w:p w14:paraId="6C3309E0" w14:textId="4A164ECF" w:rsidR="00016090" w:rsidRDefault="00016090" w:rsidP="00A56678">
      <w:pPr>
        <w:pStyle w:val="ListParagraph"/>
        <w:numPr>
          <w:ilvl w:val="0"/>
          <w:numId w:val="19"/>
        </w:numPr>
        <w:autoSpaceDE w:val="0"/>
        <w:autoSpaceDN w:val="0"/>
        <w:adjustRightInd w:val="0"/>
        <w:spacing w:after="316"/>
        <w:jc w:val="both"/>
        <w:rPr>
          <w:rFonts w:cstheme="minorHAnsi"/>
          <w:sz w:val="22"/>
        </w:rPr>
      </w:pPr>
      <w:r w:rsidRPr="00016090">
        <w:rPr>
          <w:rFonts w:cstheme="minorHAnsi"/>
          <w:sz w:val="22"/>
        </w:rPr>
        <w:t xml:space="preserve">A disabled young person in education who gets Universal Credit and Disability Living Allowance or a Personal Independence Payment may also be eligible to claim the 16-19 year old Bursary – see www.gov.uk/1619-bursary-fund. </w:t>
      </w:r>
    </w:p>
    <w:p w14:paraId="54DA260D" w14:textId="77777777" w:rsidR="00016090" w:rsidRPr="00016090" w:rsidRDefault="00016090" w:rsidP="00A56678">
      <w:pPr>
        <w:pStyle w:val="ListParagraph"/>
        <w:autoSpaceDE w:val="0"/>
        <w:autoSpaceDN w:val="0"/>
        <w:adjustRightInd w:val="0"/>
        <w:spacing w:after="316"/>
        <w:jc w:val="both"/>
        <w:rPr>
          <w:rFonts w:cstheme="minorHAnsi"/>
          <w:sz w:val="22"/>
        </w:rPr>
      </w:pPr>
    </w:p>
    <w:p w14:paraId="7D0ECB69" w14:textId="1B66FB8A" w:rsidR="00016090" w:rsidRPr="00016090" w:rsidRDefault="00016090" w:rsidP="00A56678">
      <w:pPr>
        <w:pStyle w:val="ListParagraph"/>
        <w:numPr>
          <w:ilvl w:val="0"/>
          <w:numId w:val="19"/>
        </w:numPr>
        <w:autoSpaceDE w:val="0"/>
        <w:autoSpaceDN w:val="0"/>
        <w:adjustRightInd w:val="0"/>
        <w:jc w:val="both"/>
        <w:rPr>
          <w:rFonts w:cstheme="minorHAnsi"/>
          <w:sz w:val="22"/>
        </w:rPr>
      </w:pPr>
      <w:r>
        <w:rPr>
          <w:rFonts w:cstheme="minorHAnsi"/>
          <w:sz w:val="22"/>
        </w:rPr>
        <w:t>Universal Credit and other legacy benefits are</w:t>
      </w:r>
      <w:r w:rsidRPr="00016090">
        <w:rPr>
          <w:rFonts w:cstheme="minorHAnsi"/>
          <w:sz w:val="22"/>
        </w:rPr>
        <w:t xml:space="preserve"> means-tested. The capital limit for these benefits is normally £16,000, with savings over £6,000 meaning a reduction in benefits. However, money held in a trust fund (including Court of Protection) arising from personal injury (e.g. Criminal Injury Compensation Awards) does not count as capital. Criminal Injuries Compensation Awards are only disregarded for the first 52 weeks following receipt of the award. </w:t>
      </w:r>
    </w:p>
    <w:p w14:paraId="3B9E70DC" w14:textId="77777777" w:rsidR="00016090" w:rsidRPr="00016090" w:rsidRDefault="00016090" w:rsidP="00A56678">
      <w:pPr>
        <w:jc w:val="both"/>
        <w:rPr>
          <w:sz w:val="22"/>
        </w:rPr>
      </w:pPr>
    </w:p>
    <w:p w14:paraId="1003DD01" w14:textId="04BE9DD3" w:rsidR="00613C0B" w:rsidRPr="000E2A32"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Y</w:t>
      </w:r>
      <w:r w:rsidR="00845D76" w:rsidRPr="000E2A32">
        <w:rPr>
          <w:rStyle w:val="BODYTEXT-11PTCALIBRI"/>
          <w:rFonts w:cstheme="majorBidi"/>
          <w:color w:val="8A0066"/>
          <w:sz w:val="24"/>
          <w:szCs w:val="32"/>
        </w:rPr>
        <w:t xml:space="preserve">oung </w:t>
      </w:r>
      <w:r w:rsidRPr="000E2A32">
        <w:rPr>
          <w:rStyle w:val="BODYTEXT-11PTCALIBRI"/>
          <w:rFonts w:cstheme="majorBidi"/>
          <w:color w:val="8A0066"/>
          <w:sz w:val="24"/>
          <w:szCs w:val="32"/>
        </w:rPr>
        <w:t>P</w:t>
      </w:r>
      <w:r w:rsidR="00845D76" w:rsidRPr="000E2A32">
        <w:rPr>
          <w:rStyle w:val="BODYTEXT-11PTCALIBRI"/>
          <w:rFonts w:cstheme="majorBidi"/>
          <w:color w:val="8A0066"/>
          <w:sz w:val="24"/>
          <w:szCs w:val="32"/>
        </w:rPr>
        <w:t>eople who are in</w:t>
      </w:r>
      <w:r w:rsidRPr="000E2A32">
        <w:rPr>
          <w:rStyle w:val="BODYTEXT-11PTCALIBRI"/>
          <w:rFonts w:cstheme="majorBidi"/>
          <w:color w:val="8A0066"/>
          <w:sz w:val="24"/>
          <w:szCs w:val="32"/>
        </w:rPr>
        <w:t xml:space="preserve"> full time education (FE)</w:t>
      </w:r>
    </w:p>
    <w:p w14:paraId="1FB949F9" w14:textId="3F8ADA5A" w:rsidR="00845D76" w:rsidRDefault="00845D76" w:rsidP="00A56678">
      <w:pPr>
        <w:jc w:val="both"/>
        <w:rPr>
          <w:rStyle w:val="BODYTEXT-11PTCALIBRI"/>
          <w:rFonts w:cstheme="majorBidi"/>
          <w:color w:val="8A0066"/>
          <w:sz w:val="24"/>
          <w:szCs w:val="32"/>
        </w:rPr>
      </w:pPr>
    </w:p>
    <w:p w14:paraId="4CE78251" w14:textId="5A72ADC3" w:rsidR="001A6178" w:rsidRPr="000E2A32" w:rsidRDefault="001A6178" w:rsidP="00A56678">
      <w:pPr>
        <w:jc w:val="both"/>
        <w:rPr>
          <w:rStyle w:val="BODYTEXT-11PTCALIBRI"/>
          <w:rFonts w:cstheme="majorBidi"/>
          <w:color w:val="auto"/>
          <w:szCs w:val="32"/>
        </w:rPr>
      </w:pPr>
      <w:r w:rsidRPr="000E2A32">
        <w:rPr>
          <w:rStyle w:val="BODYTEXT-11PTCALIBRI"/>
          <w:rFonts w:cstheme="majorBidi"/>
          <w:color w:val="auto"/>
          <w:szCs w:val="32"/>
        </w:rPr>
        <w:t xml:space="preserve">Where a young person is continuing their study with </w:t>
      </w:r>
      <w:r w:rsidR="000E2A32" w:rsidRPr="000E2A32">
        <w:rPr>
          <w:rStyle w:val="BODYTEXT-11PTCALIBRI"/>
          <w:rFonts w:cstheme="majorBidi"/>
          <w:color w:val="auto"/>
          <w:szCs w:val="32"/>
        </w:rPr>
        <w:t>A ‘Levels</w:t>
      </w:r>
      <w:r w:rsidRPr="000E2A32">
        <w:rPr>
          <w:rStyle w:val="BODYTEXT-11PTCALIBRI"/>
          <w:rFonts w:cstheme="majorBidi"/>
          <w:color w:val="auto"/>
          <w:szCs w:val="32"/>
        </w:rPr>
        <w:t xml:space="preserve"> or other FE courses they should be able to claim Universal Credit under the ‘relevant education rules’ (12 hours of more) where they classed as ‘estranged’ from their parents.  </w:t>
      </w:r>
    </w:p>
    <w:p w14:paraId="52FF0F90" w14:textId="246FA45D" w:rsidR="001A6178" w:rsidRPr="000E2A32" w:rsidRDefault="001A6178" w:rsidP="00A56678">
      <w:pPr>
        <w:jc w:val="both"/>
        <w:rPr>
          <w:rStyle w:val="BODYTEXT-11PTCALIBRI"/>
          <w:rFonts w:cstheme="majorBidi"/>
          <w:color w:val="auto"/>
          <w:szCs w:val="32"/>
        </w:rPr>
      </w:pPr>
    </w:p>
    <w:p w14:paraId="6A013DA1" w14:textId="289A03B7" w:rsidR="001A6178" w:rsidRPr="000E2A32" w:rsidRDefault="001A6178" w:rsidP="00A56678">
      <w:pPr>
        <w:jc w:val="both"/>
        <w:rPr>
          <w:rStyle w:val="BODYTEXT-11PTCALIBRI"/>
          <w:rFonts w:cstheme="majorBidi"/>
          <w:color w:val="auto"/>
          <w:szCs w:val="32"/>
        </w:rPr>
      </w:pPr>
      <w:r w:rsidRPr="000E2A32">
        <w:rPr>
          <w:rStyle w:val="BODYTEXT-11PTCALIBRI"/>
          <w:rFonts w:cstheme="majorBidi"/>
          <w:color w:val="auto"/>
          <w:szCs w:val="32"/>
        </w:rPr>
        <w:t xml:space="preserve">They should also be support to claim in bursary’s that may be available to them up until the age of 19 via the educational establishment. </w:t>
      </w:r>
    </w:p>
    <w:p w14:paraId="378D5D18" w14:textId="1FC961E5" w:rsidR="001A6178" w:rsidRDefault="001A6178" w:rsidP="00A56678">
      <w:pPr>
        <w:jc w:val="both"/>
        <w:rPr>
          <w:rStyle w:val="BODYTEXT-11PTCALIBRI"/>
          <w:rFonts w:cstheme="majorBidi"/>
          <w:color w:val="auto"/>
          <w:sz w:val="24"/>
          <w:szCs w:val="32"/>
        </w:rPr>
      </w:pPr>
    </w:p>
    <w:p w14:paraId="0BBD5E71" w14:textId="607C0B4A" w:rsidR="001A6178" w:rsidRPr="000E2A32" w:rsidRDefault="001A6178" w:rsidP="00A56678">
      <w:pPr>
        <w:jc w:val="both"/>
        <w:rPr>
          <w:rStyle w:val="BODYTEXT-11PTCALIBRI"/>
          <w:rFonts w:cstheme="majorBidi"/>
          <w:color w:val="auto"/>
          <w:szCs w:val="32"/>
        </w:rPr>
      </w:pPr>
      <w:r w:rsidRPr="000E2A32">
        <w:rPr>
          <w:rStyle w:val="BODYTEXT-11PTCALIBRI"/>
          <w:rFonts w:cstheme="majorBidi"/>
          <w:color w:val="auto"/>
          <w:szCs w:val="32"/>
        </w:rPr>
        <w:t xml:space="preserve">Where a young person is continuing to study they should still be making a contribution to the arrangement.  </w:t>
      </w:r>
      <w:r w:rsidRPr="004D7DAE">
        <w:rPr>
          <w:rStyle w:val="BODYTEXT-11PTCALIBRI"/>
          <w:rFonts w:cstheme="majorBidi"/>
          <w:color w:val="auto"/>
          <w:szCs w:val="32"/>
        </w:rPr>
        <w:t xml:space="preserve">This contribution can be paid directly to the former foster carer </w:t>
      </w:r>
      <w:r w:rsidR="005842AC">
        <w:rPr>
          <w:rStyle w:val="BODYTEXT-11PTCALIBRI"/>
          <w:rFonts w:cstheme="majorBidi"/>
          <w:color w:val="auto"/>
          <w:szCs w:val="32"/>
        </w:rPr>
        <w:t xml:space="preserve">or the Local Authority (we will adjust our overall payment in line with the young person’s contribution) </w:t>
      </w:r>
      <w:r w:rsidRPr="004D7DAE">
        <w:rPr>
          <w:rStyle w:val="BODYTEXT-11PTCALIBRI"/>
          <w:rFonts w:cstheme="majorBidi"/>
          <w:color w:val="auto"/>
          <w:szCs w:val="32"/>
        </w:rPr>
        <w:t xml:space="preserve">and will be at the set amount </w:t>
      </w:r>
      <w:r w:rsidR="004D7DAE">
        <w:rPr>
          <w:rStyle w:val="BODYTEXT-11PTCALIBRI"/>
          <w:rFonts w:cstheme="majorBidi"/>
          <w:color w:val="auto"/>
          <w:szCs w:val="32"/>
        </w:rPr>
        <w:t>based on the young person’s income and what they can reasonably afford</w:t>
      </w:r>
      <w:r w:rsidR="005842AC">
        <w:rPr>
          <w:rStyle w:val="BODYTEXT-11PTCALIBRI"/>
          <w:rFonts w:cstheme="majorBidi"/>
          <w:color w:val="auto"/>
          <w:szCs w:val="32"/>
        </w:rPr>
        <w:t>, whilst still being able to save</w:t>
      </w:r>
      <w:r w:rsidR="004D7DAE">
        <w:rPr>
          <w:rStyle w:val="BODYTEXT-11PTCALIBRI"/>
          <w:rFonts w:cstheme="majorBidi"/>
          <w:color w:val="auto"/>
          <w:szCs w:val="32"/>
        </w:rPr>
        <w:t>.</w:t>
      </w:r>
    </w:p>
    <w:p w14:paraId="689A6687" w14:textId="77777777" w:rsidR="00C72982" w:rsidRPr="001A6178" w:rsidRDefault="00C72982" w:rsidP="00A56678">
      <w:pPr>
        <w:jc w:val="both"/>
        <w:rPr>
          <w:rStyle w:val="BODYTEXT-11PTCALIBRI"/>
          <w:rFonts w:cstheme="majorBidi"/>
          <w:color w:val="8A0066"/>
          <w:sz w:val="24"/>
          <w:szCs w:val="32"/>
        </w:rPr>
      </w:pPr>
    </w:p>
    <w:p w14:paraId="49B410AC" w14:textId="65104BC9" w:rsidR="00613C0B" w:rsidRPr="000E2A32" w:rsidRDefault="00613C0B" w:rsidP="00A56678">
      <w:pPr>
        <w:jc w:val="both"/>
        <w:rPr>
          <w:rStyle w:val="BODYTEXT-11PTCALIBRI"/>
          <w:rFonts w:cstheme="majorBidi"/>
          <w:color w:val="8A0066"/>
          <w:szCs w:val="32"/>
        </w:rPr>
      </w:pPr>
      <w:r w:rsidRPr="000E2A32">
        <w:rPr>
          <w:rStyle w:val="BODYTEXT-11PTCALIBRI"/>
          <w:rFonts w:cstheme="majorBidi"/>
          <w:color w:val="8A0066"/>
          <w:sz w:val="24"/>
          <w:szCs w:val="32"/>
        </w:rPr>
        <w:t>Y</w:t>
      </w:r>
      <w:r w:rsidR="002938CC" w:rsidRPr="000E2A32">
        <w:rPr>
          <w:rStyle w:val="BODYTEXT-11PTCALIBRI"/>
          <w:rFonts w:cstheme="majorBidi"/>
          <w:color w:val="8A0066"/>
          <w:sz w:val="24"/>
          <w:szCs w:val="32"/>
        </w:rPr>
        <w:t xml:space="preserve">oung </w:t>
      </w:r>
      <w:r w:rsidRPr="000E2A32">
        <w:rPr>
          <w:rStyle w:val="BODYTEXT-11PTCALIBRI"/>
          <w:rFonts w:cstheme="majorBidi"/>
          <w:color w:val="8A0066"/>
          <w:sz w:val="24"/>
          <w:szCs w:val="32"/>
        </w:rPr>
        <w:t>P</w:t>
      </w:r>
      <w:r w:rsidR="002938CC" w:rsidRPr="000E2A32">
        <w:rPr>
          <w:rStyle w:val="BODYTEXT-11PTCALIBRI"/>
          <w:rFonts w:cstheme="majorBidi"/>
          <w:color w:val="8A0066"/>
          <w:sz w:val="24"/>
          <w:szCs w:val="32"/>
        </w:rPr>
        <w:t>eople</w:t>
      </w:r>
      <w:r w:rsidRPr="000E2A32">
        <w:rPr>
          <w:rStyle w:val="BODYTEXT-11PTCALIBRI"/>
          <w:rFonts w:cstheme="majorBidi"/>
          <w:color w:val="8A0066"/>
          <w:sz w:val="24"/>
          <w:szCs w:val="32"/>
        </w:rPr>
        <w:t xml:space="preserve"> in H</w:t>
      </w:r>
      <w:r w:rsidR="002938CC" w:rsidRPr="000E2A32">
        <w:rPr>
          <w:rStyle w:val="BODYTEXT-11PTCALIBRI"/>
          <w:rFonts w:cstheme="majorBidi"/>
          <w:color w:val="8A0066"/>
          <w:sz w:val="24"/>
          <w:szCs w:val="32"/>
        </w:rPr>
        <w:t xml:space="preserve">igher </w:t>
      </w:r>
      <w:r w:rsidRPr="000E2A32">
        <w:rPr>
          <w:rStyle w:val="BODYTEXT-11PTCALIBRI"/>
          <w:rFonts w:cstheme="majorBidi"/>
          <w:color w:val="8A0066"/>
          <w:sz w:val="24"/>
          <w:szCs w:val="32"/>
        </w:rPr>
        <w:t>E</w:t>
      </w:r>
      <w:r w:rsidR="002938CC" w:rsidRPr="000E2A32">
        <w:rPr>
          <w:rStyle w:val="BODYTEXT-11PTCALIBRI"/>
          <w:rFonts w:cstheme="majorBidi"/>
          <w:color w:val="8A0066"/>
          <w:sz w:val="24"/>
          <w:szCs w:val="32"/>
        </w:rPr>
        <w:t>ducation</w:t>
      </w:r>
    </w:p>
    <w:p w14:paraId="3D383D2E" w14:textId="3639BFB5" w:rsidR="001A6178" w:rsidRDefault="001A6178" w:rsidP="00A56678">
      <w:pPr>
        <w:jc w:val="both"/>
        <w:rPr>
          <w:rStyle w:val="BODYTEXT-11PTCALIBRI"/>
          <w:rFonts w:cstheme="majorBidi"/>
          <w:color w:val="8A0066"/>
          <w:sz w:val="24"/>
          <w:szCs w:val="32"/>
        </w:rPr>
      </w:pPr>
    </w:p>
    <w:p w14:paraId="607C4969" w14:textId="29FAF907" w:rsidR="001A6178" w:rsidRPr="000E2A32" w:rsidRDefault="001A6178" w:rsidP="00A56678">
      <w:pPr>
        <w:jc w:val="both"/>
        <w:rPr>
          <w:rStyle w:val="BODYTEXT-11PTCALIBRI"/>
          <w:rFonts w:cstheme="majorBidi"/>
          <w:color w:val="auto"/>
          <w:szCs w:val="32"/>
        </w:rPr>
      </w:pPr>
      <w:r w:rsidRPr="000E2A32">
        <w:rPr>
          <w:rStyle w:val="BODYTEXT-11PTCALIBRI"/>
          <w:rFonts w:cstheme="majorBidi"/>
          <w:color w:val="auto"/>
          <w:szCs w:val="32"/>
        </w:rPr>
        <w:t xml:space="preserve">Young people who want to go on to study </w:t>
      </w:r>
      <w:r w:rsidR="003533B0" w:rsidRPr="000E2A32">
        <w:rPr>
          <w:rStyle w:val="BODYTEXT-11PTCALIBRI"/>
          <w:rFonts w:cstheme="majorBidi"/>
          <w:color w:val="auto"/>
          <w:szCs w:val="32"/>
        </w:rPr>
        <w:t>Higher</w:t>
      </w:r>
      <w:r w:rsidRPr="000E2A32">
        <w:rPr>
          <w:rStyle w:val="BODYTEXT-11PTCALIBRI"/>
          <w:rFonts w:cstheme="majorBidi"/>
          <w:color w:val="auto"/>
          <w:szCs w:val="32"/>
        </w:rPr>
        <w:t xml:space="preserve"> Education </w:t>
      </w:r>
      <w:r w:rsidR="003533B0" w:rsidRPr="000E2A32">
        <w:rPr>
          <w:rStyle w:val="BODYTEXT-11PTCALIBRI"/>
          <w:rFonts w:cstheme="majorBidi"/>
          <w:color w:val="auto"/>
          <w:szCs w:val="32"/>
        </w:rPr>
        <w:t xml:space="preserve">should not be precluded from transitioning into </w:t>
      </w:r>
      <w:r w:rsidR="00951812">
        <w:rPr>
          <w:rStyle w:val="BODYTEXT-11PTCALIBRI"/>
          <w:rFonts w:cstheme="majorBidi"/>
          <w:color w:val="auto"/>
          <w:szCs w:val="32"/>
        </w:rPr>
        <w:t>Staying Put</w:t>
      </w:r>
      <w:r w:rsidR="003533B0" w:rsidRPr="000E2A32">
        <w:rPr>
          <w:rStyle w:val="BODYTEXT-11PTCALIBRI"/>
          <w:rFonts w:cstheme="majorBidi"/>
          <w:color w:val="auto"/>
          <w:szCs w:val="32"/>
        </w:rPr>
        <w:t xml:space="preserve"> arrangements. </w:t>
      </w:r>
    </w:p>
    <w:p w14:paraId="490BFB8A" w14:textId="70ECA5EC" w:rsidR="003533B0" w:rsidRPr="000E2A32" w:rsidRDefault="003533B0" w:rsidP="00A56678">
      <w:pPr>
        <w:jc w:val="both"/>
        <w:rPr>
          <w:rStyle w:val="BODYTEXT-11PTCALIBRI"/>
          <w:rFonts w:cstheme="majorBidi"/>
          <w:color w:val="auto"/>
          <w:szCs w:val="32"/>
        </w:rPr>
      </w:pPr>
    </w:p>
    <w:p w14:paraId="41A63E27" w14:textId="0B092DBC" w:rsidR="003533B0" w:rsidRPr="000E2A32" w:rsidRDefault="003533B0" w:rsidP="00A56678">
      <w:pPr>
        <w:jc w:val="both"/>
        <w:rPr>
          <w:rStyle w:val="BODYTEXT-11PTCALIBRI"/>
          <w:rFonts w:cstheme="majorBidi"/>
          <w:color w:val="auto"/>
          <w:szCs w:val="32"/>
        </w:rPr>
      </w:pPr>
      <w:r w:rsidRPr="000E2A32">
        <w:rPr>
          <w:rStyle w:val="BODYTEXT-11PTCALIBRI"/>
          <w:rFonts w:cstheme="majorBidi"/>
          <w:color w:val="auto"/>
          <w:szCs w:val="32"/>
        </w:rPr>
        <w:t xml:space="preserve">Where a young person want to live away at university the local authority will pay </w:t>
      </w:r>
      <w:r w:rsidR="009861C5">
        <w:rPr>
          <w:rStyle w:val="BODYTEXT-11PTCALIBRI"/>
          <w:rFonts w:cstheme="majorBidi"/>
          <w:color w:val="auto"/>
          <w:szCs w:val="32"/>
        </w:rPr>
        <w:t>£35.71 per week as a retainer</w:t>
      </w:r>
      <w:r w:rsidRPr="000E2A32">
        <w:rPr>
          <w:rStyle w:val="BODYTEXT-11PTCALIBRI"/>
          <w:rFonts w:cstheme="majorBidi"/>
          <w:color w:val="auto"/>
          <w:szCs w:val="32"/>
        </w:rPr>
        <w:t xml:space="preserve"> during term time.  During the holiday periods the young person will be expected to make a contribution towards the arrangeme</w:t>
      </w:r>
      <w:r w:rsidR="009861C5">
        <w:rPr>
          <w:rStyle w:val="BODYTEXT-11PTCALIBRI"/>
          <w:rFonts w:cstheme="majorBidi"/>
          <w:color w:val="auto"/>
          <w:szCs w:val="32"/>
        </w:rPr>
        <w:t>nt</w:t>
      </w:r>
      <w:r w:rsidRPr="000E2A32">
        <w:rPr>
          <w:rStyle w:val="BODYTEXT-11PTCALIBRI"/>
          <w:rFonts w:cstheme="majorBidi"/>
          <w:color w:val="auto"/>
          <w:szCs w:val="32"/>
        </w:rPr>
        <w:t xml:space="preserve"> per week</w:t>
      </w:r>
      <w:r w:rsidR="009861C5">
        <w:rPr>
          <w:rStyle w:val="BODYTEXT-11PTCALIBRI"/>
          <w:rFonts w:cstheme="majorBidi"/>
          <w:color w:val="auto"/>
          <w:szCs w:val="32"/>
        </w:rPr>
        <w:t xml:space="preserve"> and the amount should be agreed between the YP, PA and Former Foster Carer at an amount </w:t>
      </w:r>
      <w:r w:rsidR="009861C5">
        <w:rPr>
          <w:rStyle w:val="BODYTEXT-11PTCALIBRI"/>
          <w:rFonts w:cstheme="majorBidi"/>
          <w:color w:val="auto"/>
          <w:szCs w:val="32"/>
        </w:rPr>
        <w:lastRenderedPageBreak/>
        <w:t>that is affordable</w:t>
      </w:r>
      <w:r w:rsidRPr="000E2A32">
        <w:rPr>
          <w:rStyle w:val="BODYTEXT-11PTCALIBRI"/>
          <w:rFonts w:cstheme="majorBidi"/>
          <w:color w:val="auto"/>
          <w:szCs w:val="32"/>
        </w:rPr>
        <w:t>.  This amount can be paid from the vacation accommodation monies outline</w:t>
      </w:r>
      <w:r w:rsidR="009861C5">
        <w:rPr>
          <w:rStyle w:val="BODYTEXT-11PTCALIBRI"/>
          <w:rFonts w:cstheme="majorBidi"/>
          <w:color w:val="auto"/>
          <w:szCs w:val="32"/>
        </w:rPr>
        <w:t>d</w:t>
      </w:r>
      <w:r w:rsidRPr="000E2A32">
        <w:rPr>
          <w:rStyle w:val="BODYTEXT-11PTCALIBRI"/>
          <w:rFonts w:cstheme="majorBidi"/>
          <w:color w:val="auto"/>
          <w:szCs w:val="32"/>
        </w:rPr>
        <w:t xml:space="preserve"> in the transitions to adulthood finance policy.</w:t>
      </w:r>
    </w:p>
    <w:p w14:paraId="7B991240" w14:textId="63EA2E6B" w:rsidR="003533B0" w:rsidRPr="000E2A32" w:rsidRDefault="003533B0" w:rsidP="00A56678">
      <w:pPr>
        <w:jc w:val="both"/>
        <w:rPr>
          <w:rStyle w:val="BODYTEXT-11PTCALIBRI"/>
          <w:rFonts w:cstheme="majorBidi"/>
          <w:color w:val="auto"/>
          <w:szCs w:val="32"/>
        </w:rPr>
      </w:pPr>
    </w:p>
    <w:p w14:paraId="2A03B556" w14:textId="0B5B4D25" w:rsidR="003533B0" w:rsidRPr="000E2A32" w:rsidRDefault="003533B0" w:rsidP="00A56678">
      <w:pPr>
        <w:jc w:val="both"/>
        <w:rPr>
          <w:rStyle w:val="BODYTEXT-11PTCALIBRI"/>
          <w:rFonts w:cstheme="majorBidi"/>
          <w:color w:val="auto"/>
          <w:szCs w:val="32"/>
        </w:rPr>
      </w:pPr>
      <w:r w:rsidRPr="000E2A32">
        <w:rPr>
          <w:rStyle w:val="BODYTEXT-11PTCALIBRI"/>
          <w:rFonts w:cstheme="majorBidi"/>
          <w:color w:val="auto"/>
          <w:szCs w:val="32"/>
        </w:rPr>
        <w:t xml:space="preserve">Where a young person want to remain at home because they are studying at a local university they can make the transition to a </w:t>
      </w:r>
      <w:r w:rsidR="00951812">
        <w:rPr>
          <w:rStyle w:val="BODYTEXT-11PTCALIBRI"/>
          <w:rFonts w:cstheme="majorBidi"/>
          <w:color w:val="auto"/>
          <w:szCs w:val="32"/>
        </w:rPr>
        <w:t>Staying Put</w:t>
      </w:r>
      <w:r w:rsidRPr="000E2A32">
        <w:rPr>
          <w:rStyle w:val="BODYTEXT-11PTCALIBRI"/>
          <w:rFonts w:cstheme="majorBidi"/>
          <w:color w:val="auto"/>
          <w:szCs w:val="32"/>
        </w:rPr>
        <w:t xml:space="preserve"> arrangement.   Where this is the case the </w:t>
      </w:r>
      <w:r w:rsidR="00951812">
        <w:rPr>
          <w:rStyle w:val="BODYTEXT-11PTCALIBRI"/>
          <w:rFonts w:cstheme="majorBidi"/>
          <w:color w:val="auto"/>
          <w:szCs w:val="32"/>
        </w:rPr>
        <w:t>Staying Put</w:t>
      </w:r>
      <w:r w:rsidRPr="000E2A32">
        <w:rPr>
          <w:rStyle w:val="BODYTEXT-11PTCALIBRI"/>
          <w:rFonts w:cstheme="majorBidi"/>
          <w:color w:val="auto"/>
          <w:szCs w:val="32"/>
        </w:rPr>
        <w:t xml:space="preserve"> allowances during term time will be made via the allocated finances in the transition to adulthood policy in the same way as those who choose to live in university accommodation</w:t>
      </w:r>
      <w:r w:rsidRPr="004D7DAE">
        <w:rPr>
          <w:rStyle w:val="BODYTEXT-11PTCALIBRI"/>
          <w:rFonts w:cstheme="majorBidi"/>
          <w:color w:val="auto"/>
          <w:szCs w:val="32"/>
        </w:rPr>
        <w:t>.  During the holiday periods the young person would be expecte</w:t>
      </w:r>
      <w:r w:rsidR="004D7DAE" w:rsidRPr="004D7DAE">
        <w:rPr>
          <w:rStyle w:val="BODYTEXT-11PTCALIBRI"/>
          <w:rFonts w:cstheme="majorBidi"/>
          <w:color w:val="auto"/>
          <w:szCs w:val="32"/>
        </w:rPr>
        <w:t>d to make a contribution</w:t>
      </w:r>
      <w:r w:rsidRPr="004D7DAE">
        <w:rPr>
          <w:rStyle w:val="BODYTEXT-11PTCALIBRI"/>
          <w:rFonts w:cstheme="majorBidi"/>
          <w:color w:val="auto"/>
          <w:szCs w:val="32"/>
        </w:rPr>
        <w:t xml:space="preserve"> which can be paid via student finance or part time employment</w:t>
      </w:r>
      <w:r w:rsidR="004D7DAE" w:rsidRPr="004D7DAE">
        <w:rPr>
          <w:rStyle w:val="BODYTEXT-11PTCALIBRI"/>
          <w:rFonts w:cstheme="majorBidi"/>
          <w:color w:val="auto"/>
          <w:szCs w:val="32"/>
        </w:rPr>
        <w:t xml:space="preserve"> and will be agreed on an individual basis</w:t>
      </w:r>
      <w:r w:rsidRPr="004D7DAE">
        <w:rPr>
          <w:rStyle w:val="BODYTEXT-11PTCALIBRI"/>
          <w:rFonts w:cstheme="majorBidi"/>
          <w:color w:val="auto"/>
          <w:szCs w:val="32"/>
        </w:rPr>
        <w:t>.</w:t>
      </w:r>
    </w:p>
    <w:p w14:paraId="7928667D" w14:textId="77777777" w:rsidR="003533B0" w:rsidRPr="001A6178" w:rsidRDefault="003533B0" w:rsidP="00A56678">
      <w:pPr>
        <w:jc w:val="both"/>
        <w:rPr>
          <w:rStyle w:val="BODYTEXT-11PTCALIBRI"/>
          <w:rFonts w:cstheme="majorBidi"/>
          <w:color w:val="8A0066"/>
          <w:sz w:val="24"/>
          <w:szCs w:val="32"/>
        </w:rPr>
      </w:pPr>
    </w:p>
    <w:p w14:paraId="6B5AD2D7" w14:textId="7877FE74" w:rsidR="00613C0B"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Y</w:t>
      </w:r>
      <w:r w:rsidR="00A52FDE">
        <w:rPr>
          <w:rStyle w:val="BODYTEXT-11PTCALIBRI"/>
          <w:rFonts w:cstheme="majorBidi"/>
          <w:color w:val="8A0066"/>
          <w:sz w:val="24"/>
          <w:szCs w:val="32"/>
        </w:rPr>
        <w:t>oung People Claiming Universal Credit</w:t>
      </w:r>
    </w:p>
    <w:p w14:paraId="4468A558" w14:textId="4A9A72EF" w:rsidR="00A52FDE" w:rsidRDefault="00A52FDE" w:rsidP="00A56678">
      <w:pPr>
        <w:jc w:val="both"/>
        <w:rPr>
          <w:rStyle w:val="BODYTEXT-11PTCALIBRI"/>
          <w:rFonts w:cstheme="majorBidi"/>
          <w:color w:val="8A0066"/>
          <w:sz w:val="24"/>
          <w:szCs w:val="32"/>
        </w:rPr>
      </w:pPr>
    </w:p>
    <w:p w14:paraId="22380B4D" w14:textId="58474363" w:rsidR="00A52FDE" w:rsidRDefault="00A52FDE" w:rsidP="00A56678">
      <w:pPr>
        <w:jc w:val="both"/>
        <w:rPr>
          <w:rStyle w:val="BODYTEXT-11PTCALIBRI"/>
          <w:rFonts w:cstheme="majorBidi"/>
          <w:color w:val="auto"/>
          <w:szCs w:val="32"/>
        </w:rPr>
      </w:pPr>
      <w:r>
        <w:rPr>
          <w:rStyle w:val="BODYTEXT-11PTCALIBRI"/>
          <w:rFonts w:cstheme="majorBidi"/>
          <w:color w:val="auto"/>
          <w:szCs w:val="32"/>
        </w:rPr>
        <w:t>As already highlighted all young people should make a claim for Universal Credit as they may be entitled to additional financial support via this route.  All young people leaving care are exempt from the shared room rate and are eligible to claim the single person allowance which is £85.00 locally.</w:t>
      </w:r>
    </w:p>
    <w:p w14:paraId="355D7553" w14:textId="1C4EE4C8" w:rsidR="00A52FDE" w:rsidRDefault="00A52FDE" w:rsidP="00A56678">
      <w:pPr>
        <w:jc w:val="both"/>
        <w:rPr>
          <w:rStyle w:val="BODYTEXT-11PTCALIBRI"/>
          <w:rFonts w:cstheme="majorBidi"/>
          <w:color w:val="auto"/>
          <w:szCs w:val="32"/>
        </w:rPr>
      </w:pPr>
    </w:p>
    <w:p w14:paraId="75C41D01" w14:textId="77777777" w:rsidR="00A52FDE" w:rsidRDefault="00A52FDE" w:rsidP="00A56678">
      <w:pPr>
        <w:jc w:val="both"/>
        <w:rPr>
          <w:rStyle w:val="BODYTEXT-11PTCALIBRI"/>
          <w:rFonts w:cstheme="majorBidi"/>
          <w:color w:val="auto"/>
          <w:szCs w:val="32"/>
        </w:rPr>
      </w:pPr>
      <w:r>
        <w:rPr>
          <w:rStyle w:val="BODYTEXT-11PTCALIBRI"/>
          <w:rFonts w:cstheme="majorBidi"/>
          <w:color w:val="auto"/>
          <w:szCs w:val="32"/>
        </w:rPr>
        <w:t xml:space="preserve">Where Universal Credit is to be the only source of income for the young person, there is still an expectation that they make a contribution to the arrangements.  Where they are entitled to the full Universal Credit amount including the Housing Element and Personal Element the housing element will be recouped by the local authority. </w:t>
      </w:r>
    </w:p>
    <w:p w14:paraId="06B8FAB8" w14:textId="77777777" w:rsidR="00A52FDE" w:rsidRDefault="00A52FDE" w:rsidP="00A56678">
      <w:pPr>
        <w:jc w:val="both"/>
        <w:rPr>
          <w:rStyle w:val="BODYTEXT-11PTCALIBRI"/>
          <w:rFonts w:cstheme="majorBidi"/>
          <w:color w:val="auto"/>
          <w:szCs w:val="32"/>
        </w:rPr>
      </w:pPr>
    </w:p>
    <w:p w14:paraId="00B41B7E" w14:textId="77777777" w:rsidR="00A52FDE" w:rsidRDefault="00A52FDE" w:rsidP="00A56678">
      <w:pPr>
        <w:jc w:val="both"/>
        <w:rPr>
          <w:rStyle w:val="BODYTEXT-11PTCALIBRI"/>
          <w:rFonts w:cstheme="majorBidi"/>
          <w:color w:val="auto"/>
          <w:szCs w:val="32"/>
        </w:rPr>
      </w:pPr>
      <w:r>
        <w:rPr>
          <w:rStyle w:val="BODYTEXT-11PTCALIBRI"/>
          <w:rFonts w:cstheme="majorBidi"/>
          <w:color w:val="auto"/>
          <w:szCs w:val="32"/>
        </w:rPr>
        <w:t>This can be completed in two ways:</w:t>
      </w:r>
    </w:p>
    <w:p w14:paraId="406BEB24" w14:textId="77777777" w:rsidR="00A52FDE" w:rsidRDefault="00A52FDE" w:rsidP="00A56678">
      <w:pPr>
        <w:jc w:val="both"/>
        <w:rPr>
          <w:rStyle w:val="BODYTEXT-11PTCALIBRI"/>
          <w:rFonts w:cstheme="majorBidi"/>
          <w:color w:val="auto"/>
          <w:szCs w:val="32"/>
        </w:rPr>
      </w:pPr>
    </w:p>
    <w:p w14:paraId="2B8812E5" w14:textId="6EAEFFF5" w:rsidR="00A52FDE" w:rsidRDefault="00A52FDE" w:rsidP="00A56678">
      <w:pPr>
        <w:jc w:val="both"/>
        <w:rPr>
          <w:rStyle w:val="BODYTEXT-11PTCALIBRI"/>
          <w:rFonts w:cstheme="majorBidi"/>
          <w:color w:val="auto"/>
          <w:szCs w:val="32"/>
        </w:rPr>
      </w:pPr>
      <w:r>
        <w:rPr>
          <w:rStyle w:val="BODYTEXT-11PTCALIBRI"/>
          <w:rFonts w:cstheme="majorBidi"/>
          <w:color w:val="auto"/>
          <w:szCs w:val="32"/>
        </w:rPr>
        <w:t xml:space="preserve">Route 1:  The £85.00 Housing Element is paid directly to the Local Authority.  Where this is the case the Local Authority will not adjust any payments that are made to the </w:t>
      </w:r>
      <w:r w:rsidR="00951812">
        <w:rPr>
          <w:rStyle w:val="BODYTEXT-11PTCALIBRI"/>
          <w:rFonts w:cstheme="majorBidi"/>
          <w:color w:val="auto"/>
          <w:szCs w:val="32"/>
        </w:rPr>
        <w:t>Staying Put</w:t>
      </w:r>
      <w:r>
        <w:rPr>
          <w:rStyle w:val="BODYTEXT-11PTCALIBRI"/>
          <w:rFonts w:cstheme="majorBidi"/>
          <w:color w:val="auto"/>
          <w:szCs w:val="32"/>
        </w:rPr>
        <w:t xml:space="preserve"> carer.</w:t>
      </w:r>
    </w:p>
    <w:p w14:paraId="3B515BDE" w14:textId="77777777" w:rsidR="00A52FDE" w:rsidRDefault="00A52FDE" w:rsidP="00A56678">
      <w:pPr>
        <w:jc w:val="both"/>
        <w:rPr>
          <w:rStyle w:val="BODYTEXT-11PTCALIBRI"/>
          <w:rFonts w:cstheme="majorBidi"/>
          <w:color w:val="auto"/>
          <w:szCs w:val="32"/>
        </w:rPr>
      </w:pPr>
    </w:p>
    <w:p w14:paraId="19AB8827" w14:textId="381153C3" w:rsidR="00A52FDE" w:rsidRDefault="00A52FDE" w:rsidP="00A56678">
      <w:pPr>
        <w:jc w:val="both"/>
        <w:rPr>
          <w:rStyle w:val="BODYTEXT-11PTCALIBRI"/>
          <w:rFonts w:cstheme="majorBidi"/>
          <w:color w:val="auto"/>
          <w:szCs w:val="32"/>
        </w:rPr>
      </w:pPr>
      <w:r>
        <w:rPr>
          <w:rStyle w:val="BODYTEXT-11PTCALIBRI"/>
          <w:rFonts w:cstheme="majorBidi"/>
          <w:color w:val="auto"/>
          <w:szCs w:val="32"/>
        </w:rPr>
        <w:t xml:space="preserve">Route 2:  The young person pays the </w:t>
      </w:r>
      <w:r w:rsidR="00951812">
        <w:rPr>
          <w:rStyle w:val="BODYTEXT-11PTCALIBRI"/>
          <w:rFonts w:cstheme="majorBidi"/>
          <w:color w:val="auto"/>
          <w:szCs w:val="32"/>
        </w:rPr>
        <w:t>Staying Put</w:t>
      </w:r>
      <w:r>
        <w:rPr>
          <w:rStyle w:val="BODYTEXT-11PTCALIBRI"/>
          <w:rFonts w:cstheme="majorBidi"/>
          <w:color w:val="auto"/>
          <w:szCs w:val="32"/>
        </w:rPr>
        <w:t xml:space="preserve"> carer the housing element of universal credit and the local authority adjust the payment they make deducting the housing element</w:t>
      </w:r>
      <w:r w:rsidR="00B045D9">
        <w:rPr>
          <w:rStyle w:val="BODYTEXT-11PTCALIBRI"/>
          <w:rFonts w:cstheme="majorBidi"/>
          <w:color w:val="auto"/>
          <w:szCs w:val="32"/>
        </w:rPr>
        <w:t xml:space="preserve"> following the assessment period</w:t>
      </w:r>
      <w:r>
        <w:rPr>
          <w:rStyle w:val="BODYTEXT-11PTCALIBRI"/>
          <w:rFonts w:cstheme="majorBidi"/>
          <w:color w:val="auto"/>
          <w:szCs w:val="32"/>
        </w:rPr>
        <w:t>.</w:t>
      </w:r>
    </w:p>
    <w:p w14:paraId="27B6D1A5" w14:textId="47BBA03E" w:rsidR="00B045D9" w:rsidRDefault="00B045D9" w:rsidP="00A56678">
      <w:pPr>
        <w:jc w:val="both"/>
        <w:rPr>
          <w:rStyle w:val="BODYTEXT-11PTCALIBRI"/>
          <w:rFonts w:cstheme="majorBidi"/>
          <w:color w:val="auto"/>
          <w:szCs w:val="32"/>
        </w:rPr>
      </w:pPr>
    </w:p>
    <w:p w14:paraId="03FF40C5" w14:textId="751C3875" w:rsidR="00B045D9" w:rsidRDefault="00B045D9" w:rsidP="00A56678">
      <w:pPr>
        <w:jc w:val="both"/>
        <w:rPr>
          <w:rStyle w:val="BODYTEXT-11PTCALIBRI"/>
          <w:rFonts w:cstheme="majorBidi"/>
          <w:color w:val="auto"/>
          <w:szCs w:val="32"/>
        </w:rPr>
      </w:pPr>
      <w:r>
        <w:rPr>
          <w:rStyle w:val="BODYTEXT-11PTCALIBRI"/>
          <w:rFonts w:cstheme="majorBidi"/>
          <w:color w:val="auto"/>
          <w:szCs w:val="32"/>
        </w:rPr>
        <w:t xml:space="preserve">Those young people who are in receipt of full universal credit entitlement will be expected to make a contribution of £8.50 per week from the personal element of the allowance.  This can be direct to the </w:t>
      </w:r>
      <w:r w:rsidR="00951812">
        <w:rPr>
          <w:rStyle w:val="BODYTEXT-11PTCALIBRI"/>
          <w:rFonts w:cstheme="majorBidi"/>
          <w:color w:val="auto"/>
          <w:szCs w:val="32"/>
        </w:rPr>
        <w:t>Staying Put</w:t>
      </w:r>
      <w:r>
        <w:rPr>
          <w:rStyle w:val="BODYTEXT-11PTCALIBRI"/>
          <w:rFonts w:cstheme="majorBidi"/>
          <w:color w:val="auto"/>
          <w:szCs w:val="32"/>
        </w:rPr>
        <w:t xml:space="preserve"> arrangement and we adjust our payments accordingly or direct to the local authority.</w:t>
      </w:r>
    </w:p>
    <w:p w14:paraId="302D6E89" w14:textId="548B88DB" w:rsidR="00C45004" w:rsidRDefault="00C45004" w:rsidP="00A56678">
      <w:pPr>
        <w:jc w:val="both"/>
        <w:rPr>
          <w:rStyle w:val="BODYTEXT-11PTCALIBRI"/>
          <w:rFonts w:cstheme="majorBidi"/>
          <w:color w:val="auto"/>
          <w:szCs w:val="32"/>
        </w:rPr>
      </w:pPr>
    </w:p>
    <w:p w14:paraId="080E13DA" w14:textId="69817CB5" w:rsidR="00C45004" w:rsidRDefault="00C45004" w:rsidP="00A56678">
      <w:pPr>
        <w:jc w:val="both"/>
        <w:rPr>
          <w:rStyle w:val="BODYTEXT-11PTCALIBRI"/>
          <w:rFonts w:cstheme="majorBidi"/>
          <w:color w:val="auto"/>
          <w:szCs w:val="32"/>
        </w:rPr>
      </w:pPr>
      <w:r>
        <w:rPr>
          <w:rStyle w:val="BODYTEXT-11PTCALIBRI"/>
          <w:rFonts w:cstheme="majorBidi"/>
          <w:color w:val="auto"/>
          <w:szCs w:val="32"/>
        </w:rPr>
        <w:t xml:space="preserve">Where a young person is working and still eligible for some Universal Credit payment they will be expected to make a rent payment of £85 and 10% of their earning as a contribution.  This will be paid from their universal credit payment and their personal income from their employment.  The rent payment can be made either to the local authority or direct to the former foster carer.  Where it is paid to the former foster carer the local authority will adjust its payments accordingly. </w:t>
      </w:r>
    </w:p>
    <w:p w14:paraId="24A0700B" w14:textId="3266665E" w:rsidR="00725B2D" w:rsidRDefault="00725B2D" w:rsidP="00A56678">
      <w:pPr>
        <w:jc w:val="both"/>
        <w:rPr>
          <w:rStyle w:val="BODYTEXT-11PTCALIBRI"/>
          <w:rFonts w:cstheme="majorBidi"/>
          <w:color w:val="auto"/>
          <w:szCs w:val="32"/>
        </w:rPr>
      </w:pPr>
    </w:p>
    <w:p w14:paraId="75DCF60E" w14:textId="235910D2" w:rsidR="002E54ED" w:rsidRPr="00C45004" w:rsidRDefault="00725B2D" w:rsidP="00A56678">
      <w:pPr>
        <w:jc w:val="both"/>
        <w:rPr>
          <w:rStyle w:val="BODYTEXT-11PTCALIBRI"/>
          <w:rFonts w:cstheme="majorBidi"/>
          <w:color w:val="auto"/>
          <w:szCs w:val="32"/>
        </w:rPr>
      </w:pPr>
      <w:r>
        <w:rPr>
          <w:rStyle w:val="BODYTEXT-11PTCALIBRI"/>
          <w:rFonts w:cstheme="majorBidi"/>
          <w:color w:val="auto"/>
          <w:szCs w:val="32"/>
        </w:rPr>
        <w:t xml:space="preserve">Where a young person is in employment a contribution amount should be discussed with the Social Worker, Foster Carer and Personal Advisor to explore what would be financially viable for the young person.  The amount agreed will then be included in the Living Together Agreement and reviewed in line with the Pathway Plan.  Given that all young people earn a varied amount the principal of 10% of their weekly earnings should be applied as a starting point to working out a contribution amount. </w:t>
      </w:r>
    </w:p>
    <w:p w14:paraId="67A62BB5" w14:textId="5DCE707A" w:rsidR="0093467E" w:rsidRDefault="0093467E" w:rsidP="00A56678">
      <w:pPr>
        <w:jc w:val="both"/>
        <w:rPr>
          <w:rStyle w:val="BODYTEXT-11PTCALIBRI"/>
          <w:rFonts w:cstheme="majorBidi"/>
          <w:color w:val="8A0066"/>
          <w:sz w:val="24"/>
          <w:szCs w:val="32"/>
        </w:rPr>
      </w:pPr>
    </w:p>
    <w:p w14:paraId="6CC7DDE4" w14:textId="1F052A4C" w:rsidR="00613C0B" w:rsidRDefault="00613C0B" w:rsidP="00A56678">
      <w:pPr>
        <w:jc w:val="both"/>
        <w:rPr>
          <w:rStyle w:val="BODYTEXT-11PTCALIBRI"/>
          <w:rFonts w:cstheme="majorBidi"/>
          <w:color w:val="8A0066"/>
          <w:sz w:val="24"/>
          <w:szCs w:val="32"/>
        </w:rPr>
      </w:pPr>
      <w:r w:rsidRPr="000E2A32">
        <w:rPr>
          <w:rStyle w:val="BODYTEXT-11PTCALIBRI"/>
          <w:rFonts w:cstheme="majorBidi"/>
          <w:color w:val="8A0066"/>
          <w:sz w:val="24"/>
          <w:szCs w:val="32"/>
        </w:rPr>
        <w:t>Single Occupancy Council Tax</w:t>
      </w:r>
    </w:p>
    <w:p w14:paraId="243466A6" w14:textId="0DB50C8A" w:rsidR="00C45004" w:rsidRDefault="00C45004" w:rsidP="00A56678">
      <w:pPr>
        <w:jc w:val="both"/>
        <w:rPr>
          <w:rStyle w:val="BODYTEXT-11PTCALIBRI"/>
          <w:rFonts w:cstheme="majorBidi"/>
          <w:color w:val="8A0066"/>
          <w:sz w:val="24"/>
          <w:szCs w:val="32"/>
        </w:rPr>
      </w:pPr>
    </w:p>
    <w:p w14:paraId="75AEB690" w14:textId="6966B160" w:rsidR="00C45004" w:rsidRDefault="00C45004" w:rsidP="00A56678">
      <w:pPr>
        <w:jc w:val="both"/>
        <w:rPr>
          <w:rStyle w:val="BODYTEXT-11PTCALIBRI"/>
          <w:rFonts w:cstheme="majorBidi"/>
          <w:color w:val="auto"/>
          <w:szCs w:val="32"/>
        </w:rPr>
      </w:pPr>
      <w:r w:rsidRPr="00C45004">
        <w:rPr>
          <w:rStyle w:val="BODYTEXT-11PTCALIBRI"/>
          <w:rFonts w:cstheme="majorBidi"/>
          <w:color w:val="auto"/>
          <w:szCs w:val="32"/>
        </w:rPr>
        <w:t xml:space="preserve">When a young person turns 18 and the former foster carer is single there will be an impact on the Council Tax as the single person’s deduction will no longer be applicable. </w:t>
      </w:r>
      <w:r>
        <w:rPr>
          <w:rStyle w:val="BODYTEXT-11PTCALIBRI"/>
          <w:rFonts w:cstheme="majorBidi"/>
          <w:color w:val="auto"/>
          <w:szCs w:val="32"/>
        </w:rPr>
        <w:t>It is key that this is communicated to the former foster carer as a financial impact on their household.</w:t>
      </w:r>
    </w:p>
    <w:p w14:paraId="23AF9D59" w14:textId="23342145" w:rsidR="00702C85" w:rsidRDefault="00702C85" w:rsidP="00A56678">
      <w:pPr>
        <w:jc w:val="both"/>
        <w:rPr>
          <w:rStyle w:val="BODYTEXT-11PTCALIBRI"/>
          <w:rFonts w:cstheme="majorBidi"/>
          <w:color w:val="auto"/>
          <w:szCs w:val="32"/>
        </w:rPr>
      </w:pPr>
    </w:p>
    <w:p w14:paraId="21ED27EA" w14:textId="2220F94D" w:rsidR="00702C85" w:rsidRDefault="00702C85" w:rsidP="00A56678">
      <w:pPr>
        <w:jc w:val="both"/>
        <w:rPr>
          <w:rStyle w:val="BODYTEXT-11PTCALIBRI"/>
          <w:rFonts w:cstheme="majorBidi"/>
          <w:color w:val="auto"/>
          <w:szCs w:val="32"/>
        </w:rPr>
      </w:pPr>
    </w:p>
    <w:p w14:paraId="6608C8C6" w14:textId="7068C0ED" w:rsidR="00702C85" w:rsidRDefault="00702C85" w:rsidP="00A56678">
      <w:pPr>
        <w:jc w:val="both"/>
        <w:rPr>
          <w:rStyle w:val="BODYTEXT-11PTCALIBRI"/>
          <w:rFonts w:cstheme="majorBidi"/>
          <w:color w:val="auto"/>
          <w:szCs w:val="32"/>
        </w:rPr>
      </w:pPr>
    </w:p>
    <w:p w14:paraId="7DBE2C65" w14:textId="70EFF9CE" w:rsidR="00C72982" w:rsidRDefault="00C72982" w:rsidP="00A56678">
      <w:pPr>
        <w:jc w:val="both"/>
        <w:rPr>
          <w:rStyle w:val="BODYTEXT-11PTCALIBRI"/>
          <w:rFonts w:cstheme="majorBidi"/>
          <w:color w:val="auto"/>
          <w:szCs w:val="32"/>
        </w:rPr>
      </w:pPr>
    </w:p>
    <w:p w14:paraId="414F5876" w14:textId="77777777" w:rsidR="00C72982" w:rsidRPr="00C45004" w:rsidRDefault="00C72982" w:rsidP="00A56678">
      <w:pPr>
        <w:jc w:val="both"/>
        <w:rPr>
          <w:rStyle w:val="BODYTEXT-11PTCALIBRI"/>
          <w:rFonts w:cstheme="majorBidi"/>
          <w:color w:val="auto"/>
          <w:szCs w:val="32"/>
        </w:rPr>
      </w:pPr>
    </w:p>
    <w:p w14:paraId="3B98DD94" w14:textId="77777777" w:rsidR="009226BF" w:rsidRPr="000E2A32" w:rsidRDefault="009226BF" w:rsidP="00A56678">
      <w:pPr>
        <w:jc w:val="both"/>
        <w:rPr>
          <w:rStyle w:val="BODYTEXT-11PTCALIBRI"/>
          <w:rFonts w:cstheme="majorBidi"/>
          <w:color w:val="8A0066"/>
          <w:sz w:val="24"/>
          <w:szCs w:val="32"/>
        </w:rPr>
      </w:pPr>
    </w:p>
    <w:p w14:paraId="454B1C94" w14:textId="4FA823F2" w:rsidR="001C0C3D" w:rsidRDefault="00702C85" w:rsidP="00A56678">
      <w:pPr>
        <w:jc w:val="both"/>
        <w:rPr>
          <w:rStyle w:val="BODYTEXT-11PTCALIBRI"/>
          <w:rFonts w:cstheme="majorBidi"/>
          <w:color w:val="8A0066"/>
          <w:sz w:val="24"/>
          <w:szCs w:val="32"/>
        </w:rPr>
      </w:pPr>
      <w:r>
        <w:rPr>
          <w:rStyle w:val="BODYTEXT-11PTCALIBRI"/>
          <w:rFonts w:cstheme="majorBidi"/>
          <w:color w:val="8A0066"/>
          <w:sz w:val="24"/>
          <w:szCs w:val="32"/>
        </w:rPr>
        <w:lastRenderedPageBreak/>
        <w:t>What does no</w:t>
      </w:r>
      <w:r w:rsidR="00613C0B" w:rsidRPr="000E2A32">
        <w:rPr>
          <w:rStyle w:val="BODYTEXT-11PTCALIBRI"/>
          <w:rFonts w:cstheme="majorBidi"/>
          <w:color w:val="8A0066"/>
          <w:sz w:val="24"/>
          <w:szCs w:val="32"/>
        </w:rPr>
        <w:t>t count a</w:t>
      </w:r>
      <w:r w:rsidR="009226BF">
        <w:rPr>
          <w:rStyle w:val="BODYTEXT-11PTCALIBRI"/>
          <w:rFonts w:cstheme="majorBidi"/>
          <w:color w:val="8A0066"/>
          <w:sz w:val="24"/>
          <w:szCs w:val="32"/>
        </w:rPr>
        <w:t>s an adult under council tax criteria(s)</w:t>
      </w:r>
      <w:r w:rsidR="001C0C3D" w:rsidRPr="000E2A32">
        <w:rPr>
          <w:rStyle w:val="BODYTEXT-11PTCALIBRI"/>
          <w:rFonts w:cstheme="majorBidi"/>
          <w:color w:val="8A0066"/>
          <w:sz w:val="24"/>
          <w:szCs w:val="32"/>
        </w:rPr>
        <w:t>?</w:t>
      </w:r>
    </w:p>
    <w:p w14:paraId="094F41CD" w14:textId="6BA91A10" w:rsidR="009E343D" w:rsidRDefault="009E343D" w:rsidP="00A56678">
      <w:pPr>
        <w:jc w:val="both"/>
        <w:rPr>
          <w:rStyle w:val="BODYTEXT-11PTCALIBRI"/>
          <w:rFonts w:cstheme="majorBidi"/>
          <w:color w:val="8A0066"/>
          <w:sz w:val="24"/>
          <w:szCs w:val="32"/>
        </w:rPr>
      </w:pPr>
    </w:p>
    <w:p w14:paraId="5159B9D1" w14:textId="4BE04FC2" w:rsidR="009E343D" w:rsidRPr="009E343D" w:rsidRDefault="009E343D" w:rsidP="00A56678">
      <w:pPr>
        <w:jc w:val="both"/>
        <w:rPr>
          <w:rStyle w:val="BODYTEXT-11PTCALIBRI"/>
          <w:rFonts w:cstheme="majorBidi"/>
          <w:color w:val="auto"/>
          <w:szCs w:val="32"/>
        </w:rPr>
      </w:pPr>
      <w:r w:rsidRPr="009E343D">
        <w:rPr>
          <w:rStyle w:val="BODYTEXT-11PTCALIBRI"/>
          <w:rFonts w:cstheme="majorBidi"/>
          <w:color w:val="auto"/>
          <w:szCs w:val="32"/>
        </w:rPr>
        <w:t>Please see the link below for more information on who is not counted as an adult under Council Tax criteria.</w:t>
      </w:r>
    </w:p>
    <w:p w14:paraId="40558BF0" w14:textId="0E4998E1" w:rsidR="009E343D" w:rsidRDefault="009E343D" w:rsidP="00A56678">
      <w:pPr>
        <w:jc w:val="both"/>
        <w:rPr>
          <w:rStyle w:val="BODYTEXT-11PTCALIBRI"/>
          <w:rFonts w:cstheme="majorBidi"/>
          <w:color w:val="8A0066"/>
          <w:sz w:val="24"/>
          <w:szCs w:val="32"/>
        </w:rPr>
      </w:pPr>
    </w:p>
    <w:p w14:paraId="387AB4F9" w14:textId="1020D17E" w:rsidR="009E343D" w:rsidRDefault="00FC5F8D" w:rsidP="00A56678">
      <w:pPr>
        <w:jc w:val="both"/>
        <w:rPr>
          <w:rStyle w:val="BODYTEXT-11PTCALIBRI"/>
          <w:rFonts w:cstheme="majorBidi"/>
          <w:color w:val="8A0066"/>
          <w:sz w:val="24"/>
          <w:szCs w:val="32"/>
        </w:rPr>
      </w:pPr>
      <w:hyperlink r:id="rId13" w:history="1">
        <w:r w:rsidR="009E343D">
          <w:rPr>
            <w:rStyle w:val="Hyperlink"/>
          </w:rPr>
          <w:t>How Council Tax works: Who has to pay - GOV.UK (www.gov.uk)</w:t>
        </w:r>
      </w:hyperlink>
    </w:p>
    <w:p w14:paraId="4DD9912A" w14:textId="358311EF" w:rsidR="009226BF" w:rsidRDefault="009226BF" w:rsidP="00A56678">
      <w:pPr>
        <w:jc w:val="both"/>
        <w:rPr>
          <w:rStyle w:val="BODYTEXT-11PTCALIBRI"/>
          <w:rFonts w:cstheme="majorBidi"/>
          <w:color w:val="8A0066"/>
          <w:sz w:val="24"/>
          <w:szCs w:val="32"/>
        </w:rPr>
      </w:pPr>
    </w:p>
    <w:p w14:paraId="5ED72E27" w14:textId="77777777" w:rsidR="009226BF" w:rsidRPr="000E2A32" w:rsidRDefault="009226BF" w:rsidP="00A56678">
      <w:pPr>
        <w:jc w:val="both"/>
        <w:rPr>
          <w:rStyle w:val="BODYTEXT-11PTCALIBRI"/>
          <w:rFonts w:cstheme="majorBidi"/>
          <w:color w:val="8A0066"/>
          <w:sz w:val="24"/>
          <w:szCs w:val="32"/>
        </w:rPr>
      </w:pPr>
    </w:p>
    <w:p w14:paraId="5C03F3F5" w14:textId="664D201D" w:rsidR="00C45004" w:rsidRPr="008B617B" w:rsidRDefault="00C45004" w:rsidP="00A56678">
      <w:pPr>
        <w:pStyle w:val="Covertext"/>
        <w:jc w:val="both"/>
        <w:rPr>
          <w:sz w:val="24"/>
        </w:rPr>
      </w:pPr>
      <w:r w:rsidRPr="008B617B">
        <w:rPr>
          <w:sz w:val="24"/>
        </w:rPr>
        <w:t xml:space="preserve">Her Majesty’s Revenue and Customs (HMRC), Income Tax and National Insurance </w:t>
      </w:r>
    </w:p>
    <w:p w14:paraId="429438CF" w14:textId="11D10311" w:rsidR="00C45004" w:rsidRDefault="00C45004" w:rsidP="00A56678">
      <w:pPr>
        <w:jc w:val="both"/>
        <w:rPr>
          <w:sz w:val="22"/>
        </w:rPr>
      </w:pPr>
      <w:r w:rsidRPr="0003254D">
        <w:rPr>
          <w:sz w:val="22"/>
        </w:rPr>
        <w:t>The rules governing Income Tax and National Insurance issues for former foster carers changed on 6th April 2010 from Adult Placement Care arrangements to Qualifying Care Relief Shared Lives Carers’ arrangements. HMRC has confirmed that where a “</w:t>
      </w:r>
      <w:r w:rsidR="00951812">
        <w:rPr>
          <w:sz w:val="22"/>
        </w:rPr>
        <w:t>Staying Put</w:t>
      </w:r>
      <w:r w:rsidRPr="0003254D">
        <w:rPr>
          <w:sz w:val="22"/>
        </w:rPr>
        <w:t>” arrangement meets the qualifying criteria as set out in the ‘Terminology Section’ (and where the young adult continues to be cared for as a member of the carer’s family) it will be treated under the new Qualifying Care Relief ‘Shared Lives Carers’ rules. In effect, these rules extend the Income Tax and National Insurance rules that apply to foster carer/s to “</w:t>
      </w:r>
      <w:r w:rsidR="00951812">
        <w:rPr>
          <w:sz w:val="22"/>
        </w:rPr>
        <w:t>Staying Put</w:t>
      </w:r>
      <w:r w:rsidRPr="0003254D">
        <w:rPr>
          <w:sz w:val="22"/>
        </w:rPr>
        <w:t xml:space="preserve">” carers. </w:t>
      </w:r>
      <w:r w:rsidR="00A6276E">
        <w:rPr>
          <w:sz w:val="22"/>
        </w:rPr>
        <w:t xml:space="preserve">  Please refer to the link below for more information</w:t>
      </w:r>
    </w:p>
    <w:p w14:paraId="7EE22CF6" w14:textId="6A7A4F64" w:rsidR="00A6276E" w:rsidRDefault="00A6276E" w:rsidP="00A56678">
      <w:pPr>
        <w:jc w:val="both"/>
        <w:rPr>
          <w:sz w:val="22"/>
        </w:rPr>
      </w:pPr>
    </w:p>
    <w:p w14:paraId="641CD8D7" w14:textId="2E483C4E" w:rsidR="00C45004" w:rsidRPr="0003254D" w:rsidRDefault="00FC5F8D" w:rsidP="00A56678">
      <w:pPr>
        <w:jc w:val="both"/>
        <w:rPr>
          <w:sz w:val="22"/>
        </w:rPr>
      </w:pPr>
      <w:hyperlink r:id="rId14" w:history="1">
        <w:r w:rsidR="003940A7">
          <w:rPr>
            <w:rStyle w:val="Hyperlink"/>
          </w:rPr>
          <w:t>Qualifying Care Relief increase - GOV.UK (www.gov.uk)</w:t>
        </w:r>
      </w:hyperlink>
    </w:p>
    <w:p w14:paraId="0B627E7D" w14:textId="77777777" w:rsidR="00C45004" w:rsidRPr="0003254D" w:rsidRDefault="00C45004" w:rsidP="00A56678">
      <w:pPr>
        <w:jc w:val="both"/>
        <w:rPr>
          <w:sz w:val="22"/>
        </w:rPr>
      </w:pPr>
    </w:p>
    <w:p w14:paraId="66CE8B67" w14:textId="43885054" w:rsidR="00C45004" w:rsidRPr="008B617B" w:rsidRDefault="00C45004" w:rsidP="00A56678">
      <w:pPr>
        <w:pStyle w:val="Covertext"/>
        <w:jc w:val="both"/>
        <w:rPr>
          <w:sz w:val="24"/>
        </w:rPr>
      </w:pPr>
      <w:r w:rsidRPr="008B617B">
        <w:rPr>
          <w:sz w:val="24"/>
        </w:rPr>
        <w:t>HMRC Guidance</w:t>
      </w:r>
    </w:p>
    <w:p w14:paraId="18E2A86C" w14:textId="757471FC" w:rsidR="00C45004" w:rsidRPr="0003254D" w:rsidRDefault="00C45004" w:rsidP="00A56678">
      <w:pPr>
        <w:jc w:val="both"/>
        <w:rPr>
          <w:sz w:val="22"/>
        </w:rPr>
      </w:pPr>
      <w:r w:rsidRPr="0003254D">
        <w:rPr>
          <w:sz w:val="22"/>
        </w:rPr>
        <w:t>The tax free allowance is only available to households with three or fewer placements. However, foster care placements are excluded for this purpose, and sibling groups are counted as one placement. The tax free allowance only applies to the “</w:t>
      </w:r>
      <w:r w:rsidR="00951812">
        <w:rPr>
          <w:sz w:val="22"/>
        </w:rPr>
        <w:t>Staying Put</w:t>
      </w:r>
      <w:r w:rsidRPr="0003254D">
        <w:rPr>
          <w:sz w:val="22"/>
        </w:rPr>
        <w:t>” carer’s income from caring. If they have income from other sources, they will pay tax on that income in the normal manner. If the “</w:t>
      </w:r>
      <w:r w:rsidR="00951812">
        <w:rPr>
          <w:sz w:val="22"/>
        </w:rPr>
        <w:t>Staying Put</w:t>
      </w:r>
      <w:r w:rsidRPr="0003254D">
        <w:rPr>
          <w:sz w:val="22"/>
        </w:rPr>
        <w:t xml:space="preserve">” carer/s exceed the allowance they will have a choice of using the ‘simplified’ method or the standard profit and loss method to calculate their taxable profits. </w:t>
      </w:r>
    </w:p>
    <w:p w14:paraId="6D3750F9" w14:textId="77777777" w:rsidR="00C45004" w:rsidRPr="0003254D" w:rsidRDefault="00C45004" w:rsidP="00A56678">
      <w:pPr>
        <w:jc w:val="both"/>
        <w:rPr>
          <w:sz w:val="22"/>
        </w:rPr>
      </w:pPr>
    </w:p>
    <w:p w14:paraId="70BDF643" w14:textId="058E3A41" w:rsidR="00C45004" w:rsidRPr="0003254D" w:rsidRDefault="00C45004" w:rsidP="00A56678">
      <w:pPr>
        <w:jc w:val="both"/>
        <w:rPr>
          <w:sz w:val="22"/>
        </w:rPr>
      </w:pPr>
      <w:r w:rsidRPr="0003254D">
        <w:rPr>
          <w:sz w:val="22"/>
        </w:rPr>
        <w:t>The carer/s will also be liable to pay Class 4 National Insurance Contributions on their taxable profit. Under the simplified method, a carer’s taxable profit is the income they receive from caring which exceeds their tax free allowance. Where foster carer/s or “</w:t>
      </w:r>
      <w:r w:rsidR="00951812">
        <w:rPr>
          <w:sz w:val="22"/>
        </w:rPr>
        <w:t>Staying Put</w:t>
      </w:r>
      <w:r w:rsidRPr="0003254D">
        <w:rPr>
          <w:sz w:val="22"/>
        </w:rPr>
        <w:t>” carer/s do incur an Income Tax and Class 4 National Insurance liability and they have not used their personal allowance this can be used to off-set this liability. If the carer/s have claimed the tax free allowance (used the simplified method), they may not also claim the ‘Rent a Room’ relief. Individual carers can consult their local HMRC office for guidance on their circumstances and liabilities.</w:t>
      </w:r>
    </w:p>
    <w:p w14:paraId="1F694BA4" w14:textId="582BF744" w:rsidR="008B617B" w:rsidRDefault="008B617B" w:rsidP="00A56678">
      <w:pPr>
        <w:jc w:val="both"/>
        <w:rPr>
          <w:sz w:val="22"/>
        </w:rPr>
      </w:pPr>
    </w:p>
    <w:p w14:paraId="09C149B4" w14:textId="6F8DA08B" w:rsidR="00C45004" w:rsidRPr="0003254D" w:rsidRDefault="00C45004" w:rsidP="00A56678">
      <w:pPr>
        <w:jc w:val="both"/>
        <w:rPr>
          <w:sz w:val="22"/>
        </w:rPr>
      </w:pPr>
      <w:r w:rsidRPr="0003254D">
        <w:rPr>
          <w:sz w:val="22"/>
        </w:rPr>
        <w:t>In practice HMRC will treat the taxable profit from foster care or “</w:t>
      </w:r>
      <w:r w:rsidR="00951812">
        <w:rPr>
          <w:sz w:val="22"/>
        </w:rPr>
        <w:t>Staying Put</w:t>
      </w:r>
      <w:r w:rsidRPr="0003254D">
        <w:rPr>
          <w:sz w:val="22"/>
        </w:rPr>
        <w:t>” care as earnings from self-employment for National Insurance Contributions purposes. “</w:t>
      </w:r>
      <w:r w:rsidR="00951812">
        <w:rPr>
          <w:sz w:val="22"/>
        </w:rPr>
        <w:t>Staying Put</w:t>
      </w:r>
      <w:r w:rsidRPr="0003254D">
        <w:rPr>
          <w:sz w:val="22"/>
        </w:rPr>
        <w:t>” carer/s as well as foster carer/s should note that they may be able to claim Working Tax Credits which are administered by HMRC. Fostering/”</w:t>
      </w:r>
      <w:r w:rsidR="00951812">
        <w:rPr>
          <w:sz w:val="22"/>
        </w:rPr>
        <w:t>Staying Put</w:t>
      </w:r>
      <w:r w:rsidRPr="0003254D">
        <w:rPr>
          <w:sz w:val="22"/>
        </w:rPr>
        <w:t xml:space="preserve">” care is counted as work for Working Tax Credit purposes. The carer’s taxable income is included in the total household income that is used to assess the amount of tax credits that they are entitled to. So, where the carer is paid less than their tax free allowance, their income from caring for tax credits purposes is also nil. </w:t>
      </w:r>
    </w:p>
    <w:p w14:paraId="3943695A" w14:textId="77777777" w:rsidR="00C45004" w:rsidRPr="0003254D" w:rsidRDefault="00C45004" w:rsidP="00A56678">
      <w:pPr>
        <w:jc w:val="both"/>
        <w:rPr>
          <w:sz w:val="22"/>
        </w:rPr>
      </w:pPr>
    </w:p>
    <w:p w14:paraId="4182BC02" w14:textId="48A322E3" w:rsidR="0003254D" w:rsidRPr="0003254D" w:rsidRDefault="00C45004" w:rsidP="00A56678">
      <w:pPr>
        <w:jc w:val="both"/>
        <w:rPr>
          <w:sz w:val="22"/>
        </w:rPr>
      </w:pPr>
      <w:r w:rsidRPr="0003254D">
        <w:rPr>
          <w:sz w:val="22"/>
        </w:rPr>
        <w:t>HMRC is aware that a number of foster carers and ”</w:t>
      </w:r>
      <w:r w:rsidR="00951812">
        <w:rPr>
          <w:sz w:val="22"/>
        </w:rPr>
        <w:t>Staying Put</w:t>
      </w:r>
      <w:r w:rsidRPr="0003254D">
        <w:rPr>
          <w:sz w:val="22"/>
        </w:rPr>
        <w:t>” carers may not have registered for Class 2 National Insurance Contributions because they make little or no taxable profit. Foster care and “</w:t>
      </w:r>
      <w:r w:rsidR="00951812">
        <w:rPr>
          <w:sz w:val="22"/>
        </w:rPr>
        <w:t>Staying Put</w:t>
      </w:r>
      <w:r w:rsidRPr="0003254D">
        <w:rPr>
          <w:sz w:val="22"/>
        </w:rPr>
        <w:t xml:space="preserve">” care is deemed as self-employment and as such carer/s should register as self-employed. </w:t>
      </w:r>
    </w:p>
    <w:p w14:paraId="17A0DAD6" w14:textId="77777777" w:rsidR="0003254D" w:rsidRPr="0003254D" w:rsidRDefault="0003254D" w:rsidP="00A56678">
      <w:pPr>
        <w:jc w:val="both"/>
        <w:rPr>
          <w:sz w:val="22"/>
        </w:rPr>
      </w:pPr>
    </w:p>
    <w:p w14:paraId="0AE1B992" w14:textId="68F91E8F" w:rsidR="0003254D" w:rsidRDefault="00C45004" w:rsidP="00A56678">
      <w:pPr>
        <w:jc w:val="both"/>
        <w:rPr>
          <w:sz w:val="22"/>
        </w:rPr>
      </w:pPr>
      <w:r w:rsidRPr="0003254D">
        <w:rPr>
          <w:sz w:val="22"/>
        </w:rPr>
        <w:t xml:space="preserve">All self-employed people aged 16 and over who are below State Pension age are liable and must register to pay Class 2 National Insurance Contributions. Failure to do this may affect their entitlement to Employment and Support Allowance, Maternity Benefit, State Pension and Bereavement Benefit. However, self-employed carers may be able to apply for Carers Credits which have replaced Home Responsibilities Protection, and those with low taxable profits may be able to apply for a Small Earnings Exemption. </w:t>
      </w:r>
    </w:p>
    <w:p w14:paraId="726B7934" w14:textId="1CCF622C" w:rsidR="0003254D" w:rsidRPr="0003254D" w:rsidRDefault="0003254D" w:rsidP="00A56678">
      <w:pPr>
        <w:jc w:val="both"/>
        <w:rPr>
          <w:sz w:val="22"/>
        </w:rPr>
      </w:pPr>
    </w:p>
    <w:p w14:paraId="7A2DC164" w14:textId="43C79697" w:rsidR="0003254D" w:rsidRPr="0003254D" w:rsidRDefault="00C45004" w:rsidP="00A56678">
      <w:pPr>
        <w:jc w:val="both"/>
        <w:rPr>
          <w:sz w:val="22"/>
        </w:rPr>
      </w:pPr>
      <w:r w:rsidRPr="0003254D">
        <w:rPr>
          <w:sz w:val="22"/>
        </w:rPr>
        <w:t>To claim a carers credit, foster carers/”</w:t>
      </w:r>
      <w:r w:rsidR="00951812">
        <w:rPr>
          <w:sz w:val="22"/>
        </w:rPr>
        <w:t>Staying Put</w:t>
      </w:r>
      <w:r w:rsidRPr="0003254D">
        <w:rPr>
          <w:sz w:val="22"/>
        </w:rPr>
        <w:t>” carers must complete form CF411A available from HMRC (</w:t>
      </w:r>
      <w:hyperlink r:id="rId15" w:history="1">
        <w:r w:rsidR="0003254D" w:rsidRPr="0003254D">
          <w:rPr>
            <w:rStyle w:val="Hyperlink"/>
            <w:sz w:val="22"/>
          </w:rPr>
          <w:t>www.hmrc.gov.uk</w:t>
        </w:r>
      </w:hyperlink>
      <w:r w:rsidRPr="0003254D">
        <w:rPr>
          <w:sz w:val="22"/>
        </w:rPr>
        <w:t xml:space="preserve">). </w:t>
      </w:r>
    </w:p>
    <w:p w14:paraId="597DB07E" w14:textId="77777777" w:rsidR="0003254D" w:rsidRPr="0003254D" w:rsidRDefault="0003254D" w:rsidP="00A56678">
      <w:pPr>
        <w:jc w:val="both"/>
        <w:rPr>
          <w:sz w:val="22"/>
        </w:rPr>
      </w:pPr>
    </w:p>
    <w:p w14:paraId="3CB0A0EC" w14:textId="4D6BEE44" w:rsidR="001C0C3D" w:rsidRDefault="00C45004" w:rsidP="00A56678">
      <w:pPr>
        <w:jc w:val="both"/>
        <w:rPr>
          <w:sz w:val="22"/>
        </w:rPr>
      </w:pPr>
      <w:r w:rsidRPr="0003254D">
        <w:rPr>
          <w:sz w:val="22"/>
        </w:rPr>
        <w:lastRenderedPageBreak/>
        <w:t xml:space="preserve">If carers have not previously registered as </w:t>
      </w:r>
      <w:r w:rsidR="00854AA8" w:rsidRPr="0003254D">
        <w:rPr>
          <w:sz w:val="22"/>
        </w:rPr>
        <w:t>self-employed</w:t>
      </w:r>
      <w:r w:rsidRPr="0003254D">
        <w:rPr>
          <w:sz w:val="22"/>
        </w:rPr>
        <w:t xml:space="preserve"> they can obtain further information by calling the Newly Self-employed Helpline on 0845 915 4515. 22 If they are currently registered to pay Class 2 National Insurance Contributions they can obtain further information by calling the Self-employed Helpline on 0845 915 4655 instead.</w:t>
      </w:r>
    </w:p>
    <w:p w14:paraId="4DCCC221" w14:textId="6EEF23ED" w:rsidR="00854AA8" w:rsidRDefault="00854AA8" w:rsidP="00A56678">
      <w:pPr>
        <w:jc w:val="both"/>
        <w:rPr>
          <w:sz w:val="22"/>
        </w:rPr>
      </w:pPr>
    </w:p>
    <w:p w14:paraId="674237C7" w14:textId="350A0850" w:rsidR="00854AA8" w:rsidRPr="00854AA8" w:rsidRDefault="00951812" w:rsidP="00A56678">
      <w:pPr>
        <w:pStyle w:val="Covertext"/>
        <w:jc w:val="both"/>
        <w:rPr>
          <w:sz w:val="24"/>
        </w:rPr>
      </w:pPr>
      <w:r>
        <w:rPr>
          <w:sz w:val="24"/>
        </w:rPr>
        <w:t>Staying Put</w:t>
      </w:r>
      <w:r w:rsidR="00854AA8" w:rsidRPr="00854AA8">
        <w:rPr>
          <w:sz w:val="24"/>
        </w:rPr>
        <w:t xml:space="preserve"> Carers in receipt of Legacy Benefits</w:t>
      </w:r>
    </w:p>
    <w:p w14:paraId="6FE6A252" w14:textId="246A4AC9" w:rsidR="00981052" w:rsidRPr="00981052" w:rsidRDefault="00981052" w:rsidP="00A56678">
      <w:pPr>
        <w:pStyle w:val="NormalWeb"/>
        <w:shd w:val="clear" w:color="auto" w:fill="FFFFFF"/>
        <w:spacing w:before="0" w:beforeAutospacing="0" w:after="0" w:afterAutospacing="0" w:line="360" w:lineRule="atLeast"/>
        <w:jc w:val="both"/>
        <w:textAlignment w:val="baseline"/>
        <w:rPr>
          <w:rFonts w:asciiTheme="minorHAnsi" w:hAnsiTheme="minorHAnsi" w:cstheme="minorHAnsi"/>
          <w:color w:val="000000"/>
          <w:sz w:val="22"/>
          <w:szCs w:val="22"/>
        </w:rPr>
      </w:pPr>
      <w:r w:rsidRPr="00981052">
        <w:rPr>
          <w:rFonts w:asciiTheme="minorHAnsi" w:hAnsiTheme="minorHAnsi" w:cstheme="minorHAnsi"/>
          <w:color w:val="000000"/>
          <w:sz w:val="22"/>
          <w:szCs w:val="22"/>
        </w:rPr>
        <w:t>A leg</w:t>
      </w:r>
      <w:r>
        <w:rPr>
          <w:rFonts w:asciiTheme="minorHAnsi" w:hAnsiTheme="minorHAnsi" w:cstheme="minorHAnsi"/>
          <w:color w:val="000000"/>
          <w:sz w:val="22"/>
          <w:szCs w:val="22"/>
        </w:rPr>
        <w:t xml:space="preserve">acy benefit is a benefit which has </w:t>
      </w:r>
      <w:r w:rsidR="00616535">
        <w:rPr>
          <w:rFonts w:asciiTheme="minorHAnsi" w:hAnsiTheme="minorHAnsi" w:cstheme="minorHAnsi"/>
          <w:color w:val="000000"/>
          <w:sz w:val="22"/>
          <w:szCs w:val="22"/>
        </w:rPr>
        <w:t>b</w:t>
      </w:r>
      <w:r>
        <w:rPr>
          <w:rFonts w:asciiTheme="minorHAnsi" w:hAnsiTheme="minorHAnsi" w:cstheme="minorHAnsi"/>
          <w:color w:val="000000"/>
          <w:sz w:val="22"/>
          <w:szCs w:val="22"/>
        </w:rPr>
        <w:t>ee</w:t>
      </w:r>
      <w:r w:rsidR="00616535">
        <w:rPr>
          <w:rFonts w:asciiTheme="minorHAnsi" w:hAnsiTheme="minorHAnsi" w:cstheme="minorHAnsi"/>
          <w:color w:val="000000"/>
          <w:sz w:val="22"/>
          <w:szCs w:val="22"/>
        </w:rPr>
        <w:t>n</w:t>
      </w:r>
      <w:r>
        <w:rPr>
          <w:rFonts w:asciiTheme="minorHAnsi" w:hAnsiTheme="minorHAnsi" w:cstheme="minorHAnsi"/>
          <w:color w:val="000000"/>
          <w:sz w:val="22"/>
          <w:szCs w:val="22"/>
        </w:rPr>
        <w:t xml:space="preserve"> </w:t>
      </w:r>
      <w:r w:rsidRPr="00981052">
        <w:rPr>
          <w:rFonts w:asciiTheme="minorHAnsi" w:hAnsiTheme="minorHAnsi" w:cstheme="minorHAnsi"/>
          <w:color w:val="000000"/>
          <w:sz w:val="22"/>
          <w:szCs w:val="22"/>
        </w:rPr>
        <w:t>replaced by </w:t>
      </w:r>
      <w:hyperlink r:id="rId16" w:history="1">
        <w:r w:rsidRPr="00A6276E">
          <w:rPr>
            <w:rStyle w:val="Hyperlink"/>
            <w:rFonts w:asciiTheme="minorHAnsi" w:hAnsiTheme="minorHAnsi" w:cstheme="minorHAnsi"/>
            <w:color w:val="000000"/>
            <w:sz w:val="22"/>
            <w:szCs w:val="22"/>
            <w:u w:val="none"/>
            <w:bdr w:val="none" w:sz="0" w:space="0" w:color="auto" w:frame="1"/>
          </w:rPr>
          <w:t>Universal Credit</w:t>
        </w:r>
      </w:hyperlink>
      <w:r w:rsidRPr="00981052">
        <w:rPr>
          <w:rFonts w:asciiTheme="minorHAnsi" w:hAnsiTheme="minorHAnsi" w:cstheme="minorHAnsi"/>
          <w:color w:val="000000"/>
          <w:sz w:val="22"/>
          <w:szCs w:val="22"/>
        </w:rPr>
        <w:t> .  There are six legacy benefits:</w:t>
      </w:r>
    </w:p>
    <w:p w14:paraId="7DEE0FC2" w14:textId="77777777" w:rsidR="00981052" w:rsidRPr="00A6276E" w:rsidRDefault="00FC5F8D" w:rsidP="00A6276E">
      <w:pPr>
        <w:pStyle w:val="NormalWeb"/>
        <w:numPr>
          <w:ilvl w:val="0"/>
          <w:numId w:val="20"/>
        </w:numPr>
        <w:shd w:val="clear" w:color="auto" w:fill="FFFFFF"/>
        <w:spacing w:before="0" w:beforeAutospacing="0" w:after="0" w:afterAutospacing="0" w:line="360" w:lineRule="atLeast"/>
        <w:jc w:val="both"/>
        <w:textAlignment w:val="baseline"/>
        <w:rPr>
          <w:rFonts w:asciiTheme="minorHAnsi" w:hAnsiTheme="minorHAnsi" w:cstheme="minorHAnsi"/>
          <w:color w:val="000000"/>
          <w:sz w:val="22"/>
          <w:szCs w:val="22"/>
        </w:rPr>
      </w:pPr>
      <w:hyperlink r:id="rId17" w:history="1">
        <w:r w:rsidR="00981052" w:rsidRPr="00A6276E">
          <w:rPr>
            <w:rStyle w:val="Hyperlink"/>
            <w:rFonts w:asciiTheme="minorHAnsi" w:hAnsiTheme="minorHAnsi" w:cstheme="minorHAnsi"/>
            <w:color w:val="000000"/>
            <w:sz w:val="22"/>
            <w:szCs w:val="22"/>
            <w:u w:val="none"/>
            <w:bdr w:val="none" w:sz="0" w:space="0" w:color="auto" w:frame="1"/>
          </w:rPr>
          <w:t>Income-based Jobseekers Allowance</w:t>
        </w:r>
      </w:hyperlink>
    </w:p>
    <w:p w14:paraId="30DF92DE" w14:textId="77777777" w:rsidR="00981052" w:rsidRPr="00A6276E" w:rsidRDefault="00FC5F8D" w:rsidP="00A6276E">
      <w:pPr>
        <w:pStyle w:val="NormalWeb"/>
        <w:numPr>
          <w:ilvl w:val="0"/>
          <w:numId w:val="20"/>
        </w:numPr>
        <w:shd w:val="clear" w:color="auto" w:fill="FFFFFF"/>
        <w:spacing w:before="0" w:beforeAutospacing="0" w:after="0" w:afterAutospacing="0" w:line="360" w:lineRule="atLeast"/>
        <w:jc w:val="both"/>
        <w:textAlignment w:val="baseline"/>
        <w:rPr>
          <w:rFonts w:asciiTheme="minorHAnsi" w:hAnsiTheme="minorHAnsi" w:cstheme="minorHAnsi"/>
          <w:color w:val="000000"/>
          <w:sz w:val="22"/>
          <w:szCs w:val="22"/>
        </w:rPr>
      </w:pPr>
      <w:hyperlink r:id="rId18" w:history="1">
        <w:r w:rsidR="00981052" w:rsidRPr="00A6276E">
          <w:rPr>
            <w:rStyle w:val="Hyperlink"/>
            <w:rFonts w:asciiTheme="minorHAnsi" w:hAnsiTheme="minorHAnsi" w:cstheme="minorHAnsi"/>
            <w:color w:val="000000"/>
            <w:sz w:val="22"/>
            <w:szCs w:val="22"/>
            <w:u w:val="none"/>
            <w:bdr w:val="none" w:sz="0" w:space="0" w:color="auto" w:frame="1"/>
          </w:rPr>
          <w:t>Income-related Employment and Support Allowance</w:t>
        </w:r>
      </w:hyperlink>
    </w:p>
    <w:p w14:paraId="0C121F33" w14:textId="77777777" w:rsidR="00981052" w:rsidRPr="00A6276E" w:rsidRDefault="00FC5F8D" w:rsidP="00A6276E">
      <w:pPr>
        <w:pStyle w:val="NormalWeb"/>
        <w:numPr>
          <w:ilvl w:val="0"/>
          <w:numId w:val="20"/>
        </w:numPr>
        <w:shd w:val="clear" w:color="auto" w:fill="FFFFFF"/>
        <w:spacing w:before="0" w:beforeAutospacing="0" w:after="0" w:afterAutospacing="0" w:line="360" w:lineRule="atLeast"/>
        <w:jc w:val="both"/>
        <w:textAlignment w:val="baseline"/>
        <w:rPr>
          <w:rFonts w:asciiTheme="minorHAnsi" w:hAnsiTheme="minorHAnsi" w:cstheme="minorHAnsi"/>
          <w:color w:val="000000"/>
          <w:sz w:val="22"/>
          <w:szCs w:val="22"/>
        </w:rPr>
      </w:pPr>
      <w:hyperlink r:id="rId19" w:history="1">
        <w:r w:rsidR="00981052" w:rsidRPr="00A6276E">
          <w:rPr>
            <w:rStyle w:val="Hyperlink"/>
            <w:rFonts w:asciiTheme="minorHAnsi" w:hAnsiTheme="minorHAnsi" w:cstheme="minorHAnsi"/>
            <w:color w:val="000000"/>
            <w:sz w:val="22"/>
            <w:szCs w:val="22"/>
            <w:u w:val="none"/>
            <w:bdr w:val="none" w:sz="0" w:space="0" w:color="auto" w:frame="1"/>
          </w:rPr>
          <w:t>Income Support</w:t>
        </w:r>
      </w:hyperlink>
    </w:p>
    <w:p w14:paraId="2E43A51F" w14:textId="77777777" w:rsidR="00981052" w:rsidRPr="00A6276E" w:rsidRDefault="00FC5F8D" w:rsidP="00A6276E">
      <w:pPr>
        <w:pStyle w:val="NormalWeb"/>
        <w:numPr>
          <w:ilvl w:val="0"/>
          <w:numId w:val="20"/>
        </w:numPr>
        <w:shd w:val="clear" w:color="auto" w:fill="FFFFFF"/>
        <w:spacing w:before="0" w:beforeAutospacing="0" w:after="0" w:afterAutospacing="0" w:line="360" w:lineRule="atLeast"/>
        <w:jc w:val="both"/>
        <w:textAlignment w:val="baseline"/>
        <w:rPr>
          <w:rFonts w:asciiTheme="minorHAnsi" w:hAnsiTheme="minorHAnsi" w:cstheme="minorHAnsi"/>
          <w:color w:val="000000"/>
          <w:sz w:val="22"/>
          <w:szCs w:val="22"/>
        </w:rPr>
      </w:pPr>
      <w:hyperlink r:id="rId20" w:history="1">
        <w:r w:rsidR="00981052" w:rsidRPr="00A6276E">
          <w:rPr>
            <w:rStyle w:val="Hyperlink"/>
            <w:rFonts w:asciiTheme="minorHAnsi" w:hAnsiTheme="minorHAnsi" w:cstheme="minorHAnsi"/>
            <w:color w:val="000000"/>
            <w:sz w:val="22"/>
            <w:szCs w:val="22"/>
            <w:u w:val="none"/>
            <w:bdr w:val="none" w:sz="0" w:space="0" w:color="auto" w:frame="1"/>
          </w:rPr>
          <w:t>Housing Benefit</w:t>
        </w:r>
      </w:hyperlink>
    </w:p>
    <w:p w14:paraId="74225593" w14:textId="77777777" w:rsidR="00981052" w:rsidRPr="00A6276E" w:rsidRDefault="00FC5F8D" w:rsidP="00A6276E">
      <w:pPr>
        <w:pStyle w:val="NormalWeb"/>
        <w:numPr>
          <w:ilvl w:val="0"/>
          <w:numId w:val="20"/>
        </w:numPr>
        <w:shd w:val="clear" w:color="auto" w:fill="FFFFFF"/>
        <w:spacing w:before="0" w:beforeAutospacing="0" w:after="0" w:afterAutospacing="0" w:line="360" w:lineRule="atLeast"/>
        <w:jc w:val="both"/>
        <w:textAlignment w:val="baseline"/>
        <w:rPr>
          <w:rFonts w:asciiTheme="minorHAnsi" w:hAnsiTheme="minorHAnsi" w:cstheme="minorHAnsi"/>
          <w:color w:val="000000"/>
          <w:sz w:val="22"/>
          <w:szCs w:val="22"/>
        </w:rPr>
      </w:pPr>
      <w:hyperlink r:id="rId21" w:history="1">
        <w:r w:rsidR="00981052" w:rsidRPr="00A6276E">
          <w:rPr>
            <w:rStyle w:val="Hyperlink"/>
            <w:rFonts w:asciiTheme="minorHAnsi" w:hAnsiTheme="minorHAnsi" w:cstheme="minorHAnsi"/>
            <w:color w:val="000000"/>
            <w:sz w:val="22"/>
            <w:szCs w:val="22"/>
            <w:u w:val="none"/>
            <w:bdr w:val="none" w:sz="0" w:space="0" w:color="auto" w:frame="1"/>
          </w:rPr>
          <w:t>Child Tax Credit</w:t>
        </w:r>
      </w:hyperlink>
    </w:p>
    <w:p w14:paraId="6439D4E6" w14:textId="4DEBA029" w:rsidR="00981052" w:rsidRPr="00A6276E" w:rsidRDefault="00FC5F8D" w:rsidP="00A6276E">
      <w:pPr>
        <w:pStyle w:val="NormalWeb"/>
        <w:numPr>
          <w:ilvl w:val="0"/>
          <w:numId w:val="20"/>
        </w:numPr>
        <w:shd w:val="clear" w:color="auto" w:fill="FFFFFF"/>
        <w:spacing w:before="0" w:beforeAutospacing="0" w:after="0" w:afterAutospacing="0" w:line="360" w:lineRule="atLeast"/>
        <w:jc w:val="both"/>
        <w:textAlignment w:val="baseline"/>
        <w:rPr>
          <w:rFonts w:asciiTheme="minorHAnsi" w:hAnsiTheme="minorHAnsi" w:cstheme="minorHAnsi"/>
          <w:color w:val="000000"/>
          <w:sz w:val="22"/>
          <w:szCs w:val="22"/>
        </w:rPr>
      </w:pPr>
      <w:hyperlink r:id="rId22" w:history="1">
        <w:r w:rsidR="00981052" w:rsidRPr="00A6276E">
          <w:rPr>
            <w:rStyle w:val="Hyperlink"/>
            <w:rFonts w:asciiTheme="minorHAnsi" w:hAnsiTheme="minorHAnsi" w:cstheme="minorHAnsi"/>
            <w:color w:val="000000"/>
            <w:sz w:val="22"/>
            <w:szCs w:val="22"/>
            <w:u w:val="none"/>
            <w:bdr w:val="none" w:sz="0" w:space="0" w:color="auto" w:frame="1"/>
          </w:rPr>
          <w:t>Working Tax Credit</w:t>
        </w:r>
      </w:hyperlink>
    </w:p>
    <w:p w14:paraId="636C2ED7" w14:textId="3EE46476" w:rsidR="00981052" w:rsidRDefault="00981052" w:rsidP="00A56678">
      <w:pPr>
        <w:pStyle w:val="NormalWeb"/>
        <w:shd w:val="clear" w:color="auto" w:fill="FFFFFF"/>
        <w:spacing w:before="0" w:beforeAutospacing="0" w:after="0" w:afterAutospacing="0" w:line="360" w:lineRule="atLeast"/>
        <w:jc w:val="both"/>
        <w:textAlignment w:val="baseline"/>
        <w:rPr>
          <w:rFonts w:asciiTheme="minorHAnsi" w:hAnsiTheme="minorHAnsi" w:cstheme="minorHAnsi"/>
          <w:color w:val="000000"/>
          <w:sz w:val="22"/>
          <w:szCs w:val="22"/>
        </w:rPr>
      </w:pPr>
    </w:p>
    <w:p w14:paraId="5AEECDCB" w14:textId="092295CD" w:rsidR="00981052" w:rsidRDefault="00981052" w:rsidP="00A56678">
      <w:pPr>
        <w:pStyle w:val="NoSpacing"/>
        <w:jc w:val="both"/>
      </w:pPr>
      <w:r>
        <w:t xml:space="preserve">Some of our Foster Carers may continue to </w:t>
      </w:r>
      <w:r w:rsidR="00616535">
        <w:t>b</w:t>
      </w:r>
      <w:r>
        <w:t>e I receipt of these benefits a</w:t>
      </w:r>
      <w:r w:rsidR="00616535">
        <w:t>n</w:t>
      </w:r>
      <w:r>
        <w:t>d we need to understand the impact o</w:t>
      </w:r>
      <w:r w:rsidR="00616535">
        <w:t>f</w:t>
      </w:r>
      <w:r>
        <w:t xml:space="preserve"> these where a </w:t>
      </w:r>
      <w:r w:rsidR="00951812">
        <w:t>Staying Put</w:t>
      </w:r>
      <w:r>
        <w:t xml:space="preserve"> arrangement is </w:t>
      </w:r>
      <w:r w:rsidR="00616535">
        <w:t>b</w:t>
      </w:r>
      <w:r>
        <w:t>ei</w:t>
      </w:r>
      <w:r w:rsidR="00616535">
        <w:t>n</w:t>
      </w:r>
      <w:r>
        <w:t>g considered.  It is imperative</w:t>
      </w:r>
      <w:r w:rsidR="00616535">
        <w:t xml:space="preserve"> that our Foster Carers fully understand the financial implications for them when they are thinking about conversion to </w:t>
      </w:r>
      <w:r w:rsidR="00951812">
        <w:t>Staying Put</w:t>
      </w:r>
      <w:r w:rsidR="00616535">
        <w:t xml:space="preserve">. </w:t>
      </w:r>
      <w:r>
        <w:t xml:space="preserve"> </w:t>
      </w:r>
    </w:p>
    <w:p w14:paraId="58CCAEE6" w14:textId="523EB14C" w:rsidR="008B334F" w:rsidRDefault="008B334F" w:rsidP="00A56678">
      <w:pPr>
        <w:pStyle w:val="NoSpacing"/>
        <w:jc w:val="both"/>
      </w:pPr>
    </w:p>
    <w:p w14:paraId="4A248919" w14:textId="73B38F11" w:rsidR="008B334F" w:rsidRPr="00981052" w:rsidRDefault="008B334F" w:rsidP="00A56678">
      <w:pPr>
        <w:pStyle w:val="NoSpacing"/>
        <w:jc w:val="both"/>
      </w:pPr>
      <w:r>
        <w:t>As already outlined any finances from the local authority paid via Section 23C are disregarded however, any other income must be declared.  This income will include payments being made by the young person directly to the Foster Carer.  In the main this will be their contribution to the arrangement</w:t>
      </w:r>
      <w:r w:rsidR="00950998">
        <w:t xml:space="preserve"> or any benefits they are in receipt of in their own right. </w:t>
      </w:r>
    </w:p>
    <w:p w14:paraId="6916002E" w14:textId="4BC45024" w:rsidR="00854AA8" w:rsidRDefault="00854AA8" w:rsidP="00A56678">
      <w:pPr>
        <w:pStyle w:val="NoSpacing"/>
        <w:jc w:val="both"/>
      </w:pPr>
    </w:p>
    <w:p w14:paraId="45434B3F" w14:textId="4D489DB2" w:rsidR="00854AA8" w:rsidRPr="00854AA8" w:rsidRDefault="00951812" w:rsidP="00A56678">
      <w:pPr>
        <w:pStyle w:val="Covertext"/>
        <w:jc w:val="both"/>
        <w:rPr>
          <w:sz w:val="24"/>
        </w:rPr>
      </w:pPr>
      <w:r>
        <w:rPr>
          <w:sz w:val="24"/>
        </w:rPr>
        <w:t>Staying Put</w:t>
      </w:r>
      <w:r w:rsidR="00854AA8" w:rsidRPr="00854AA8">
        <w:rPr>
          <w:sz w:val="24"/>
        </w:rPr>
        <w:t xml:space="preserve"> Carers in receipt of Universal Credit</w:t>
      </w:r>
    </w:p>
    <w:p w14:paraId="54E5EDB7" w14:textId="132C0909" w:rsidR="0003254D" w:rsidRDefault="008B334F" w:rsidP="00A56678">
      <w:pPr>
        <w:jc w:val="both"/>
        <w:rPr>
          <w:rStyle w:val="BODYTEXT-11PTCALIBRI"/>
          <w:rFonts w:cstheme="majorBidi"/>
          <w:color w:val="auto"/>
          <w:szCs w:val="32"/>
        </w:rPr>
      </w:pPr>
      <w:r w:rsidRPr="008B334F">
        <w:rPr>
          <w:rStyle w:val="BODYTEXT-11PTCALIBRI"/>
          <w:rFonts w:cstheme="majorBidi"/>
          <w:color w:val="auto"/>
          <w:szCs w:val="32"/>
        </w:rPr>
        <w:t>Universal Credit has by enlarge replaced the le</w:t>
      </w:r>
      <w:r>
        <w:rPr>
          <w:rStyle w:val="BODYTEXT-11PTCALIBRI"/>
          <w:rFonts w:cstheme="majorBidi"/>
          <w:color w:val="auto"/>
          <w:szCs w:val="32"/>
        </w:rPr>
        <w:t>gacy benefits outlined above.  Where a Foster Carer is in receipt of Universal Credit</w:t>
      </w:r>
      <w:r w:rsidR="009861C5">
        <w:rPr>
          <w:rStyle w:val="BODYTEXT-11PTCALIBRI"/>
          <w:rFonts w:cstheme="majorBidi"/>
          <w:color w:val="auto"/>
          <w:szCs w:val="32"/>
        </w:rPr>
        <w:t xml:space="preserve"> they should notify the DWP of a change in their circumstances.  Where the young person is also in receipt of Universal Credit or other benefits payments made via UC to the Former Foster Carer could be impacted. </w:t>
      </w:r>
    </w:p>
    <w:p w14:paraId="1B635E7C" w14:textId="0FEC1640" w:rsidR="00E3458D" w:rsidRDefault="00E3458D" w:rsidP="00A56678">
      <w:pPr>
        <w:jc w:val="both"/>
        <w:rPr>
          <w:rStyle w:val="BODYTEXT-11PTCALIBRI"/>
          <w:rFonts w:cstheme="majorBidi"/>
          <w:color w:val="auto"/>
          <w:szCs w:val="32"/>
        </w:rPr>
      </w:pPr>
    </w:p>
    <w:p w14:paraId="5643ED3E" w14:textId="44576D82" w:rsidR="00E3458D" w:rsidRPr="00E3458D" w:rsidRDefault="00951812" w:rsidP="00E3458D">
      <w:pPr>
        <w:pStyle w:val="Covertext"/>
        <w:rPr>
          <w:sz w:val="22"/>
        </w:rPr>
      </w:pPr>
      <w:r>
        <w:rPr>
          <w:sz w:val="22"/>
        </w:rPr>
        <w:t>Staying Put</w:t>
      </w:r>
      <w:r w:rsidR="00E3458D" w:rsidRPr="00E3458D">
        <w:rPr>
          <w:sz w:val="22"/>
        </w:rPr>
        <w:t xml:space="preserve"> Arrangement with Family – Kinship Arrangements</w:t>
      </w:r>
    </w:p>
    <w:p w14:paraId="06F1460F" w14:textId="77777777" w:rsidR="00E3458D" w:rsidRPr="002620DD" w:rsidRDefault="00E3458D" w:rsidP="00E3458D">
      <w:pPr>
        <w:autoSpaceDE w:val="0"/>
        <w:autoSpaceDN w:val="0"/>
        <w:adjustRightInd w:val="0"/>
        <w:rPr>
          <w:rFonts w:ascii="Arial" w:hAnsi="Arial" w:cs="Arial"/>
          <w:color w:val="000000"/>
        </w:rPr>
      </w:pPr>
    </w:p>
    <w:p w14:paraId="71195B74" w14:textId="218229EF" w:rsidR="00E3458D" w:rsidRPr="00E3458D" w:rsidRDefault="00E3458D" w:rsidP="00E3458D">
      <w:pPr>
        <w:autoSpaceDE w:val="0"/>
        <w:autoSpaceDN w:val="0"/>
        <w:adjustRightInd w:val="0"/>
        <w:jc w:val="both"/>
        <w:rPr>
          <w:rFonts w:cstheme="minorHAnsi"/>
          <w:color w:val="000000"/>
          <w:sz w:val="22"/>
        </w:rPr>
      </w:pPr>
      <w:r w:rsidRPr="00E3458D">
        <w:rPr>
          <w:rFonts w:cstheme="minorHAnsi"/>
          <w:color w:val="000000"/>
          <w:sz w:val="22"/>
        </w:rPr>
        <w:t xml:space="preserve">Young people living in kinship </w:t>
      </w:r>
      <w:r w:rsidR="00951812">
        <w:rPr>
          <w:rFonts w:cstheme="minorHAnsi"/>
          <w:color w:val="000000"/>
          <w:sz w:val="22"/>
        </w:rPr>
        <w:t>Staying Put</w:t>
      </w:r>
      <w:r w:rsidRPr="00E3458D">
        <w:rPr>
          <w:rFonts w:cstheme="minorHAnsi"/>
          <w:color w:val="000000"/>
          <w:sz w:val="22"/>
        </w:rPr>
        <w:t xml:space="preserve"> placements with sisters, brothers and certain extended family members who are formally approved as foster carers may not be eligible to claim the housing element of Universal Credit on reaching the age of 18. In situations where a young person is not eligible to claim the  housing element Blackpool Children’s Social Care will pay the rent/accommodation element of the </w:t>
      </w:r>
      <w:r w:rsidR="00951812">
        <w:rPr>
          <w:rFonts w:cstheme="minorHAnsi"/>
          <w:color w:val="000000"/>
          <w:sz w:val="22"/>
        </w:rPr>
        <w:t>Staying Put</w:t>
      </w:r>
      <w:r w:rsidRPr="00E3458D">
        <w:rPr>
          <w:rFonts w:cstheme="minorHAnsi"/>
          <w:color w:val="000000"/>
          <w:sz w:val="22"/>
        </w:rPr>
        <w:t xml:space="preserve"> arrangement (subject to a claim having been rejected). </w:t>
      </w:r>
    </w:p>
    <w:p w14:paraId="74D65F35" w14:textId="77777777" w:rsidR="00E3458D" w:rsidRPr="00E3458D" w:rsidRDefault="00E3458D" w:rsidP="00E3458D">
      <w:pPr>
        <w:autoSpaceDE w:val="0"/>
        <w:autoSpaceDN w:val="0"/>
        <w:adjustRightInd w:val="0"/>
        <w:jc w:val="both"/>
        <w:rPr>
          <w:rFonts w:cstheme="minorHAnsi"/>
          <w:color w:val="000000"/>
          <w:sz w:val="22"/>
        </w:rPr>
      </w:pPr>
    </w:p>
    <w:p w14:paraId="5F0F6E03" w14:textId="316AD6BE" w:rsidR="00E3458D" w:rsidRPr="00E3458D" w:rsidRDefault="00E3458D" w:rsidP="00E3458D">
      <w:pPr>
        <w:autoSpaceDE w:val="0"/>
        <w:autoSpaceDN w:val="0"/>
        <w:adjustRightInd w:val="0"/>
        <w:jc w:val="both"/>
        <w:rPr>
          <w:rFonts w:cstheme="minorHAnsi"/>
          <w:color w:val="000000"/>
          <w:sz w:val="22"/>
        </w:rPr>
      </w:pPr>
      <w:r w:rsidRPr="00E3458D">
        <w:rPr>
          <w:rFonts w:cstheme="minorHAnsi"/>
          <w:color w:val="000000"/>
          <w:sz w:val="22"/>
        </w:rPr>
        <w:t>The claim for Universal Credit should be made, based on the fact that the carer is a former foster carer/</w:t>
      </w:r>
      <w:r w:rsidR="00951812">
        <w:rPr>
          <w:rFonts w:cstheme="minorHAnsi"/>
          <w:color w:val="000000"/>
          <w:sz w:val="22"/>
        </w:rPr>
        <w:t>Staying Put</w:t>
      </w:r>
      <w:r w:rsidRPr="00E3458D">
        <w:rPr>
          <w:rFonts w:cstheme="minorHAnsi"/>
          <w:color w:val="000000"/>
          <w:sz w:val="22"/>
        </w:rPr>
        <w:t xml:space="preserve"> carer rather than a relative. Young people who are working remain liable for rent; Blackpool Children’s Social Care will assess the young person’s contribution based on the benefit rules and would only pay the housing element. </w:t>
      </w:r>
    </w:p>
    <w:p w14:paraId="6F1E4E1E" w14:textId="77777777" w:rsidR="00E3458D" w:rsidRPr="008B334F" w:rsidRDefault="00E3458D" w:rsidP="00A56678">
      <w:pPr>
        <w:jc w:val="both"/>
        <w:rPr>
          <w:rStyle w:val="BODYTEXT-11PTCALIBRI"/>
          <w:rFonts w:cstheme="majorBidi"/>
          <w:color w:val="auto"/>
          <w:szCs w:val="32"/>
        </w:rPr>
      </w:pPr>
    </w:p>
    <w:p w14:paraId="156EFB93" w14:textId="77777777" w:rsidR="009861C5" w:rsidRDefault="009861C5" w:rsidP="00A56678">
      <w:pPr>
        <w:jc w:val="both"/>
        <w:rPr>
          <w:rStyle w:val="BODYTEXT-11PTCALIBRI"/>
          <w:rFonts w:cstheme="majorBidi"/>
          <w:color w:val="8A0066"/>
          <w:sz w:val="24"/>
          <w:szCs w:val="32"/>
        </w:rPr>
      </w:pPr>
    </w:p>
    <w:p w14:paraId="1623FF47" w14:textId="3A958729" w:rsidR="001C0C3D" w:rsidRDefault="001C0C3D" w:rsidP="00A56678">
      <w:pPr>
        <w:jc w:val="both"/>
        <w:rPr>
          <w:rStyle w:val="BODYTEXT-11PTCALIBRI"/>
          <w:rFonts w:cstheme="majorBidi"/>
          <w:color w:val="8A0066"/>
          <w:sz w:val="24"/>
          <w:szCs w:val="32"/>
        </w:rPr>
      </w:pPr>
      <w:r w:rsidRPr="00A52FDE">
        <w:rPr>
          <w:rStyle w:val="BODYTEXT-11PTCALIBRI"/>
          <w:rFonts w:cstheme="majorBidi"/>
          <w:color w:val="8A0066"/>
          <w:sz w:val="24"/>
          <w:szCs w:val="32"/>
        </w:rPr>
        <w:t>Monitoring and Reviewing a SP Arrangement</w:t>
      </w:r>
    </w:p>
    <w:p w14:paraId="32685346" w14:textId="77777777" w:rsidR="002275D6" w:rsidRPr="00A52FDE" w:rsidRDefault="002275D6" w:rsidP="00A56678">
      <w:pPr>
        <w:jc w:val="both"/>
        <w:rPr>
          <w:rStyle w:val="BODYTEXT-11PTCALIBRI"/>
          <w:rFonts w:cstheme="majorBidi"/>
          <w:color w:val="8A0066"/>
          <w:sz w:val="24"/>
          <w:szCs w:val="32"/>
        </w:rPr>
      </w:pPr>
    </w:p>
    <w:p w14:paraId="4F0F99D2" w14:textId="734AF3CC" w:rsidR="002275D6" w:rsidRPr="002275D6" w:rsidRDefault="002275D6" w:rsidP="00A56678">
      <w:pPr>
        <w:jc w:val="both"/>
        <w:rPr>
          <w:rFonts w:cstheme="minorHAnsi"/>
          <w:noProof/>
          <w:sz w:val="22"/>
          <w:lang w:eastAsia="en-GB"/>
        </w:rPr>
      </w:pPr>
      <w:r w:rsidRPr="002275D6">
        <w:rPr>
          <w:rFonts w:cstheme="minorHAnsi"/>
          <w:noProof/>
          <w:sz w:val="22"/>
          <w:lang w:eastAsia="en-GB"/>
        </w:rPr>
        <w:t xml:space="preserve">Following the setting up of </w:t>
      </w:r>
      <w:r w:rsidR="00951812">
        <w:rPr>
          <w:rFonts w:cstheme="minorHAnsi"/>
          <w:noProof/>
          <w:sz w:val="22"/>
          <w:lang w:eastAsia="en-GB"/>
        </w:rPr>
        <w:t>Staying Put</w:t>
      </w:r>
      <w:r w:rsidRPr="002275D6">
        <w:rPr>
          <w:rFonts w:cstheme="minorHAnsi"/>
          <w:noProof/>
          <w:sz w:val="22"/>
          <w:lang w:eastAsia="en-GB"/>
        </w:rPr>
        <w:t xml:space="preserve"> Arrangements the responsibilty for reviewing the</w:t>
      </w:r>
      <w:r w:rsidR="00900580">
        <w:rPr>
          <w:rFonts w:cstheme="minorHAnsi"/>
          <w:noProof/>
          <w:sz w:val="22"/>
          <w:lang w:eastAsia="en-GB"/>
        </w:rPr>
        <w:t xml:space="preserve"> financial </w:t>
      </w:r>
      <w:r w:rsidRPr="002275D6">
        <w:rPr>
          <w:rFonts w:cstheme="minorHAnsi"/>
          <w:noProof/>
          <w:sz w:val="22"/>
          <w:lang w:eastAsia="en-GB"/>
        </w:rPr>
        <w:t xml:space="preserve"> arrangements will transfer to the, Service Manager overseeing Leaving Care. </w:t>
      </w:r>
    </w:p>
    <w:p w14:paraId="248CE09C" w14:textId="77777777" w:rsidR="002275D6" w:rsidRPr="002275D6" w:rsidRDefault="002275D6" w:rsidP="00A56678">
      <w:pPr>
        <w:jc w:val="both"/>
        <w:rPr>
          <w:rFonts w:cstheme="minorHAnsi"/>
          <w:noProof/>
          <w:sz w:val="22"/>
          <w:lang w:eastAsia="en-GB"/>
        </w:rPr>
      </w:pPr>
    </w:p>
    <w:p w14:paraId="4B9199E9" w14:textId="77777777" w:rsidR="002275D6" w:rsidRPr="002275D6" w:rsidRDefault="002275D6" w:rsidP="00A56678">
      <w:pPr>
        <w:jc w:val="both"/>
        <w:rPr>
          <w:rFonts w:cstheme="minorHAnsi"/>
          <w:noProof/>
          <w:sz w:val="22"/>
          <w:lang w:eastAsia="en-GB"/>
        </w:rPr>
      </w:pPr>
      <w:r w:rsidRPr="002275D6">
        <w:rPr>
          <w:rFonts w:cstheme="minorHAnsi"/>
          <w:noProof/>
          <w:sz w:val="22"/>
          <w:lang w:eastAsia="en-GB"/>
        </w:rPr>
        <w:t>The Social Worker will be responsible for completing the Pathway Plan and the Living Together Agreement just prior to the young persons 18</w:t>
      </w:r>
      <w:r w:rsidRPr="002275D6">
        <w:rPr>
          <w:rFonts w:cstheme="minorHAnsi"/>
          <w:noProof/>
          <w:sz w:val="22"/>
          <w:vertAlign w:val="superscript"/>
          <w:lang w:eastAsia="en-GB"/>
        </w:rPr>
        <w:t>th</w:t>
      </w:r>
      <w:r w:rsidRPr="002275D6">
        <w:rPr>
          <w:rFonts w:cstheme="minorHAnsi"/>
          <w:noProof/>
          <w:sz w:val="22"/>
          <w:lang w:eastAsia="en-GB"/>
        </w:rPr>
        <w:t xml:space="preserve"> Birthday.   This will then transfer to the allocated Personal Advisor.</w:t>
      </w:r>
    </w:p>
    <w:p w14:paraId="74521689" w14:textId="2E21668D" w:rsidR="002275D6" w:rsidRPr="002275D6" w:rsidRDefault="002275D6" w:rsidP="00A56678">
      <w:pPr>
        <w:jc w:val="both"/>
        <w:rPr>
          <w:rFonts w:cstheme="minorHAnsi"/>
          <w:noProof/>
          <w:sz w:val="22"/>
          <w:lang w:eastAsia="en-GB"/>
        </w:rPr>
      </w:pPr>
    </w:p>
    <w:p w14:paraId="17200E59" w14:textId="77777777" w:rsidR="00951DDF" w:rsidRDefault="002275D6" w:rsidP="00A56678">
      <w:pPr>
        <w:jc w:val="both"/>
        <w:rPr>
          <w:rFonts w:cstheme="minorHAnsi"/>
          <w:noProof/>
          <w:sz w:val="22"/>
          <w:lang w:eastAsia="en-GB"/>
        </w:rPr>
      </w:pPr>
      <w:r w:rsidRPr="002275D6">
        <w:rPr>
          <w:rFonts w:cstheme="minorHAnsi"/>
          <w:noProof/>
          <w:sz w:val="22"/>
          <w:lang w:eastAsia="en-GB"/>
        </w:rPr>
        <w:lastRenderedPageBreak/>
        <w:t>Three months following the young persons 18</w:t>
      </w:r>
      <w:r w:rsidRPr="002275D6">
        <w:rPr>
          <w:rFonts w:cstheme="minorHAnsi"/>
          <w:noProof/>
          <w:sz w:val="22"/>
          <w:vertAlign w:val="superscript"/>
          <w:lang w:eastAsia="en-GB"/>
        </w:rPr>
        <w:t>th</w:t>
      </w:r>
      <w:r w:rsidRPr="002275D6">
        <w:rPr>
          <w:rFonts w:cstheme="minorHAnsi"/>
          <w:noProof/>
          <w:sz w:val="22"/>
          <w:lang w:eastAsia="en-GB"/>
        </w:rPr>
        <w:t xml:space="preserve"> birthday the first review by the </w:t>
      </w:r>
      <w:r w:rsidR="00034654">
        <w:rPr>
          <w:rFonts w:cstheme="minorHAnsi"/>
          <w:noProof/>
          <w:sz w:val="22"/>
          <w:lang w:eastAsia="en-GB"/>
        </w:rPr>
        <w:t>Team</w:t>
      </w:r>
      <w:r w:rsidR="00034654" w:rsidRPr="002275D6">
        <w:rPr>
          <w:rFonts w:cstheme="minorHAnsi"/>
          <w:noProof/>
          <w:sz w:val="22"/>
          <w:lang w:eastAsia="en-GB"/>
        </w:rPr>
        <w:t xml:space="preserve"> </w:t>
      </w:r>
      <w:r w:rsidRPr="002275D6">
        <w:rPr>
          <w:rFonts w:cstheme="minorHAnsi"/>
          <w:noProof/>
          <w:sz w:val="22"/>
          <w:lang w:eastAsia="en-GB"/>
        </w:rPr>
        <w:t xml:space="preserve">Manager will take place.  </w:t>
      </w:r>
    </w:p>
    <w:p w14:paraId="2289CD6E" w14:textId="77777777" w:rsidR="00951DDF" w:rsidRDefault="00951DDF" w:rsidP="00A56678">
      <w:pPr>
        <w:jc w:val="both"/>
        <w:rPr>
          <w:rFonts w:cstheme="minorHAnsi"/>
          <w:noProof/>
          <w:sz w:val="22"/>
          <w:lang w:eastAsia="en-GB"/>
        </w:rPr>
      </w:pPr>
    </w:p>
    <w:p w14:paraId="0C376DB3" w14:textId="1937AB0E" w:rsidR="002275D6" w:rsidRPr="002275D6" w:rsidRDefault="002275D6" w:rsidP="00A56678">
      <w:pPr>
        <w:jc w:val="both"/>
        <w:rPr>
          <w:rFonts w:cstheme="minorHAnsi"/>
          <w:noProof/>
          <w:sz w:val="22"/>
          <w:lang w:eastAsia="en-GB"/>
        </w:rPr>
      </w:pPr>
      <w:r w:rsidRPr="002275D6">
        <w:rPr>
          <w:rFonts w:cstheme="minorHAnsi"/>
          <w:noProof/>
          <w:sz w:val="22"/>
          <w:lang w:eastAsia="en-GB"/>
        </w:rPr>
        <w:t xml:space="preserve">Following this review the Manager will review each </w:t>
      </w:r>
      <w:r w:rsidR="00951812">
        <w:rPr>
          <w:rFonts w:cstheme="minorHAnsi"/>
          <w:noProof/>
          <w:sz w:val="22"/>
          <w:lang w:eastAsia="en-GB"/>
        </w:rPr>
        <w:t>Staying Put</w:t>
      </w:r>
      <w:r w:rsidRPr="002275D6">
        <w:rPr>
          <w:rFonts w:cstheme="minorHAnsi"/>
          <w:noProof/>
          <w:sz w:val="22"/>
          <w:lang w:eastAsia="en-GB"/>
        </w:rPr>
        <w:t xml:space="preserve"> Arrangement in line with the Pathway Plan and Living Together Agreement (every six months OR within 28 days of a significant change). </w:t>
      </w:r>
    </w:p>
    <w:p w14:paraId="3B84995F" w14:textId="5EC79CB7" w:rsidR="008B617B" w:rsidRPr="00A52FDE" w:rsidRDefault="008B617B" w:rsidP="00A56678">
      <w:pPr>
        <w:jc w:val="both"/>
        <w:rPr>
          <w:rStyle w:val="BODYTEXT-11PTCALIBRI"/>
          <w:rFonts w:cstheme="majorBidi"/>
          <w:color w:val="8A0066"/>
          <w:sz w:val="24"/>
          <w:szCs w:val="32"/>
        </w:rPr>
      </w:pPr>
    </w:p>
    <w:p w14:paraId="4099BFFF" w14:textId="1DCFD8B3" w:rsidR="002275D6" w:rsidRPr="002275D6" w:rsidRDefault="00951812" w:rsidP="00A56678">
      <w:pPr>
        <w:pStyle w:val="Covertext"/>
        <w:jc w:val="both"/>
        <w:rPr>
          <w:sz w:val="24"/>
        </w:rPr>
      </w:pPr>
      <w:r>
        <w:rPr>
          <w:sz w:val="24"/>
        </w:rPr>
        <w:t>Staying Put</w:t>
      </w:r>
      <w:r w:rsidR="002275D6" w:rsidRPr="002275D6">
        <w:rPr>
          <w:sz w:val="24"/>
        </w:rPr>
        <w:t xml:space="preserve"> - Move-On Arrangements – Planned and Un-Planned Endings </w:t>
      </w:r>
    </w:p>
    <w:p w14:paraId="656772E0" w14:textId="1D65FBC9" w:rsidR="002275D6" w:rsidRPr="00824F3B" w:rsidRDefault="002275D6" w:rsidP="00A56678">
      <w:pPr>
        <w:pStyle w:val="Default"/>
        <w:jc w:val="both"/>
        <w:rPr>
          <w:rFonts w:asciiTheme="minorHAnsi" w:hAnsiTheme="minorHAnsi" w:cstheme="minorHAnsi"/>
          <w:sz w:val="22"/>
          <w:szCs w:val="22"/>
        </w:rPr>
      </w:pPr>
      <w:r w:rsidRPr="00824F3B">
        <w:rPr>
          <w:rFonts w:asciiTheme="minorHAnsi" w:hAnsiTheme="minorHAnsi" w:cstheme="minorHAnsi"/>
          <w:sz w:val="22"/>
          <w:szCs w:val="22"/>
        </w:rPr>
        <w:t>All young people reaching the age of 18 should have a pathway plan that sets out the arrangements for them moving to semi-independent or independent living. Young people reaching the age of 1</w:t>
      </w:r>
      <w:r>
        <w:rPr>
          <w:rFonts w:asciiTheme="minorHAnsi" w:hAnsiTheme="minorHAnsi" w:cstheme="minorHAnsi"/>
          <w:sz w:val="22"/>
          <w:szCs w:val="22"/>
        </w:rPr>
        <w:t xml:space="preserve">8 and commencing a </w:t>
      </w:r>
      <w:r w:rsidR="00951812">
        <w:rPr>
          <w:rFonts w:asciiTheme="minorHAnsi" w:hAnsiTheme="minorHAnsi" w:cstheme="minorHAnsi"/>
          <w:sz w:val="22"/>
          <w:szCs w:val="22"/>
        </w:rPr>
        <w:t>Staying Put</w:t>
      </w:r>
      <w:r w:rsidRPr="00824F3B">
        <w:rPr>
          <w:rFonts w:asciiTheme="minorHAnsi" w:hAnsiTheme="minorHAnsi" w:cstheme="minorHAnsi"/>
          <w:sz w:val="22"/>
          <w:szCs w:val="22"/>
        </w:rPr>
        <w:t xml:space="preserve"> arrangement should also have a pathway plan that sets out the provisional arrangements </w:t>
      </w:r>
      <w:r>
        <w:rPr>
          <w:rFonts w:asciiTheme="minorHAnsi" w:hAnsiTheme="minorHAnsi" w:cstheme="minorHAnsi"/>
          <w:sz w:val="22"/>
          <w:szCs w:val="22"/>
        </w:rPr>
        <w:t xml:space="preserve">for moving-on from </w:t>
      </w:r>
      <w:r w:rsidR="00951812">
        <w:rPr>
          <w:rFonts w:asciiTheme="minorHAnsi" w:hAnsiTheme="minorHAnsi" w:cstheme="minorHAnsi"/>
          <w:sz w:val="22"/>
          <w:szCs w:val="22"/>
        </w:rPr>
        <w:t>Staying Put</w:t>
      </w:r>
      <w:r w:rsidRPr="00824F3B">
        <w:rPr>
          <w:rFonts w:asciiTheme="minorHAnsi" w:hAnsiTheme="minorHAnsi" w:cstheme="minorHAnsi"/>
          <w:sz w:val="22"/>
          <w:szCs w:val="22"/>
        </w:rPr>
        <w:t>. The majority of young</w:t>
      </w:r>
      <w:r>
        <w:rPr>
          <w:rFonts w:asciiTheme="minorHAnsi" w:hAnsiTheme="minorHAnsi" w:cstheme="minorHAnsi"/>
          <w:sz w:val="22"/>
          <w:szCs w:val="22"/>
        </w:rPr>
        <w:t xml:space="preserve"> people will leave </w:t>
      </w:r>
      <w:r w:rsidR="00951812">
        <w:rPr>
          <w:rFonts w:asciiTheme="minorHAnsi" w:hAnsiTheme="minorHAnsi" w:cstheme="minorHAnsi"/>
          <w:sz w:val="22"/>
          <w:szCs w:val="22"/>
        </w:rPr>
        <w:t>Staying Put</w:t>
      </w:r>
      <w:r w:rsidRPr="00824F3B">
        <w:rPr>
          <w:rFonts w:asciiTheme="minorHAnsi" w:hAnsiTheme="minorHAnsi" w:cstheme="minorHAnsi"/>
          <w:sz w:val="22"/>
          <w:szCs w:val="22"/>
        </w:rPr>
        <w:t xml:space="preserve"> in a planned manner and move to a Blackpool housing authority or housing association tenancy in the same way that other care leavers do. Individual arrangements should be set out the young person’s pathway plan. </w:t>
      </w:r>
    </w:p>
    <w:p w14:paraId="4CAEE207" w14:textId="77777777" w:rsidR="002275D6" w:rsidRPr="00824F3B" w:rsidRDefault="002275D6" w:rsidP="00A56678">
      <w:pPr>
        <w:pStyle w:val="Default"/>
        <w:jc w:val="both"/>
        <w:rPr>
          <w:rFonts w:asciiTheme="minorHAnsi" w:hAnsiTheme="minorHAnsi" w:cstheme="minorHAnsi"/>
          <w:sz w:val="22"/>
          <w:szCs w:val="22"/>
        </w:rPr>
      </w:pPr>
    </w:p>
    <w:p w14:paraId="6E954B5C" w14:textId="419C71E0" w:rsidR="002275D6" w:rsidRPr="002275D6" w:rsidRDefault="002275D6" w:rsidP="00A56678">
      <w:pPr>
        <w:pStyle w:val="Covertext"/>
        <w:jc w:val="both"/>
        <w:rPr>
          <w:color w:val="auto"/>
          <w:sz w:val="22"/>
        </w:rPr>
      </w:pPr>
      <w:r w:rsidRPr="002275D6">
        <w:rPr>
          <w:color w:val="auto"/>
          <w:sz w:val="22"/>
        </w:rPr>
        <w:t xml:space="preserve">Planned Move-On </w:t>
      </w:r>
    </w:p>
    <w:p w14:paraId="7078F058" w14:textId="6487EABE" w:rsidR="002275D6" w:rsidRPr="00824F3B" w:rsidRDefault="002275D6" w:rsidP="00A56678">
      <w:pPr>
        <w:pStyle w:val="Default"/>
        <w:jc w:val="both"/>
        <w:rPr>
          <w:rFonts w:asciiTheme="minorHAnsi" w:hAnsiTheme="minorHAnsi" w:cstheme="minorHAnsi"/>
          <w:sz w:val="22"/>
          <w:szCs w:val="22"/>
        </w:rPr>
      </w:pPr>
      <w:r w:rsidRPr="00824F3B">
        <w:rPr>
          <w:rFonts w:asciiTheme="minorHAnsi" w:hAnsiTheme="minorHAnsi" w:cstheme="minorHAnsi"/>
          <w:sz w:val="22"/>
          <w:szCs w:val="22"/>
        </w:rPr>
        <w:t>Where young people decide tha</w:t>
      </w:r>
      <w:r>
        <w:rPr>
          <w:rFonts w:asciiTheme="minorHAnsi" w:hAnsiTheme="minorHAnsi" w:cstheme="minorHAnsi"/>
          <w:sz w:val="22"/>
          <w:szCs w:val="22"/>
        </w:rPr>
        <w:t xml:space="preserve">t they would like to leave the </w:t>
      </w:r>
      <w:r w:rsidR="00951812">
        <w:rPr>
          <w:rFonts w:asciiTheme="minorHAnsi" w:hAnsiTheme="minorHAnsi" w:cstheme="minorHAnsi"/>
          <w:sz w:val="22"/>
          <w:szCs w:val="22"/>
        </w:rPr>
        <w:t>Staying Put</w:t>
      </w:r>
      <w:r>
        <w:rPr>
          <w:rFonts w:asciiTheme="minorHAnsi" w:hAnsiTheme="minorHAnsi" w:cstheme="minorHAnsi"/>
          <w:sz w:val="22"/>
          <w:szCs w:val="22"/>
        </w:rPr>
        <w:t xml:space="preserve"> arrangement, or the </w:t>
      </w:r>
      <w:r w:rsidR="00951812">
        <w:rPr>
          <w:rFonts w:asciiTheme="minorHAnsi" w:hAnsiTheme="minorHAnsi" w:cstheme="minorHAnsi"/>
          <w:sz w:val="22"/>
          <w:szCs w:val="22"/>
        </w:rPr>
        <w:t>Staying Put</w:t>
      </w:r>
      <w:r w:rsidRPr="00824F3B">
        <w:rPr>
          <w:rFonts w:asciiTheme="minorHAnsi" w:hAnsiTheme="minorHAnsi" w:cstheme="minorHAnsi"/>
          <w:sz w:val="22"/>
          <w:szCs w:val="22"/>
        </w:rPr>
        <w:t xml:space="preserve"> carers decide that they would like the arrangement to come to an end, each party should give at least 28 days ‘not</w:t>
      </w:r>
      <w:r>
        <w:rPr>
          <w:rFonts w:asciiTheme="minorHAnsi" w:hAnsiTheme="minorHAnsi" w:cstheme="minorHAnsi"/>
          <w:sz w:val="22"/>
          <w:szCs w:val="22"/>
        </w:rPr>
        <w:t xml:space="preserve">ice of termination’. The </w:t>
      </w:r>
      <w:r w:rsidRPr="00824F3B">
        <w:rPr>
          <w:rFonts w:asciiTheme="minorHAnsi" w:hAnsiTheme="minorHAnsi" w:cstheme="minorHAnsi"/>
          <w:sz w:val="22"/>
          <w:szCs w:val="22"/>
        </w:rPr>
        <w:t xml:space="preserve">leaving care </w:t>
      </w:r>
      <w:r w:rsidR="00222180">
        <w:rPr>
          <w:rFonts w:asciiTheme="minorHAnsi" w:hAnsiTheme="minorHAnsi" w:cstheme="minorHAnsi"/>
          <w:sz w:val="22"/>
          <w:szCs w:val="22"/>
        </w:rPr>
        <w:t>P</w:t>
      </w:r>
      <w:r w:rsidRPr="00824F3B">
        <w:rPr>
          <w:rFonts w:asciiTheme="minorHAnsi" w:hAnsiTheme="minorHAnsi" w:cstheme="minorHAnsi"/>
          <w:sz w:val="22"/>
          <w:szCs w:val="22"/>
        </w:rPr>
        <w:t xml:space="preserve">ersonal </w:t>
      </w:r>
      <w:r w:rsidR="00951812">
        <w:rPr>
          <w:rFonts w:asciiTheme="minorHAnsi" w:hAnsiTheme="minorHAnsi" w:cstheme="minorHAnsi"/>
          <w:sz w:val="22"/>
          <w:szCs w:val="22"/>
        </w:rPr>
        <w:t>Advisor</w:t>
      </w:r>
      <w:r w:rsidRPr="00824F3B">
        <w:rPr>
          <w:rFonts w:asciiTheme="minorHAnsi" w:hAnsiTheme="minorHAnsi" w:cstheme="minorHAnsi"/>
          <w:sz w:val="22"/>
          <w:szCs w:val="22"/>
        </w:rPr>
        <w:t xml:space="preserve"> will arrange for</w:t>
      </w:r>
      <w:r>
        <w:rPr>
          <w:rFonts w:asciiTheme="minorHAnsi" w:hAnsiTheme="minorHAnsi" w:cstheme="minorHAnsi"/>
          <w:sz w:val="22"/>
          <w:szCs w:val="22"/>
        </w:rPr>
        <w:t xml:space="preserve"> a meetings to take place with the team manager to explore the alternative housing options for the young person and ensure a smooth transition</w:t>
      </w:r>
      <w:r w:rsidRPr="00824F3B">
        <w:rPr>
          <w:rFonts w:asciiTheme="minorHAnsi" w:hAnsiTheme="minorHAnsi" w:cstheme="minorHAnsi"/>
          <w:sz w:val="22"/>
          <w:szCs w:val="22"/>
        </w:rPr>
        <w:t xml:space="preserve">. </w:t>
      </w:r>
    </w:p>
    <w:p w14:paraId="6AA95DC5" w14:textId="77777777" w:rsidR="002275D6" w:rsidRPr="00824F3B" w:rsidRDefault="002275D6" w:rsidP="00A56678">
      <w:pPr>
        <w:pStyle w:val="Default"/>
        <w:jc w:val="both"/>
        <w:rPr>
          <w:rFonts w:asciiTheme="minorHAnsi" w:hAnsiTheme="minorHAnsi" w:cstheme="minorHAnsi"/>
          <w:sz w:val="22"/>
          <w:szCs w:val="22"/>
        </w:rPr>
      </w:pPr>
    </w:p>
    <w:p w14:paraId="7E7F4DDE" w14:textId="64E47670" w:rsidR="002275D6" w:rsidRPr="002275D6" w:rsidRDefault="00951812" w:rsidP="00A56678">
      <w:pPr>
        <w:pStyle w:val="Default"/>
        <w:jc w:val="both"/>
        <w:rPr>
          <w:rFonts w:asciiTheme="minorHAnsi" w:hAnsiTheme="minorHAnsi" w:cstheme="minorHAnsi"/>
          <w:bCs/>
          <w:sz w:val="22"/>
          <w:szCs w:val="22"/>
        </w:rPr>
      </w:pPr>
      <w:r>
        <w:rPr>
          <w:rFonts w:asciiTheme="minorHAnsi" w:hAnsiTheme="minorHAnsi" w:cstheme="minorHAnsi"/>
          <w:bCs/>
          <w:sz w:val="22"/>
          <w:szCs w:val="22"/>
        </w:rPr>
        <w:t>Staying Put</w:t>
      </w:r>
      <w:r w:rsidR="002275D6" w:rsidRPr="002275D6">
        <w:rPr>
          <w:rFonts w:asciiTheme="minorHAnsi" w:hAnsiTheme="minorHAnsi" w:cstheme="minorHAnsi"/>
          <w:bCs/>
          <w:sz w:val="22"/>
          <w:szCs w:val="22"/>
        </w:rPr>
        <w:t xml:space="preserve"> Stability Meeting </w:t>
      </w:r>
    </w:p>
    <w:p w14:paraId="74DB2ECA" w14:textId="77777777" w:rsidR="002275D6" w:rsidRPr="00824F3B" w:rsidRDefault="002275D6" w:rsidP="00A56678">
      <w:pPr>
        <w:pStyle w:val="Default"/>
        <w:jc w:val="both"/>
        <w:rPr>
          <w:rFonts w:asciiTheme="minorHAnsi" w:hAnsiTheme="minorHAnsi" w:cstheme="minorHAnsi"/>
          <w:sz w:val="22"/>
          <w:szCs w:val="22"/>
        </w:rPr>
      </w:pPr>
    </w:p>
    <w:p w14:paraId="179EE004" w14:textId="4B8B9D62" w:rsidR="002275D6" w:rsidRPr="00824F3B" w:rsidRDefault="002275D6" w:rsidP="00A56678">
      <w:pPr>
        <w:pStyle w:val="Default"/>
        <w:jc w:val="both"/>
        <w:rPr>
          <w:rFonts w:asciiTheme="minorHAnsi" w:hAnsiTheme="minorHAnsi" w:cstheme="minorHAnsi"/>
          <w:sz w:val="22"/>
          <w:szCs w:val="22"/>
        </w:rPr>
      </w:pPr>
      <w:r w:rsidRPr="005842AC">
        <w:rPr>
          <w:rFonts w:asciiTheme="minorHAnsi" w:hAnsiTheme="minorHAnsi" w:cstheme="minorHAnsi"/>
          <w:sz w:val="22"/>
          <w:szCs w:val="22"/>
        </w:rPr>
        <w:t>Where</w:t>
      </w:r>
      <w:r w:rsidR="002B5B4B" w:rsidRPr="005842AC">
        <w:rPr>
          <w:rFonts w:asciiTheme="minorHAnsi" w:hAnsiTheme="minorHAnsi" w:cstheme="minorHAnsi"/>
          <w:sz w:val="22"/>
          <w:szCs w:val="22"/>
        </w:rPr>
        <w:t xml:space="preserve"> </w:t>
      </w:r>
      <w:r w:rsidR="006A60D4" w:rsidRPr="005842AC">
        <w:rPr>
          <w:rFonts w:asciiTheme="minorHAnsi" w:hAnsiTheme="minorHAnsi" w:cstheme="minorHAnsi"/>
          <w:sz w:val="22"/>
          <w:szCs w:val="22"/>
        </w:rPr>
        <w:t>the arrangement is at risk of breaking down</w:t>
      </w:r>
      <w:r w:rsidRPr="005842AC">
        <w:rPr>
          <w:rFonts w:asciiTheme="minorHAnsi" w:hAnsiTheme="minorHAnsi" w:cstheme="minorHAnsi"/>
          <w:sz w:val="22"/>
          <w:szCs w:val="22"/>
        </w:rPr>
        <w:t xml:space="preserve">, a </w:t>
      </w:r>
      <w:r w:rsidR="00951812">
        <w:rPr>
          <w:rFonts w:asciiTheme="minorHAnsi" w:hAnsiTheme="minorHAnsi" w:cstheme="minorHAnsi"/>
          <w:sz w:val="22"/>
          <w:szCs w:val="22"/>
        </w:rPr>
        <w:t>Staying Put</w:t>
      </w:r>
      <w:r w:rsidRPr="005842AC">
        <w:rPr>
          <w:rFonts w:asciiTheme="minorHAnsi" w:hAnsiTheme="minorHAnsi" w:cstheme="minorHAnsi"/>
          <w:sz w:val="22"/>
          <w:szCs w:val="22"/>
        </w:rPr>
        <w:t xml:space="preserve"> Stability Meeting will take place.</w:t>
      </w:r>
      <w:r w:rsidR="006A60D4" w:rsidRPr="005842AC">
        <w:rPr>
          <w:rFonts w:asciiTheme="minorHAnsi" w:hAnsiTheme="minorHAnsi" w:cstheme="minorHAnsi"/>
          <w:sz w:val="22"/>
          <w:szCs w:val="22"/>
        </w:rPr>
        <w:t xml:space="preserve"> Any new or changes</w:t>
      </w:r>
      <w:r w:rsidRPr="005842AC">
        <w:rPr>
          <w:rFonts w:asciiTheme="minorHAnsi" w:hAnsiTheme="minorHAnsi" w:cstheme="minorHAnsi"/>
          <w:sz w:val="22"/>
          <w:szCs w:val="22"/>
        </w:rPr>
        <w:t xml:space="preserve"> </w:t>
      </w:r>
      <w:r w:rsidR="006A60D4" w:rsidRPr="005842AC">
        <w:rPr>
          <w:rFonts w:asciiTheme="minorHAnsi" w:hAnsiTheme="minorHAnsi" w:cstheme="minorHAnsi"/>
          <w:sz w:val="22"/>
          <w:szCs w:val="22"/>
        </w:rPr>
        <w:t>to</w:t>
      </w:r>
      <w:r w:rsidRPr="005842AC">
        <w:rPr>
          <w:rFonts w:asciiTheme="minorHAnsi" w:hAnsiTheme="minorHAnsi" w:cstheme="minorHAnsi"/>
          <w:sz w:val="22"/>
          <w:szCs w:val="22"/>
        </w:rPr>
        <w:t xml:space="preserve"> house rules will be set out in an up-dated Living Together Agreement. </w:t>
      </w:r>
      <w:r w:rsidR="003537A6" w:rsidRPr="005842AC">
        <w:rPr>
          <w:rFonts w:asciiTheme="minorHAnsi" w:hAnsiTheme="minorHAnsi" w:cstheme="minorHAnsi"/>
          <w:sz w:val="22"/>
          <w:szCs w:val="22"/>
        </w:rPr>
        <w:t>Where the Living Together Ag</w:t>
      </w:r>
      <w:r w:rsidR="002B5B4B" w:rsidRPr="005842AC">
        <w:rPr>
          <w:rFonts w:asciiTheme="minorHAnsi" w:hAnsiTheme="minorHAnsi" w:cstheme="minorHAnsi"/>
          <w:sz w:val="22"/>
          <w:szCs w:val="22"/>
        </w:rPr>
        <w:t>reement is not working for the young person and the former foster carer</w:t>
      </w:r>
      <w:r w:rsidR="003537A6" w:rsidRPr="005842AC">
        <w:rPr>
          <w:rFonts w:asciiTheme="minorHAnsi" w:hAnsiTheme="minorHAnsi" w:cstheme="minorHAnsi"/>
          <w:sz w:val="22"/>
          <w:szCs w:val="22"/>
        </w:rPr>
        <w:t xml:space="preserve"> the Personal Advisor will sup</w:t>
      </w:r>
      <w:r w:rsidR="002B5B4B" w:rsidRPr="005842AC">
        <w:rPr>
          <w:rFonts w:asciiTheme="minorHAnsi" w:hAnsiTheme="minorHAnsi" w:cstheme="minorHAnsi"/>
          <w:sz w:val="22"/>
          <w:szCs w:val="22"/>
        </w:rPr>
        <w:t>port</w:t>
      </w:r>
      <w:r w:rsidR="003537A6" w:rsidRPr="005842AC">
        <w:rPr>
          <w:rFonts w:asciiTheme="minorHAnsi" w:hAnsiTheme="minorHAnsi" w:cstheme="minorHAnsi"/>
          <w:sz w:val="22"/>
          <w:szCs w:val="22"/>
        </w:rPr>
        <w:t xml:space="preserve"> </w:t>
      </w:r>
      <w:r w:rsidR="002B5B4B" w:rsidRPr="005842AC">
        <w:rPr>
          <w:rFonts w:asciiTheme="minorHAnsi" w:hAnsiTheme="minorHAnsi" w:cstheme="minorHAnsi"/>
          <w:sz w:val="22"/>
          <w:szCs w:val="22"/>
        </w:rPr>
        <w:t xml:space="preserve">to discuss and mediate. </w:t>
      </w:r>
    </w:p>
    <w:p w14:paraId="4504AAD5" w14:textId="77777777" w:rsidR="002275D6" w:rsidRPr="00824F3B" w:rsidRDefault="002275D6" w:rsidP="00A56678">
      <w:pPr>
        <w:pStyle w:val="Default"/>
        <w:jc w:val="both"/>
        <w:rPr>
          <w:rFonts w:asciiTheme="minorHAnsi" w:hAnsiTheme="minorHAnsi" w:cstheme="minorHAnsi"/>
          <w:sz w:val="22"/>
          <w:szCs w:val="22"/>
        </w:rPr>
      </w:pPr>
    </w:p>
    <w:p w14:paraId="5F1A7BC1" w14:textId="77777777" w:rsidR="002275D6" w:rsidRPr="002275D6" w:rsidRDefault="002275D6" w:rsidP="00A56678">
      <w:pPr>
        <w:pStyle w:val="Default"/>
        <w:jc w:val="both"/>
        <w:rPr>
          <w:rFonts w:asciiTheme="minorHAnsi" w:hAnsiTheme="minorHAnsi" w:cstheme="minorHAnsi"/>
          <w:bCs/>
          <w:sz w:val="22"/>
          <w:szCs w:val="22"/>
        </w:rPr>
      </w:pPr>
      <w:r w:rsidRPr="002275D6">
        <w:rPr>
          <w:rFonts w:asciiTheme="minorHAnsi" w:hAnsiTheme="minorHAnsi" w:cstheme="minorHAnsi"/>
          <w:bCs/>
          <w:sz w:val="22"/>
          <w:szCs w:val="22"/>
        </w:rPr>
        <w:t xml:space="preserve">Emergency and Unplanned Move-On and Evictions </w:t>
      </w:r>
    </w:p>
    <w:p w14:paraId="160A74CE" w14:textId="77777777" w:rsidR="002275D6" w:rsidRPr="00824F3B" w:rsidRDefault="002275D6" w:rsidP="00A56678">
      <w:pPr>
        <w:pStyle w:val="Default"/>
        <w:jc w:val="both"/>
        <w:rPr>
          <w:rFonts w:asciiTheme="minorHAnsi" w:hAnsiTheme="minorHAnsi" w:cstheme="minorHAnsi"/>
          <w:sz w:val="22"/>
          <w:szCs w:val="22"/>
        </w:rPr>
      </w:pPr>
    </w:p>
    <w:p w14:paraId="2A2FC693" w14:textId="04787C7A" w:rsidR="002275D6" w:rsidRPr="00824F3B" w:rsidRDefault="002275D6" w:rsidP="00A56678">
      <w:pPr>
        <w:pStyle w:val="Default"/>
        <w:jc w:val="both"/>
        <w:rPr>
          <w:rFonts w:asciiTheme="minorHAnsi" w:hAnsiTheme="minorHAnsi" w:cstheme="minorHAnsi"/>
          <w:sz w:val="22"/>
          <w:szCs w:val="22"/>
        </w:rPr>
      </w:pPr>
      <w:r w:rsidRPr="00824F3B">
        <w:rPr>
          <w:rFonts w:asciiTheme="minorHAnsi" w:hAnsiTheme="minorHAnsi" w:cstheme="minorHAnsi"/>
          <w:sz w:val="22"/>
          <w:szCs w:val="22"/>
        </w:rPr>
        <w:t>Where</w:t>
      </w:r>
      <w:r w:rsidR="003537A6">
        <w:rPr>
          <w:rFonts w:asciiTheme="minorHAnsi" w:hAnsiTheme="minorHAnsi" w:cstheme="minorHAnsi"/>
          <w:sz w:val="22"/>
          <w:szCs w:val="22"/>
        </w:rPr>
        <w:t xml:space="preserve"> there are signs of the arrangement potentially breaking down or there is an emergency breakdown the Personal Advisor will support to mediate and attempt to resolve any meetings.</w:t>
      </w:r>
      <w:r w:rsidRPr="00824F3B">
        <w:rPr>
          <w:rFonts w:asciiTheme="minorHAnsi" w:hAnsiTheme="minorHAnsi" w:cstheme="minorHAnsi"/>
          <w:sz w:val="22"/>
          <w:szCs w:val="22"/>
        </w:rPr>
        <w:t xml:space="preserve"> </w:t>
      </w:r>
      <w:r w:rsidR="003537A6">
        <w:rPr>
          <w:rFonts w:asciiTheme="minorHAnsi" w:hAnsiTheme="minorHAnsi" w:cstheme="minorHAnsi"/>
          <w:sz w:val="22"/>
          <w:szCs w:val="22"/>
        </w:rPr>
        <w:t>Blackpool Children’s Services</w:t>
      </w:r>
      <w:r w:rsidRPr="00824F3B">
        <w:rPr>
          <w:rFonts w:asciiTheme="minorHAnsi" w:hAnsiTheme="minorHAnsi" w:cstheme="minorHAnsi"/>
          <w:sz w:val="22"/>
          <w:szCs w:val="22"/>
        </w:rPr>
        <w:t xml:space="preserve"> will arrange emergency accommodation for a short period whilst an accommodation pathway for the young person is developed. </w:t>
      </w:r>
    </w:p>
    <w:p w14:paraId="05E1B0AD" w14:textId="77777777" w:rsidR="002275D6" w:rsidRPr="00824F3B" w:rsidRDefault="002275D6" w:rsidP="00A56678">
      <w:pPr>
        <w:pStyle w:val="Default"/>
        <w:jc w:val="both"/>
        <w:rPr>
          <w:rFonts w:asciiTheme="minorHAnsi" w:hAnsiTheme="minorHAnsi" w:cstheme="minorHAnsi"/>
          <w:sz w:val="22"/>
          <w:szCs w:val="22"/>
        </w:rPr>
      </w:pPr>
    </w:p>
    <w:p w14:paraId="3E4383F6" w14:textId="0F18E074" w:rsidR="002275D6" w:rsidRPr="00824F3B" w:rsidRDefault="002275D6" w:rsidP="00A56678">
      <w:pPr>
        <w:pStyle w:val="Default"/>
        <w:jc w:val="both"/>
        <w:rPr>
          <w:rFonts w:asciiTheme="minorHAnsi" w:hAnsiTheme="minorHAnsi" w:cstheme="minorHAnsi"/>
          <w:color w:val="auto"/>
          <w:sz w:val="22"/>
          <w:szCs w:val="22"/>
        </w:rPr>
      </w:pPr>
      <w:r w:rsidRPr="00824F3B">
        <w:rPr>
          <w:rFonts w:asciiTheme="minorHAnsi" w:hAnsiTheme="minorHAnsi" w:cstheme="minorHAnsi"/>
          <w:sz w:val="22"/>
          <w:szCs w:val="22"/>
        </w:rPr>
        <w:t>The circumstances leading to the young person being required to leave may result in the young person being deemed ‘intentionally homele</w:t>
      </w:r>
      <w:r>
        <w:rPr>
          <w:rFonts w:asciiTheme="minorHAnsi" w:hAnsiTheme="minorHAnsi" w:cstheme="minorHAnsi"/>
          <w:sz w:val="22"/>
          <w:szCs w:val="22"/>
        </w:rPr>
        <w:t xml:space="preserve">ss’. Additionally, leaving the </w:t>
      </w:r>
      <w:r w:rsidR="00951812">
        <w:rPr>
          <w:rFonts w:asciiTheme="minorHAnsi" w:hAnsiTheme="minorHAnsi" w:cstheme="minorHAnsi"/>
          <w:sz w:val="22"/>
          <w:szCs w:val="22"/>
        </w:rPr>
        <w:t>Staying Put</w:t>
      </w:r>
      <w:r w:rsidRPr="00824F3B">
        <w:rPr>
          <w:rFonts w:asciiTheme="minorHAnsi" w:hAnsiTheme="minorHAnsi" w:cstheme="minorHAnsi"/>
          <w:sz w:val="22"/>
          <w:szCs w:val="22"/>
        </w:rPr>
        <w:t xml:space="preserve"> arrangement in an emergency and in an un-planned manner may limit </w:t>
      </w:r>
      <w:r w:rsidRPr="00824F3B">
        <w:rPr>
          <w:rFonts w:asciiTheme="minorHAnsi" w:hAnsiTheme="minorHAnsi" w:cstheme="minorHAnsi"/>
          <w:color w:val="auto"/>
          <w:sz w:val="22"/>
          <w:szCs w:val="22"/>
        </w:rPr>
        <w:t xml:space="preserve">the young person’s accommodation choices, and in the short term they may need to live in a range of temporary accommodation. </w:t>
      </w:r>
    </w:p>
    <w:p w14:paraId="3F2A472A" w14:textId="77777777" w:rsidR="002275D6" w:rsidRPr="00824F3B" w:rsidRDefault="002275D6" w:rsidP="00A56678">
      <w:pPr>
        <w:pStyle w:val="Default"/>
        <w:jc w:val="both"/>
        <w:rPr>
          <w:rFonts w:asciiTheme="minorHAnsi" w:hAnsiTheme="minorHAnsi" w:cstheme="minorHAnsi"/>
          <w:color w:val="auto"/>
          <w:sz w:val="22"/>
          <w:szCs w:val="22"/>
        </w:rPr>
      </w:pPr>
    </w:p>
    <w:p w14:paraId="53F8E515" w14:textId="77777777" w:rsidR="002275D6" w:rsidRPr="002275D6" w:rsidRDefault="002275D6" w:rsidP="00A56678">
      <w:pPr>
        <w:pStyle w:val="Default"/>
        <w:jc w:val="both"/>
        <w:rPr>
          <w:rFonts w:asciiTheme="minorHAnsi" w:hAnsiTheme="minorHAnsi" w:cstheme="minorHAnsi"/>
          <w:bCs/>
          <w:color w:val="auto"/>
          <w:sz w:val="22"/>
          <w:szCs w:val="22"/>
        </w:rPr>
      </w:pPr>
      <w:r w:rsidRPr="002275D6">
        <w:rPr>
          <w:rFonts w:asciiTheme="minorHAnsi" w:hAnsiTheme="minorHAnsi" w:cstheme="minorHAnsi"/>
          <w:bCs/>
          <w:color w:val="auto"/>
          <w:sz w:val="22"/>
          <w:szCs w:val="22"/>
        </w:rPr>
        <w:t xml:space="preserve">Non-Payment of Rent </w:t>
      </w:r>
    </w:p>
    <w:p w14:paraId="0E7933C5" w14:textId="77777777" w:rsidR="002275D6" w:rsidRPr="00824F3B" w:rsidRDefault="002275D6" w:rsidP="00A56678">
      <w:pPr>
        <w:pStyle w:val="Default"/>
        <w:jc w:val="both"/>
        <w:rPr>
          <w:rFonts w:asciiTheme="minorHAnsi" w:hAnsiTheme="minorHAnsi" w:cstheme="minorHAnsi"/>
          <w:color w:val="auto"/>
          <w:sz w:val="22"/>
          <w:szCs w:val="22"/>
        </w:rPr>
      </w:pPr>
    </w:p>
    <w:p w14:paraId="5AC3B793" w14:textId="06189499" w:rsidR="002275D6" w:rsidRPr="00824F3B" w:rsidRDefault="002275D6" w:rsidP="00A56678">
      <w:pPr>
        <w:pStyle w:val="Default"/>
        <w:jc w:val="both"/>
        <w:rPr>
          <w:rFonts w:asciiTheme="minorHAnsi" w:hAnsiTheme="minorHAnsi" w:cstheme="minorHAnsi"/>
          <w:color w:val="auto"/>
          <w:sz w:val="22"/>
          <w:szCs w:val="22"/>
        </w:rPr>
      </w:pPr>
      <w:r w:rsidRPr="00E3458D">
        <w:rPr>
          <w:rFonts w:asciiTheme="minorHAnsi" w:hAnsiTheme="minorHAnsi" w:cstheme="minorHAnsi"/>
          <w:color w:val="auto"/>
          <w:sz w:val="22"/>
          <w:szCs w:val="22"/>
        </w:rPr>
        <w:t>In situations where young people do not pay their rent</w:t>
      </w:r>
      <w:r w:rsidR="003537A6" w:rsidRPr="00E3458D">
        <w:rPr>
          <w:rFonts w:asciiTheme="minorHAnsi" w:hAnsiTheme="minorHAnsi" w:cstheme="minorHAnsi"/>
          <w:color w:val="auto"/>
          <w:sz w:val="22"/>
          <w:szCs w:val="22"/>
        </w:rPr>
        <w:t xml:space="preserve"> and we are made aware</w:t>
      </w:r>
      <w:r w:rsidRPr="00E3458D">
        <w:rPr>
          <w:rFonts w:asciiTheme="minorHAnsi" w:hAnsiTheme="minorHAnsi" w:cstheme="minorHAnsi"/>
          <w:color w:val="auto"/>
          <w:sz w:val="22"/>
          <w:szCs w:val="22"/>
        </w:rPr>
        <w:t>, either by not making the required payment or by not claim</w:t>
      </w:r>
      <w:r w:rsidR="005842AC" w:rsidRPr="00E3458D">
        <w:rPr>
          <w:rFonts w:asciiTheme="minorHAnsi" w:hAnsiTheme="minorHAnsi" w:cstheme="minorHAnsi"/>
          <w:color w:val="auto"/>
          <w:sz w:val="22"/>
          <w:szCs w:val="22"/>
        </w:rPr>
        <w:t xml:space="preserve">ing housing benefit they may be at risk of no longer being able to reside in the </w:t>
      </w:r>
      <w:r w:rsidR="00951812">
        <w:rPr>
          <w:rFonts w:asciiTheme="minorHAnsi" w:hAnsiTheme="minorHAnsi" w:cstheme="minorHAnsi"/>
          <w:color w:val="auto"/>
          <w:sz w:val="22"/>
          <w:szCs w:val="22"/>
        </w:rPr>
        <w:t>Staying Put</w:t>
      </w:r>
      <w:r w:rsidR="005842AC" w:rsidRPr="00E3458D">
        <w:rPr>
          <w:rFonts w:asciiTheme="minorHAnsi" w:hAnsiTheme="minorHAnsi" w:cstheme="minorHAnsi"/>
          <w:color w:val="auto"/>
          <w:sz w:val="22"/>
          <w:szCs w:val="22"/>
        </w:rPr>
        <w:t xml:space="preserve"> Arrangement.</w:t>
      </w:r>
      <w:r w:rsidRPr="00E3458D">
        <w:rPr>
          <w:rFonts w:asciiTheme="minorHAnsi" w:hAnsiTheme="minorHAnsi" w:cstheme="minorHAnsi"/>
          <w:color w:val="auto"/>
          <w:sz w:val="22"/>
          <w:szCs w:val="22"/>
        </w:rPr>
        <w:t xml:space="preserve"> In all situations where a young person ow</w:t>
      </w:r>
      <w:r w:rsidR="003537A6" w:rsidRPr="00E3458D">
        <w:rPr>
          <w:rFonts w:asciiTheme="minorHAnsi" w:hAnsiTheme="minorHAnsi" w:cstheme="minorHAnsi"/>
          <w:color w:val="auto"/>
          <w:sz w:val="22"/>
          <w:szCs w:val="22"/>
        </w:rPr>
        <w:t>es four weeks rent</w:t>
      </w:r>
      <w:r w:rsidRPr="00E3458D">
        <w:rPr>
          <w:rFonts w:asciiTheme="minorHAnsi" w:hAnsiTheme="minorHAnsi" w:cstheme="minorHAnsi"/>
          <w:color w:val="auto"/>
          <w:sz w:val="22"/>
          <w:szCs w:val="22"/>
        </w:rPr>
        <w:t xml:space="preserve"> a </w:t>
      </w:r>
      <w:r w:rsidR="00951812">
        <w:rPr>
          <w:rFonts w:asciiTheme="minorHAnsi" w:hAnsiTheme="minorHAnsi" w:cstheme="minorHAnsi"/>
          <w:color w:val="auto"/>
          <w:sz w:val="22"/>
          <w:szCs w:val="22"/>
        </w:rPr>
        <w:t>Staying Put</w:t>
      </w:r>
      <w:r w:rsidRPr="00E3458D">
        <w:rPr>
          <w:rFonts w:asciiTheme="minorHAnsi" w:hAnsiTheme="minorHAnsi" w:cstheme="minorHAnsi"/>
          <w:color w:val="auto"/>
          <w:sz w:val="22"/>
          <w:szCs w:val="22"/>
        </w:rPr>
        <w:t xml:space="preserve"> Stability Meeting will be held. The </w:t>
      </w:r>
      <w:r w:rsidR="00951812">
        <w:rPr>
          <w:rFonts w:asciiTheme="minorHAnsi" w:hAnsiTheme="minorHAnsi" w:cstheme="minorHAnsi"/>
          <w:color w:val="auto"/>
          <w:sz w:val="22"/>
          <w:szCs w:val="22"/>
        </w:rPr>
        <w:t>Staying Put</w:t>
      </w:r>
      <w:r w:rsidRPr="00E3458D">
        <w:rPr>
          <w:rFonts w:asciiTheme="minorHAnsi" w:hAnsiTheme="minorHAnsi" w:cstheme="minorHAnsi"/>
          <w:color w:val="auto"/>
          <w:sz w:val="22"/>
          <w:szCs w:val="22"/>
        </w:rPr>
        <w:t xml:space="preserve"> Stability Meeting will decide on</w:t>
      </w:r>
      <w:r w:rsidR="00E3458D" w:rsidRPr="00E3458D">
        <w:rPr>
          <w:rFonts w:asciiTheme="minorHAnsi" w:hAnsiTheme="minorHAnsi" w:cstheme="minorHAnsi"/>
          <w:color w:val="auto"/>
          <w:sz w:val="22"/>
          <w:szCs w:val="22"/>
        </w:rPr>
        <w:t xml:space="preserve"> how best to support the young person make the required contributions.</w:t>
      </w:r>
      <w:r w:rsidRPr="00E3458D">
        <w:rPr>
          <w:rFonts w:asciiTheme="minorHAnsi" w:hAnsiTheme="minorHAnsi" w:cstheme="minorHAnsi"/>
          <w:color w:val="auto"/>
          <w:sz w:val="22"/>
          <w:szCs w:val="22"/>
        </w:rPr>
        <w:t xml:space="preserve"> Young people will be given every opportunity to repay any arrears and eviction will only take place as a last resort in situations of rent arrears.</w:t>
      </w:r>
      <w:r w:rsidRPr="00824F3B">
        <w:rPr>
          <w:rFonts w:asciiTheme="minorHAnsi" w:hAnsiTheme="minorHAnsi" w:cstheme="minorHAnsi"/>
          <w:color w:val="auto"/>
          <w:sz w:val="22"/>
          <w:szCs w:val="22"/>
        </w:rPr>
        <w:t xml:space="preserve"> </w:t>
      </w:r>
    </w:p>
    <w:p w14:paraId="1EC9A242" w14:textId="07241F00" w:rsidR="009934D4" w:rsidRPr="00824F3B" w:rsidRDefault="009934D4" w:rsidP="00A56678">
      <w:pPr>
        <w:pStyle w:val="Default"/>
        <w:jc w:val="both"/>
        <w:rPr>
          <w:rFonts w:asciiTheme="minorHAnsi" w:hAnsiTheme="minorHAnsi" w:cstheme="minorHAnsi"/>
          <w:color w:val="auto"/>
          <w:sz w:val="22"/>
          <w:szCs w:val="22"/>
        </w:rPr>
      </w:pPr>
    </w:p>
    <w:p w14:paraId="706EB6DD" w14:textId="77777777" w:rsidR="002275D6" w:rsidRPr="002275D6" w:rsidRDefault="002275D6" w:rsidP="00A56678">
      <w:pPr>
        <w:pStyle w:val="Default"/>
        <w:jc w:val="both"/>
        <w:rPr>
          <w:rFonts w:asciiTheme="minorHAnsi" w:hAnsiTheme="minorHAnsi" w:cstheme="minorHAnsi"/>
          <w:color w:val="auto"/>
          <w:sz w:val="22"/>
          <w:szCs w:val="22"/>
        </w:rPr>
      </w:pPr>
      <w:r w:rsidRPr="002275D6">
        <w:rPr>
          <w:rFonts w:asciiTheme="minorHAnsi" w:hAnsiTheme="minorHAnsi" w:cstheme="minorHAnsi"/>
          <w:bCs/>
          <w:color w:val="auto"/>
          <w:sz w:val="22"/>
          <w:szCs w:val="22"/>
        </w:rPr>
        <w:t xml:space="preserve">Tenancy Status – Excluded Licence </w:t>
      </w:r>
    </w:p>
    <w:p w14:paraId="626A2CE7" w14:textId="6E3CB31F" w:rsidR="002275D6" w:rsidRDefault="002275D6" w:rsidP="00A56678">
      <w:pPr>
        <w:pStyle w:val="Contentsheader"/>
        <w:jc w:val="both"/>
        <w:rPr>
          <w:rFonts w:cstheme="minorHAnsi"/>
          <w:b w:val="0"/>
          <w:color w:val="auto"/>
          <w:sz w:val="22"/>
          <w:szCs w:val="22"/>
        </w:rPr>
      </w:pPr>
      <w:r w:rsidRPr="00824F3B">
        <w:rPr>
          <w:rFonts w:cstheme="minorHAnsi"/>
          <w:b w:val="0"/>
          <w:color w:val="auto"/>
          <w:sz w:val="22"/>
          <w:szCs w:val="22"/>
        </w:rPr>
        <w:t>The tenancy st</w:t>
      </w:r>
      <w:r>
        <w:rPr>
          <w:rFonts w:cstheme="minorHAnsi"/>
          <w:b w:val="0"/>
          <w:color w:val="auto"/>
          <w:sz w:val="22"/>
          <w:szCs w:val="22"/>
        </w:rPr>
        <w:t xml:space="preserve">atus of young people living in </w:t>
      </w:r>
      <w:r w:rsidR="00951812">
        <w:rPr>
          <w:rFonts w:cstheme="minorHAnsi"/>
          <w:b w:val="0"/>
          <w:color w:val="auto"/>
          <w:sz w:val="22"/>
          <w:szCs w:val="22"/>
        </w:rPr>
        <w:t>Staying Put</w:t>
      </w:r>
      <w:r>
        <w:rPr>
          <w:rFonts w:cstheme="minorHAnsi"/>
          <w:b w:val="0"/>
          <w:color w:val="auto"/>
          <w:sz w:val="22"/>
          <w:szCs w:val="22"/>
        </w:rPr>
        <w:t xml:space="preserve"> </w:t>
      </w:r>
      <w:r w:rsidRPr="00824F3B">
        <w:rPr>
          <w:rFonts w:cstheme="minorHAnsi"/>
          <w:b w:val="0"/>
          <w:color w:val="auto"/>
          <w:sz w:val="22"/>
          <w:szCs w:val="22"/>
        </w:rPr>
        <w:t xml:space="preserve">arrangements is that of an ‘Excluded Licensee’. Being on a ‘Licence’ and living in a household with the ‘landlord’ means that the licensee has very few tenancy rights and can be asked to leave the property with ‘reasonable notice’. Reasonable notice could be construed as having to leave immediately, where a person has acted in an extremely inappropriate manner, for example, violence towards </w:t>
      </w:r>
      <w:r w:rsidRPr="00824F3B">
        <w:rPr>
          <w:rFonts w:cstheme="minorHAnsi"/>
          <w:b w:val="0"/>
          <w:color w:val="auto"/>
          <w:sz w:val="22"/>
          <w:szCs w:val="22"/>
        </w:rPr>
        <w:lastRenderedPageBreak/>
        <w:t>members of the household, property damage, abusive/racist behaviour, theft from the prope</w:t>
      </w:r>
      <w:r>
        <w:rPr>
          <w:rFonts w:cstheme="minorHAnsi"/>
          <w:b w:val="0"/>
          <w:color w:val="auto"/>
          <w:sz w:val="22"/>
          <w:szCs w:val="22"/>
        </w:rPr>
        <w:t>rty. Wherever possible, 28 days’</w:t>
      </w:r>
      <w:r w:rsidRPr="00824F3B">
        <w:rPr>
          <w:rFonts w:cstheme="minorHAnsi"/>
          <w:b w:val="0"/>
          <w:color w:val="auto"/>
          <w:sz w:val="22"/>
          <w:szCs w:val="22"/>
        </w:rPr>
        <w:t xml:space="preserve"> notice should be given b</w:t>
      </w:r>
      <w:r>
        <w:rPr>
          <w:rFonts w:cstheme="minorHAnsi"/>
          <w:b w:val="0"/>
          <w:color w:val="auto"/>
          <w:sz w:val="22"/>
          <w:szCs w:val="22"/>
        </w:rPr>
        <w:t xml:space="preserve">y any party wishing to end the </w:t>
      </w:r>
      <w:r w:rsidR="00951812">
        <w:rPr>
          <w:rFonts w:cstheme="minorHAnsi"/>
          <w:b w:val="0"/>
          <w:color w:val="auto"/>
          <w:sz w:val="22"/>
          <w:szCs w:val="22"/>
        </w:rPr>
        <w:t>Staying Put</w:t>
      </w:r>
      <w:r>
        <w:rPr>
          <w:rFonts w:cstheme="minorHAnsi"/>
          <w:b w:val="0"/>
          <w:color w:val="auto"/>
          <w:sz w:val="22"/>
          <w:szCs w:val="22"/>
        </w:rPr>
        <w:t xml:space="preserve"> Arrangement</w:t>
      </w:r>
    </w:p>
    <w:p w14:paraId="31A2A522" w14:textId="76DE451E" w:rsidR="00E3458D" w:rsidRPr="00E3458D" w:rsidRDefault="00A6276E" w:rsidP="00E3458D">
      <w:pPr>
        <w:pStyle w:val="Contentsheader"/>
        <w:jc w:val="both"/>
        <w:rPr>
          <w:rFonts w:cstheme="minorHAnsi"/>
          <w:b w:val="0"/>
          <w:color w:val="auto"/>
          <w:sz w:val="22"/>
          <w:szCs w:val="22"/>
        </w:rPr>
      </w:pPr>
      <w:r>
        <w:rPr>
          <w:rFonts w:cstheme="minorHAnsi"/>
          <w:b w:val="0"/>
          <w:color w:val="auto"/>
          <w:sz w:val="22"/>
          <w:szCs w:val="22"/>
        </w:rPr>
        <w:t>We wi</w:t>
      </w:r>
      <w:r w:rsidR="009934D4">
        <w:rPr>
          <w:rFonts w:cstheme="minorHAnsi"/>
          <w:b w:val="0"/>
          <w:color w:val="auto"/>
          <w:sz w:val="22"/>
          <w:szCs w:val="22"/>
        </w:rPr>
        <w:t xml:space="preserve">ll support all our young people and their carers to maintain a relationship beyond the </w:t>
      </w:r>
      <w:r w:rsidR="00951812">
        <w:rPr>
          <w:rFonts w:cstheme="minorHAnsi"/>
          <w:b w:val="0"/>
          <w:color w:val="auto"/>
          <w:sz w:val="22"/>
          <w:szCs w:val="22"/>
        </w:rPr>
        <w:t>Staying Put</w:t>
      </w:r>
      <w:r w:rsidR="009934D4">
        <w:rPr>
          <w:rFonts w:cstheme="minorHAnsi"/>
          <w:b w:val="0"/>
          <w:color w:val="auto"/>
          <w:sz w:val="22"/>
          <w:szCs w:val="22"/>
        </w:rPr>
        <w:t xml:space="preserve"> Arrangement is they chose so that they remain an extended support network for our young people as the make the move into independent living.</w:t>
      </w:r>
    </w:p>
    <w:p w14:paraId="32C55F0F" w14:textId="24CE26AE" w:rsidR="00E3458D" w:rsidRDefault="00E3458D" w:rsidP="00E3458D">
      <w:pPr>
        <w:rPr>
          <w:b/>
        </w:rPr>
      </w:pPr>
      <w:r w:rsidRPr="00C72982">
        <w:rPr>
          <w:b/>
        </w:rPr>
        <w:t>We will always support our young people to maintain their relationships with their Former Foster Carers and the wider family after the arrangement ends; as we know that these are key relationships and support networks.</w:t>
      </w:r>
    </w:p>
    <w:p w14:paraId="13AEA34D" w14:textId="015F72C4" w:rsidR="00C72982" w:rsidRDefault="00C72982" w:rsidP="00E3458D">
      <w:pPr>
        <w:rPr>
          <w:b/>
        </w:rPr>
      </w:pPr>
    </w:p>
    <w:p w14:paraId="45C27B1B" w14:textId="186504F8" w:rsidR="00C72982" w:rsidRDefault="00C72982" w:rsidP="00E3458D">
      <w:pPr>
        <w:rPr>
          <w:b/>
        </w:rPr>
      </w:pPr>
    </w:p>
    <w:p w14:paraId="767C6832" w14:textId="215744F3" w:rsidR="00C72982" w:rsidRDefault="00C72982" w:rsidP="00E3458D">
      <w:pPr>
        <w:rPr>
          <w:b/>
        </w:rPr>
      </w:pPr>
    </w:p>
    <w:p w14:paraId="2BFCE3D0" w14:textId="201FB102" w:rsidR="00C72982" w:rsidRDefault="00C72982" w:rsidP="00E3458D">
      <w:pPr>
        <w:rPr>
          <w:b/>
        </w:rPr>
      </w:pPr>
    </w:p>
    <w:p w14:paraId="7AD64D59" w14:textId="3CDE6432" w:rsidR="00C72982" w:rsidRDefault="00C72982" w:rsidP="00E3458D">
      <w:pPr>
        <w:rPr>
          <w:b/>
        </w:rPr>
      </w:pPr>
    </w:p>
    <w:p w14:paraId="3AB6942D" w14:textId="31A3997F" w:rsidR="00C72982" w:rsidRDefault="00C72982" w:rsidP="00E3458D">
      <w:pPr>
        <w:rPr>
          <w:b/>
        </w:rPr>
      </w:pPr>
    </w:p>
    <w:p w14:paraId="6C4467B0" w14:textId="0FC0BFB7" w:rsidR="00C72982" w:rsidRDefault="00C72982" w:rsidP="00E3458D">
      <w:pPr>
        <w:rPr>
          <w:b/>
        </w:rPr>
      </w:pPr>
    </w:p>
    <w:p w14:paraId="70878919" w14:textId="4ED95359" w:rsidR="00C72982" w:rsidRDefault="00C72982" w:rsidP="00E3458D">
      <w:pPr>
        <w:rPr>
          <w:b/>
        </w:rPr>
      </w:pPr>
    </w:p>
    <w:p w14:paraId="025F6077" w14:textId="4C99E7FC" w:rsidR="00C72982" w:rsidRDefault="00C72982" w:rsidP="00E3458D">
      <w:pPr>
        <w:rPr>
          <w:b/>
        </w:rPr>
      </w:pPr>
    </w:p>
    <w:p w14:paraId="47658BE8" w14:textId="13A7FC05" w:rsidR="00C72982" w:rsidRDefault="00C72982" w:rsidP="00E3458D">
      <w:pPr>
        <w:rPr>
          <w:b/>
        </w:rPr>
      </w:pPr>
    </w:p>
    <w:p w14:paraId="2E7C01B1" w14:textId="26518480" w:rsidR="00C72982" w:rsidRDefault="00C72982" w:rsidP="00E3458D">
      <w:pPr>
        <w:rPr>
          <w:b/>
        </w:rPr>
      </w:pPr>
    </w:p>
    <w:p w14:paraId="2054E471" w14:textId="14C00E5F" w:rsidR="00C72982" w:rsidRDefault="00C72982" w:rsidP="00E3458D">
      <w:pPr>
        <w:rPr>
          <w:b/>
        </w:rPr>
      </w:pPr>
    </w:p>
    <w:p w14:paraId="26F402C4" w14:textId="1AC8BAEF" w:rsidR="00C72982" w:rsidRDefault="00C72982" w:rsidP="00E3458D">
      <w:pPr>
        <w:rPr>
          <w:b/>
        </w:rPr>
      </w:pPr>
    </w:p>
    <w:p w14:paraId="21B810D5" w14:textId="05D3D464" w:rsidR="00C72982" w:rsidRDefault="00C72982" w:rsidP="00E3458D">
      <w:pPr>
        <w:rPr>
          <w:b/>
        </w:rPr>
      </w:pPr>
    </w:p>
    <w:p w14:paraId="2A87B36A" w14:textId="36DAFDCB" w:rsidR="00C72982" w:rsidRDefault="00C72982" w:rsidP="00E3458D">
      <w:pPr>
        <w:rPr>
          <w:b/>
        </w:rPr>
      </w:pPr>
    </w:p>
    <w:p w14:paraId="0A471E8E" w14:textId="6E89F0B8" w:rsidR="00C72982" w:rsidRDefault="00C72982" w:rsidP="00E3458D">
      <w:pPr>
        <w:rPr>
          <w:b/>
        </w:rPr>
      </w:pPr>
    </w:p>
    <w:p w14:paraId="3CE4C166" w14:textId="0D55041D" w:rsidR="00C72982" w:rsidRDefault="00C72982" w:rsidP="00E3458D">
      <w:pPr>
        <w:rPr>
          <w:b/>
        </w:rPr>
      </w:pPr>
    </w:p>
    <w:p w14:paraId="118B92D2" w14:textId="49078B12" w:rsidR="00C72982" w:rsidRDefault="00C72982" w:rsidP="00E3458D">
      <w:pPr>
        <w:rPr>
          <w:b/>
        </w:rPr>
      </w:pPr>
    </w:p>
    <w:p w14:paraId="416F0E86" w14:textId="0D7572B3" w:rsidR="00C72982" w:rsidRDefault="00C72982" w:rsidP="00E3458D">
      <w:pPr>
        <w:rPr>
          <w:b/>
        </w:rPr>
      </w:pPr>
    </w:p>
    <w:p w14:paraId="6DBDF226" w14:textId="2B915622" w:rsidR="00C72982" w:rsidRDefault="00C72982" w:rsidP="00E3458D">
      <w:pPr>
        <w:rPr>
          <w:b/>
        </w:rPr>
      </w:pPr>
    </w:p>
    <w:p w14:paraId="01A2105A" w14:textId="1F09FA8D" w:rsidR="00C72982" w:rsidRDefault="00C72982" w:rsidP="00E3458D">
      <w:pPr>
        <w:rPr>
          <w:b/>
        </w:rPr>
      </w:pPr>
    </w:p>
    <w:p w14:paraId="5CDDBE13" w14:textId="6CF71F35" w:rsidR="00C72982" w:rsidRDefault="00C72982" w:rsidP="00E3458D">
      <w:pPr>
        <w:rPr>
          <w:b/>
        </w:rPr>
      </w:pPr>
    </w:p>
    <w:p w14:paraId="5F75265E" w14:textId="36DF689F" w:rsidR="00C72982" w:rsidRDefault="00C72982" w:rsidP="00E3458D">
      <w:pPr>
        <w:rPr>
          <w:b/>
        </w:rPr>
      </w:pPr>
    </w:p>
    <w:p w14:paraId="33BD6FFB" w14:textId="21B45E18" w:rsidR="00C72982" w:rsidRDefault="00C72982" w:rsidP="00E3458D">
      <w:pPr>
        <w:rPr>
          <w:b/>
        </w:rPr>
      </w:pPr>
    </w:p>
    <w:p w14:paraId="1F8A7E1C" w14:textId="794A98AF" w:rsidR="00C72982" w:rsidRDefault="00C72982" w:rsidP="00E3458D">
      <w:pPr>
        <w:rPr>
          <w:b/>
        </w:rPr>
      </w:pPr>
    </w:p>
    <w:p w14:paraId="3DD0706E" w14:textId="3F1546B4" w:rsidR="00C72982" w:rsidRDefault="00C72982" w:rsidP="00E3458D">
      <w:pPr>
        <w:rPr>
          <w:b/>
        </w:rPr>
      </w:pPr>
    </w:p>
    <w:p w14:paraId="2E462EB9" w14:textId="20AF65DB" w:rsidR="00C72982" w:rsidRDefault="00C72982" w:rsidP="00E3458D">
      <w:pPr>
        <w:rPr>
          <w:b/>
        </w:rPr>
      </w:pPr>
    </w:p>
    <w:p w14:paraId="03E343C0" w14:textId="3FD20D0C" w:rsidR="00C72982" w:rsidRDefault="00C72982" w:rsidP="00E3458D">
      <w:pPr>
        <w:rPr>
          <w:b/>
        </w:rPr>
      </w:pPr>
    </w:p>
    <w:p w14:paraId="784B66FD" w14:textId="5CD75934" w:rsidR="00C72982" w:rsidRDefault="00C72982" w:rsidP="00E3458D">
      <w:pPr>
        <w:rPr>
          <w:b/>
        </w:rPr>
      </w:pPr>
    </w:p>
    <w:p w14:paraId="4C86086A" w14:textId="574741E1" w:rsidR="00C72982" w:rsidRDefault="00C72982" w:rsidP="00E3458D">
      <w:pPr>
        <w:rPr>
          <w:b/>
        </w:rPr>
      </w:pPr>
    </w:p>
    <w:p w14:paraId="63B746C7" w14:textId="77777777" w:rsidR="00C72982" w:rsidRDefault="00C72982" w:rsidP="00E3458D">
      <w:pPr>
        <w:rPr>
          <w:b/>
        </w:rPr>
      </w:pPr>
    </w:p>
    <w:p w14:paraId="3B6029DA" w14:textId="54D76B33" w:rsidR="00C72982" w:rsidRDefault="00C72982" w:rsidP="00E3458D">
      <w:pPr>
        <w:rPr>
          <w:b/>
        </w:rPr>
      </w:pPr>
    </w:p>
    <w:p w14:paraId="67386827" w14:textId="1E3E0790" w:rsidR="00C72982" w:rsidRDefault="00C72982" w:rsidP="00E3458D">
      <w:pPr>
        <w:rPr>
          <w:b/>
        </w:rPr>
      </w:pPr>
    </w:p>
    <w:p w14:paraId="4CB4F135" w14:textId="07EE1F70" w:rsidR="00C72982" w:rsidRDefault="00C72982" w:rsidP="00E3458D">
      <w:pPr>
        <w:rPr>
          <w:b/>
        </w:rPr>
      </w:pPr>
    </w:p>
    <w:p w14:paraId="5538AE4E" w14:textId="1F0C7E1D" w:rsidR="00C72982" w:rsidRDefault="00C72982" w:rsidP="00E3458D">
      <w:pPr>
        <w:rPr>
          <w:b/>
        </w:rPr>
      </w:pPr>
    </w:p>
    <w:p w14:paraId="3D4EDBFB" w14:textId="793D6B63" w:rsidR="00C72982" w:rsidRDefault="00C72982" w:rsidP="00E3458D">
      <w:pPr>
        <w:rPr>
          <w:b/>
        </w:rPr>
      </w:pPr>
    </w:p>
    <w:p w14:paraId="444D9AB8" w14:textId="70ABA20F" w:rsidR="00C72982" w:rsidRDefault="00C72982" w:rsidP="00E3458D">
      <w:pPr>
        <w:rPr>
          <w:b/>
        </w:rPr>
      </w:pPr>
    </w:p>
    <w:p w14:paraId="0375178F" w14:textId="6AC24911" w:rsidR="00C72982" w:rsidRDefault="00C72982" w:rsidP="00E3458D">
      <w:pPr>
        <w:rPr>
          <w:b/>
        </w:rPr>
      </w:pPr>
    </w:p>
    <w:p w14:paraId="3A79F31C" w14:textId="231E422D" w:rsidR="00C72982" w:rsidRDefault="00C72982" w:rsidP="00E3458D">
      <w:pPr>
        <w:rPr>
          <w:b/>
        </w:rPr>
      </w:pPr>
    </w:p>
    <w:p w14:paraId="5ADD7D21" w14:textId="7C152C15" w:rsidR="00C72982" w:rsidRDefault="00C72982" w:rsidP="00E3458D">
      <w:pPr>
        <w:rPr>
          <w:b/>
        </w:rPr>
      </w:pPr>
    </w:p>
    <w:p w14:paraId="53490A9A" w14:textId="77777777" w:rsidR="00C72982" w:rsidRDefault="00C72982" w:rsidP="00E3458D">
      <w:pPr>
        <w:rPr>
          <w:b/>
        </w:rPr>
      </w:pPr>
    </w:p>
    <w:p w14:paraId="5C9F95FE" w14:textId="0D19FCD8" w:rsidR="00C72982" w:rsidRDefault="00C72982" w:rsidP="00E3458D">
      <w:pPr>
        <w:rPr>
          <w:b/>
        </w:rPr>
      </w:pPr>
      <w:r>
        <w:rPr>
          <w:b/>
        </w:rPr>
        <w:lastRenderedPageBreak/>
        <w:t>Appendix One</w:t>
      </w:r>
    </w:p>
    <w:p w14:paraId="3905A13E" w14:textId="6EC283FB" w:rsidR="00C72982" w:rsidRDefault="00C72982" w:rsidP="00E3458D">
      <w:pPr>
        <w:rPr>
          <w:b/>
        </w:rPr>
      </w:pPr>
    </w:p>
    <w:tbl>
      <w:tblPr>
        <w:tblStyle w:val="TableGrid"/>
        <w:tblW w:w="0" w:type="auto"/>
        <w:tblLook w:val="04A0" w:firstRow="1" w:lastRow="0" w:firstColumn="1" w:lastColumn="0" w:noHBand="0" w:noVBand="1"/>
      </w:tblPr>
      <w:tblGrid>
        <w:gridCol w:w="3483"/>
        <w:gridCol w:w="3483"/>
        <w:gridCol w:w="3484"/>
      </w:tblGrid>
      <w:tr w:rsidR="00C72982" w14:paraId="0606E699" w14:textId="77777777" w:rsidTr="00182235">
        <w:tc>
          <w:tcPr>
            <w:tcW w:w="3485" w:type="dxa"/>
            <w:shd w:val="clear" w:color="auto" w:fill="D9D9D9" w:themeFill="background1" w:themeFillShade="D9"/>
          </w:tcPr>
          <w:p w14:paraId="5D250A9D" w14:textId="77777777" w:rsidR="00C72982" w:rsidRPr="000E2A32" w:rsidRDefault="00C72982" w:rsidP="00182235">
            <w:pPr>
              <w:pStyle w:val="Covertext"/>
              <w:spacing w:after="0"/>
              <w:jc w:val="both"/>
              <w:rPr>
                <w:rStyle w:val="BODYTEXT-11PTCALIBRI"/>
                <w:color w:val="8A0066"/>
                <w:szCs w:val="28"/>
              </w:rPr>
            </w:pPr>
            <w:r w:rsidRPr="000E2A32">
              <w:rPr>
                <w:rStyle w:val="BODYTEXT-11PTCALIBRI"/>
                <w:color w:val="8A0066"/>
                <w:szCs w:val="28"/>
              </w:rPr>
              <w:t>Year 1 payments</w:t>
            </w:r>
          </w:p>
        </w:tc>
        <w:tc>
          <w:tcPr>
            <w:tcW w:w="3485" w:type="dxa"/>
            <w:shd w:val="clear" w:color="auto" w:fill="D9D9D9" w:themeFill="background1" w:themeFillShade="D9"/>
          </w:tcPr>
          <w:p w14:paraId="711505B8" w14:textId="77777777" w:rsidR="00C72982" w:rsidRPr="000E2A32" w:rsidRDefault="00C72982" w:rsidP="00182235">
            <w:pPr>
              <w:pStyle w:val="Covertext"/>
              <w:spacing w:after="0"/>
              <w:jc w:val="both"/>
              <w:rPr>
                <w:rStyle w:val="BODYTEXT-11PTCALIBRI"/>
                <w:color w:val="8A0066"/>
                <w:szCs w:val="28"/>
              </w:rPr>
            </w:pPr>
            <w:r w:rsidRPr="000E2A32">
              <w:rPr>
                <w:rStyle w:val="BODYTEXT-11PTCALIBRI"/>
                <w:color w:val="8A0066"/>
                <w:szCs w:val="28"/>
              </w:rPr>
              <w:t>Year 2 payments</w:t>
            </w:r>
          </w:p>
        </w:tc>
        <w:tc>
          <w:tcPr>
            <w:tcW w:w="3486" w:type="dxa"/>
            <w:shd w:val="clear" w:color="auto" w:fill="D9D9D9" w:themeFill="background1" w:themeFillShade="D9"/>
          </w:tcPr>
          <w:p w14:paraId="4E895822" w14:textId="77777777" w:rsidR="00C72982" w:rsidRPr="000E2A32" w:rsidRDefault="00C72982" w:rsidP="00182235">
            <w:pPr>
              <w:pStyle w:val="Covertext"/>
              <w:spacing w:after="0"/>
              <w:jc w:val="both"/>
              <w:rPr>
                <w:rStyle w:val="BODYTEXT-11PTCALIBRI"/>
                <w:color w:val="8A0066"/>
                <w:szCs w:val="28"/>
              </w:rPr>
            </w:pPr>
            <w:r w:rsidRPr="000E2A32">
              <w:rPr>
                <w:rStyle w:val="BODYTEXT-11PTCALIBRI"/>
                <w:color w:val="8A0066"/>
                <w:szCs w:val="28"/>
              </w:rPr>
              <w:t>Year 3 payments</w:t>
            </w:r>
          </w:p>
        </w:tc>
      </w:tr>
      <w:tr w:rsidR="00C72982" w14:paraId="0CAAD5FE" w14:textId="77777777" w:rsidTr="00182235">
        <w:tc>
          <w:tcPr>
            <w:tcW w:w="3485" w:type="dxa"/>
          </w:tcPr>
          <w:p w14:paraId="51C931AE" w14:textId="77777777" w:rsidR="00C72982" w:rsidRPr="000E2A32" w:rsidRDefault="00C72982" w:rsidP="00182235">
            <w:pPr>
              <w:jc w:val="both"/>
              <w:rPr>
                <w:rStyle w:val="BODYTEXT-11PTCALIBRI"/>
                <w:rFonts w:cstheme="majorBidi"/>
                <w:color w:val="000000" w:themeColor="text1"/>
                <w:szCs w:val="32"/>
              </w:rPr>
            </w:pPr>
            <w:r w:rsidRPr="000E2A32">
              <w:rPr>
                <w:rStyle w:val="BODYTEXT-11PTCALIBRI"/>
                <w:rFonts w:cstheme="majorBidi"/>
                <w:color w:val="000000" w:themeColor="text1"/>
                <w:szCs w:val="32"/>
              </w:rPr>
              <w:t>£250.00</w:t>
            </w:r>
          </w:p>
        </w:tc>
        <w:tc>
          <w:tcPr>
            <w:tcW w:w="3485" w:type="dxa"/>
          </w:tcPr>
          <w:p w14:paraId="2E83BF99" w14:textId="77777777" w:rsidR="00C72982" w:rsidRPr="000E2A32" w:rsidRDefault="00C72982" w:rsidP="00182235">
            <w:pPr>
              <w:jc w:val="both"/>
              <w:rPr>
                <w:rStyle w:val="BODYTEXT-11PTCALIBRI"/>
                <w:rFonts w:cstheme="majorBidi"/>
                <w:color w:val="000000" w:themeColor="text1"/>
                <w:szCs w:val="32"/>
              </w:rPr>
            </w:pPr>
            <w:r w:rsidRPr="000E2A32">
              <w:rPr>
                <w:rStyle w:val="BODYTEXT-11PTCALIBRI"/>
                <w:rFonts w:cstheme="majorBidi"/>
                <w:color w:val="000000" w:themeColor="text1"/>
                <w:szCs w:val="32"/>
              </w:rPr>
              <w:t>£207.80</w:t>
            </w:r>
          </w:p>
        </w:tc>
        <w:tc>
          <w:tcPr>
            <w:tcW w:w="3486" w:type="dxa"/>
          </w:tcPr>
          <w:p w14:paraId="0F5A0CD4" w14:textId="77777777" w:rsidR="00C72982" w:rsidRPr="000E2A32" w:rsidRDefault="00C72982" w:rsidP="00182235">
            <w:pPr>
              <w:jc w:val="both"/>
              <w:rPr>
                <w:rStyle w:val="BODYTEXT-11PTCALIBRI"/>
                <w:rFonts w:cstheme="majorBidi"/>
                <w:color w:val="000000" w:themeColor="text1"/>
                <w:szCs w:val="32"/>
              </w:rPr>
            </w:pPr>
            <w:r w:rsidRPr="000E2A32">
              <w:rPr>
                <w:rStyle w:val="BODYTEXT-11PTCALIBRI"/>
                <w:rFonts w:cstheme="majorBidi"/>
                <w:color w:val="000000" w:themeColor="text1"/>
                <w:szCs w:val="32"/>
              </w:rPr>
              <w:t>£207.80</w:t>
            </w:r>
          </w:p>
        </w:tc>
      </w:tr>
    </w:tbl>
    <w:p w14:paraId="374E2E9E" w14:textId="77777777" w:rsidR="00C72982" w:rsidRPr="00C72982" w:rsidRDefault="00C72982" w:rsidP="00E3458D">
      <w:pPr>
        <w:rPr>
          <w:b/>
        </w:rPr>
        <w:sectPr w:rsidR="00C72982" w:rsidRPr="00C72982" w:rsidSect="00613C0B">
          <w:footerReference w:type="default" r:id="rId23"/>
          <w:pgSz w:w="11900" w:h="16840"/>
          <w:pgMar w:top="720" w:right="720" w:bottom="720" w:left="720" w:header="720" w:footer="720" w:gutter="0"/>
          <w:cols w:space="720"/>
          <w:docGrid w:linePitch="360"/>
        </w:sectPr>
      </w:pPr>
    </w:p>
    <w:p w14:paraId="1BA379BE" w14:textId="77777777" w:rsidR="00DE1C2F" w:rsidRPr="00DE1C2F" w:rsidRDefault="00DE1C2F" w:rsidP="00A56678">
      <w:pPr>
        <w:pStyle w:val="Heading2"/>
        <w:jc w:val="both"/>
      </w:pPr>
      <w:r w:rsidRPr="00DE1C2F">
        <w:t>Document Control</w:t>
      </w:r>
    </w:p>
    <w:tbl>
      <w:tblPr>
        <w:tblW w:w="104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354"/>
        <w:gridCol w:w="7055"/>
      </w:tblGrid>
      <w:tr w:rsidR="00DE1C2F" w:rsidRPr="00C13D26" w14:paraId="4967788B" w14:textId="77777777" w:rsidTr="001D60CB">
        <w:trPr>
          <w:trHeight w:val="351"/>
        </w:trPr>
        <w:tc>
          <w:tcPr>
            <w:tcW w:w="3354" w:type="dxa"/>
            <w:shd w:val="clear" w:color="auto" w:fill="DEE3EC"/>
            <w:vAlign w:val="center"/>
          </w:tcPr>
          <w:p w14:paraId="69823B6C" w14:textId="77777777" w:rsidR="00DE1C2F" w:rsidRPr="00DE1C2F" w:rsidRDefault="00DE1C2F" w:rsidP="00A56678">
            <w:pPr>
              <w:pStyle w:val="BODYTEXTPantone2425"/>
              <w:jc w:val="both"/>
              <w:rPr>
                <w:rStyle w:val="BODYTEXT-11PTCALIBRI"/>
                <w:color w:val="8A0066"/>
              </w:rPr>
            </w:pPr>
            <w:r w:rsidRPr="00DE1C2F">
              <w:rPr>
                <w:rStyle w:val="BODYTEXT-11PTCALIBRI"/>
                <w:color w:val="8A0066"/>
              </w:rPr>
              <w:t xml:space="preserve">Document </w:t>
            </w:r>
            <w:r w:rsidRPr="001D60CB">
              <w:rPr>
                <w:rStyle w:val="BODYTEXT-11PTCALIBRI"/>
                <w:color w:val="8A0066"/>
              </w:rPr>
              <w:t>owner</w:t>
            </w:r>
            <w:r w:rsidRPr="00DE1C2F">
              <w:rPr>
                <w:rStyle w:val="BODYTEXT-11PTCALIBRI"/>
                <w:color w:val="8A0066"/>
              </w:rPr>
              <w:t>:</w:t>
            </w:r>
          </w:p>
        </w:tc>
        <w:tc>
          <w:tcPr>
            <w:tcW w:w="7055" w:type="dxa"/>
            <w:shd w:val="clear" w:color="auto" w:fill="DEE3EC"/>
            <w:vAlign w:val="center"/>
          </w:tcPr>
          <w:p w14:paraId="442E906D" w14:textId="5E955FF7" w:rsidR="00DE1C2F" w:rsidRPr="00C13D26" w:rsidRDefault="000B1615" w:rsidP="00A56678">
            <w:pPr>
              <w:pStyle w:val="BODYTEXTPantone2425"/>
              <w:spacing w:after="0" w:line="240" w:lineRule="auto"/>
              <w:jc w:val="both"/>
            </w:pPr>
            <w:r>
              <w:t>Lisa Bradley</w:t>
            </w:r>
          </w:p>
        </w:tc>
      </w:tr>
      <w:tr w:rsidR="00DE1C2F" w:rsidRPr="00C13D26" w14:paraId="3AA56622" w14:textId="77777777" w:rsidTr="001D60CB">
        <w:trPr>
          <w:trHeight w:val="351"/>
        </w:trPr>
        <w:tc>
          <w:tcPr>
            <w:tcW w:w="3354" w:type="dxa"/>
            <w:shd w:val="clear" w:color="auto" w:fill="DEE3EC"/>
            <w:vAlign w:val="center"/>
          </w:tcPr>
          <w:p w14:paraId="21884942" w14:textId="77777777" w:rsidR="00DE1C2F" w:rsidRPr="00DE1C2F" w:rsidRDefault="00DE1C2F" w:rsidP="00A56678">
            <w:pPr>
              <w:pStyle w:val="BODYTEXTPantone2425"/>
              <w:jc w:val="both"/>
              <w:rPr>
                <w:rStyle w:val="BODYTEXT-11PTCALIBRI"/>
                <w:color w:val="8A0066"/>
              </w:rPr>
            </w:pPr>
            <w:r w:rsidRPr="00DE1C2F">
              <w:rPr>
                <w:rStyle w:val="BODYTEXT-11PTCALIBRI"/>
                <w:color w:val="8A0066"/>
              </w:rPr>
              <w:t>Document number:</w:t>
            </w:r>
          </w:p>
        </w:tc>
        <w:tc>
          <w:tcPr>
            <w:tcW w:w="7055" w:type="dxa"/>
            <w:shd w:val="clear" w:color="auto" w:fill="DEE3EC"/>
            <w:vAlign w:val="center"/>
          </w:tcPr>
          <w:p w14:paraId="046F3DE0" w14:textId="0C9C5F88" w:rsidR="00DE1C2F" w:rsidRPr="00C13D26" w:rsidRDefault="000B1615" w:rsidP="00A56678">
            <w:pPr>
              <w:pStyle w:val="BODYTEXTPantone2425"/>
              <w:spacing w:after="0" w:line="240" w:lineRule="auto"/>
              <w:jc w:val="both"/>
            </w:pPr>
            <w:r>
              <w:t>V1</w:t>
            </w:r>
          </w:p>
        </w:tc>
      </w:tr>
      <w:tr w:rsidR="00DE1C2F" w:rsidRPr="00C13D26" w14:paraId="28346C20" w14:textId="77777777" w:rsidTr="001D60CB">
        <w:trPr>
          <w:trHeight w:val="351"/>
        </w:trPr>
        <w:tc>
          <w:tcPr>
            <w:tcW w:w="3354" w:type="dxa"/>
            <w:shd w:val="clear" w:color="auto" w:fill="DEE3EC"/>
            <w:vAlign w:val="center"/>
          </w:tcPr>
          <w:p w14:paraId="764C032F" w14:textId="77777777" w:rsidR="00DE1C2F" w:rsidRPr="00DE1C2F" w:rsidRDefault="00DE1C2F" w:rsidP="00A56678">
            <w:pPr>
              <w:pStyle w:val="BODYTEXTPantone2425"/>
              <w:jc w:val="both"/>
              <w:rPr>
                <w:rStyle w:val="BODYTEXT-11PTCALIBRI"/>
                <w:color w:val="8A0066"/>
              </w:rPr>
            </w:pPr>
            <w:r w:rsidRPr="00DE1C2F">
              <w:rPr>
                <w:rStyle w:val="BODYTEXT-11PTCALIBRI"/>
                <w:color w:val="8A0066"/>
              </w:rPr>
              <w:t>Document category:</w:t>
            </w:r>
          </w:p>
        </w:tc>
        <w:tc>
          <w:tcPr>
            <w:tcW w:w="7055" w:type="dxa"/>
            <w:shd w:val="clear" w:color="auto" w:fill="DEE3EC"/>
            <w:vAlign w:val="center"/>
          </w:tcPr>
          <w:p w14:paraId="5D23244C" w14:textId="3AC76500" w:rsidR="00DE1C2F" w:rsidRPr="00C13D26" w:rsidRDefault="000B1615" w:rsidP="00A56678">
            <w:pPr>
              <w:pStyle w:val="BODYTEXTPantone2425"/>
              <w:spacing w:after="0" w:line="240" w:lineRule="auto"/>
              <w:jc w:val="both"/>
            </w:pPr>
            <w:r>
              <w:t>Leaving Care</w:t>
            </w:r>
          </w:p>
        </w:tc>
      </w:tr>
      <w:tr w:rsidR="00DE1C2F" w:rsidRPr="00C13D26" w14:paraId="1ABD331C" w14:textId="77777777" w:rsidTr="001D60CB">
        <w:trPr>
          <w:trHeight w:val="351"/>
        </w:trPr>
        <w:tc>
          <w:tcPr>
            <w:tcW w:w="3354" w:type="dxa"/>
            <w:shd w:val="clear" w:color="auto" w:fill="DEE3EC"/>
            <w:vAlign w:val="center"/>
          </w:tcPr>
          <w:p w14:paraId="7E24CC68" w14:textId="77777777" w:rsidR="00DE1C2F" w:rsidRPr="00DE1C2F" w:rsidRDefault="00DE1C2F" w:rsidP="00A56678">
            <w:pPr>
              <w:pStyle w:val="BODYTEXTPantone2425"/>
              <w:jc w:val="both"/>
              <w:rPr>
                <w:rStyle w:val="BODYTEXT-11PTCALIBRI"/>
                <w:color w:val="8A0066"/>
              </w:rPr>
            </w:pPr>
            <w:r w:rsidRPr="00DE1C2F">
              <w:rPr>
                <w:rStyle w:val="BODYTEXT-11PTCALIBRI"/>
                <w:color w:val="8A0066"/>
              </w:rPr>
              <w:t>Document location:</w:t>
            </w:r>
          </w:p>
        </w:tc>
        <w:tc>
          <w:tcPr>
            <w:tcW w:w="7055" w:type="dxa"/>
            <w:shd w:val="clear" w:color="auto" w:fill="DEE3EC"/>
            <w:vAlign w:val="center"/>
          </w:tcPr>
          <w:p w14:paraId="64C2A83E" w14:textId="77777777" w:rsidR="00DE1C2F" w:rsidRPr="00C13D26" w:rsidRDefault="00DE1C2F" w:rsidP="00A56678">
            <w:pPr>
              <w:pStyle w:val="NoParagraphStyle"/>
              <w:spacing w:line="240" w:lineRule="auto"/>
              <w:jc w:val="both"/>
              <w:textAlignment w:val="auto"/>
              <w:rPr>
                <w:color w:val="auto"/>
              </w:rPr>
            </w:pPr>
          </w:p>
        </w:tc>
      </w:tr>
      <w:tr w:rsidR="00DE1C2F" w:rsidRPr="00C13D26" w14:paraId="3C02F3AB" w14:textId="77777777" w:rsidTr="001D60CB">
        <w:trPr>
          <w:trHeight w:val="351"/>
        </w:trPr>
        <w:tc>
          <w:tcPr>
            <w:tcW w:w="3354" w:type="dxa"/>
            <w:shd w:val="clear" w:color="auto" w:fill="DEE3EC"/>
            <w:vAlign w:val="center"/>
          </w:tcPr>
          <w:p w14:paraId="675E71D1" w14:textId="77777777" w:rsidR="00DE1C2F" w:rsidRPr="00DE1C2F" w:rsidRDefault="00DE1C2F" w:rsidP="00A56678">
            <w:pPr>
              <w:pStyle w:val="BODYTEXTPantone2425"/>
              <w:jc w:val="both"/>
              <w:rPr>
                <w:rStyle w:val="BODYTEXT-11PTCALIBRI"/>
                <w:color w:val="8A0066"/>
              </w:rPr>
            </w:pPr>
            <w:r w:rsidRPr="00DE1C2F">
              <w:rPr>
                <w:rStyle w:val="BODYTEXT-11PTCALIBRI"/>
                <w:color w:val="8A0066"/>
              </w:rPr>
              <w:t>Issued by:</w:t>
            </w:r>
          </w:p>
        </w:tc>
        <w:tc>
          <w:tcPr>
            <w:tcW w:w="7055" w:type="dxa"/>
            <w:shd w:val="clear" w:color="auto" w:fill="DEE3EC"/>
            <w:vAlign w:val="center"/>
          </w:tcPr>
          <w:p w14:paraId="2D41450E" w14:textId="08571EEE" w:rsidR="00DE1C2F" w:rsidRPr="00C13D26" w:rsidRDefault="000B1615" w:rsidP="00A56678">
            <w:pPr>
              <w:pStyle w:val="BODYTEXTPantone2425"/>
              <w:spacing w:after="0" w:line="240" w:lineRule="auto"/>
              <w:jc w:val="both"/>
            </w:pPr>
            <w:r>
              <w:t>Lisa Bradley</w:t>
            </w:r>
          </w:p>
        </w:tc>
      </w:tr>
      <w:tr w:rsidR="00DE1C2F" w:rsidRPr="00C13D26" w14:paraId="69F47B3A" w14:textId="77777777" w:rsidTr="001D60CB">
        <w:trPr>
          <w:trHeight w:val="351"/>
        </w:trPr>
        <w:tc>
          <w:tcPr>
            <w:tcW w:w="3354" w:type="dxa"/>
            <w:shd w:val="clear" w:color="auto" w:fill="DEE3EC"/>
            <w:vAlign w:val="center"/>
          </w:tcPr>
          <w:p w14:paraId="584AA8D5" w14:textId="77777777" w:rsidR="00DE1C2F" w:rsidRPr="00DE1C2F" w:rsidRDefault="00DE1C2F" w:rsidP="00A56678">
            <w:pPr>
              <w:pStyle w:val="BODYTEXTPantone2425"/>
              <w:jc w:val="both"/>
              <w:rPr>
                <w:rStyle w:val="BODYTEXT-11PTCALIBRI"/>
                <w:color w:val="8A0066"/>
              </w:rPr>
            </w:pPr>
            <w:r w:rsidRPr="00DE1C2F">
              <w:rPr>
                <w:rStyle w:val="BODYTEXT-11PTCALIBRI"/>
                <w:color w:val="8A0066"/>
              </w:rPr>
              <w:t>Last edited:</w:t>
            </w:r>
          </w:p>
        </w:tc>
        <w:tc>
          <w:tcPr>
            <w:tcW w:w="7055" w:type="dxa"/>
            <w:shd w:val="clear" w:color="auto" w:fill="DEE3EC"/>
            <w:vAlign w:val="center"/>
          </w:tcPr>
          <w:p w14:paraId="433BD8AF" w14:textId="77777777" w:rsidR="00DE1C2F" w:rsidRPr="00C13D26" w:rsidRDefault="00DE1C2F" w:rsidP="00A56678">
            <w:pPr>
              <w:pStyle w:val="NoParagraphStyle"/>
              <w:spacing w:line="240" w:lineRule="auto"/>
              <w:jc w:val="both"/>
              <w:textAlignment w:val="auto"/>
              <w:rPr>
                <w:color w:val="auto"/>
              </w:rPr>
            </w:pPr>
          </w:p>
        </w:tc>
      </w:tr>
    </w:tbl>
    <w:p w14:paraId="63284F1D" w14:textId="77777777" w:rsidR="00DE1C2F" w:rsidRPr="00DE1C2F" w:rsidRDefault="00DE1C2F" w:rsidP="00A56678">
      <w:pPr>
        <w:pStyle w:val="Heading3"/>
        <w:jc w:val="both"/>
      </w:pPr>
      <w:r w:rsidRPr="00DE1C2F">
        <w:t>Record of Amendments:</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684"/>
        <w:gridCol w:w="1685"/>
        <w:gridCol w:w="3543"/>
        <w:gridCol w:w="3508"/>
      </w:tblGrid>
      <w:tr w:rsidR="00DE1C2F" w:rsidRPr="00C13D26" w14:paraId="428AA462" w14:textId="77777777" w:rsidTr="00B52E44">
        <w:trPr>
          <w:trHeight w:val="340"/>
        </w:trPr>
        <w:tc>
          <w:tcPr>
            <w:tcW w:w="1684" w:type="dxa"/>
            <w:shd w:val="clear" w:color="auto" w:fill="DEE3EC"/>
            <w:vAlign w:val="center"/>
          </w:tcPr>
          <w:p w14:paraId="1C6FECB8" w14:textId="77777777" w:rsidR="00DE1C2F" w:rsidRPr="00DE1C2F" w:rsidRDefault="00DE1C2F" w:rsidP="00A56678">
            <w:pPr>
              <w:pStyle w:val="BODYTEXTPantone2425"/>
              <w:spacing w:after="0" w:line="240" w:lineRule="auto"/>
              <w:jc w:val="both"/>
              <w:rPr>
                <w:rStyle w:val="HEADINGINLOWERCASE-11PTBOLD"/>
              </w:rPr>
            </w:pPr>
            <w:r w:rsidRPr="00DE1C2F">
              <w:rPr>
                <w:rStyle w:val="HEADINGINLOWERCASE-11PTBOLD"/>
              </w:rPr>
              <w:t>Date</w:t>
            </w:r>
          </w:p>
        </w:tc>
        <w:tc>
          <w:tcPr>
            <w:tcW w:w="1685" w:type="dxa"/>
            <w:shd w:val="clear" w:color="auto" w:fill="DEE3EC"/>
            <w:vAlign w:val="center"/>
          </w:tcPr>
          <w:p w14:paraId="0CD918E0" w14:textId="77777777" w:rsidR="00DE1C2F" w:rsidRPr="00DE1C2F" w:rsidRDefault="00DE1C2F" w:rsidP="00A56678">
            <w:pPr>
              <w:pStyle w:val="BODYTEXTPantone2425"/>
              <w:spacing w:after="0" w:line="240" w:lineRule="auto"/>
              <w:jc w:val="both"/>
              <w:rPr>
                <w:rStyle w:val="HEADINGINLOWERCASE-11PTBOLD"/>
              </w:rPr>
            </w:pPr>
            <w:r w:rsidRPr="00DE1C2F">
              <w:rPr>
                <w:rStyle w:val="HEADINGINLOWERCASE-11PTBOLD"/>
              </w:rPr>
              <w:t>Version</w:t>
            </w:r>
          </w:p>
        </w:tc>
        <w:tc>
          <w:tcPr>
            <w:tcW w:w="3543" w:type="dxa"/>
            <w:shd w:val="clear" w:color="auto" w:fill="DEE3EC"/>
            <w:vAlign w:val="center"/>
          </w:tcPr>
          <w:p w14:paraId="7F9C0E88" w14:textId="77777777" w:rsidR="00DE1C2F" w:rsidRPr="00DE1C2F" w:rsidRDefault="00DE1C2F" w:rsidP="00A56678">
            <w:pPr>
              <w:pStyle w:val="BODYTEXTPantone2425"/>
              <w:spacing w:after="0" w:line="240" w:lineRule="auto"/>
              <w:jc w:val="both"/>
              <w:rPr>
                <w:rStyle w:val="HEADINGINLOWERCASE-11PTBOLD"/>
              </w:rPr>
            </w:pPr>
            <w:r w:rsidRPr="00DE1C2F">
              <w:rPr>
                <w:rStyle w:val="HEADINGINLOWERCASE-11PTBOLD"/>
              </w:rPr>
              <w:t>Amended by</w:t>
            </w:r>
          </w:p>
        </w:tc>
        <w:tc>
          <w:tcPr>
            <w:tcW w:w="3508" w:type="dxa"/>
            <w:shd w:val="clear" w:color="auto" w:fill="DEE3EC"/>
            <w:vAlign w:val="center"/>
          </w:tcPr>
          <w:p w14:paraId="20E66A59" w14:textId="77777777" w:rsidR="00DE1C2F" w:rsidRPr="00DE1C2F" w:rsidRDefault="00DE1C2F" w:rsidP="00A56678">
            <w:pPr>
              <w:pStyle w:val="BODYTEXTPantone2425"/>
              <w:spacing w:after="0" w:line="240" w:lineRule="auto"/>
              <w:jc w:val="both"/>
              <w:rPr>
                <w:rStyle w:val="HEADINGINLOWERCASE-11PTBOLD"/>
              </w:rPr>
            </w:pPr>
            <w:r w:rsidRPr="00DE1C2F">
              <w:rPr>
                <w:rStyle w:val="HEADINGINLOWERCASE-11PTBOLD"/>
              </w:rPr>
              <w:t>Description of changes</w:t>
            </w:r>
          </w:p>
        </w:tc>
      </w:tr>
      <w:tr w:rsidR="00DE1C2F" w:rsidRPr="00C13D26" w14:paraId="0F0337F3" w14:textId="77777777" w:rsidTr="00B52E44">
        <w:trPr>
          <w:trHeight w:val="340"/>
        </w:trPr>
        <w:tc>
          <w:tcPr>
            <w:tcW w:w="1684" w:type="dxa"/>
            <w:shd w:val="clear" w:color="auto" w:fill="DEE3EC"/>
            <w:vAlign w:val="center"/>
          </w:tcPr>
          <w:p w14:paraId="5BD12B73" w14:textId="77777777" w:rsidR="00DE1C2F" w:rsidRPr="00C13D26" w:rsidRDefault="00DE1C2F" w:rsidP="00A56678">
            <w:pPr>
              <w:pStyle w:val="NoParagraphStyle"/>
              <w:spacing w:line="240" w:lineRule="auto"/>
              <w:jc w:val="both"/>
              <w:textAlignment w:val="auto"/>
              <w:rPr>
                <w:color w:val="auto"/>
              </w:rPr>
            </w:pPr>
          </w:p>
        </w:tc>
        <w:tc>
          <w:tcPr>
            <w:tcW w:w="1685" w:type="dxa"/>
            <w:shd w:val="clear" w:color="auto" w:fill="DEE3EC"/>
            <w:vAlign w:val="center"/>
          </w:tcPr>
          <w:p w14:paraId="027CD18B" w14:textId="77777777" w:rsidR="00DE1C2F" w:rsidRPr="00C13D26" w:rsidRDefault="00DE1C2F" w:rsidP="00A56678">
            <w:pPr>
              <w:pStyle w:val="NoParagraphStyle"/>
              <w:spacing w:line="240" w:lineRule="auto"/>
              <w:jc w:val="both"/>
              <w:textAlignment w:val="auto"/>
              <w:rPr>
                <w:color w:val="auto"/>
              </w:rPr>
            </w:pPr>
          </w:p>
        </w:tc>
        <w:tc>
          <w:tcPr>
            <w:tcW w:w="3543" w:type="dxa"/>
            <w:shd w:val="clear" w:color="auto" w:fill="DEE3EC"/>
            <w:vAlign w:val="center"/>
          </w:tcPr>
          <w:p w14:paraId="097F7127" w14:textId="77777777" w:rsidR="00DE1C2F" w:rsidRPr="00C13D26" w:rsidRDefault="00DE1C2F" w:rsidP="00A56678">
            <w:pPr>
              <w:pStyle w:val="NoParagraphStyle"/>
              <w:spacing w:line="240" w:lineRule="auto"/>
              <w:jc w:val="both"/>
              <w:textAlignment w:val="auto"/>
              <w:rPr>
                <w:color w:val="auto"/>
              </w:rPr>
            </w:pPr>
          </w:p>
        </w:tc>
        <w:tc>
          <w:tcPr>
            <w:tcW w:w="3508" w:type="dxa"/>
            <w:shd w:val="clear" w:color="auto" w:fill="DEE3EC"/>
            <w:vAlign w:val="center"/>
          </w:tcPr>
          <w:p w14:paraId="7924ACB9" w14:textId="77777777" w:rsidR="00DE1C2F" w:rsidRPr="00C13D26" w:rsidRDefault="00DE1C2F" w:rsidP="00A56678">
            <w:pPr>
              <w:pStyle w:val="NoParagraphStyle"/>
              <w:spacing w:line="240" w:lineRule="auto"/>
              <w:jc w:val="both"/>
              <w:textAlignment w:val="auto"/>
              <w:rPr>
                <w:color w:val="auto"/>
              </w:rPr>
            </w:pPr>
          </w:p>
        </w:tc>
      </w:tr>
      <w:tr w:rsidR="00DE1C2F" w:rsidRPr="00C13D26" w14:paraId="6D9B0437" w14:textId="77777777" w:rsidTr="00B52E44">
        <w:trPr>
          <w:trHeight w:val="340"/>
        </w:trPr>
        <w:tc>
          <w:tcPr>
            <w:tcW w:w="1684" w:type="dxa"/>
            <w:shd w:val="clear" w:color="auto" w:fill="DEE3EC"/>
            <w:vAlign w:val="center"/>
          </w:tcPr>
          <w:p w14:paraId="09862E7C" w14:textId="77777777" w:rsidR="00DE1C2F" w:rsidRPr="00C13D26" w:rsidRDefault="00DE1C2F" w:rsidP="00A56678">
            <w:pPr>
              <w:pStyle w:val="NoParagraphStyle"/>
              <w:spacing w:line="240" w:lineRule="auto"/>
              <w:jc w:val="both"/>
              <w:textAlignment w:val="auto"/>
              <w:rPr>
                <w:color w:val="auto"/>
              </w:rPr>
            </w:pPr>
          </w:p>
        </w:tc>
        <w:tc>
          <w:tcPr>
            <w:tcW w:w="1685" w:type="dxa"/>
            <w:shd w:val="clear" w:color="auto" w:fill="DEE3EC"/>
            <w:vAlign w:val="center"/>
          </w:tcPr>
          <w:p w14:paraId="7BB21047" w14:textId="77777777" w:rsidR="00DE1C2F" w:rsidRPr="00C13D26" w:rsidRDefault="00DE1C2F" w:rsidP="00A56678">
            <w:pPr>
              <w:pStyle w:val="NoParagraphStyle"/>
              <w:spacing w:line="240" w:lineRule="auto"/>
              <w:jc w:val="both"/>
              <w:textAlignment w:val="auto"/>
              <w:rPr>
                <w:color w:val="auto"/>
              </w:rPr>
            </w:pPr>
          </w:p>
        </w:tc>
        <w:tc>
          <w:tcPr>
            <w:tcW w:w="3543" w:type="dxa"/>
            <w:shd w:val="clear" w:color="auto" w:fill="DEE3EC"/>
            <w:vAlign w:val="center"/>
          </w:tcPr>
          <w:p w14:paraId="79276DB3" w14:textId="77777777" w:rsidR="00DE1C2F" w:rsidRPr="00C13D26" w:rsidRDefault="00DE1C2F" w:rsidP="00A56678">
            <w:pPr>
              <w:pStyle w:val="NoParagraphStyle"/>
              <w:spacing w:line="240" w:lineRule="auto"/>
              <w:jc w:val="both"/>
              <w:textAlignment w:val="auto"/>
              <w:rPr>
                <w:color w:val="auto"/>
              </w:rPr>
            </w:pPr>
          </w:p>
        </w:tc>
        <w:tc>
          <w:tcPr>
            <w:tcW w:w="3508" w:type="dxa"/>
            <w:shd w:val="clear" w:color="auto" w:fill="DEE3EC"/>
            <w:vAlign w:val="center"/>
          </w:tcPr>
          <w:p w14:paraId="78A85A3E" w14:textId="77777777" w:rsidR="00DE1C2F" w:rsidRPr="00C13D26" w:rsidRDefault="00DE1C2F" w:rsidP="00A56678">
            <w:pPr>
              <w:pStyle w:val="NoParagraphStyle"/>
              <w:spacing w:line="240" w:lineRule="auto"/>
              <w:jc w:val="both"/>
              <w:textAlignment w:val="auto"/>
              <w:rPr>
                <w:color w:val="auto"/>
              </w:rPr>
            </w:pPr>
          </w:p>
        </w:tc>
      </w:tr>
      <w:tr w:rsidR="00DE1C2F" w:rsidRPr="00C13D26" w14:paraId="6802394E" w14:textId="77777777" w:rsidTr="00B52E44">
        <w:trPr>
          <w:trHeight w:val="340"/>
        </w:trPr>
        <w:tc>
          <w:tcPr>
            <w:tcW w:w="1684" w:type="dxa"/>
            <w:shd w:val="clear" w:color="auto" w:fill="DEE3EC"/>
            <w:vAlign w:val="center"/>
          </w:tcPr>
          <w:p w14:paraId="6EFDB062" w14:textId="77777777" w:rsidR="00DE1C2F" w:rsidRPr="00C13D26" w:rsidRDefault="00DE1C2F" w:rsidP="00A56678">
            <w:pPr>
              <w:pStyle w:val="NoParagraphStyle"/>
              <w:spacing w:line="240" w:lineRule="auto"/>
              <w:jc w:val="both"/>
              <w:textAlignment w:val="auto"/>
              <w:rPr>
                <w:color w:val="auto"/>
              </w:rPr>
            </w:pPr>
          </w:p>
        </w:tc>
        <w:tc>
          <w:tcPr>
            <w:tcW w:w="1685" w:type="dxa"/>
            <w:shd w:val="clear" w:color="auto" w:fill="DEE3EC"/>
            <w:vAlign w:val="center"/>
          </w:tcPr>
          <w:p w14:paraId="156489EE" w14:textId="77777777" w:rsidR="00DE1C2F" w:rsidRPr="00C13D26" w:rsidRDefault="00DE1C2F" w:rsidP="00A56678">
            <w:pPr>
              <w:pStyle w:val="NoParagraphStyle"/>
              <w:spacing w:line="240" w:lineRule="auto"/>
              <w:jc w:val="both"/>
              <w:textAlignment w:val="auto"/>
              <w:rPr>
                <w:color w:val="auto"/>
              </w:rPr>
            </w:pPr>
          </w:p>
        </w:tc>
        <w:tc>
          <w:tcPr>
            <w:tcW w:w="3543" w:type="dxa"/>
            <w:shd w:val="clear" w:color="auto" w:fill="DEE3EC"/>
            <w:vAlign w:val="center"/>
          </w:tcPr>
          <w:p w14:paraId="4D0C1958" w14:textId="77777777" w:rsidR="00DE1C2F" w:rsidRPr="00C13D26" w:rsidRDefault="00DE1C2F" w:rsidP="00A56678">
            <w:pPr>
              <w:pStyle w:val="NoParagraphStyle"/>
              <w:spacing w:line="240" w:lineRule="auto"/>
              <w:jc w:val="both"/>
              <w:textAlignment w:val="auto"/>
              <w:rPr>
                <w:color w:val="auto"/>
              </w:rPr>
            </w:pPr>
          </w:p>
        </w:tc>
        <w:tc>
          <w:tcPr>
            <w:tcW w:w="3508" w:type="dxa"/>
            <w:shd w:val="clear" w:color="auto" w:fill="DEE3EC"/>
            <w:vAlign w:val="center"/>
          </w:tcPr>
          <w:p w14:paraId="64353369" w14:textId="77777777" w:rsidR="00DE1C2F" w:rsidRPr="00C13D26" w:rsidRDefault="00DE1C2F" w:rsidP="00A56678">
            <w:pPr>
              <w:pStyle w:val="NoParagraphStyle"/>
              <w:spacing w:line="240" w:lineRule="auto"/>
              <w:jc w:val="both"/>
              <w:textAlignment w:val="auto"/>
              <w:rPr>
                <w:color w:val="auto"/>
              </w:rPr>
            </w:pPr>
          </w:p>
        </w:tc>
      </w:tr>
      <w:tr w:rsidR="00DE1C2F" w:rsidRPr="00C13D26" w14:paraId="4AE664AD" w14:textId="77777777" w:rsidTr="00B52E44">
        <w:trPr>
          <w:trHeight w:val="340"/>
        </w:trPr>
        <w:tc>
          <w:tcPr>
            <w:tcW w:w="1684" w:type="dxa"/>
            <w:shd w:val="clear" w:color="auto" w:fill="DEE3EC"/>
            <w:vAlign w:val="center"/>
          </w:tcPr>
          <w:p w14:paraId="385D5056" w14:textId="77777777" w:rsidR="00DE1C2F" w:rsidRPr="00C13D26" w:rsidRDefault="00DE1C2F" w:rsidP="00A56678">
            <w:pPr>
              <w:pStyle w:val="NoParagraphStyle"/>
              <w:spacing w:line="240" w:lineRule="auto"/>
              <w:jc w:val="both"/>
              <w:textAlignment w:val="auto"/>
              <w:rPr>
                <w:color w:val="auto"/>
              </w:rPr>
            </w:pPr>
          </w:p>
        </w:tc>
        <w:tc>
          <w:tcPr>
            <w:tcW w:w="1685" w:type="dxa"/>
            <w:shd w:val="clear" w:color="auto" w:fill="DEE3EC"/>
            <w:vAlign w:val="center"/>
          </w:tcPr>
          <w:p w14:paraId="6EDFB567" w14:textId="77777777" w:rsidR="00DE1C2F" w:rsidRPr="00C13D26" w:rsidRDefault="00DE1C2F" w:rsidP="00A56678">
            <w:pPr>
              <w:pStyle w:val="NoParagraphStyle"/>
              <w:spacing w:line="240" w:lineRule="auto"/>
              <w:jc w:val="both"/>
              <w:textAlignment w:val="auto"/>
              <w:rPr>
                <w:color w:val="auto"/>
              </w:rPr>
            </w:pPr>
          </w:p>
        </w:tc>
        <w:tc>
          <w:tcPr>
            <w:tcW w:w="3543" w:type="dxa"/>
            <w:shd w:val="clear" w:color="auto" w:fill="DEE3EC"/>
            <w:vAlign w:val="center"/>
          </w:tcPr>
          <w:p w14:paraId="173F192C" w14:textId="77777777" w:rsidR="00DE1C2F" w:rsidRPr="00C13D26" w:rsidRDefault="00DE1C2F" w:rsidP="00A56678">
            <w:pPr>
              <w:pStyle w:val="NoParagraphStyle"/>
              <w:spacing w:line="240" w:lineRule="auto"/>
              <w:jc w:val="both"/>
              <w:textAlignment w:val="auto"/>
              <w:rPr>
                <w:color w:val="auto"/>
              </w:rPr>
            </w:pPr>
          </w:p>
        </w:tc>
        <w:tc>
          <w:tcPr>
            <w:tcW w:w="3508" w:type="dxa"/>
            <w:shd w:val="clear" w:color="auto" w:fill="DEE3EC"/>
            <w:vAlign w:val="center"/>
          </w:tcPr>
          <w:p w14:paraId="6AB55E0F" w14:textId="77777777" w:rsidR="00DE1C2F" w:rsidRPr="00C13D26" w:rsidRDefault="00DE1C2F" w:rsidP="00A56678">
            <w:pPr>
              <w:pStyle w:val="NoParagraphStyle"/>
              <w:spacing w:line="240" w:lineRule="auto"/>
              <w:jc w:val="both"/>
              <w:textAlignment w:val="auto"/>
              <w:rPr>
                <w:color w:val="auto"/>
              </w:rPr>
            </w:pPr>
          </w:p>
        </w:tc>
      </w:tr>
      <w:tr w:rsidR="00DE1C2F" w:rsidRPr="00C13D26" w14:paraId="389F4ED4" w14:textId="77777777" w:rsidTr="00B52E44">
        <w:trPr>
          <w:trHeight w:val="340"/>
        </w:trPr>
        <w:tc>
          <w:tcPr>
            <w:tcW w:w="1684" w:type="dxa"/>
            <w:shd w:val="clear" w:color="auto" w:fill="DEE3EC"/>
            <w:vAlign w:val="center"/>
          </w:tcPr>
          <w:p w14:paraId="03B12B06" w14:textId="77777777" w:rsidR="00DE1C2F" w:rsidRPr="00C13D26" w:rsidRDefault="00DE1C2F" w:rsidP="00A56678">
            <w:pPr>
              <w:pStyle w:val="NoParagraphStyle"/>
              <w:spacing w:line="240" w:lineRule="auto"/>
              <w:jc w:val="both"/>
              <w:textAlignment w:val="auto"/>
              <w:rPr>
                <w:color w:val="auto"/>
              </w:rPr>
            </w:pPr>
          </w:p>
        </w:tc>
        <w:tc>
          <w:tcPr>
            <w:tcW w:w="1685" w:type="dxa"/>
            <w:shd w:val="clear" w:color="auto" w:fill="DEE3EC"/>
            <w:vAlign w:val="center"/>
          </w:tcPr>
          <w:p w14:paraId="3ECC476B" w14:textId="77777777" w:rsidR="00DE1C2F" w:rsidRPr="00C13D26" w:rsidRDefault="00DE1C2F" w:rsidP="00A56678">
            <w:pPr>
              <w:pStyle w:val="NoParagraphStyle"/>
              <w:spacing w:line="240" w:lineRule="auto"/>
              <w:jc w:val="both"/>
              <w:textAlignment w:val="auto"/>
              <w:rPr>
                <w:color w:val="auto"/>
              </w:rPr>
            </w:pPr>
          </w:p>
        </w:tc>
        <w:tc>
          <w:tcPr>
            <w:tcW w:w="3543" w:type="dxa"/>
            <w:shd w:val="clear" w:color="auto" w:fill="DEE3EC"/>
            <w:vAlign w:val="center"/>
          </w:tcPr>
          <w:p w14:paraId="3DDC9D3A" w14:textId="77777777" w:rsidR="00DE1C2F" w:rsidRPr="00C13D26" w:rsidRDefault="00DE1C2F" w:rsidP="00A56678">
            <w:pPr>
              <w:pStyle w:val="NoParagraphStyle"/>
              <w:spacing w:line="240" w:lineRule="auto"/>
              <w:jc w:val="both"/>
              <w:textAlignment w:val="auto"/>
              <w:rPr>
                <w:color w:val="auto"/>
              </w:rPr>
            </w:pPr>
          </w:p>
        </w:tc>
        <w:tc>
          <w:tcPr>
            <w:tcW w:w="3508" w:type="dxa"/>
            <w:shd w:val="clear" w:color="auto" w:fill="DEE3EC"/>
            <w:vAlign w:val="center"/>
          </w:tcPr>
          <w:p w14:paraId="53888D3D" w14:textId="77777777" w:rsidR="00DE1C2F" w:rsidRPr="00C13D26" w:rsidRDefault="00DE1C2F" w:rsidP="00A56678">
            <w:pPr>
              <w:pStyle w:val="NoParagraphStyle"/>
              <w:spacing w:line="240" w:lineRule="auto"/>
              <w:jc w:val="both"/>
              <w:textAlignment w:val="auto"/>
              <w:rPr>
                <w:color w:val="auto"/>
              </w:rPr>
            </w:pPr>
          </w:p>
        </w:tc>
      </w:tr>
      <w:tr w:rsidR="00DE1C2F" w:rsidRPr="00C13D26" w14:paraId="062CFC42" w14:textId="77777777" w:rsidTr="00B52E44">
        <w:trPr>
          <w:trHeight w:val="340"/>
        </w:trPr>
        <w:tc>
          <w:tcPr>
            <w:tcW w:w="1684" w:type="dxa"/>
            <w:shd w:val="clear" w:color="auto" w:fill="DEE3EC"/>
            <w:vAlign w:val="center"/>
          </w:tcPr>
          <w:p w14:paraId="529FE38C" w14:textId="77777777" w:rsidR="00DE1C2F" w:rsidRPr="00C13D26" w:rsidRDefault="00DE1C2F" w:rsidP="00A56678">
            <w:pPr>
              <w:pStyle w:val="NoParagraphStyle"/>
              <w:spacing w:line="240" w:lineRule="auto"/>
              <w:jc w:val="both"/>
              <w:textAlignment w:val="auto"/>
              <w:rPr>
                <w:color w:val="auto"/>
              </w:rPr>
            </w:pPr>
          </w:p>
        </w:tc>
        <w:tc>
          <w:tcPr>
            <w:tcW w:w="1685" w:type="dxa"/>
            <w:shd w:val="clear" w:color="auto" w:fill="DEE3EC"/>
            <w:vAlign w:val="center"/>
          </w:tcPr>
          <w:p w14:paraId="5AE9451A" w14:textId="77777777" w:rsidR="00DE1C2F" w:rsidRPr="00C13D26" w:rsidRDefault="00DE1C2F" w:rsidP="00A56678">
            <w:pPr>
              <w:pStyle w:val="NoParagraphStyle"/>
              <w:spacing w:line="240" w:lineRule="auto"/>
              <w:jc w:val="both"/>
              <w:textAlignment w:val="auto"/>
              <w:rPr>
                <w:color w:val="auto"/>
              </w:rPr>
            </w:pPr>
          </w:p>
        </w:tc>
        <w:tc>
          <w:tcPr>
            <w:tcW w:w="3543" w:type="dxa"/>
            <w:shd w:val="clear" w:color="auto" w:fill="DEE3EC"/>
            <w:vAlign w:val="center"/>
          </w:tcPr>
          <w:p w14:paraId="420CEF14" w14:textId="77777777" w:rsidR="00DE1C2F" w:rsidRPr="00C13D26" w:rsidRDefault="00DE1C2F" w:rsidP="00A56678">
            <w:pPr>
              <w:pStyle w:val="NoParagraphStyle"/>
              <w:spacing w:line="240" w:lineRule="auto"/>
              <w:jc w:val="both"/>
              <w:textAlignment w:val="auto"/>
              <w:rPr>
                <w:color w:val="auto"/>
              </w:rPr>
            </w:pPr>
          </w:p>
        </w:tc>
        <w:tc>
          <w:tcPr>
            <w:tcW w:w="3508" w:type="dxa"/>
            <w:shd w:val="clear" w:color="auto" w:fill="DEE3EC"/>
            <w:vAlign w:val="center"/>
          </w:tcPr>
          <w:p w14:paraId="053CBD0B" w14:textId="77777777" w:rsidR="00DE1C2F" w:rsidRPr="00C13D26" w:rsidRDefault="00DE1C2F" w:rsidP="00A56678">
            <w:pPr>
              <w:pStyle w:val="NoParagraphStyle"/>
              <w:spacing w:line="240" w:lineRule="auto"/>
              <w:jc w:val="both"/>
              <w:textAlignment w:val="auto"/>
              <w:rPr>
                <w:color w:val="auto"/>
              </w:rPr>
            </w:pPr>
          </w:p>
        </w:tc>
      </w:tr>
    </w:tbl>
    <w:p w14:paraId="06D6185E" w14:textId="77777777" w:rsidR="00DE1C2F" w:rsidRPr="00DE1C2F" w:rsidRDefault="00DE1C2F" w:rsidP="00A56678">
      <w:pPr>
        <w:pStyle w:val="Heading3"/>
        <w:jc w:val="both"/>
      </w:pPr>
      <w:r w:rsidRPr="00DE1C2F">
        <w:t>Approved By:</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605"/>
        <w:gridCol w:w="2605"/>
        <w:gridCol w:w="2605"/>
        <w:gridCol w:w="2605"/>
      </w:tblGrid>
      <w:tr w:rsidR="00DE1C2F" w:rsidRPr="00C13D26" w14:paraId="255D493E" w14:textId="77777777" w:rsidTr="00B52E44">
        <w:trPr>
          <w:trHeight w:val="340"/>
        </w:trPr>
        <w:tc>
          <w:tcPr>
            <w:tcW w:w="2605" w:type="dxa"/>
            <w:shd w:val="clear" w:color="auto" w:fill="DEE3EC"/>
            <w:vAlign w:val="center"/>
          </w:tcPr>
          <w:p w14:paraId="5E717DF3" w14:textId="77777777" w:rsidR="00DE1C2F" w:rsidRPr="00DE1C2F" w:rsidRDefault="00DE1C2F" w:rsidP="00A56678">
            <w:pPr>
              <w:pStyle w:val="BODYTEXTPantone2425"/>
              <w:spacing w:after="0" w:line="240" w:lineRule="auto"/>
              <w:jc w:val="both"/>
              <w:rPr>
                <w:rStyle w:val="HEADINGINLOWERCASE-11PTBOLD"/>
              </w:rPr>
            </w:pPr>
            <w:r w:rsidRPr="00DE1C2F">
              <w:rPr>
                <w:rStyle w:val="HEADINGINLOWERCASE-11PTBOLD"/>
              </w:rPr>
              <w:t>Name</w:t>
            </w:r>
          </w:p>
        </w:tc>
        <w:tc>
          <w:tcPr>
            <w:tcW w:w="2605" w:type="dxa"/>
            <w:shd w:val="clear" w:color="auto" w:fill="DEE3EC"/>
            <w:vAlign w:val="center"/>
          </w:tcPr>
          <w:p w14:paraId="42F9CF22" w14:textId="77777777" w:rsidR="00DE1C2F" w:rsidRPr="00DE1C2F" w:rsidRDefault="00DE1C2F" w:rsidP="00A56678">
            <w:pPr>
              <w:pStyle w:val="BODYTEXTPantone2425"/>
              <w:spacing w:after="0" w:line="240" w:lineRule="auto"/>
              <w:jc w:val="both"/>
              <w:rPr>
                <w:rStyle w:val="HEADINGINLOWERCASE-11PTBOLD"/>
              </w:rPr>
            </w:pPr>
            <w:r w:rsidRPr="00DE1C2F">
              <w:rPr>
                <w:rStyle w:val="HEADINGINLOWERCASE-11PTBOLD"/>
              </w:rPr>
              <w:t>Title</w:t>
            </w:r>
          </w:p>
        </w:tc>
        <w:tc>
          <w:tcPr>
            <w:tcW w:w="2605" w:type="dxa"/>
            <w:shd w:val="clear" w:color="auto" w:fill="DEE3EC"/>
            <w:vAlign w:val="center"/>
          </w:tcPr>
          <w:p w14:paraId="048C2EDC" w14:textId="77777777" w:rsidR="00DE1C2F" w:rsidRPr="00DE1C2F" w:rsidRDefault="00DE1C2F" w:rsidP="00A56678">
            <w:pPr>
              <w:pStyle w:val="BODYTEXTPantone2425"/>
              <w:spacing w:after="0" w:line="240" w:lineRule="auto"/>
              <w:jc w:val="both"/>
              <w:rPr>
                <w:rStyle w:val="HEADINGINLOWERCASE-11PTBOLD"/>
              </w:rPr>
            </w:pPr>
            <w:r w:rsidRPr="00DE1C2F">
              <w:rPr>
                <w:rStyle w:val="HEADINGINLOWERCASE-11PTBOLD"/>
              </w:rPr>
              <w:t>Signature</w:t>
            </w:r>
          </w:p>
        </w:tc>
        <w:tc>
          <w:tcPr>
            <w:tcW w:w="2605" w:type="dxa"/>
            <w:shd w:val="clear" w:color="auto" w:fill="DEE3EC"/>
            <w:vAlign w:val="center"/>
          </w:tcPr>
          <w:p w14:paraId="10EE69CB" w14:textId="77777777" w:rsidR="00DE1C2F" w:rsidRPr="00DE1C2F" w:rsidRDefault="00DE1C2F" w:rsidP="00A56678">
            <w:pPr>
              <w:pStyle w:val="BODYTEXTPantone2425"/>
              <w:spacing w:after="0" w:line="240" w:lineRule="auto"/>
              <w:jc w:val="both"/>
              <w:rPr>
                <w:rStyle w:val="HEADINGINLOWERCASE-11PTBOLD"/>
              </w:rPr>
            </w:pPr>
            <w:r w:rsidRPr="00DE1C2F">
              <w:rPr>
                <w:rStyle w:val="HEADINGINLOWERCASE-11PTBOLD"/>
              </w:rPr>
              <w:t>Date</w:t>
            </w:r>
          </w:p>
        </w:tc>
      </w:tr>
      <w:tr w:rsidR="00DE1C2F" w:rsidRPr="00C13D26" w14:paraId="3D4F7C82" w14:textId="77777777" w:rsidTr="00B52E44">
        <w:trPr>
          <w:trHeight w:val="340"/>
        </w:trPr>
        <w:tc>
          <w:tcPr>
            <w:tcW w:w="2605" w:type="dxa"/>
            <w:shd w:val="clear" w:color="auto" w:fill="DEE3EC"/>
            <w:vAlign w:val="center"/>
          </w:tcPr>
          <w:p w14:paraId="06CFA7B8" w14:textId="77777777" w:rsidR="00DE1C2F" w:rsidRPr="00C13D26" w:rsidRDefault="00DE1C2F" w:rsidP="00A56678">
            <w:pPr>
              <w:pStyle w:val="BODYTEXTPantone2425"/>
              <w:spacing w:after="0" w:line="240" w:lineRule="auto"/>
              <w:jc w:val="both"/>
            </w:pPr>
          </w:p>
        </w:tc>
        <w:tc>
          <w:tcPr>
            <w:tcW w:w="2605" w:type="dxa"/>
            <w:shd w:val="clear" w:color="auto" w:fill="DEE3EC"/>
            <w:vAlign w:val="center"/>
          </w:tcPr>
          <w:p w14:paraId="6761E94D" w14:textId="77777777" w:rsidR="00DE1C2F" w:rsidRPr="00C13D26" w:rsidRDefault="00DE1C2F" w:rsidP="00A56678">
            <w:pPr>
              <w:pStyle w:val="BODYTEXTPantone2425"/>
              <w:spacing w:after="0" w:line="240" w:lineRule="auto"/>
              <w:jc w:val="both"/>
            </w:pPr>
          </w:p>
        </w:tc>
        <w:tc>
          <w:tcPr>
            <w:tcW w:w="2605" w:type="dxa"/>
            <w:shd w:val="clear" w:color="auto" w:fill="DEE3EC"/>
            <w:vAlign w:val="center"/>
          </w:tcPr>
          <w:p w14:paraId="3240164D" w14:textId="77777777" w:rsidR="00DE1C2F" w:rsidRPr="00C13D26" w:rsidRDefault="00DE1C2F" w:rsidP="00A56678">
            <w:pPr>
              <w:pStyle w:val="NoParagraphStyle"/>
              <w:spacing w:line="240" w:lineRule="auto"/>
              <w:jc w:val="both"/>
              <w:textAlignment w:val="auto"/>
              <w:rPr>
                <w:color w:val="auto"/>
              </w:rPr>
            </w:pPr>
          </w:p>
        </w:tc>
        <w:tc>
          <w:tcPr>
            <w:tcW w:w="2605" w:type="dxa"/>
            <w:shd w:val="clear" w:color="auto" w:fill="DEE3EC"/>
            <w:vAlign w:val="center"/>
          </w:tcPr>
          <w:p w14:paraId="5FA44DF4" w14:textId="77777777" w:rsidR="00DE1C2F" w:rsidRPr="00C13D26" w:rsidRDefault="00DE1C2F" w:rsidP="00A56678">
            <w:pPr>
              <w:pStyle w:val="NoParagraphStyle"/>
              <w:spacing w:line="240" w:lineRule="auto"/>
              <w:jc w:val="both"/>
              <w:textAlignment w:val="auto"/>
              <w:rPr>
                <w:color w:val="auto"/>
              </w:rPr>
            </w:pPr>
          </w:p>
        </w:tc>
      </w:tr>
      <w:tr w:rsidR="00DE1C2F" w:rsidRPr="00C13D26" w14:paraId="3AEEACA1" w14:textId="77777777" w:rsidTr="00B52E44">
        <w:trPr>
          <w:trHeight w:val="340"/>
        </w:trPr>
        <w:tc>
          <w:tcPr>
            <w:tcW w:w="2605" w:type="dxa"/>
            <w:shd w:val="clear" w:color="auto" w:fill="DEE3EC"/>
            <w:vAlign w:val="center"/>
          </w:tcPr>
          <w:p w14:paraId="2D684C29" w14:textId="77777777" w:rsidR="00DE1C2F" w:rsidRPr="00C13D26" w:rsidRDefault="00DE1C2F" w:rsidP="00A56678">
            <w:pPr>
              <w:pStyle w:val="NoParagraphStyle"/>
              <w:spacing w:line="240" w:lineRule="auto"/>
              <w:jc w:val="both"/>
              <w:textAlignment w:val="auto"/>
              <w:rPr>
                <w:color w:val="auto"/>
              </w:rPr>
            </w:pPr>
          </w:p>
        </w:tc>
        <w:tc>
          <w:tcPr>
            <w:tcW w:w="2605" w:type="dxa"/>
            <w:shd w:val="clear" w:color="auto" w:fill="DEE3EC"/>
            <w:vAlign w:val="center"/>
          </w:tcPr>
          <w:p w14:paraId="153E9EEF" w14:textId="77777777" w:rsidR="00DE1C2F" w:rsidRPr="00C13D26" w:rsidRDefault="00DE1C2F" w:rsidP="00A56678">
            <w:pPr>
              <w:pStyle w:val="NoParagraphStyle"/>
              <w:spacing w:line="240" w:lineRule="auto"/>
              <w:jc w:val="both"/>
              <w:textAlignment w:val="auto"/>
              <w:rPr>
                <w:color w:val="auto"/>
              </w:rPr>
            </w:pPr>
          </w:p>
        </w:tc>
        <w:tc>
          <w:tcPr>
            <w:tcW w:w="2605" w:type="dxa"/>
            <w:shd w:val="clear" w:color="auto" w:fill="DEE3EC"/>
            <w:vAlign w:val="center"/>
          </w:tcPr>
          <w:p w14:paraId="1E63E8BB" w14:textId="77777777" w:rsidR="00DE1C2F" w:rsidRPr="00C13D26" w:rsidRDefault="00DE1C2F" w:rsidP="00A56678">
            <w:pPr>
              <w:pStyle w:val="NoParagraphStyle"/>
              <w:spacing w:line="240" w:lineRule="auto"/>
              <w:jc w:val="both"/>
              <w:textAlignment w:val="auto"/>
              <w:rPr>
                <w:color w:val="auto"/>
              </w:rPr>
            </w:pPr>
          </w:p>
        </w:tc>
        <w:tc>
          <w:tcPr>
            <w:tcW w:w="2605" w:type="dxa"/>
            <w:shd w:val="clear" w:color="auto" w:fill="DEE3EC"/>
            <w:vAlign w:val="center"/>
          </w:tcPr>
          <w:p w14:paraId="79E4005B" w14:textId="77777777" w:rsidR="00DE1C2F" w:rsidRPr="00C13D26" w:rsidRDefault="00DE1C2F" w:rsidP="00A56678">
            <w:pPr>
              <w:pStyle w:val="NoParagraphStyle"/>
              <w:spacing w:line="240" w:lineRule="auto"/>
              <w:jc w:val="both"/>
              <w:textAlignment w:val="auto"/>
              <w:rPr>
                <w:color w:val="auto"/>
              </w:rPr>
            </w:pPr>
          </w:p>
        </w:tc>
      </w:tr>
      <w:tr w:rsidR="00DE1C2F" w:rsidRPr="00C13D26" w14:paraId="5D33CD1E" w14:textId="77777777" w:rsidTr="00B52E44">
        <w:trPr>
          <w:trHeight w:val="340"/>
        </w:trPr>
        <w:tc>
          <w:tcPr>
            <w:tcW w:w="2605" w:type="dxa"/>
            <w:shd w:val="clear" w:color="auto" w:fill="DEE3EC"/>
            <w:vAlign w:val="center"/>
          </w:tcPr>
          <w:p w14:paraId="716162D8" w14:textId="77777777" w:rsidR="00DE1C2F" w:rsidRPr="00C13D26" w:rsidRDefault="00DE1C2F" w:rsidP="00A56678">
            <w:pPr>
              <w:pStyle w:val="NoParagraphStyle"/>
              <w:spacing w:line="240" w:lineRule="auto"/>
              <w:jc w:val="both"/>
              <w:textAlignment w:val="auto"/>
              <w:rPr>
                <w:color w:val="auto"/>
              </w:rPr>
            </w:pPr>
          </w:p>
        </w:tc>
        <w:tc>
          <w:tcPr>
            <w:tcW w:w="2605" w:type="dxa"/>
            <w:shd w:val="clear" w:color="auto" w:fill="DEE3EC"/>
            <w:vAlign w:val="center"/>
          </w:tcPr>
          <w:p w14:paraId="4019E7D0" w14:textId="77777777" w:rsidR="00DE1C2F" w:rsidRPr="00C13D26" w:rsidRDefault="00DE1C2F" w:rsidP="00A56678">
            <w:pPr>
              <w:pStyle w:val="NoParagraphStyle"/>
              <w:spacing w:line="240" w:lineRule="auto"/>
              <w:jc w:val="both"/>
              <w:textAlignment w:val="auto"/>
              <w:rPr>
                <w:color w:val="auto"/>
              </w:rPr>
            </w:pPr>
          </w:p>
        </w:tc>
        <w:tc>
          <w:tcPr>
            <w:tcW w:w="2605" w:type="dxa"/>
            <w:shd w:val="clear" w:color="auto" w:fill="DEE3EC"/>
            <w:vAlign w:val="center"/>
          </w:tcPr>
          <w:p w14:paraId="3CDEED68" w14:textId="77777777" w:rsidR="00DE1C2F" w:rsidRPr="00C13D26" w:rsidRDefault="00DE1C2F" w:rsidP="00A56678">
            <w:pPr>
              <w:pStyle w:val="NoParagraphStyle"/>
              <w:spacing w:line="240" w:lineRule="auto"/>
              <w:jc w:val="both"/>
              <w:textAlignment w:val="auto"/>
              <w:rPr>
                <w:color w:val="auto"/>
              </w:rPr>
            </w:pPr>
          </w:p>
        </w:tc>
        <w:tc>
          <w:tcPr>
            <w:tcW w:w="2605" w:type="dxa"/>
            <w:shd w:val="clear" w:color="auto" w:fill="DEE3EC"/>
            <w:vAlign w:val="center"/>
          </w:tcPr>
          <w:p w14:paraId="4F467643" w14:textId="77777777" w:rsidR="00DE1C2F" w:rsidRPr="00C13D26" w:rsidRDefault="00DE1C2F" w:rsidP="00A56678">
            <w:pPr>
              <w:pStyle w:val="NoParagraphStyle"/>
              <w:spacing w:line="240" w:lineRule="auto"/>
              <w:jc w:val="both"/>
              <w:textAlignment w:val="auto"/>
              <w:rPr>
                <w:color w:val="auto"/>
              </w:rPr>
            </w:pPr>
          </w:p>
        </w:tc>
      </w:tr>
    </w:tbl>
    <w:p w14:paraId="2750DD81" w14:textId="77777777" w:rsidR="001F3682" w:rsidRPr="00DE1C2F" w:rsidRDefault="001F3682" w:rsidP="00A56678">
      <w:pPr>
        <w:jc w:val="both"/>
        <w:rPr>
          <w:rFonts w:ascii="Calibri" w:hAnsi="Calibri" w:cs="Calibri"/>
          <w:color w:val="031E2F"/>
          <w:sz w:val="22"/>
          <w:szCs w:val="22"/>
        </w:rPr>
      </w:pPr>
    </w:p>
    <w:sectPr w:rsidR="001F3682" w:rsidRPr="00DE1C2F" w:rsidSect="001D60CB">
      <w:type w:val="continuous"/>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FD4F2" w14:textId="77777777" w:rsidR="0057442F" w:rsidRDefault="0057442F" w:rsidP="001D60CB">
      <w:r>
        <w:separator/>
      </w:r>
    </w:p>
  </w:endnote>
  <w:endnote w:type="continuationSeparator" w:id="0">
    <w:p w14:paraId="18EDEB79" w14:textId="77777777" w:rsidR="0057442F" w:rsidRDefault="0057442F" w:rsidP="001D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669638"/>
      <w:docPartObj>
        <w:docPartGallery w:val="Page Numbers (Bottom of Page)"/>
        <w:docPartUnique/>
      </w:docPartObj>
    </w:sdtPr>
    <w:sdtEndPr>
      <w:rPr>
        <w:noProof/>
      </w:rPr>
    </w:sdtEndPr>
    <w:sdtContent>
      <w:p w14:paraId="535A3302" w14:textId="331BBF9D" w:rsidR="00C929E3" w:rsidRDefault="00C929E3">
        <w:pPr>
          <w:pStyle w:val="Footer"/>
          <w:jc w:val="right"/>
        </w:pPr>
        <w:r>
          <w:fldChar w:fldCharType="begin"/>
        </w:r>
        <w:r>
          <w:instrText xml:space="preserve"> PAGE   \* MERGEFORMAT </w:instrText>
        </w:r>
        <w:r>
          <w:fldChar w:fldCharType="separate"/>
        </w:r>
        <w:r w:rsidR="00A55A31">
          <w:rPr>
            <w:noProof/>
          </w:rPr>
          <w:t>7</w:t>
        </w:r>
        <w:r>
          <w:rPr>
            <w:noProof/>
          </w:rPr>
          <w:fldChar w:fldCharType="end"/>
        </w:r>
      </w:p>
    </w:sdtContent>
  </w:sdt>
  <w:p w14:paraId="77CFA148" w14:textId="77777777" w:rsidR="00C929E3" w:rsidRDefault="00C92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BBC2C" w14:textId="77777777" w:rsidR="0057442F" w:rsidRDefault="0057442F" w:rsidP="001D60CB">
      <w:r>
        <w:separator/>
      </w:r>
    </w:p>
  </w:footnote>
  <w:footnote w:type="continuationSeparator" w:id="0">
    <w:p w14:paraId="723224A5" w14:textId="77777777" w:rsidR="0057442F" w:rsidRDefault="0057442F" w:rsidP="001D60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317FF"/>
    <w:multiLevelType w:val="hybridMultilevel"/>
    <w:tmpl w:val="9A20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904AF"/>
    <w:multiLevelType w:val="hybridMultilevel"/>
    <w:tmpl w:val="9698D0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16F14"/>
    <w:multiLevelType w:val="hybridMultilevel"/>
    <w:tmpl w:val="B5EA5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3F1ECC"/>
    <w:multiLevelType w:val="hybridMultilevel"/>
    <w:tmpl w:val="AC14ED7A"/>
    <w:lvl w:ilvl="0" w:tplc="F7145AB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75600A"/>
    <w:multiLevelType w:val="hybridMultilevel"/>
    <w:tmpl w:val="56D8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B34078"/>
    <w:multiLevelType w:val="hybridMultilevel"/>
    <w:tmpl w:val="B284DE9C"/>
    <w:lvl w:ilvl="0" w:tplc="08090001">
      <w:start w:val="1"/>
      <w:numFmt w:val="bullet"/>
      <w:lvlText w:val=""/>
      <w:lvlJc w:val="left"/>
      <w:pPr>
        <w:ind w:left="720" w:hanging="360"/>
      </w:pPr>
      <w:rPr>
        <w:rFonts w:ascii="Symbol" w:hAnsi="Symbol" w:hint="default"/>
      </w:rPr>
    </w:lvl>
    <w:lvl w:ilvl="1" w:tplc="8424F932">
      <w:numFmt w:val="bullet"/>
      <w:lvlText w:val="-"/>
      <w:lvlJc w:val="left"/>
      <w:pPr>
        <w:ind w:left="1440" w:hanging="360"/>
      </w:pPr>
      <w:rPr>
        <w:rFonts w:asciiTheme="minorHAnsi" w:eastAsiaTheme="minorEastAsia" w:hAnsiTheme="minorHAns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9A1A85"/>
    <w:multiLevelType w:val="hybridMultilevel"/>
    <w:tmpl w:val="306C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F42B1"/>
    <w:multiLevelType w:val="hybridMultilevel"/>
    <w:tmpl w:val="956C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41E5A"/>
    <w:multiLevelType w:val="hybridMultilevel"/>
    <w:tmpl w:val="1CC6474C"/>
    <w:lvl w:ilvl="0" w:tplc="2316498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8245C"/>
    <w:multiLevelType w:val="hybridMultilevel"/>
    <w:tmpl w:val="EF948E36"/>
    <w:lvl w:ilvl="0" w:tplc="D58CEA5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C0DB5"/>
    <w:multiLevelType w:val="hybridMultilevel"/>
    <w:tmpl w:val="F57A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8A20B1"/>
    <w:multiLevelType w:val="hybridMultilevel"/>
    <w:tmpl w:val="DDE8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060EA9"/>
    <w:multiLevelType w:val="hybridMultilevel"/>
    <w:tmpl w:val="5470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0239A3"/>
    <w:multiLevelType w:val="hybridMultilevel"/>
    <w:tmpl w:val="CA02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CC4E33"/>
    <w:multiLevelType w:val="hybridMultilevel"/>
    <w:tmpl w:val="7376F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075EFA"/>
    <w:multiLevelType w:val="hybridMultilevel"/>
    <w:tmpl w:val="DC5E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736265"/>
    <w:multiLevelType w:val="hybridMultilevel"/>
    <w:tmpl w:val="ED70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1A3502"/>
    <w:multiLevelType w:val="multilevel"/>
    <w:tmpl w:val="A7F2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F0492B"/>
    <w:multiLevelType w:val="hybridMultilevel"/>
    <w:tmpl w:val="FD9AA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416721">
    <w:abstractNumId w:val="6"/>
  </w:num>
  <w:num w:numId="2" w16cid:durableId="928079481">
    <w:abstractNumId w:val="11"/>
  </w:num>
  <w:num w:numId="3" w16cid:durableId="1777484690">
    <w:abstractNumId w:val="14"/>
  </w:num>
  <w:num w:numId="4" w16cid:durableId="2017076681">
    <w:abstractNumId w:val="9"/>
  </w:num>
  <w:num w:numId="5" w16cid:durableId="120078754">
    <w:abstractNumId w:val="5"/>
  </w:num>
  <w:num w:numId="6" w16cid:durableId="474764010">
    <w:abstractNumId w:val="7"/>
  </w:num>
  <w:num w:numId="7" w16cid:durableId="694843711">
    <w:abstractNumId w:val="10"/>
  </w:num>
  <w:num w:numId="8" w16cid:durableId="620304355">
    <w:abstractNumId w:val="16"/>
  </w:num>
  <w:num w:numId="9" w16cid:durableId="999817505">
    <w:abstractNumId w:val="12"/>
  </w:num>
  <w:num w:numId="10" w16cid:durableId="981230605">
    <w:abstractNumId w:val="8"/>
  </w:num>
  <w:num w:numId="11" w16cid:durableId="236936074">
    <w:abstractNumId w:val="0"/>
  </w:num>
  <w:num w:numId="12" w16cid:durableId="673606866">
    <w:abstractNumId w:val="3"/>
  </w:num>
  <w:num w:numId="13" w16cid:durableId="1591352500">
    <w:abstractNumId w:val="17"/>
  </w:num>
  <w:num w:numId="14" w16cid:durableId="985746250">
    <w:abstractNumId w:val="4"/>
  </w:num>
  <w:num w:numId="15" w16cid:durableId="2006780074">
    <w:abstractNumId w:val="1"/>
  </w:num>
  <w:num w:numId="16" w16cid:durableId="178279928">
    <w:abstractNumId w:val="19"/>
  </w:num>
  <w:num w:numId="17" w16cid:durableId="256913226">
    <w:abstractNumId w:val="18"/>
  </w:num>
  <w:num w:numId="18" w16cid:durableId="1294366383">
    <w:abstractNumId w:val="15"/>
  </w:num>
  <w:num w:numId="19" w16cid:durableId="2075662101">
    <w:abstractNumId w:val="2"/>
  </w:num>
  <w:num w:numId="20" w16cid:durableId="3956704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3A8"/>
    <w:rsid w:val="00016090"/>
    <w:rsid w:val="0002385A"/>
    <w:rsid w:val="00023EA1"/>
    <w:rsid w:val="0003254D"/>
    <w:rsid w:val="00034654"/>
    <w:rsid w:val="000B1615"/>
    <w:rsid w:val="000E2A32"/>
    <w:rsid w:val="000F4580"/>
    <w:rsid w:val="00161618"/>
    <w:rsid w:val="00180106"/>
    <w:rsid w:val="001A6178"/>
    <w:rsid w:val="001C0C3D"/>
    <w:rsid w:val="001D60CB"/>
    <w:rsid w:val="001F3682"/>
    <w:rsid w:val="0020657E"/>
    <w:rsid w:val="00222180"/>
    <w:rsid w:val="002275D6"/>
    <w:rsid w:val="002938CC"/>
    <w:rsid w:val="002B5B4B"/>
    <w:rsid w:val="002B5F6C"/>
    <w:rsid w:val="002D2B37"/>
    <w:rsid w:val="002E54ED"/>
    <w:rsid w:val="00316C0A"/>
    <w:rsid w:val="003435FD"/>
    <w:rsid w:val="003533B0"/>
    <w:rsid w:val="003537A6"/>
    <w:rsid w:val="00360F38"/>
    <w:rsid w:val="003940A7"/>
    <w:rsid w:val="003A0EBA"/>
    <w:rsid w:val="003A192D"/>
    <w:rsid w:val="004516D8"/>
    <w:rsid w:val="004A350B"/>
    <w:rsid w:val="004D7DAE"/>
    <w:rsid w:val="005319E9"/>
    <w:rsid w:val="00540367"/>
    <w:rsid w:val="00540435"/>
    <w:rsid w:val="0057442F"/>
    <w:rsid w:val="005842AC"/>
    <w:rsid w:val="00584C7B"/>
    <w:rsid w:val="00613C0B"/>
    <w:rsid w:val="00616535"/>
    <w:rsid w:val="00653F2E"/>
    <w:rsid w:val="00684BDA"/>
    <w:rsid w:val="006A5BE1"/>
    <w:rsid w:val="006A60D4"/>
    <w:rsid w:val="006C4517"/>
    <w:rsid w:val="00701B32"/>
    <w:rsid w:val="00702C85"/>
    <w:rsid w:val="00725B2D"/>
    <w:rsid w:val="00784DD3"/>
    <w:rsid w:val="0084478E"/>
    <w:rsid w:val="00845D76"/>
    <w:rsid w:val="008521A9"/>
    <w:rsid w:val="00854AA8"/>
    <w:rsid w:val="008614A2"/>
    <w:rsid w:val="0089001E"/>
    <w:rsid w:val="008B334F"/>
    <w:rsid w:val="008B617B"/>
    <w:rsid w:val="008D680D"/>
    <w:rsid w:val="00900580"/>
    <w:rsid w:val="0090663C"/>
    <w:rsid w:val="009226BF"/>
    <w:rsid w:val="0093467E"/>
    <w:rsid w:val="00950998"/>
    <w:rsid w:val="00951812"/>
    <w:rsid w:val="00951DDF"/>
    <w:rsid w:val="0096163F"/>
    <w:rsid w:val="0096445D"/>
    <w:rsid w:val="00981052"/>
    <w:rsid w:val="009861C5"/>
    <w:rsid w:val="00986E19"/>
    <w:rsid w:val="009934D4"/>
    <w:rsid w:val="009A34B1"/>
    <w:rsid w:val="009D5F53"/>
    <w:rsid w:val="009E343D"/>
    <w:rsid w:val="00A52FDE"/>
    <w:rsid w:val="00A55A31"/>
    <w:rsid w:val="00A56678"/>
    <w:rsid w:val="00A6276E"/>
    <w:rsid w:val="00A809E2"/>
    <w:rsid w:val="00AA4F8F"/>
    <w:rsid w:val="00AC20EA"/>
    <w:rsid w:val="00AD60D9"/>
    <w:rsid w:val="00B045D9"/>
    <w:rsid w:val="00B21BD0"/>
    <w:rsid w:val="00B42F04"/>
    <w:rsid w:val="00B52E44"/>
    <w:rsid w:val="00B95B9B"/>
    <w:rsid w:val="00BF03A8"/>
    <w:rsid w:val="00C45004"/>
    <w:rsid w:val="00C45F01"/>
    <w:rsid w:val="00C663A5"/>
    <w:rsid w:val="00C72382"/>
    <w:rsid w:val="00C72982"/>
    <w:rsid w:val="00C929E3"/>
    <w:rsid w:val="00DE1C2F"/>
    <w:rsid w:val="00DF668E"/>
    <w:rsid w:val="00E3458D"/>
    <w:rsid w:val="00F14AA9"/>
    <w:rsid w:val="00F4394C"/>
    <w:rsid w:val="00F45182"/>
    <w:rsid w:val="00FC5F8D"/>
    <w:rsid w:val="00FF3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C217"/>
  <w14:defaultImageDpi w14:val="32767"/>
  <w15:chartTrackingRefBased/>
  <w15:docId w15:val="{70F6B5BD-6C82-48F1-AB4A-3099C071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E1C2F"/>
    <w:pPr>
      <w:spacing w:before="240" w:after="240"/>
      <w:outlineLvl w:val="0"/>
    </w:pPr>
    <w:rPr>
      <w:rFonts w:cstheme="majorBidi"/>
      <w:b/>
      <w:color w:val="8A0066"/>
      <w:sz w:val="36"/>
      <w:szCs w:val="32"/>
    </w:rPr>
  </w:style>
  <w:style w:type="paragraph" w:styleId="Heading2">
    <w:name w:val="heading 2"/>
    <w:basedOn w:val="Heading3"/>
    <w:next w:val="Normal"/>
    <w:link w:val="Heading2Char"/>
    <w:uiPriority w:val="9"/>
    <w:unhideWhenUsed/>
    <w:qFormat/>
    <w:rsid w:val="00DE1C2F"/>
    <w:pPr>
      <w:outlineLvl w:val="1"/>
    </w:pPr>
    <w:rPr>
      <w:b/>
      <w:sz w:val="24"/>
      <w:szCs w:val="26"/>
    </w:rPr>
  </w:style>
  <w:style w:type="paragraph" w:styleId="Heading3">
    <w:name w:val="heading 3"/>
    <w:basedOn w:val="Normal"/>
    <w:next w:val="Normal"/>
    <w:link w:val="Heading3Char"/>
    <w:uiPriority w:val="9"/>
    <w:unhideWhenUsed/>
    <w:qFormat/>
    <w:rsid w:val="00DE1C2F"/>
    <w:pPr>
      <w:keepNext/>
      <w:keepLines/>
      <w:spacing w:before="280" w:after="240"/>
      <w:outlineLvl w:val="2"/>
    </w:pPr>
    <w:rPr>
      <w:rFonts w:eastAsiaTheme="majorEastAsia" w:cstheme="majorBidi"/>
      <w:color w:val="8A0066"/>
      <w:sz w:val="22"/>
    </w:rPr>
  </w:style>
  <w:style w:type="paragraph" w:styleId="Heading5">
    <w:name w:val="heading 5"/>
    <w:basedOn w:val="Normal"/>
    <w:next w:val="Normal"/>
    <w:link w:val="Heading5Char"/>
    <w:uiPriority w:val="9"/>
    <w:semiHidden/>
    <w:unhideWhenUsed/>
    <w:qFormat/>
    <w:rsid w:val="00DE1C2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478E"/>
    <w:pPr>
      <w:spacing w:before="240" w:after="60" w:line="276" w:lineRule="auto"/>
      <w:outlineLvl w:val="0"/>
    </w:pPr>
    <w:rPr>
      <w:rFonts w:eastAsiaTheme="majorEastAsia" w:cstheme="majorBidi"/>
      <w:b/>
      <w:bCs/>
      <w:color w:val="8A0066"/>
      <w:kern w:val="28"/>
      <w:sz w:val="56"/>
      <w:szCs w:val="32"/>
    </w:rPr>
  </w:style>
  <w:style w:type="character" w:customStyle="1" w:styleId="TitleChar">
    <w:name w:val="Title Char"/>
    <w:basedOn w:val="DefaultParagraphFont"/>
    <w:link w:val="Title"/>
    <w:uiPriority w:val="10"/>
    <w:rsid w:val="0084478E"/>
    <w:rPr>
      <w:rFonts w:eastAsiaTheme="majorEastAsia" w:cstheme="majorBidi"/>
      <w:b/>
      <w:bCs/>
      <w:color w:val="8A0066"/>
      <w:kern w:val="28"/>
      <w:sz w:val="56"/>
      <w:szCs w:val="32"/>
    </w:rPr>
  </w:style>
  <w:style w:type="paragraph" w:customStyle="1" w:styleId="Covertext">
    <w:name w:val="Cover text"/>
    <w:basedOn w:val="Normal"/>
    <w:qFormat/>
    <w:rsid w:val="0084478E"/>
    <w:pPr>
      <w:spacing w:after="200" w:line="276" w:lineRule="auto"/>
    </w:pPr>
    <w:rPr>
      <w:rFonts w:ascii="Calibri" w:eastAsia="Calibri" w:hAnsi="Calibri" w:cs="Calibri"/>
      <w:color w:val="8A0066"/>
      <w:sz w:val="28"/>
      <w:szCs w:val="28"/>
      <w:lang w:eastAsia="en-GB"/>
    </w:rPr>
  </w:style>
  <w:style w:type="character" w:customStyle="1" w:styleId="Heading1Char">
    <w:name w:val="Heading 1 Char"/>
    <w:basedOn w:val="DefaultParagraphFont"/>
    <w:link w:val="Heading1"/>
    <w:uiPriority w:val="9"/>
    <w:rsid w:val="00DE1C2F"/>
    <w:rPr>
      <w:rFonts w:eastAsiaTheme="minorEastAsia" w:cstheme="majorBidi"/>
      <w:b/>
      <w:color w:val="8A0066"/>
      <w:sz w:val="36"/>
      <w:szCs w:val="32"/>
    </w:rPr>
  </w:style>
  <w:style w:type="character" w:customStyle="1" w:styleId="Heading2Char">
    <w:name w:val="Heading 2 Char"/>
    <w:basedOn w:val="DefaultParagraphFont"/>
    <w:link w:val="Heading2"/>
    <w:uiPriority w:val="9"/>
    <w:rsid w:val="00DE1C2F"/>
    <w:rPr>
      <w:rFonts w:eastAsiaTheme="majorEastAsia" w:cstheme="majorBidi"/>
      <w:b/>
      <w:color w:val="8A0066"/>
      <w:szCs w:val="26"/>
    </w:rPr>
  </w:style>
  <w:style w:type="character" w:customStyle="1" w:styleId="Heading3Char">
    <w:name w:val="Heading 3 Char"/>
    <w:basedOn w:val="DefaultParagraphFont"/>
    <w:link w:val="Heading3"/>
    <w:uiPriority w:val="9"/>
    <w:rsid w:val="00DE1C2F"/>
    <w:rPr>
      <w:rFonts w:eastAsiaTheme="majorEastAsia" w:cstheme="majorBidi"/>
      <w:color w:val="8A0066"/>
      <w:sz w:val="22"/>
    </w:rPr>
  </w:style>
  <w:style w:type="paragraph" w:styleId="Header">
    <w:name w:val="header"/>
    <w:basedOn w:val="Normal"/>
    <w:link w:val="HeaderChar"/>
    <w:uiPriority w:val="99"/>
    <w:unhideWhenUsed/>
    <w:rsid w:val="001F3682"/>
    <w:pPr>
      <w:tabs>
        <w:tab w:val="center" w:pos="4513"/>
        <w:tab w:val="right" w:pos="9026"/>
      </w:tabs>
    </w:pPr>
    <w:rPr>
      <w:rFonts w:ascii="Calibri" w:eastAsia="Calibri" w:hAnsi="Calibri" w:cs="Times New Roman"/>
      <w:sz w:val="22"/>
      <w:szCs w:val="22"/>
    </w:rPr>
  </w:style>
  <w:style w:type="character" w:customStyle="1" w:styleId="HeaderChar">
    <w:name w:val="Header Char"/>
    <w:basedOn w:val="DefaultParagraphFont"/>
    <w:link w:val="Header"/>
    <w:uiPriority w:val="99"/>
    <w:rsid w:val="001F3682"/>
    <w:rPr>
      <w:rFonts w:ascii="Calibri" w:eastAsia="Calibri" w:hAnsi="Calibri" w:cs="Times New Roman"/>
      <w:sz w:val="22"/>
      <w:szCs w:val="22"/>
    </w:rPr>
  </w:style>
  <w:style w:type="paragraph" w:styleId="Footer">
    <w:name w:val="footer"/>
    <w:basedOn w:val="Normal"/>
    <w:link w:val="FooterChar"/>
    <w:uiPriority w:val="99"/>
    <w:unhideWhenUsed/>
    <w:rsid w:val="001F3682"/>
    <w:pPr>
      <w:tabs>
        <w:tab w:val="center" w:pos="4513"/>
        <w:tab w:val="right" w:pos="9026"/>
      </w:tabs>
    </w:pPr>
    <w:rPr>
      <w:rFonts w:ascii="Calibri" w:eastAsia="Calibri" w:hAnsi="Calibri" w:cs="Times New Roman"/>
      <w:sz w:val="22"/>
      <w:szCs w:val="22"/>
    </w:rPr>
  </w:style>
  <w:style w:type="character" w:customStyle="1" w:styleId="FooterChar">
    <w:name w:val="Footer Char"/>
    <w:basedOn w:val="DefaultParagraphFont"/>
    <w:link w:val="Footer"/>
    <w:uiPriority w:val="99"/>
    <w:rsid w:val="001F3682"/>
    <w:rPr>
      <w:rFonts w:ascii="Calibri" w:eastAsia="Calibri" w:hAnsi="Calibri" w:cs="Times New Roman"/>
      <w:sz w:val="22"/>
      <w:szCs w:val="22"/>
    </w:rPr>
  </w:style>
  <w:style w:type="character" w:customStyle="1" w:styleId="BODYTEXT-11PTCALIBRI">
    <w:name w:val="BODY TEXT - 11PT CALIBRI"/>
    <w:uiPriority w:val="99"/>
    <w:qFormat/>
    <w:rsid w:val="001F3682"/>
    <w:rPr>
      <w:rFonts w:ascii="Calibri" w:hAnsi="Calibri" w:cs="Calibri"/>
      <w:color w:val="031E2F"/>
      <w:sz w:val="22"/>
      <w:szCs w:val="22"/>
    </w:rPr>
  </w:style>
  <w:style w:type="paragraph" w:customStyle="1" w:styleId="BODYTEXTPantone2425">
    <w:name w:val="BODY TEXT Pantone 2425"/>
    <w:basedOn w:val="Normal"/>
    <w:uiPriority w:val="99"/>
    <w:rsid w:val="001F3682"/>
    <w:pPr>
      <w:suppressAutoHyphens/>
      <w:autoSpaceDE w:val="0"/>
      <w:autoSpaceDN w:val="0"/>
      <w:adjustRightInd w:val="0"/>
      <w:spacing w:after="113" w:line="280" w:lineRule="atLeast"/>
      <w:textAlignment w:val="center"/>
    </w:pPr>
    <w:rPr>
      <w:rFonts w:ascii="Calibri" w:eastAsia="Calibri" w:hAnsi="Calibri" w:cs="Calibri"/>
      <w:color w:val="8A0066"/>
      <w:sz w:val="22"/>
      <w:szCs w:val="22"/>
    </w:rPr>
  </w:style>
  <w:style w:type="paragraph" w:customStyle="1" w:styleId="BULLETS">
    <w:name w:val="BULLETS"/>
    <w:basedOn w:val="Normal"/>
    <w:uiPriority w:val="99"/>
    <w:qFormat/>
    <w:rsid w:val="001F3682"/>
    <w:pPr>
      <w:numPr>
        <w:numId w:val="1"/>
      </w:numPr>
      <w:suppressAutoHyphens/>
      <w:autoSpaceDE w:val="0"/>
      <w:autoSpaceDN w:val="0"/>
      <w:adjustRightInd w:val="0"/>
      <w:spacing w:after="113" w:line="280" w:lineRule="atLeast"/>
      <w:textAlignment w:val="center"/>
    </w:pPr>
    <w:rPr>
      <w:rFonts w:ascii="Calibri" w:eastAsia="Calibri" w:hAnsi="Calibri" w:cs="Calibri"/>
      <w:color w:val="031D2E"/>
      <w:sz w:val="22"/>
      <w:szCs w:val="22"/>
    </w:rPr>
  </w:style>
  <w:style w:type="character" w:customStyle="1" w:styleId="HEADINGINLOWERCASE-11PTBOLD">
    <w:name w:val="HEADING IN LOWER CASE - 11PT BOLD"/>
    <w:uiPriority w:val="99"/>
    <w:qFormat/>
    <w:rsid w:val="001F3682"/>
    <w:rPr>
      <w:rFonts w:ascii="Calibri" w:hAnsi="Calibri" w:cs="Calibri"/>
      <w:b/>
      <w:bCs/>
      <w:color w:val="8A0066"/>
      <w:sz w:val="22"/>
      <w:szCs w:val="22"/>
    </w:rPr>
  </w:style>
  <w:style w:type="paragraph" w:styleId="TOC1">
    <w:name w:val="toc 1"/>
    <w:basedOn w:val="Normal"/>
    <w:next w:val="BodyText"/>
    <w:autoRedefine/>
    <w:uiPriority w:val="39"/>
    <w:unhideWhenUsed/>
    <w:rsid w:val="00DE1C2F"/>
    <w:pPr>
      <w:spacing w:before="240" w:after="120" w:line="276" w:lineRule="auto"/>
    </w:pPr>
    <w:rPr>
      <w:rFonts w:eastAsia="Calibri" w:cs="Times New Roman"/>
      <w:bCs/>
      <w:sz w:val="20"/>
      <w:szCs w:val="20"/>
    </w:rPr>
  </w:style>
  <w:style w:type="character" w:styleId="Hyperlink">
    <w:name w:val="Hyperlink"/>
    <w:uiPriority w:val="99"/>
    <w:unhideWhenUsed/>
    <w:rsid w:val="001F3682"/>
    <w:rPr>
      <w:color w:val="0563C1"/>
      <w:u w:val="single"/>
    </w:rPr>
  </w:style>
  <w:style w:type="paragraph" w:customStyle="1" w:styleId="SECTIONDIVIDERKEYLINE">
    <w:name w:val="SECTION DIVIDER KEYLINE"/>
    <w:basedOn w:val="BODYTEXTPantone2425"/>
    <w:uiPriority w:val="99"/>
    <w:qFormat/>
    <w:rsid w:val="001F3682"/>
    <w:pPr>
      <w:pBdr>
        <w:top w:val="dotted" w:sz="8" w:space="0" w:color="8A0066"/>
      </w:pBdr>
      <w:spacing w:before="240" w:after="120"/>
    </w:pPr>
    <w:rPr>
      <w:color w:val="4B565E"/>
    </w:rPr>
  </w:style>
  <w:style w:type="paragraph" w:customStyle="1" w:styleId="NoParagraphStyle">
    <w:name w:val="[No Paragraph Style]"/>
    <w:rsid w:val="00DE1C2F"/>
    <w:pPr>
      <w:autoSpaceDE w:val="0"/>
      <w:autoSpaceDN w:val="0"/>
      <w:adjustRightInd w:val="0"/>
      <w:spacing w:line="288" w:lineRule="auto"/>
      <w:textAlignment w:val="center"/>
    </w:pPr>
    <w:rPr>
      <w:rFonts w:ascii="Times New Roman" w:eastAsia="Calibri" w:hAnsi="Times New Roman" w:cs="Times New Roman"/>
      <w:color w:val="000000"/>
    </w:rPr>
  </w:style>
  <w:style w:type="paragraph" w:styleId="TOC3">
    <w:name w:val="toc 3"/>
    <w:basedOn w:val="Normal"/>
    <w:next w:val="Normal"/>
    <w:autoRedefine/>
    <w:uiPriority w:val="39"/>
    <w:unhideWhenUsed/>
    <w:rsid w:val="00DE1C2F"/>
    <w:pPr>
      <w:spacing w:after="100"/>
      <w:ind w:left="480"/>
    </w:pPr>
  </w:style>
  <w:style w:type="paragraph" w:styleId="BodyText">
    <w:name w:val="Body Text"/>
    <w:basedOn w:val="Normal"/>
    <w:link w:val="BodyTextChar"/>
    <w:uiPriority w:val="99"/>
    <w:semiHidden/>
    <w:unhideWhenUsed/>
    <w:rsid w:val="00DE1C2F"/>
    <w:pPr>
      <w:spacing w:after="120"/>
    </w:pPr>
  </w:style>
  <w:style w:type="character" w:customStyle="1" w:styleId="BodyTextChar">
    <w:name w:val="Body Text Char"/>
    <w:basedOn w:val="DefaultParagraphFont"/>
    <w:link w:val="BodyText"/>
    <w:uiPriority w:val="99"/>
    <w:semiHidden/>
    <w:rsid w:val="00DE1C2F"/>
    <w:rPr>
      <w:rFonts w:eastAsiaTheme="minorEastAsia"/>
    </w:rPr>
  </w:style>
  <w:style w:type="paragraph" w:styleId="TOC2">
    <w:name w:val="toc 2"/>
    <w:basedOn w:val="Normal"/>
    <w:next w:val="Normal"/>
    <w:autoRedefine/>
    <w:uiPriority w:val="39"/>
    <w:unhideWhenUsed/>
    <w:rsid w:val="00DE1C2F"/>
    <w:pPr>
      <w:spacing w:after="100"/>
      <w:ind w:left="240"/>
    </w:pPr>
  </w:style>
  <w:style w:type="character" w:customStyle="1" w:styleId="Heading5Char">
    <w:name w:val="Heading 5 Char"/>
    <w:basedOn w:val="DefaultParagraphFont"/>
    <w:link w:val="Heading5"/>
    <w:uiPriority w:val="9"/>
    <w:semiHidden/>
    <w:rsid w:val="00DE1C2F"/>
    <w:rPr>
      <w:rFonts w:asciiTheme="majorHAnsi" w:eastAsiaTheme="majorEastAsia" w:hAnsiTheme="majorHAnsi" w:cstheme="majorBidi"/>
      <w:color w:val="2F5496" w:themeColor="accent1" w:themeShade="BF"/>
    </w:rPr>
  </w:style>
  <w:style w:type="paragraph" w:customStyle="1" w:styleId="Contentsheader">
    <w:name w:val="Contents header"/>
    <w:basedOn w:val="Heading1"/>
    <w:qFormat/>
    <w:rsid w:val="001D60CB"/>
  </w:style>
  <w:style w:type="paragraph" w:styleId="ListParagraph">
    <w:name w:val="List Paragraph"/>
    <w:basedOn w:val="Normal"/>
    <w:uiPriority w:val="34"/>
    <w:qFormat/>
    <w:rsid w:val="00180106"/>
    <w:pPr>
      <w:ind w:left="720"/>
      <w:contextualSpacing/>
    </w:pPr>
  </w:style>
  <w:style w:type="table" w:styleId="TableGrid">
    <w:name w:val="Table Grid"/>
    <w:basedOn w:val="TableNormal"/>
    <w:uiPriority w:val="39"/>
    <w:rsid w:val="00451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75D6"/>
    <w:pPr>
      <w:autoSpaceDE w:val="0"/>
      <w:autoSpaceDN w:val="0"/>
      <w:adjustRightInd w:val="0"/>
    </w:pPr>
    <w:rPr>
      <w:rFonts w:ascii="Arial" w:hAnsi="Arial" w:cs="Arial"/>
      <w:color w:val="000000"/>
    </w:rPr>
  </w:style>
  <w:style w:type="paragraph" w:styleId="NormalWeb">
    <w:name w:val="Normal (Web)"/>
    <w:basedOn w:val="Normal"/>
    <w:uiPriority w:val="99"/>
    <w:unhideWhenUsed/>
    <w:rsid w:val="0003254D"/>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016090"/>
    <w:rPr>
      <w:rFonts w:eastAsiaTheme="minorEastAsia"/>
    </w:rPr>
  </w:style>
  <w:style w:type="character" w:styleId="CommentReference">
    <w:name w:val="annotation reference"/>
    <w:basedOn w:val="DefaultParagraphFont"/>
    <w:uiPriority w:val="99"/>
    <w:semiHidden/>
    <w:unhideWhenUsed/>
    <w:rsid w:val="00F14AA9"/>
    <w:rPr>
      <w:sz w:val="16"/>
      <w:szCs w:val="16"/>
    </w:rPr>
  </w:style>
  <w:style w:type="paragraph" w:styleId="CommentText">
    <w:name w:val="annotation text"/>
    <w:basedOn w:val="Normal"/>
    <w:link w:val="CommentTextChar"/>
    <w:uiPriority w:val="99"/>
    <w:semiHidden/>
    <w:unhideWhenUsed/>
    <w:rsid w:val="00F14AA9"/>
    <w:rPr>
      <w:sz w:val="20"/>
      <w:szCs w:val="20"/>
    </w:rPr>
  </w:style>
  <w:style w:type="character" w:customStyle="1" w:styleId="CommentTextChar">
    <w:name w:val="Comment Text Char"/>
    <w:basedOn w:val="DefaultParagraphFont"/>
    <w:link w:val="CommentText"/>
    <w:uiPriority w:val="99"/>
    <w:semiHidden/>
    <w:rsid w:val="00F14AA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14AA9"/>
    <w:rPr>
      <w:b/>
      <w:bCs/>
    </w:rPr>
  </w:style>
  <w:style w:type="character" w:customStyle="1" w:styleId="CommentSubjectChar">
    <w:name w:val="Comment Subject Char"/>
    <w:basedOn w:val="CommentTextChar"/>
    <w:link w:val="CommentSubject"/>
    <w:uiPriority w:val="99"/>
    <w:semiHidden/>
    <w:rsid w:val="00F14AA9"/>
    <w:rPr>
      <w:rFonts w:eastAsiaTheme="minorEastAsia"/>
      <w:b/>
      <w:bCs/>
      <w:sz w:val="20"/>
      <w:szCs w:val="20"/>
    </w:rPr>
  </w:style>
  <w:style w:type="paragraph" w:styleId="BalloonText">
    <w:name w:val="Balloon Text"/>
    <w:basedOn w:val="Normal"/>
    <w:link w:val="BalloonTextChar"/>
    <w:uiPriority w:val="99"/>
    <w:semiHidden/>
    <w:unhideWhenUsed/>
    <w:rsid w:val="00F14A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AA9"/>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394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72127">
      <w:bodyDiv w:val="1"/>
      <w:marLeft w:val="0"/>
      <w:marRight w:val="0"/>
      <w:marTop w:val="0"/>
      <w:marBottom w:val="0"/>
      <w:divBdr>
        <w:top w:val="none" w:sz="0" w:space="0" w:color="auto"/>
        <w:left w:val="none" w:sz="0" w:space="0" w:color="auto"/>
        <w:bottom w:val="none" w:sz="0" w:space="0" w:color="auto"/>
        <w:right w:val="none" w:sz="0" w:space="0" w:color="auto"/>
      </w:divBdr>
    </w:div>
    <w:div w:id="1485464521">
      <w:bodyDiv w:val="1"/>
      <w:marLeft w:val="0"/>
      <w:marRight w:val="0"/>
      <w:marTop w:val="0"/>
      <w:marBottom w:val="0"/>
      <w:divBdr>
        <w:top w:val="none" w:sz="0" w:space="0" w:color="auto"/>
        <w:left w:val="none" w:sz="0" w:space="0" w:color="auto"/>
        <w:bottom w:val="none" w:sz="0" w:space="0" w:color="auto"/>
        <w:right w:val="none" w:sz="0" w:space="0" w:color="auto"/>
      </w:divBdr>
    </w:div>
    <w:div w:id="17719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council-tax/who-has-to-pay" TargetMode="External"/><Relationship Id="rId18" Type="http://schemas.openxmlformats.org/officeDocument/2006/relationships/hyperlink" Target="https://www.turn2us.org.uk/Benefit-guides/Employment-and-Support-Allowance/What-is-Employment-and-Support-Allowance" TargetMode="External"/><Relationship Id="rId3" Type="http://schemas.openxmlformats.org/officeDocument/2006/relationships/customXml" Target="../customXml/item3.xml"/><Relationship Id="rId21" Type="http://schemas.openxmlformats.org/officeDocument/2006/relationships/hyperlink" Target="https://www.turn2us.org.uk/Benefit-guides/Child-Tax-Credit/What-is-Child-Tax-Credi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turn2us.org.uk/Benefit-guides/Jobseeker-s-Allowance/What-is-Jobseeker-s-Allowan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urn2us.org.uk/Benefit-guides/Universal-Credit/What-is-Universal-Credit" TargetMode="External"/><Relationship Id="rId20" Type="http://schemas.openxmlformats.org/officeDocument/2006/relationships/hyperlink" Target="https://www.turn2us.org.uk/Benefit-guides/Housing-Benefit-(England-Scotland-and-Wales)/What-is-Housing-Benefi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hmrc.gov.uk"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turn2us.org.uk/Benefit-guides/Income-Support/What-is-Income-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increase-in-qualifying-care-relief/qualifying-care-relief-increase" TargetMode="External"/><Relationship Id="rId22" Type="http://schemas.openxmlformats.org/officeDocument/2006/relationships/hyperlink" Target="https://www.turn2us.org.uk/Benefit-guides/Working-Tax-Credit/What-is-Working-Tax-Cred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bradley\AppData\Local\Packages\Microsoft.MicrosoftEdge_8wekyb3d8bbwe\TempState\Downloads\A4Corporatetemplateportrai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17" ma:contentTypeDescription="Create a new document." ma:contentTypeScope="" ma:versionID="b801a721e011dd219fe590886fc3a62e">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b258a3f48cccefdc87974d2117f6d6e4"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62BDCD4-A38D-44B4-A979-A78A88999B42}">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b1695304-70dd-4062-9e1c-c6e0e61f38d5"/>
    <ds:schemaRef ds:uri="d4057f92-7798-4720-aa9d-de6925ca285d"/>
    <ds:schemaRef ds:uri="http://www.w3.org/XML/1998/namespace"/>
    <ds:schemaRef ds:uri="b7f336ec-8e78-434b-b427-21fcecaa0ab0"/>
    <ds:schemaRef ds:uri="2412a510-4c64-448d-9501-0e9bb7450609"/>
  </ds:schemaRefs>
</ds:datastoreItem>
</file>

<file path=customXml/itemProps2.xml><?xml version="1.0" encoding="utf-8"?>
<ds:datastoreItem xmlns:ds="http://schemas.openxmlformats.org/officeDocument/2006/customXml" ds:itemID="{48CA1FB6-8B63-4788-94C0-E16C2A4ECE8D}">
  <ds:schemaRefs>
    <ds:schemaRef ds:uri="http://schemas.microsoft.com/sharepoint/v3/contenttype/forms"/>
  </ds:schemaRefs>
</ds:datastoreItem>
</file>

<file path=customXml/itemProps3.xml><?xml version="1.0" encoding="utf-8"?>
<ds:datastoreItem xmlns:ds="http://schemas.openxmlformats.org/officeDocument/2006/customXml" ds:itemID="{58E12FA5-5613-43B0-9C15-DFC1ADB5D4B5}">
  <ds:schemaRefs>
    <ds:schemaRef ds:uri="http://schemas.openxmlformats.org/officeDocument/2006/bibliography"/>
  </ds:schemaRefs>
</ds:datastoreItem>
</file>

<file path=customXml/itemProps4.xml><?xml version="1.0" encoding="utf-8"?>
<ds:datastoreItem xmlns:ds="http://schemas.openxmlformats.org/officeDocument/2006/customXml" ds:itemID="{4134DFB3-EA3C-42E1-A5C5-A00CA73F0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4942B4-89BF-4D54-B3C7-C36E6F40C06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A4Corporatetemplateportrait (1)</Template>
  <TotalTime>0</TotalTime>
  <Pages>14</Pages>
  <Words>6208</Words>
  <Characters>35390</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Bradley</dc:creator>
  <cp:keywords/>
  <dc:description/>
  <cp:lastModifiedBy>Aimee Spiers</cp:lastModifiedBy>
  <cp:revision>4</cp:revision>
  <cp:lastPrinted>2022-05-05T12:31:00Z</cp:lastPrinted>
  <dcterms:created xsi:type="dcterms:W3CDTF">2023-04-05T08:57:00Z</dcterms:created>
  <dcterms:modified xsi:type="dcterms:W3CDTF">2023-07-10T15:16:00Z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0x010100A975371739F53A43BF39D2F8CFE9D0D6</vt:lpwstr>
  </property>
</Properties>
</file>