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88A1" w14:textId="0CD6E386" w:rsidR="00847571" w:rsidRDefault="00A72FDD" w:rsidP="000E51FC">
      <w:pPr>
        <w:ind w:right="-643"/>
      </w:pPr>
      <w:r w:rsidRPr="001429E4">
        <w:rPr>
          <w:noProof/>
          <w:sz w:val="7"/>
          <w:szCs w:val="7"/>
        </w:rPr>
        <mc:AlternateContent>
          <mc:Choice Requires="wps">
            <w:drawing>
              <wp:anchor distT="0" distB="0" distL="114300" distR="114300" simplePos="0" relativeHeight="251652096" behindDoc="0" locked="0" layoutInCell="1" allowOverlap="1" wp14:anchorId="1E684D9C" wp14:editId="6E7B89A5">
                <wp:simplePos x="0" y="0"/>
                <wp:positionH relativeFrom="margin">
                  <wp:align>left</wp:align>
                </wp:positionH>
                <wp:positionV relativeFrom="paragraph">
                  <wp:posOffset>-381000</wp:posOffset>
                </wp:positionV>
                <wp:extent cx="9010650" cy="476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0" cy="476250"/>
                        </a:xfrm>
                        <a:prstGeom prst="rect">
                          <a:avLst/>
                        </a:prstGeom>
                        <a:solidFill>
                          <a:srgbClr val="002060"/>
                        </a:solidFill>
                        <a:ln w="9525">
                          <a:noFill/>
                          <a:miter lim="800000"/>
                          <a:headEnd/>
                          <a:tailEnd/>
                        </a:ln>
                      </wps:spPr>
                      <wps:txbx>
                        <w:txbxContent>
                          <w:p w14:paraId="54081F5E" w14:textId="42FEEB9E" w:rsidR="006A5E2F" w:rsidRPr="004C5789" w:rsidRDefault="00A72FDD" w:rsidP="003664C4">
                            <w:pPr>
                              <w:shd w:val="clear" w:color="auto" w:fill="002060"/>
                              <w:jc w:val="center"/>
                              <w:rPr>
                                <w:rFonts w:ascii="Segoe UI Black" w:hAnsi="Segoe UI Black" w:cs="Arial"/>
                                <w:b/>
                                <w:color w:val="FFFFFF" w:themeColor="background1"/>
                                <w:sz w:val="40"/>
                                <w:szCs w:val="40"/>
                              </w:rPr>
                            </w:pPr>
                            <w:r>
                              <w:rPr>
                                <w:rFonts w:ascii="Segoe UI Black" w:hAnsi="Segoe UI Black" w:cs="Arial"/>
                                <w:b/>
                                <w:color w:val="FFFFFF" w:themeColor="background1"/>
                                <w:sz w:val="40"/>
                                <w:szCs w:val="40"/>
                              </w:rPr>
                              <w:t xml:space="preserve">Pan Beds Escalation </w:t>
                            </w:r>
                            <w:r w:rsidR="006A5E2F" w:rsidRPr="004C5789">
                              <w:rPr>
                                <w:rFonts w:ascii="Segoe UI Black" w:hAnsi="Segoe UI Black" w:cs="Arial"/>
                                <w:b/>
                                <w:color w:val="FFFFFF" w:themeColor="background1"/>
                                <w:sz w:val="40"/>
                                <w:szCs w:val="40"/>
                              </w:rPr>
                              <w:t xml:space="preserve">Practitioner Briefing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84D9C" id="_x0000_t202" coordsize="21600,21600" o:spt="202" path="m,l,21600r21600,l21600,xe">
                <v:stroke joinstyle="miter"/>
                <v:path gradientshapeok="t" o:connecttype="rect"/>
              </v:shapetype>
              <v:shape id="Text Box 2" o:spid="_x0000_s1026" type="#_x0000_t202" style="position:absolute;margin-left:0;margin-top:-30pt;width:709.5pt;height:37.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" fillcolor="#002060" stroked="f">
                <v:textbox>
                  <w:txbxContent>
                    <w:p w14:paraId="54081F5E" w14:textId="42FEEB9E" w:rsidR="006A5E2F" w:rsidRPr="004C5789" w:rsidRDefault="00A72FDD" w:rsidP="003664C4">
                      <w:pPr>
                        <w:shd w:val="clear" w:color="auto" w:fill="002060"/>
                        <w:jc w:val="center"/>
                        <w:rPr>
                          <w:rFonts w:ascii="Segoe UI Black" w:hAnsi="Segoe UI Black" w:cs="Arial"/>
                          <w:b/>
                          <w:color w:val="FFFFFF" w:themeColor="background1"/>
                          <w:sz w:val="40"/>
                          <w:szCs w:val="40"/>
                        </w:rPr>
                      </w:pPr>
                      <w:r>
                        <w:rPr>
                          <w:rFonts w:ascii="Segoe UI Black" w:hAnsi="Segoe UI Black" w:cs="Arial"/>
                          <w:b/>
                          <w:color w:val="FFFFFF" w:themeColor="background1"/>
                          <w:sz w:val="40"/>
                          <w:szCs w:val="40"/>
                        </w:rPr>
                        <w:t xml:space="preserve">Pan Beds Escalation </w:t>
                      </w:r>
                      <w:r w:rsidR="006A5E2F" w:rsidRPr="004C5789">
                        <w:rPr>
                          <w:rFonts w:ascii="Segoe UI Black" w:hAnsi="Segoe UI Black" w:cs="Arial"/>
                          <w:b/>
                          <w:color w:val="FFFFFF" w:themeColor="background1"/>
                          <w:sz w:val="40"/>
                          <w:szCs w:val="40"/>
                        </w:rPr>
                        <w:t xml:space="preserve">Practitioner Briefing  </w:t>
                      </w:r>
                    </w:p>
                  </w:txbxContent>
                </v:textbox>
                <w10:wrap anchorx="margin"/>
              </v:shape>
            </w:pict>
          </mc:Fallback>
        </mc:AlternateContent>
      </w:r>
    </w:p>
    <w:p w14:paraId="3F79F4A5" w14:textId="77777777" w:rsidR="005277D9" w:rsidRDefault="006B24D5" w:rsidP="009C76C6">
      <w:pPr>
        <w:jc w:val="center"/>
        <w:rPr>
          <w:rFonts w:ascii="Segoe Print" w:hAnsi="Segoe Print"/>
          <w:b/>
          <w:bCs/>
          <w:color w:val="002060"/>
          <w:sz w:val="28"/>
          <w:szCs w:val="28"/>
        </w:rPr>
      </w:pPr>
      <w:r w:rsidRPr="009C76C6">
        <w:rPr>
          <w:rFonts w:ascii="Segoe Print" w:hAnsi="Segoe Print"/>
          <w:b/>
          <w:bCs/>
          <w:color w:val="002060"/>
          <w:sz w:val="28"/>
          <w:szCs w:val="28"/>
        </w:rPr>
        <w:t xml:space="preserve">“…practitioners’ responsibilities do not end at the point of referral to Children’s Social </w:t>
      </w:r>
      <w:r w:rsidR="009C76C6" w:rsidRPr="009C76C6">
        <w:rPr>
          <w:rFonts w:ascii="Segoe Print" w:hAnsi="Segoe Print"/>
          <w:b/>
          <w:bCs/>
          <w:color w:val="002060"/>
          <w:sz w:val="28"/>
          <w:szCs w:val="28"/>
        </w:rPr>
        <w:t>Care but</w:t>
      </w:r>
      <w:r w:rsidRPr="009C76C6">
        <w:rPr>
          <w:rFonts w:ascii="Segoe Print" w:hAnsi="Segoe Print"/>
          <w:b/>
          <w:bCs/>
          <w:color w:val="002060"/>
          <w:sz w:val="28"/>
          <w:szCs w:val="28"/>
        </w:rPr>
        <w:t xml:space="preserve"> ends at the point where their professional concern is resolved….” </w:t>
      </w:r>
    </w:p>
    <w:p w14:paraId="07C04A21" w14:textId="12722173" w:rsidR="00847571" w:rsidRPr="009C76C6" w:rsidRDefault="006B24D5" w:rsidP="009C76C6">
      <w:pPr>
        <w:jc w:val="center"/>
        <w:rPr>
          <w:rFonts w:ascii="Segoe Print" w:hAnsi="Segoe Print"/>
          <w:b/>
          <w:bCs/>
          <w:color w:val="002060"/>
          <w:sz w:val="28"/>
          <w:szCs w:val="28"/>
        </w:rPr>
      </w:pPr>
      <w:r w:rsidRPr="009C76C6">
        <w:rPr>
          <w:rFonts w:ascii="Segoe Print" w:hAnsi="Segoe Print"/>
          <w:b/>
          <w:bCs/>
          <w:i/>
          <w:iCs/>
          <w:color w:val="002060"/>
          <w:sz w:val="28"/>
          <w:szCs w:val="28"/>
        </w:rPr>
        <w:t>Lord Laming – Chairman of Victoria Climbie Inquiry (2003)</w:t>
      </w:r>
    </w:p>
    <w:p w14:paraId="76E88BF5" w14:textId="470CEE18" w:rsidR="00847571" w:rsidRPr="00847571" w:rsidRDefault="005E795A" w:rsidP="00847571">
      <w:r>
        <w:rPr>
          <w:noProof/>
        </w:rPr>
        <mc:AlternateContent>
          <mc:Choice Requires="wps">
            <w:drawing>
              <wp:anchor distT="0" distB="0" distL="114300" distR="114300" simplePos="0" relativeHeight="251655168" behindDoc="0" locked="0" layoutInCell="0" allowOverlap="1" wp14:anchorId="14C95269" wp14:editId="271746D5">
                <wp:simplePos x="0" y="0"/>
                <wp:positionH relativeFrom="margin">
                  <wp:posOffset>1781175</wp:posOffset>
                </wp:positionH>
                <wp:positionV relativeFrom="margin">
                  <wp:posOffset>1133475</wp:posOffset>
                </wp:positionV>
                <wp:extent cx="7229475" cy="6953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695325"/>
                        </a:xfrm>
                        <a:prstGeom prst="rect">
                          <a:avLst/>
                        </a:prstGeom>
                        <a:solidFill>
                          <a:srgbClr val="99FFCC"/>
                        </a:solidFill>
                        <a:ln>
                          <a:noFill/>
                        </a:ln>
                      </wps:spPr>
                      <wps:txbx>
                        <w:txbxContent>
                          <w:p w14:paraId="4DC733B7" w14:textId="77777777" w:rsidR="00B6761E" w:rsidRPr="00FF73BF" w:rsidRDefault="00B6761E" w:rsidP="005E795A">
                            <w:pPr>
                              <w:pStyle w:val="BodyText"/>
                              <w:kinsoku w:val="0"/>
                              <w:overflowPunct w:val="0"/>
                              <w:ind w:left="164" w:right="-479" w:hanging="22"/>
                              <w:jc w:val="both"/>
                              <w:rPr>
                                <w:rFonts w:ascii="Segoe Print" w:hAnsi="Segoe Print" w:cs="Segoe UI"/>
                                <w:b/>
                                <w:color w:val="002060"/>
                                <w:spacing w:val="-1"/>
                                <w:sz w:val="24"/>
                                <w:szCs w:val="24"/>
                              </w:rPr>
                            </w:pPr>
                            <w:r w:rsidRPr="00FF73BF">
                              <w:rPr>
                                <w:rFonts w:ascii="Segoe Print" w:hAnsi="Segoe Print" w:cs="Segoe UI"/>
                                <w:b/>
                                <w:color w:val="002060"/>
                                <w:spacing w:val="-1"/>
                                <w:sz w:val="24"/>
                                <w:szCs w:val="24"/>
                              </w:rPr>
                              <w:t>1. What is an escalation?</w:t>
                            </w:r>
                          </w:p>
                          <w:p w14:paraId="0F3F52E1" w14:textId="0D54ACD9" w:rsidR="006A5E2F" w:rsidRPr="00F04F14" w:rsidRDefault="00B6761E" w:rsidP="005E795A">
                            <w:pPr>
                              <w:pStyle w:val="BodyText"/>
                              <w:kinsoku w:val="0"/>
                              <w:overflowPunct w:val="0"/>
                              <w:ind w:left="164" w:right="-479" w:hanging="22"/>
                              <w:jc w:val="both"/>
                              <w:rPr>
                                <w:rFonts w:ascii="Segoe UI" w:hAnsi="Segoe UI" w:cs="Segoe UI"/>
                                <w:b/>
                                <w:color w:val="002060"/>
                                <w:spacing w:val="-1"/>
                                <w:sz w:val="22"/>
                                <w:szCs w:val="22"/>
                              </w:rPr>
                            </w:pPr>
                            <w:r w:rsidRPr="00F04F14">
                              <w:rPr>
                                <w:rFonts w:ascii="Segoe UI" w:hAnsi="Segoe UI" w:cs="Segoe UI"/>
                                <w:b/>
                                <w:color w:val="002060"/>
                                <w:spacing w:val="-1"/>
                                <w:sz w:val="22"/>
                                <w:szCs w:val="22"/>
                              </w:rPr>
                              <w:t xml:space="preserve">If you feel that a practitioner or an agency is not acting in the best interests of the child, young person or family, you have a responsibility to respectfully challenge the practitioner or </w:t>
                            </w:r>
                            <w:r w:rsidR="00F04F14" w:rsidRPr="00F04F14">
                              <w:rPr>
                                <w:rFonts w:ascii="Segoe UI" w:hAnsi="Segoe UI" w:cs="Segoe UI"/>
                                <w:b/>
                                <w:color w:val="002060"/>
                                <w:spacing w:val="-1"/>
                                <w:sz w:val="22"/>
                                <w:szCs w:val="22"/>
                              </w:rPr>
                              <w:t>agency and</w:t>
                            </w:r>
                            <w:r w:rsidRPr="00F04F14">
                              <w:rPr>
                                <w:rFonts w:ascii="Segoe UI" w:hAnsi="Segoe UI" w:cs="Segoe UI"/>
                                <w:b/>
                                <w:color w:val="002060"/>
                                <w:spacing w:val="-1"/>
                                <w:sz w:val="22"/>
                                <w:szCs w:val="22"/>
                              </w:rPr>
                              <w:t xml:space="preserve"> escalate your concerns.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95269" id="Text Box 8" o:spid="_x0000_s1027" type="#_x0000_t202" style="position:absolute;margin-left:140.25pt;margin-top:89.25pt;width:569.25pt;height:54.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" o:allowincell="f" fillcolor="#9fc" stroked="f">
                <v:textbox inset="0,0,0,0">
                  <w:txbxContent>
                    <w:p w14:paraId="4DC733B7" w14:textId="77777777" w:rsidR="00B6761E" w:rsidRPr="00FF73BF" w:rsidRDefault="00B6761E" w:rsidP="005E795A">
                      <w:pPr>
                        <w:pStyle w:val="BodyText"/>
                        <w:kinsoku w:val="0"/>
                        <w:overflowPunct w:val="0"/>
                        <w:ind w:left="164" w:right="-479" w:hanging="22"/>
                        <w:jc w:val="both"/>
                        <w:rPr>
                          <w:rFonts w:ascii="Segoe Print" w:hAnsi="Segoe Print" w:cs="Segoe UI"/>
                          <w:b/>
                          <w:color w:val="002060"/>
                          <w:spacing w:val="-1"/>
                          <w:sz w:val="24"/>
                          <w:szCs w:val="24"/>
                        </w:rPr>
                      </w:pPr>
                      <w:r w:rsidRPr="00FF73BF">
                        <w:rPr>
                          <w:rFonts w:ascii="Segoe Print" w:hAnsi="Segoe Print" w:cs="Segoe UI"/>
                          <w:b/>
                          <w:color w:val="002060"/>
                          <w:spacing w:val="-1"/>
                          <w:sz w:val="24"/>
                          <w:szCs w:val="24"/>
                        </w:rPr>
                        <w:t>1. What is an escalation?</w:t>
                      </w:r>
                    </w:p>
                    <w:p w14:paraId="0F3F52E1" w14:textId="0D54ACD9" w:rsidR="006A5E2F" w:rsidRPr="00F04F14" w:rsidRDefault="00B6761E" w:rsidP="005E795A">
                      <w:pPr>
                        <w:pStyle w:val="BodyText"/>
                        <w:kinsoku w:val="0"/>
                        <w:overflowPunct w:val="0"/>
                        <w:ind w:left="164" w:right="-479" w:hanging="22"/>
                        <w:jc w:val="both"/>
                        <w:rPr>
                          <w:rFonts w:ascii="Segoe UI" w:hAnsi="Segoe UI" w:cs="Segoe UI"/>
                          <w:b/>
                          <w:color w:val="002060"/>
                          <w:spacing w:val="-1"/>
                          <w:sz w:val="22"/>
                          <w:szCs w:val="22"/>
                        </w:rPr>
                      </w:pPr>
                      <w:r w:rsidRPr="00F04F14">
                        <w:rPr>
                          <w:rFonts w:ascii="Segoe UI" w:hAnsi="Segoe UI" w:cs="Segoe UI"/>
                          <w:b/>
                          <w:color w:val="002060"/>
                          <w:spacing w:val="-1"/>
                          <w:sz w:val="22"/>
                          <w:szCs w:val="22"/>
                        </w:rPr>
                        <w:t xml:space="preserve">If you feel that a practitioner or an agency is not acting in the best interests of the child, young person or family, you have a responsibility to respectfully challenge the practitioner or </w:t>
                      </w:r>
                      <w:r w:rsidR="00F04F14" w:rsidRPr="00F04F14">
                        <w:rPr>
                          <w:rFonts w:ascii="Segoe UI" w:hAnsi="Segoe UI" w:cs="Segoe UI"/>
                          <w:b/>
                          <w:color w:val="002060"/>
                          <w:spacing w:val="-1"/>
                          <w:sz w:val="22"/>
                          <w:szCs w:val="22"/>
                        </w:rPr>
                        <w:t>agency and</w:t>
                      </w:r>
                      <w:r w:rsidRPr="00F04F14">
                        <w:rPr>
                          <w:rFonts w:ascii="Segoe UI" w:hAnsi="Segoe UI" w:cs="Segoe UI"/>
                          <w:b/>
                          <w:color w:val="002060"/>
                          <w:spacing w:val="-1"/>
                          <w:sz w:val="22"/>
                          <w:szCs w:val="22"/>
                        </w:rPr>
                        <w:t xml:space="preserve"> escalate your concerns.</w:t>
                      </w:r>
                    </w:p>
                  </w:txbxContent>
                </v:textbox>
                <w10:wrap anchorx="margin" anchory="margin"/>
              </v:shape>
            </w:pict>
          </mc:Fallback>
        </mc:AlternateContent>
      </w:r>
      <w:r w:rsidR="009C76C6" w:rsidRPr="001736B0">
        <w:rPr>
          <w:rFonts w:asciiTheme="minorHAnsi" w:hAnsiTheme="minorHAnsi" w:cstheme="minorHAnsi"/>
          <w:b/>
          <w:noProof/>
          <w:color w:val="002060"/>
          <w:sz w:val="52"/>
          <w:szCs w:val="52"/>
        </w:rPr>
        <w:drawing>
          <wp:anchor distT="0" distB="0" distL="114300" distR="114300" simplePos="0" relativeHeight="251662336" behindDoc="0" locked="0" layoutInCell="1" allowOverlap="1" wp14:anchorId="729A4D0A" wp14:editId="0566C8BE">
            <wp:simplePos x="0" y="0"/>
            <wp:positionH relativeFrom="margin">
              <wp:align>left</wp:align>
            </wp:positionH>
            <wp:positionV relativeFrom="paragraph">
              <wp:posOffset>13335</wp:posOffset>
            </wp:positionV>
            <wp:extent cx="1844040" cy="2295525"/>
            <wp:effectExtent l="0" t="0" r="3810" b="9525"/>
            <wp:wrapSquare wrapText="bothSides"/>
            <wp:docPr id="1" name="Picture 1" descr="C:\Users\sally.stocker\AppData\Local\Microsoft\Windows\INetCache\Content.MSO\3F13BD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stocker\AppData\Local\Microsoft\Windows\INetCache\Content.MSO\3F13BD3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E35A5" w14:textId="76FD8709" w:rsidR="00847571" w:rsidRPr="00847571" w:rsidRDefault="00847571" w:rsidP="00847571"/>
    <w:p w14:paraId="1D6CD1F0" w14:textId="1613BA92" w:rsidR="00847571" w:rsidRPr="00847571" w:rsidRDefault="00847571" w:rsidP="00847571"/>
    <w:p w14:paraId="72BE933D" w14:textId="0A649CDA" w:rsidR="00847571" w:rsidRDefault="00847571" w:rsidP="00847571"/>
    <w:p w14:paraId="14238E10" w14:textId="50E20114" w:rsidR="006A5E2F" w:rsidRDefault="0036427A" w:rsidP="00847571">
      <w:pPr>
        <w:tabs>
          <w:tab w:val="left" w:pos="4170"/>
        </w:tabs>
      </w:pPr>
      <w:r>
        <w:rPr>
          <w:noProof/>
        </w:rPr>
        <mc:AlternateContent>
          <mc:Choice Requires="wps">
            <w:drawing>
              <wp:anchor distT="0" distB="0" distL="114300" distR="114300" simplePos="0" relativeHeight="251654144" behindDoc="0" locked="0" layoutInCell="0" allowOverlap="1" wp14:anchorId="330DBBE1" wp14:editId="56612844">
                <wp:simplePos x="0" y="0"/>
                <wp:positionH relativeFrom="margin">
                  <wp:posOffset>1819276</wp:posOffset>
                </wp:positionH>
                <wp:positionV relativeFrom="margin">
                  <wp:posOffset>1828800</wp:posOffset>
                </wp:positionV>
                <wp:extent cx="7181850" cy="1600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600200"/>
                        </a:xfrm>
                        <a:prstGeom prst="rect">
                          <a:avLst/>
                        </a:prstGeom>
                        <a:solidFill>
                          <a:srgbClr val="CCFFFF"/>
                        </a:solidFill>
                        <a:ln>
                          <a:noFill/>
                        </a:ln>
                      </wps:spPr>
                      <wps:txbx>
                        <w:txbxContent>
                          <w:p w14:paraId="52D4411F" w14:textId="77777777" w:rsidR="00287E72" w:rsidRPr="00731140" w:rsidRDefault="00287E72" w:rsidP="00287E72">
                            <w:pPr>
                              <w:ind w:left="142" w:right="126"/>
                              <w:rPr>
                                <w:rFonts w:ascii="Segoe Print" w:eastAsia="Times New Roman" w:hAnsi="Segoe Print" w:cs="Segoe UI"/>
                                <w:b/>
                                <w:iCs/>
                                <w:color w:val="002060"/>
                              </w:rPr>
                            </w:pPr>
                            <w:r w:rsidRPr="00731140">
                              <w:rPr>
                                <w:rFonts w:ascii="Segoe Print" w:eastAsia="Times New Roman" w:hAnsi="Segoe Print" w:cs="Segoe UI"/>
                                <w:b/>
                                <w:iCs/>
                                <w:color w:val="002060"/>
                              </w:rPr>
                              <w:t>2. When would you escalate?</w:t>
                            </w:r>
                          </w:p>
                          <w:p w14:paraId="6603BE9A" w14:textId="3A4AED37" w:rsidR="006A5E2F" w:rsidRDefault="00287E72" w:rsidP="00287E72">
                            <w:pPr>
                              <w:ind w:left="142" w:right="126"/>
                              <w:rPr>
                                <w:rFonts w:ascii="Segoe UI" w:eastAsia="Times New Roman" w:hAnsi="Segoe UI" w:cs="Segoe UI"/>
                                <w:b/>
                                <w:iCs/>
                                <w:color w:val="002060"/>
                                <w:sz w:val="22"/>
                                <w:szCs w:val="22"/>
                              </w:rPr>
                            </w:pPr>
                            <w:r w:rsidRPr="00287E72">
                              <w:rPr>
                                <w:rFonts w:ascii="Segoe UI" w:eastAsia="Times New Roman" w:hAnsi="Segoe UI" w:cs="Segoe UI"/>
                                <w:b/>
                                <w:iCs/>
                                <w:color w:val="002060"/>
                                <w:sz w:val="22"/>
                                <w:szCs w:val="22"/>
                              </w:rPr>
                              <w:t xml:space="preserve">When working with practitioners from other agencies there will at times be differences of opinion or concerns about professional practice in relation to a child, young person or family.  The </w:t>
                            </w:r>
                            <w:hyperlink r:id="rId9" w:history="1">
                              <w:r w:rsidRPr="00E45729">
                                <w:rPr>
                                  <w:rStyle w:val="Hyperlink"/>
                                  <w:rFonts w:ascii="Segoe UI" w:eastAsia="Times New Roman" w:hAnsi="Segoe UI" w:cs="Segoe UI"/>
                                  <w:b/>
                                  <w:iCs/>
                                  <w:sz w:val="22"/>
                                  <w:szCs w:val="22"/>
                                </w:rPr>
                                <w:t xml:space="preserve">Pan Bedfordshire </w:t>
                              </w:r>
                              <w:r w:rsidR="00731140" w:rsidRPr="00E45729">
                                <w:rPr>
                                  <w:rStyle w:val="Hyperlink"/>
                                  <w:rFonts w:ascii="Segoe UI" w:eastAsia="Times New Roman" w:hAnsi="Segoe UI" w:cs="Segoe UI"/>
                                  <w:b/>
                                  <w:iCs/>
                                  <w:sz w:val="22"/>
                                  <w:szCs w:val="22"/>
                                </w:rPr>
                                <w:t>Esca</w:t>
                              </w:r>
                              <w:r w:rsidR="00FF73BF" w:rsidRPr="00E45729">
                                <w:rPr>
                                  <w:rStyle w:val="Hyperlink"/>
                                  <w:rFonts w:ascii="Segoe UI" w:eastAsia="Times New Roman" w:hAnsi="Segoe UI" w:cs="Segoe UI"/>
                                  <w:b/>
                                  <w:iCs/>
                                  <w:sz w:val="22"/>
                                  <w:szCs w:val="22"/>
                                </w:rPr>
                                <w:t>la</w:t>
                              </w:r>
                              <w:r w:rsidR="00731140" w:rsidRPr="00E45729">
                                <w:rPr>
                                  <w:rStyle w:val="Hyperlink"/>
                                  <w:rFonts w:ascii="Segoe UI" w:eastAsia="Times New Roman" w:hAnsi="Segoe UI" w:cs="Segoe UI"/>
                                  <w:b/>
                                  <w:iCs/>
                                  <w:sz w:val="22"/>
                                  <w:szCs w:val="22"/>
                                </w:rPr>
                                <w:t xml:space="preserve">tion and Resolution </w:t>
                              </w:r>
                              <w:r w:rsidRPr="00E45729">
                                <w:rPr>
                                  <w:rStyle w:val="Hyperlink"/>
                                  <w:rFonts w:ascii="Segoe UI" w:eastAsia="Times New Roman" w:hAnsi="Segoe UI" w:cs="Segoe UI"/>
                                  <w:b/>
                                  <w:iCs/>
                                  <w:sz w:val="22"/>
                                  <w:szCs w:val="22"/>
                                </w:rPr>
                                <w:t>procedure</w:t>
                              </w:r>
                              <w:r w:rsidR="00E45729" w:rsidRPr="00E45729">
                                <w:rPr>
                                  <w:rStyle w:val="Hyperlink"/>
                                  <w:rFonts w:ascii="Segoe UI" w:eastAsia="Times New Roman" w:hAnsi="Segoe UI" w:cs="Segoe UI"/>
                                  <w:b/>
                                  <w:iCs/>
                                  <w:sz w:val="22"/>
                                  <w:szCs w:val="22"/>
                                </w:rPr>
                                <w:t>s</w:t>
                              </w:r>
                            </w:hyperlink>
                            <w:r w:rsidRPr="00287E72">
                              <w:rPr>
                                <w:rFonts w:ascii="Segoe UI" w:eastAsia="Times New Roman" w:hAnsi="Segoe UI" w:cs="Segoe UI"/>
                                <w:b/>
                                <w:iCs/>
                                <w:color w:val="002060"/>
                                <w:sz w:val="22"/>
                                <w:szCs w:val="22"/>
                              </w:rPr>
                              <w:t xml:space="preserve"> outlines the escalation process including timescales and principles for resolution. There are 4 key stages to resolving multi- agency escalations.</w:t>
                            </w:r>
                          </w:p>
                          <w:p w14:paraId="12FB4F8E" w14:textId="34A7058D" w:rsidR="00F838F7" w:rsidRPr="00F838F7" w:rsidRDefault="00F838F7" w:rsidP="00287E72">
                            <w:pPr>
                              <w:ind w:left="142" w:right="126"/>
                              <w:rPr>
                                <w:rFonts w:ascii="Segoe UI" w:eastAsia="Times New Roman" w:hAnsi="Segoe UI" w:cs="Segoe UI"/>
                                <w:b/>
                                <w:iCs/>
                                <w:color w:val="C00000"/>
                                <w:sz w:val="22"/>
                                <w:szCs w:val="22"/>
                              </w:rPr>
                            </w:pPr>
                            <w:r w:rsidRPr="00F838F7">
                              <w:rPr>
                                <w:rFonts w:ascii="Segoe UI" w:eastAsia="Times New Roman" w:hAnsi="Segoe UI" w:cs="Segoe UI"/>
                                <w:b/>
                                <w:iCs/>
                                <w:color w:val="C00000"/>
                                <w:sz w:val="22"/>
                                <w:szCs w:val="22"/>
                              </w:rPr>
                              <w:t>WHEN ANY PROFESSIONAL CONSIDERS A CHILD IS AT IMMEDIATE RISK OF SIGNIFICANT HARM, THEN THE INDIVIDUAL MUST ENSURE THEIR CONCERNS ARE ESCALATED ON THE SAME WORKING DAY USING ESTABLISHED SAFEGUARDING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DBBE1" id="Text Box 12" o:spid="_x0000_s1028" type="#_x0000_t202" style="position:absolute;margin-left:143.25pt;margin-top:2in;width:565.5pt;height:12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" o:allowincell="f" fillcolor="#cff" stroked="f">
                <v:textbox inset="0,0,0,0">
                  <w:txbxContent>
                    <w:p w14:paraId="52D4411F" w14:textId="77777777" w:rsidR="00287E72" w:rsidRPr="00731140" w:rsidRDefault="00287E72" w:rsidP="00287E72">
                      <w:pPr>
                        <w:ind w:left="142" w:right="126"/>
                        <w:rPr>
                          <w:rFonts w:ascii="Segoe Print" w:eastAsia="Times New Roman" w:hAnsi="Segoe Print" w:cs="Segoe UI"/>
                          <w:b/>
                          <w:iCs/>
                          <w:color w:val="002060"/>
                        </w:rPr>
                      </w:pPr>
                      <w:r w:rsidRPr="00731140">
                        <w:rPr>
                          <w:rFonts w:ascii="Segoe Print" w:eastAsia="Times New Roman" w:hAnsi="Segoe Print" w:cs="Segoe UI"/>
                          <w:b/>
                          <w:iCs/>
                          <w:color w:val="002060"/>
                        </w:rPr>
                        <w:t>2. When would you escalate?</w:t>
                      </w:r>
                    </w:p>
                    <w:p w14:paraId="6603BE9A" w14:textId="3A4AED37" w:rsidR="006A5E2F" w:rsidRDefault="00287E72" w:rsidP="00287E72">
                      <w:pPr>
                        <w:ind w:left="142" w:right="126"/>
                        <w:rPr>
                          <w:rFonts w:ascii="Segoe UI" w:eastAsia="Times New Roman" w:hAnsi="Segoe UI" w:cs="Segoe UI"/>
                          <w:b/>
                          <w:iCs/>
                          <w:color w:val="002060"/>
                          <w:sz w:val="22"/>
                          <w:szCs w:val="22"/>
                        </w:rPr>
                      </w:pPr>
                      <w:r w:rsidRPr="00287E72">
                        <w:rPr>
                          <w:rFonts w:ascii="Segoe UI" w:eastAsia="Times New Roman" w:hAnsi="Segoe UI" w:cs="Segoe UI"/>
                          <w:b/>
                          <w:iCs/>
                          <w:color w:val="002060"/>
                          <w:sz w:val="22"/>
                          <w:szCs w:val="22"/>
                        </w:rPr>
                        <w:t xml:space="preserve">When working with practitioners from other agencies there will at times be differences of opinion or concerns about professional practice in relation to a child, young person or family.  The </w:t>
                      </w:r>
                      <w:hyperlink r:id="rId10" w:history="1">
                        <w:r w:rsidRPr="00E45729">
                          <w:rPr>
                            <w:rStyle w:val="Hyperlink"/>
                            <w:rFonts w:ascii="Segoe UI" w:eastAsia="Times New Roman" w:hAnsi="Segoe UI" w:cs="Segoe UI"/>
                            <w:b/>
                            <w:iCs/>
                            <w:sz w:val="22"/>
                            <w:szCs w:val="22"/>
                          </w:rPr>
                          <w:t xml:space="preserve">Pan Bedfordshire </w:t>
                        </w:r>
                        <w:r w:rsidR="00731140" w:rsidRPr="00E45729">
                          <w:rPr>
                            <w:rStyle w:val="Hyperlink"/>
                            <w:rFonts w:ascii="Segoe UI" w:eastAsia="Times New Roman" w:hAnsi="Segoe UI" w:cs="Segoe UI"/>
                            <w:b/>
                            <w:iCs/>
                            <w:sz w:val="22"/>
                            <w:szCs w:val="22"/>
                          </w:rPr>
                          <w:t>Esca</w:t>
                        </w:r>
                        <w:r w:rsidR="00FF73BF" w:rsidRPr="00E45729">
                          <w:rPr>
                            <w:rStyle w:val="Hyperlink"/>
                            <w:rFonts w:ascii="Segoe UI" w:eastAsia="Times New Roman" w:hAnsi="Segoe UI" w:cs="Segoe UI"/>
                            <w:b/>
                            <w:iCs/>
                            <w:sz w:val="22"/>
                            <w:szCs w:val="22"/>
                          </w:rPr>
                          <w:t>la</w:t>
                        </w:r>
                        <w:r w:rsidR="00731140" w:rsidRPr="00E45729">
                          <w:rPr>
                            <w:rStyle w:val="Hyperlink"/>
                            <w:rFonts w:ascii="Segoe UI" w:eastAsia="Times New Roman" w:hAnsi="Segoe UI" w:cs="Segoe UI"/>
                            <w:b/>
                            <w:iCs/>
                            <w:sz w:val="22"/>
                            <w:szCs w:val="22"/>
                          </w:rPr>
                          <w:t xml:space="preserve">tion and Resolution </w:t>
                        </w:r>
                        <w:r w:rsidRPr="00E45729">
                          <w:rPr>
                            <w:rStyle w:val="Hyperlink"/>
                            <w:rFonts w:ascii="Segoe UI" w:eastAsia="Times New Roman" w:hAnsi="Segoe UI" w:cs="Segoe UI"/>
                            <w:b/>
                            <w:iCs/>
                            <w:sz w:val="22"/>
                            <w:szCs w:val="22"/>
                          </w:rPr>
                          <w:t>procedure</w:t>
                        </w:r>
                        <w:r w:rsidR="00E45729" w:rsidRPr="00E45729">
                          <w:rPr>
                            <w:rStyle w:val="Hyperlink"/>
                            <w:rFonts w:ascii="Segoe UI" w:eastAsia="Times New Roman" w:hAnsi="Segoe UI" w:cs="Segoe UI"/>
                            <w:b/>
                            <w:iCs/>
                            <w:sz w:val="22"/>
                            <w:szCs w:val="22"/>
                          </w:rPr>
                          <w:t>s</w:t>
                        </w:r>
                      </w:hyperlink>
                      <w:r w:rsidRPr="00287E72">
                        <w:rPr>
                          <w:rFonts w:ascii="Segoe UI" w:eastAsia="Times New Roman" w:hAnsi="Segoe UI" w:cs="Segoe UI"/>
                          <w:b/>
                          <w:iCs/>
                          <w:color w:val="002060"/>
                          <w:sz w:val="22"/>
                          <w:szCs w:val="22"/>
                        </w:rPr>
                        <w:t xml:space="preserve"> outlines the escalation process including timescales and principles for resolution. There are 4 key stages to resolving multi- agency escalations.</w:t>
                      </w:r>
                    </w:p>
                    <w:p w14:paraId="12FB4F8E" w14:textId="34A7058D" w:rsidR="00F838F7" w:rsidRPr="00F838F7" w:rsidRDefault="00F838F7" w:rsidP="00287E72">
                      <w:pPr>
                        <w:ind w:left="142" w:right="126"/>
                        <w:rPr>
                          <w:rFonts w:ascii="Segoe UI" w:eastAsia="Times New Roman" w:hAnsi="Segoe UI" w:cs="Segoe UI"/>
                          <w:b/>
                          <w:iCs/>
                          <w:color w:val="C00000"/>
                          <w:sz w:val="22"/>
                          <w:szCs w:val="22"/>
                        </w:rPr>
                      </w:pPr>
                      <w:r w:rsidRPr="00F838F7">
                        <w:rPr>
                          <w:rFonts w:ascii="Segoe UI" w:eastAsia="Times New Roman" w:hAnsi="Segoe UI" w:cs="Segoe UI"/>
                          <w:b/>
                          <w:iCs/>
                          <w:color w:val="C00000"/>
                          <w:sz w:val="22"/>
                          <w:szCs w:val="22"/>
                        </w:rPr>
                        <w:t>WHEN ANY PROFESSIONAL CONSIDERS A CHILD IS AT IMMEDIATE RISK OF SIGNIFICANT HARM, THEN THE INDIVIDUAL MUST ENSURE THEIR CONCERNS ARE ESCALATED ON THE SAME WORKING DAY USING ESTABLISHED SAFEGUARDING PROCEDURES</w:t>
                      </w:r>
                    </w:p>
                  </w:txbxContent>
                </v:textbox>
                <w10:wrap anchorx="margin" anchory="margin"/>
              </v:shape>
            </w:pict>
          </mc:Fallback>
        </mc:AlternateContent>
      </w:r>
      <w:r w:rsidR="00BC3893">
        <w:rPr>
          <w:noProof/>
        </w:rPr>
        <mc:AlternateContent>
          <mc:Choice Requires="wps">
            <w:drawing>
              <wp:anchor distT="0" distB="0" distL="114300" distR="114300" simplePos="0" relativeHeight="251661312" behindDoc="0" locked="0" layoutInCell="1" allowOverlap="1" wp14:anchorId="61A04E16" wp14:editId="5A9A2BAB">
                <wp:simplePos x="0" y="0"/>
                <wp:positionH relativeFrom="margin">
                  <wp:posOffset>4881880</wp:posOffset>
                </wp:positionH>
                <wp:positionV relativeFrom="paragraph">
                  <wp:posOffset>13283565</wp:posOffset>
                </wp:positionV>
                <wp:extent cx="3838575" cy="1885950"/>
                <wp:effectExtent l="0" t="0" r="952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1885950"/>
                        </a:xfrm>
                        <a:prstGeom prst="rect">
                          <a:avLst/>
                        </a:prstGeom>
                        <a:solidFill>
                          <a:schemeClr val="accent1">
                            <a:lumMod val="20000"/>
                            <a:lumOff val="80000"/>
                          </a:schemeClr>
                        </a:solidFill>
                        <a:ln>
                          <a:noFill/>
                        </a:ln>
                      </wps:spPr>
                      <wps:txbx>
                        <w:txbxContent>
                          <w:p w14:paraId="0FFB384C" w14:textId="3BD6FC91" w:rsidR="006A5E2F" w:rsidRPr="004C5789" w:rsidRDefault="006A5E2F" w:rsidP="00783446">
                            <w:pPr>
                              <w:rPr>
                                <w:rFonts w:ascii="Segoe UI" w:hAnsi="Segoe UI" w:cs="Segoe UI"/>
                                <w:b/>
                                <w:color w:val="0000FF"/>
                                <w:sz w:val="20"/>
                                <w:szCs w:val="20"/>
                              </w:rPr>
                            </w:pPr>
                            <w:r w:rsidRPr="004C5789">
                              <w:rPr>
                                <w:rFonts w:ascii="Segoe UI" w:hAnsi="Segoe UI" w:cs="Segoe UI"/>
                                <w:b/>
                                <w:color w:val="0000FF"/>
                                <w:sz w:val="20"/>
                                <w:szCs w:val="20"/>
                              </w:rPr>
                              <w:t xml:space="preserve">For more information, guidance and support access the </w:t>
                            </w:r>
                            <w:r w:rsidR="003664C4" w:rsidRPr="004C5789">
                              <w:rPr>
                                <w:rFonts w:ascii="Segoe UI" w:hAnsi="Segoe UI" w:cs="Segoe UI"/>
                                <w:b/>
                                <w:color w:val="0000FF"/>
                                <w:sz w:val="20"/>
                                <w:szCs w:val="20"/>
                              </w:rPr>
                              <w:t>following.</w:t>
                            </w:r>
                          </w:p>
                          <w:p w14:paraId="047C7D1F" w14:textId="2EFD502F" w:rsidR="006A5E2F" w:rsidRPr="004C5789" w:rsidRDefault="006A5E2F" w:rsidP="00297D86">
                            <w:pPr>
                              <w:pStyle w:val="ListParagraph"/>
                              <w:numPr>
                                <w:ilvl w:val="0"/>
                                <w:numId w:val="12"/>
                              </w:numPr>
                              <w:rPr>
                                <w:rFonts w:ascii="Segoe UI" w:hAnsi="Segoe UI" w:cs="Segoe UI"/>
                                <w:b/>
                                <w:color w:val="0000FF"/>
                                <w:sz w:val="20"/>
                                <w:szCs w:val="20"/>
                              </w:rPr>
                            </w:pPr>
                            <w:hyperlink r:id="rId11" w:history="1">
                              <w:r w:rsidRPr="004C5789">
                                <w:rPr>
                                  <w:rStyle w:val="Hyperlink"/>
                                  <w:rFonts w:ascii="Segoe UI" w:hAnsi="Segoe UI" w:cs="Segoe UI"/>
                                  <w:b/>
                                  <w:color w:val="0000FF"/>
                                  <w:sz w:val="20"/>
                                  <w:szCs w:val="20"/>
                                </w:rPr>
                                <w:t>Bedfordshire Against Violence and Exploitation (BAVEX)</w:t>
                              </w:r>
                            </w:hyperlink>
                            <w:r>
                              <w:rPr>
                                <w:rStyle w:val="Hyperlink"/>
                                <w:rFonts w:ascii="Segoe UI" w:hAnsi="Segoe UI" w:cs="Segoe UI"/>
                                <w:b/>
                                <w:color w:val="0000FF"/>
                                <w:sz w:val="20"/>
                                <w:szCs w:val="20"/>
                              </w:rPr>
                              <w:t>.</w:t>
                            </w:r>
                            <w:r w:rsidRPr="004C5789">
                              <w:rPr>
                                <w:rFonts w:ascii="Segoe UI" w:hAnsi="Segoe UI" w:cs="Segoe UI"/>
                                <w:b/>
                                <w:color w:val="0000FF"/>
                                <w:sz w:val="20"/>
                                <w:szCs w:val="20"/>
                              </w:rPr>
                              <w:t xml:space="preserve"> </w:t>
                            </w:r>
                          </w:p>
                          <w:p w14:paraId="7E561D46" w14:textId="66BB0009" w:rsidR="006A5E2F" w:rsidRPr="004C5789" w:rsidRDefault="006A5E2F" w:rsidP="006A5E2F">
                            <w:pPr>
                              <w:pStyle w:val="ListParagraph"/>
                              <w:numPr>
                                <w:ilvl w:val="0"/>
                                <w:numId w:val="12"/>
                              </w:numPr>
                              <w:rPr>
                                <w:rFonts w:ascii="Segoe UI" w:hAnsi="Segoe UI" w:cs="Segoe UI"/>
                                <w:b/>
                                <w:color w:val="0000FF"/>
                                <w:sz w:val="20"/>
                                <w:szCs w:val="20"/>
                              </w:rPr>
                            </w:pPr>
                            <w:hyperlink r:id="rId12" w:history="1">
                              <w:r w:rsidRPr="004C5789">
                                <w:rPr>
                                  <w:rStyle w:val="Hyperlink"/>
                                  <w:rFonts w:ascii="Segoe UI" w:hAnsi="Segoe UI" w:cs="Segoe UI"/>
                                  <w:b/>
                                  <w:color w:val="0000FF"/>
                                  <w:sz w:val="20"/>
                                  <w:szCs w:val="20"/>
                                </w:rPr>
                                <w:t>Bedfordshire Violence and Exploitation Reduction Unit (VERU)</w:t>
                              </w:r>
                            </w:hyperlink>
                            <w:r w:rsidRPr="004C5789">
                              <w:rPr>
                                <w:rFonts w:ascii="Segoe UI" w:hAnsi="Segoe UI" w:cs="Segoe UI"/>
                                <w:b/>
                                <w:color w:val="0000FF"/>
                                <w:sz w:val="20"/>
                                <w:szCs w:val="20"/>
                              </w:rPr>
                              <w:t xml:space="preserve"> and </w:t>
                            </w:r>
                            <w:hyperlink r:id="rId13" w:history="1">
                              <w:r w:rsidRPr="004C5789">
                                <w:rPr>
                                  <w:rStyle w:val="Hyperlink"/>
                                  <w:rFonts w:ascii="Segoe UI" w:hAnsi="Segoe UI" w:cs="Segoe UI"/>
                                  <w:b/>
                                  <w:color w:val="0000FF"/>
                                  <w:sz w:val="20"/>
                                  <w:szCs w:val="20"/>
                                </w:rPr>
                                <w:t>Practitioner tools and documents</w:t>
                              </w:r>
                            </w:hyperlink>
                            <w:r>
                              <w:rPr>
                                <w:rStyle w:val="Hyperlink"/>
                                <w:rFonts w:ascii="Segoe UI" w:hAnsi="Segoe UI" w:cs="Segoe UI"/>
                                <w:b/>
                                <w:color w:val="0000FF"/>
                                <w:sz w:val="20"/>
                                <w:szCs w:val="20"/>
                              </w:rPr>
                              <w:t>.</w:t>
                            </w:r>
                            <w:r w:rsidRPr="004C5789">
                              <w:rPr>
                                <w:rFonts w:ascii="Segoe UI" w:hAnsi="Segoe UI" w:cs="Segoe UI"/>
                                <w:b/>
                                <w:color w:val="0000FF"/>
                                <w:sz w:val="20"/>
                                <w:szCs w:val="20"/>
                              </w:rPr>
                              <w:t xml:space="preserve"> </w:t>
                            </w:r>
                          </w:p>
                          <w:p w14:paraId="7B9B2225" w14:textId="510277CE" w:rsidR="006A5E2F" w:rsidRPr="004C5789" w:rsidRDefault="006A5E2F" w:rsidP="00297D86">
                            <w:pPr>
                              <w:pStyle w:val="ListParagraph"/>
                              <w:numPr>
                                <w:ilvl w:val="0"/>
                                <w:numId w:val="12"/>
                              </w:numPr>
                              <w:rPr>
                                <w:rFonts w:ascii="Segoe UI" w:hAnsi="Segoe UI" w:cs="Segoe UI"/>
                                <w:b/>
                                <w:color w:val="0000FF"/>
                                <w:sz w:val="20"/>
                                <w:szCs w:val="20"/>
                              </w:rPr>
                            </w:pPr>
                            <w:hyperlink r:id="rId14" w:history="1">
                              <w:r w:rsidRPr="004C5789">
                                <w:rPr>
                                  <w:rStyle w:val="Hyperlink"/>
                                  <w:rFonts w:ascii="Segoe UI" w:hAnsi="Segoe UI" w:cs="Segoe UI"/>
                                  <w:b/>
                                  <w:color w:val="0000FF"/>
                                  <w:sz w:val="20"/>
                                  <w:szCs w:val="20"/>
                                </w:rPr>
                                <w:t>Pan Bedfordshire Inter-Agency Child Protection Procedures</w:t>
                              </w:r>
                            </w:hyperlink>
                            <w:r w:rsidRPr="004C5789">
                              <w:rPr>
                                <w:rFonts w:ascii="Segoe UI" w:hAnsi="Segoe UI" w:cs="Segoe UI"/>
                                <w:b/>
                                <w:color w:val="0000FF"/>
                                <w:sz w:val="20"/>
                                <w:szCs w:val="20"/>
                              </w:rPr>
                              <w:t xml:space="preserve"> - 3.8 Safeguarding Children and Young People from Exploitation</w:t>
                            </w:r>
                            <w:r>
                              <w:rPr>
                                <w:rFonts w:ascii="Segoe UI" w:hAnsi="Segoe UI" w:cs="Segoe UI"/>
                                <w:b/>
                                <w:color w:val="0000FF"/>
                                <w:sz w:val="20"/>
                                <w:szCs w:val="20"/>
                              </w:rPr>
                              <w:t>.</w:t>
                            </w:r>
                          </w:p>
                          <w:p w14:paraId="11BD2D8E" w14:textId="3B69482B" w:rsidR="006A5E2F" w:rsidRPr="004C5789" w:rsidRDefault="006A5E2F" w:rsidP="00A654C4">
                            <w:pPr>
                              <w:pStyle w:val="ListParagraph"/>
                              <w:numPr>
                                <w:ilvl w:val="0"/>
                                <w:numId w:val="12"/>
                              </w:numPr>
                              <w:rPr>
                                <w:rStyle w:val="Hyperlink"/>
                                <w:rFonts w:ascii="Segoe UI" w:hAnsi="Segoe UI" w:cs="Segoe UI"/>
                                <w:b/>
                                <w:color w:val="0000FF"/>
                                <w:sz w:val="20"/>
                                <w:szCs w:val="20"/>
                                <w:u w:val="none"/>
                              </w:rPr>
                            </w:pPr>
                            <w:hyperlink r:id="rId15" w:history="1">
                              <w:r w:rsidRPr="004C5789">
                                <w:rPr>
                                  <w:rStyle w:val="Hyperlink"/>
                                  <w:rFonts w:ascii="Segoe UI" w:hAnsi="Segoe UI" w:cs="Segoe UI"/>
                                  <w:b/>
                                  <w:color w:val="0000FF"/>
                                  <w:sz w:val="20"/>
                                  <w:szCs w:val="20"/>
                                </w:rPr>
                                <w:t>Link to Change</w:t>
                              </w:r>
                            </w:hyperlink>
                            <w:r>
                              <w:rPr>
                                <w:rStyle w:val="Hyperlink"/>
                                <w:rFonts w:ascii="Segoe UI" w:hAnsi="Segoe UI" w:cs="Segoe UI"/>
                                <w:b/>
                                <w:color w:val="0000FF"/>
                                <w:sz w:val="20"/>
                                <w:szCs w:val="20"/>
                              </w:rPr>
                              <w:t>.</w:t>
                            </w:r>
                          </w:p>
                          <w:p w14:paraId="459FC7C0" w14:textId="46F9D8AA" w:rsidR="006A5E2F" w:rsidRPr="004C5789" w:rsidRDefault="006A5E2F" w:rsidP="00A654C4">
                            <w:pPr>
                              <w:pStyle w:val="ListParagraph"/>
                              <w:numPr>
                                <w:ilvl w:val="0"/>
                                <w:numId w:val="12"/>
                              </w:numPr>
                              <w:rPr>
                                <w:rStyle w:val="Hyperlink"/>
                                <w:rFonts w:ascii="Segoe UI" w:hAnsi="Segoe UI" w:cs="Segoe UI"/>
                                <w:b/>
                                <w:color w:val="0000FF"/>
                                <w:sz w:val="20"/>
                                <w:szCs w:val="20"/>
                                <w:u w:val="none"/>
                              </w:rPr>
                            </w:pPr>
                            <w:hyperlink r:id="rId16" w:history="1">
                              <w:r w:rsidRPr="004C5789">
                                <w:rPr>
                                  <w:rStyle w:val="Hyperlink"/>
                                  <w:rFonts w:ascii="Segoe UI" w:hAnsi="Segoe UI" w:cs="Segoe UI"/>
                                  <w:b/>
                                  <w:bCs/>
                                  <w:color w:val="0000FF"/>
                                  <w:spacing w:val="-1"/>
                                  <w:sz w:val="20"/>
                                  <w:szCs w:val="20"/>
                                </w:rPr>
                                <w:t>Contextual Safeguarding Network</w:t>
                              </w:r>
                            </w:hyperlink>
                            <w:r>
                              <w:rPr>
                                <w:rStyle w:val="Hyperlink"/>
                                <w:rFonts w:ascii="Segoe UI" w:hAnsi="Segoe UI" w:cs="Segoe UI"/>
                                <w:b/>
                                <w:bCs/>
                                <w:color w:val="0000FF"/>
                                <w:spacing w:val="-1"/>
                                <w:sz w:val="20"/>
                                <w:szCs w:val="20"/>
                              </w:rPr>
                              <w:t>.</w:t>
                            </w:r>
                          </w:p>
                          <w:p w14:paraId="211BE152" w14:textId="77777777" w:rsidR="006A5E2F" w:rsidRPr="002E5452" w:rsidRDefault="006A5E2F" w:rsidP="006F55D1">
                            <w:pPr>
                              <w:rPr>
                                <w:rFonts w:ascii="Segoe UI" w:hAnsi="Segoe UI" w:cs="Segoe UI"/>
                                <w:b/>
                                <w:color w:val="0000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04E16" id="Rectangle 13" o:spid="_x0000_s1029" style="position:absolute;margin-left:384.4pt;margin-top:1045.95pt;width:302.25pt;height:1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" fillcolor="#deeaf6 [660]" stroked="f">
                <v:textbox>
                  <w:txbxContent>
                    <w:p w14:paraId="0FFB384C" w14:textId="3BD6FC91" w:rsidR="006A5E2F" w:rsidRPr="004C5789" w:rsidRDefault="006A5E2F" w:rsidP="00783446">
                      <w:pPr>
                        <w:rPr>
                          <w:rFonts w:ascii="Segoe UI" w:hAnsi="Segoe UI" w:cs="Segoe UI"/>
                          <w:b/>
                          <w:color w:val="0000FF"/>
                          <w:sz w:val="20"/>
                          <w:szCs w:val="20"/>
                        </w:rPr>
                      </w:pPr>
                      <w:r w:rsidRPr="004C5789">
                        <w:rPr>
                          <w:rFonts w:ascii="Segoe UI" w:hAnsi="Segoe UI" w:cs="Segoe UI"/>
                          <w:b/>
                          <w:color w:val="0000FF"/>
                          <w:sz w:val="20"/>
                          <w:szCs w:val="20"/>
                        </w:rPr>
                        <w:t xml:space="preserve">For more information, guidance and support access the </w:t>
                      </w:r>
                      <w:r w:rsidR="003664C4" w:rsidRPr="004C5789">
                        <w:rPr>
                          <w:rFonts w:ascii="Segoe UI" w:hAnsi="Segoe UI" w:cs="Segoe UI"/>
                          <w:b/>
                          <w:color w:val="0000FF"/>
                          <w:sz w:val="20"/>
                          <w:szCs w:val="20"/>
                        </w:rPr>
                        <w:t>following.</w:t>
                      </w:r>
                    </w:p>
                    <w:p w14:paraId="047C7D1F" w14:textId="2EFD502F" w:rsidR="006A5E2F" w:rsidRPr="004C5789" w:rsidRDefault="006A5E2F" w:rsidP="00297D86">
                      <w:pPr>
                        <w:pStyle w:val="ListParagraph"/>
                        <w:numPr>
                          <w:ilvl w:val="0"/>
                          <w:numId w:val="12"/>
                        </w:numPr>
                        <w:rPr>
                          <w:rFonts w:ascii="Segoe UI" w:hAnsi="Segoe UI" w:cs="Segoe UI"/>
                          <w:b/>
                          <w:color w:val="0000FF"/>
                          <w:sz w:val="20"/>
                          <w:szCs w:val="20"/>
                        </w:rPr>
                      </w:pPr>
                      <w:hyperlink r:id="rId17" w:history="1">
                        <w:r w:rsidRPr="004C5789">
                          <w:rPr>
                            <w:rStyle w:val="Hyperlink"/>
                            <w:rFonts w:ascii="Segoe UI" w:hAnsi="Segoe UI" w:cs="Segoe UI"/>
                            <w:b/>
                            <w:color w:val="0000FF"/>
                            <w:sz w:val="20"/>
                            <w:szCs w:val="20"/>
                          </w:rPr>
                          <w:t>Bedfordshire Against Violence and Exploitation (BAVEX)</w:t>
                        </w:r>
                      </w:hyperlink>
                      <w:r>
                        <w:rPr>
                          <w:rStyle w:val="Hyperlink"/>
                          <w:rFonts w:ascii="Segoe UI" w:hAnsi="Segoe UI" w:cs="Segoe UI"/>
                          <w:b/>
                          <w:color w:val="0000FF"/>
                          <w:sz w:val="20"/>
                          <w:szCs w:val="20"/>
                        </w:rPr>
                        <w:t>.</w:t>
                      </w:r>
                      <w:r w:rsidRPr="004C5789">
                        <w:rPr>
                          <w:rFonts w:ascii="Segoe UI" w:hAnsi="Segoe UI" w:cs="Segoe UI"/>
                          <w:b/>
                          <w:color w:val="0000FF"/>
                          <w:sz w:val="20"/>
                          <w:szCs w:val="20"/>
                        </w:rPr>
                        <w:t xml:space="preserve"> </w:t>
                      </w:r>
                    </w:p>
                    <w:p w14:paraId="7E561D46" w14:textId="66BB0009" w:rsidR="006A5E2F" w:rsidRPr="004C5789" w:rsidRDefault="006A5E2F" w:rsidP="006A5E2F">
                      <w:pPr>
                        <w:pStyle w:val="ListParagraph"/>
                        <w:numPr>
                          <w:ilvl w:val="0"/>
                          <w:numId w:val="12"/>
                        </w:numPr>
                        <w:rPr>
                          <w:rFonts w:ascii="Segoe UI" w:hAnsi="Segoe UI" w:cs="Segoe UI"/>
                          <w:b/>
                          <w:color w:val="0000FF"/>
                          <w:sz w:val="20"/>
                          <w:szCs w:val="20"/>
                        </w:rPr>
                      </w:pPr>
                      <w:hyperlink r:id="rId18" w:history="1">
                        <w:r w:rsidRPr="004C5789">
                          <w:rPr>
                            <w:rStyle w:val="Hyperlink"/>
                            <w:rFonts w:ascii="Segoe UI" w:hAnsi="Segoe UI" w:cs="Segoe UI"/>
                            <w:b/>
                            <w:color w:val="0000FF"/>
                            <w:sz w:val="20"/>
                            <w:szCs w:val="20"/>
                          </w:rPr>
                          <w:t>Bedfordshire Violence and Exploitation Reduction Unit (VERU)</w:t>
                        </w:r>
                      </w:hyperlink>
                      <w:r w:rsidRPr="004C5789">
                        <w:rPr>
                          <w:rFonts w:ascii="Segoe UI" w:hAnsi="Segoe UI" w:cs="Segoe UI"/>
                          <w:b/>
                          <w:color w:val="0000FF"/>
                          <w:sz w:val="20"/>
                          <w:szCs w:val="20"/>
                        </w:rPr>
                        <w:t xml:space="preserve"> and </w:t>
                      </w:r>
                      <w:hyperlink r:id="rId19" w:history="1">
                        <w:r w:rsidRPr="004C5789">
                          <w:rPr>
                            <w:rStyle w:val="Hyperlink"/>
                            <w:rFonts w:ascii="Segoe UI" w:hAnsi="Segoe UI" w:cs="Segoe UI"/>
                            <w:b/>
                            <w:color w:val="0000FF"/>
                            <w:sz w:val="20"/>
                            <w:szCs w:val="20"/>
                          </w:rPr>
                          <w:t>Practitioner tools and documents</w:t>
                        </w:r>
                      </w:hyperlink>
                      <w:r>
                        <w:rPr>
                          <w:rStyle w:val="Hyperlink"/>
                          <w:rFonts w:ascii="Segoe UI" w:hAnsi="Segoe UI" w:cs="Segoe UI"/>
                          <w:b/>
                          <w:color w:val="0000FF"/>
                          <w:sz w:val="20"/>
                          <w:szCs w:val="20"/>
                        </w:rPr>
                        <w:t>.</w:t>
                      </w:r>
                      <w:r w:rsidRPr="004C5789">
                        <w:rPr>
                          <w:rFonts w:ascii="Segoe UI" w:hAnsi="Segoe UI" w:cs="Segoe UI"/>
                          <w:b/>
                          <w:color w:val="0000FF"/>
                          <w:sz w:val="20"/>
                          <w:szCs w:val="20"/>
                        </w:rPr>
                        <w:t xml:space="preserve"> </w:t>
                      </w:r>
                    </w:p>
                    <w:p w14:paraId="7B9B2225" w14:textId="510277CE" w:rsidR="006A5E2F" w:rsidRPr="004C5789" w:rsidRDefault="006A5E2F" w:rsidP="00297D86">
                      <w:pPr>
                        <w:pStyle w:val="ListParagraph"/>
                        <w:numPr>
                          <w:ilvl w:val="0"/>
                          <w:numId w:val="12"/>
                        </w:numPr>
                        <w:rPr>
                          <w:rFonts w:ascii="Segoe UI" w:hAnsi="Segoe UI" w:cs="Segoe UI"/>
                          <w:b/>
                          <w:color w:val="0000FF"/>
                          <w:sz w:val="20"/>
                          <w:szCs w:val="20"/>
                        </w:rPr>
                      </w:pPr>
                      <w:hyperlink r:id="rId20" w:history="1">
                        <w:r w:rsidRPr="004C5789">
                          <w:rPr>
                            <w:rStyle w:val="Hyperlink"/>
                            <w:rFonts w:ascii="Segoe UI" w:hAnsi="Segoe UI" w:cs="Segoe UI"/>
                            <w:b/>
                            <w:color w:val="0000FF"/>
                            <w:sz w:val="20"/>
                            <w:szCs w:val="20"/>
                          </w:rPr>
                          <w:t>Pan Bedfordshire Inter-Agency Child Protection Procedures</w:t>
                        </w:r>
                      </w:hyperlink>
                      <w:r w:rsidRPr="004C5789">
                        <w:rPr>
                          <w:rFonts w:ascii="Segoe UI" w:hAnsi="Segoe UI" w:cs="Segoe UI"/>
                          <w:b/>
                          <w:color w:val="0000FF"/>
                          <w:sz w:val="20"/>
                          <w:szCs w:val="20"/>
                        </w:rPr>
                        <w:t xml:space="preserve"> - 3.8 Safeguarding Children and Young People from Exploitation</w:t>
                      </w:r>
                      <w:r>
                        <w:rPr>
                          <w:rFonts w:ascii="Segoe UI" w:hAnsi="Segoe UI" w:cs="Segoe UI"/>
                          <w:b/>
                          <w:color w:val="0000FF"/>
                          <w:sz w:val="20"/>
                          <w:szCs w:val="20"/>
                        </w:rPr>
                        <w:t>.</w:t>
                      </w:r>
                    </w:p>
                    <w:p w14:paraId="11BD2D8E" w14:textId="3B69482B" w:rsidR="006A5E2F" w:rsidRPr="004C5789" w:rsidRDefault="006A5E2F" w:rsidP="00A654C4">
                      <w:pPr>
                        <w:pStyle w:val="ListParagraph"/>
                        <w:numPr>
                          <w:ilvl w:val="0"/>
                          <w:numId w:val="12"/>
                        </w:numPr>
                        <w:rPr>
                          <w:rStyle w:val="Hyperlink"/>
                          <w:rFonts w:ascii="Segoe UI" w:hAnsi="Segoe UI" w:cs="Segoe UI"/>
                          <w:b/>
                          <w:color w:val="0000FF"/>
                          <w:sz w:val="20"/>
                          <w:szCs w:val="20"/>
                          <w:u w:val="none"/>
                        </w:rPr>
                      </w:pPr>
                      <w:hyperlink r:id="rId21" w:history="1">
                        <w:r w:rsidRPr="004C5789">
                          <w:rPr>
                            <w:rStyle w:val="Hyperlink"/>
                            <w:rFonts w:ascii="Segoe UI" w:hAnsi="Segoe UI" w:cs="Segoe UI"/>
                            <w:b/>
                            <w:color w:val="0000FF"/>
                            <w:sz w:val="20"/>
                            <w:szCs w:val="20"/>
                          </w:rPr>
                          <w:t>Link to Change</w:t>
                        </w:r>
                      </w:hyperlink>
                      <w:r>
                        <w:rPr>
                          <w:rStyle w:val="Hyperlink"/>
                          <w:rFonts w:ascii="Segoe UI" w:hAnsi="Segoe UI" w:cs="Segoe UI"/>
                          <w:b/>
                          <w:color w:val="0000FF"/>
                          <w:sz w:val="20"/>
                          <w:szCs w:val="20"/>
                        </w:rPr>
                        <w:t>.</w:t>
                      </w:r>
                    </w:p>
                    <w:p w14:paraId="459FC7C0" w14:textId="46F9D8AA" w:rsidR="006A5E2F" w:rsidRPr="004C5789" w:rsidRDefault="006A5E2F" w:rsidP="00A654C4">
                      <w:pPr>
                        <w:pStyle w:val="ListParagraph"/>
                        <w:numPr>
                          <w:ilvl w:val="0"/>
                          <w:numId w:val="12"/>
                        </w:numPr>
                        <w:rPr>
                          <w:rStyle w:val="Hyperlink"/>
                          <w:rFonts w:ascii="Segoe UI" w:hAnsi="Segoe UI" w:cs="Segoe UI"/>
                          <w:b/>
                          <w:color w:val="0000FF"/>
                          <w:sz w:val="20"/>
                          <w:szCs w:val="20"/>
                          <w:u w:val="none"/>
                        </w:rPr>
                      </w:pPr>
                      <w:hyperlink r:id="rId22" w:history="1">
                        <w:r w:rsidRPr="004C5789">
                          <w:rPr>
                            <w:rStyle w:val="Hyperlink"/>
                            <w:rFonts w:ascii="Segoe UI" w:hAnsi="Segoe UI" w:cs="Segoe UI"/>
                            <w:b/>
                            <w:bCs/>
                            <w:color w:val="0000FF"/>
                            <w:spacing w:val="-1"/>
                            <w:sz w:val="20"/>
                            <w:szCs w:val="20"/>
                          </w:rPr>
                          <w:t>Contextual Safeguarding Network</w:t>
                        </w:r>
                      </w:hyperlink>
                      <w:r>
                        <w:rPr>
                          <w:rStyle w:val="Hyperlink"/>
                          <w:rFonts w:ascii="Segoe UI" w:hAnsi="Segoe UI" w:cs="Segoe UI"/>
                          <w:b/>
                          <w:bCs/>
                          <w:color w:val="0000FF"/>
                          <w:spacing w:val="-1"/>
                          <w:sz w:val="20"/>
                          <w:szCs w:val="20"/>
                        </w:rPr>
                        <w:t>.</w:t>
                      </w:r>
                    </w:p>
                    <w:p w14:paraId="211BE152" w14:textId="77777777" w:rsidR="006A5E2F" w:rsidRPr="002E5452" w:rsidRDefault="006A5E2F" w:rsidP="006F55D1">
                      <w:pPr>
                        <w:rPr>
                          <w:rFonts w:ascii="Segoe UI" w:hAnsi="Segoe UI" w:cs="Segoe UI"/>
                          <w:b/>
                          <w:color w:val="0000FF"/>
                          <w:sz w:val="22"/>
                          <w:szCs w:val="22"/>
                        </w:rPr>
                      </w:pPr>
                    </w:p>
                  </w:txbxContent>
                </v:textbox>
                <w10:wrap anchorx="margin"/>
              </v:rect>
            </w:pict>
          </mc:Fallback>
        </mc:AlternateContent>
      </w:r>
      <w:r w:rsidR="00847571">
        <w:tab/>
      </w:r>
    </w:p>
    <w:p w14:paraId="61851D00" w14:textId="59C18E99" w:rsidR="00BC3893" w:rsidRDefault="00BC3893" w:rsidP="00847571">
      <w:pPr>
        <w:tabs>
          <w:tab w:val="left" w:pos="4170"/>
        </w:tabs>
      </w:pPr>
    </w:p>
    <w:p w14:paraId="21D03C67" w14:textId="10DA8582" w:rsidR="00BC3893" w:rsidRDefault="00BC3893" w:rsidP="00847571">
      <w:pPr>
        <w:tabs>
          <w:tab w:val="left" w:pos="4170"/>
        </w:tabs>
      </w:pPr>
    </w:p>
    <w:p w14:paraId="05A68F36" w14:textId="2D548B8A" w:rsidR="00BC3893" w:rsidRDefault="00BC3893" w:rsidP="00847571">
      <w:pPr>
        <w:tabs>
          <w:tab w:val="left" w:pos="4170"/>
        </w:tabs>
      </w:pPr>
    </w:p>
    <w:p w14:paraId="5D2D3C2A" w14:textId="03E54244" w:rsidR="00BC3893" w:rsidRDefault="00BC3893" w:rsidP="00847571">
      <w:pPr>
        <w:tabs>
          <w:tab w:val="left" w:pos="4170"/>
        </w:tabs>
      </w:pPr>
    </w:p>
    <w:p w14:paraId="64663B73" w14:textId="18AA7BE8" w:rsidR="00BC3893" w:rsidRDefault="00BC3893" w:rsidP="00847571">
      <w:pPr>
        <w:tabs>
          <w:tab w:val="left" w:pos="4170"/>
        </w:tabs>
      </w:pPr>
    </w:p>
    <w:p w14:paraId="3EF1C763" w14:textId="1CBA9E21" w:rsidR="00BC3893" w:rsidRDefault="00BC3893" w:rsidP="00847571">
      <w:pPr>
        <w:tabs>
          <w:tab w:val="left" w:pos="4170"/>
        </w:tabs>
      </w:pPr>
    </w:p>
    <w:p w14:paraId="54E99DFC" w14:textId="31A60DCB" w:rsidR="00BC3893" w:rsidRDefault="00BC3893" w:rsidP="00847571">
      <w:pPr>
        <w:tabs>
          <w:tab w:val="left" w:pos="4170"/>
        </w:tabs>
      </w:pPr>
    </w:p>
    <w:p w14:paraId="6FE0C1CC" w14:textId="3538C3E7" w:rsidR="00BC3893" w:rsidRDefault="0036427A" w:rsidP="00847571">
      <w:pPr>
        <w:tabs>
          <w:tab w:val="left" w:pos="4170"/>
        </w:tabs>
      </w:pPr>
      <w:r>
        <w:rPr>
          <w:noProof/>
          <w:sz w:val="20"/>
          <w:szCs w:val="20"/>
        </w:rPr>
        <mc:AlternateContent>
          <mc:Choice Requires="wps">
            <w:drawing>
              <wp:anchor distT="0" distB="0" distL="114300" distR="114300" simplePos="0" relativeHeight="251656192" behindDoc="0" locked="0" layoutInCell="1" allowOverlap="1" wp14:anchorId="7E45D75E" wp14:editId="665F6E58">
                <wp:simplePos x="0" y="0"/>
                <wp:positionH relativeFrom="margin">
                  <wp:posOffset>4057650</wp:posOffset>
                </wp:positionH>
                <wp:positionV relativeFrom="margin">
                  <wp:posOffset>3409950</wp:posOffset>
                </wp:positionV>
                <wp:extent cx="4933950" cy="2619375"/>
                <wp:effectExtent l="0" t="0" r="0" b="9525"/>
                <wp:wrapSquare wrapText="bothSides"/>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3950" cy="2619375"/>
                        </a:xfrm>
                        <a:custGeom>
                          <a:avLst/>
                          <a:gdLst>
                            <a:gd name="T0" fmla="*/ 0 w 6266"/>
                            <a:gd name="T1" fmla="*/ 6887 h 6887"/>
                            <a:gd name="T2" fmla="*/ 6266 w 6266"/>
                            <a:gd name="T3" fmla="*/ 6887 h 6887"/>
                            <a:gd name="T4" fmla="*/ 6266 w 6266"/>
                            <a:gd name="T5" fmla="*/ 0 h 6887"/>
                            <a:gd name="T6" fmla="*/ 0 w 6266"/>
                            <a:gd name="T7" fmla="*/ 0 h 6887"/>
                            <a:gd name="T8" fmla="*/ 0 w 6266"/>
                            <a:gd name="T9" fmla="*/ 6887 h 6887"/>
                          </a:gdLst>
                          <a:ahLst/>
                          <a:cxnLst>
                            <a:cxn ang="0">
                              <a:pos x="T0" y="T1"/>
                            </a:cxn>
                            <a:cxn ang="0">
                              <a:pos x="T2" y="T3"/>
                            </a:cxn>
                            <a:cxn ang="0">
                              <a:pos x="T4" y="T5"/>
                            </a:cxn>
                            <a:cxn ang="0">
                              <a:pos x="T6" y="T7"/>
                            </a:cxn>
                            <a:cxn ang="0">
                              <a:pos x="T8" y="T9"/>
                            </a:cxn>
                          </a:cxnLst>
                          <a:rect l="0" t="0" r="r" b="b"/>
                          <a:pathLst>
                            <a:path w="6266" h="6887">
                              <a:moveTo>
                                <a:pt x="0" y="6887"/>
                              </a:moveTo>
                              <a:lnTo>
                                <a:pt x="6266" y="6887"/>
                              </a:lnTo>
                              <a:lnTo>
                                <a:pt x="6266" y="0"/>
                              </a:lnTo>
                              <a:lnTo>
                                <a:pt x="0" y="0"/>
                              </a:lnTo>
                              <a:lnTo>
                                <a:pt x="0" y="6887"/>
                              </a:lnTo>
                              <a:close/>
                            </a:path>
                          </a:pathLst>
                        </a:custGeom>
                        <a:solidFill>
                          <a:srgbClr val="33CCCC"/>
                        </a:solidFill>
                        <a:ln>
                          <a:noFill/>
                        </a:ln>
                      </wps:spPr>
                      <wps:txbx>
                        <w:txbxContent>
                          <w:p w14:paraId="2349D6AC" w14:textId="28CACE08" w:rsidR="00953647" w:rsidRPr="00780886" w:rsidRDefault="0036427A" w:rsidP="00953647">
                            <w:pPr>
                              <w:widowControl/>
                              <w:autoSpaceDE/>
                              <w:autoSpaceDN/>
                              <w:adjustRightInd/>
                              <w:contextualSpacing/>
                              <w:rPr>
                                <w:rFonts w:ascii="Segoe Print" w:hAnsi="Segoe Print" w:cs="Segoe UI"/>
                                <w:b/>
                                <w:color w:val="FFFFFF" w:themeColor="background1"/>
                              </w:rPr>
                            </w:pPr>
                            <w:r w:rsidRPr="00780886">
                              <w:rPr>
                                <w:rFonts w:ascii="Segoe Print" w:hAnsi="Segoe Print" w:cs="Segoe UI"/>
                                <w:b/>
                                <w:color w:val="FFFFFF" w:themeColor="background1"/>
                              </w:rPr>
                              <w:t>4</w:t>
                            </w:r>
                            <w:r w:rsidR="00953647" w:rsidRPr="00780886">
                              <w:rPr>
                                <w:rFonts w:ascii="Segoe Print" w:hAnsi="Segoe Print" w:cs="Segoe UI"/>
                                <w:b/>
                                <w:color w:val="FFFFFF" w:themeColor="background1"/>
                              </w:rPr>
                              <w:t xml:space="preserve">. Stage </w:t>
                            </w:r>
                            <w:r w:rsidR="005005FB" w:rsidRPr="00780886">
                              <w:rPr>
                                <w:rFonts w:ascii="Segoe Print" w:hAnsi="Segoe Print" w:cs="Segoe UI"/>
                                <w:b/>
                                <w:color w:val="FFFFFF" w:themeColor="background1"/>
                              </w:rPr>
                              <w:t xml:space="preserve">1 - Practitioner to Practitioner </w:t>
                            </w:r>
                          </w:p>
                          <w:p w14:paraId="62BD4F56" w14:textId="677B208F" w:rsidR="00953647" w:rsidRPr="00780886" w:rsidRDefault="00953647"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Most disagreements can be resolved between practitioners by having a conversation about the reasons for the difference of opinions and forego the need to implement this formal procedure. Good practice and positive communications between pr</w:t>
                            </w:r>
                            <w:r w:rsidR="00F04F14" w:rsidRPr="00780886">
                              <w:rPr>
                                <w:rFonts w:ascii="Segoe UI" w:hAnsi="Segoe UI" w:cs="Segoe UI"/>
                                <w:b/>
                                <w:color w:val="FFFFFF" w:themeColor="background1"/>
                                <w:sz w:val="22"/>
                                <w:szCs w:val="22"/>
                              </w:rPr>
                              <w:t xml:space="preserve">actitioners and </w:t>
                            </w:r>
                            <w:r w:rsidRPr="00780886">
                              <w:rPr>
                                <w:rFonts w:ascii="Segoe UI" w:hAnsi="Segoe UI" w:cs="Segoe UI"/>
                                <w:b/>
                                <w:color w:val="FFFFFF" w:themeColor="background1"/>
                                <w:sz w:val="22"/>
                                <w:szCs w:val="22"/>
                              </w:rPr>
                              <w:t xml:space="preserve">agencies underpin an effective working relationships and it is anticipated that attempts to resolve disagreements will be pursued in the first instance.  </w:t>
                            </w:r>
                          </w:p>
                          <w:p w14:paraId="139981B1" w14:textId="50F38182" w:rsidR="00953647" w:rsidRPr="00780886" w:rsidRDefault="00953647"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 xml:space="preserve">If resolution cannot be achieved </w:t>
                            </w:r>
                            <w:r w:rsidR="00224660" w:rsidRPr="00780886">
                              <w:rPr>
                                <w:rFonts w:ascii="Segoe UI" w:hAnsi="Segoe UI" w:cs="Segoe UI"/>
                                <w:b/>
                                <w:color w:val="FFFFFF" w:themeColor="background1"/>
                                <w:sz w:val="22"/>
                                <w:szCs w:val="22"/>
                              </w:rPr>
                              <w:t>practitioners</w:t>
                            </w:r>
                            <w:r w:rsidR="00F04F14" w:rsidRPr="00780886">
                              <w:rPr>
                                <w:rFonts w:ascii="Segoe UI" w:hAnsi="Segoe UI" w:cs="Segoe UI"/>
                                <w:b/>
                                <w:color w:val="FFFFFF" w:themeColor="background1"/>
                                <w:sz w:val="22"/>
                                <w:szCs w:val="22"/>
                              </w:rPr>
                              <w:t xml:space="preserve"> </w:t>
                            </w:r>
                            <w:r w:rsidRPr="00780886">
                              <w:rPr>
                                <w:rFonts w:ascii="Segoe UI" w:hAnsi="Segoe UI" w:cs="Segoe UI"/>
                                <w:b/>
                                <w:color w:val="FFFFFF" w:themeColor="background1"/>
                                <w:sz w:val="22"/>
                                <w:szCs w:val="22"/>
                              </w:rPr>
                              <w:t xml:space="preserve">must escalate to their safeguarding lead and/or team manager. </w:t>
                            </w:r>
                          </w:p>
                          <w:p w14:paraId="031128EA" w14:textId="14D17763" w:rsidR="00953647" w:rsidRPr="00780886" w:rsidRDefault="00E45729"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Act</w:t>
                            </w:r>
                            <w:r w:rsidR="00953647" w:rsidRPr="00780886">
                              <w:rPr>
                                <w:rFonts w:ascii="Segoe UI" w:hAnsi="Segoe UI" w:cs="Segoe UI"/>
                                <w:b/>
                                <w:color w:val="FFFFFF" w:themeColor="background1"/>
                                <w:sz w:val="22"/>
                                <w:szCs w:val="22"/>
                              </w:rPr>
                              <w:t xml:space="preserve"> </w:t>
                            </w:r>
                            <w:r w:rsidRPr="00780886">
                              <w:rPr>
                                <w:rFonts w:ascii="Segoe UI" w:hAnsi="Segoe UI" w:cs="Segoe UI"/>
                                <w:b/>
                                <w:color w:val="FFFFFF" w:themeColor="background1"/>
                                <w:sz w:val="22"/>
                                <w:szCs w:val="22"/>
                              </w:rPr>
                              <w:t>w</w:t>
                            </w:r>
                            <w:r w:rsidR="00953647" w:rsidRPr="00780886">
                              <w:rPr>
                                <w:rFonts w:ascii="Segoe UI" w:hAnsi="Segoe UI" w:cs="Segoe UI"/>
                                <w:b/>
                                <w:color w:val="FFFFFF" w:themeColor="background1"/>
                                <w:sz w:val="22"/>
                                <w:szCs w:val="22"/>
                              </w:rPr>
                              <w:t xml:space="preserve">ithin 24 </w:t>
                            </w:r>
                            <w:r w:rsidRPr="00780886">
                              <w:rPr>
                                <w:rFonts w:ascii="Segoe UI" w:hAnsi="Segoe UI" w:cs="Segoe UI"/>
                                <w:b/>
                                <w:color w:val="FFFFFF" w:themeColor="background1"/>
                                <w:sz w:val="22"/>
                                <w:szCs w:val="22"/>
                              </w:rPr>
                              <w:t>h</w:t>
                            </w:r>
                            <w:r w:rsidR="00953647" w:rsidRPr="00780886">
                              <w:rPr>
                                <w:rFonts w:ascii="Segoe UI" w:hAnsi="Segoe UI" w:cs="Segoe UI"/>
                                <w:b/>
                                <w:color w:val="FFFFFF" w:themeColor="background1"/>
                                <w:sz w:val="22"/>
                                <w:szCs w:val="22"/>
                              </w:rPr>
                              <w:t xml:space="preserve">ours of </w:t>
                            </w:r>
                            <w:r w:rsidRPr="00780886">
                              <w:rPr>
                                <w:rFonts w:ascii="Segoe UI" w:hAnsi="Segoe UI" w:cs="Segoe UI"/>
                                <w:b/>
                                <w:color w:val="FFFFFF" w:themeColor="background1"/>
                                <w:sz w:val="22"/>
                                <w:szCs w:val="22"/>
                              </w:rPr>
                              <w:t>c</w:t>
                            </w:r>
                            <w:r w:rsidR="00953647" w:rsidRPr="00780886">
                              <w:rPr>
                                <w:rFonts w:ascii="Segoe UI" w:hAnsi="Segoe UI" w:cs="Segoe UI"/>
                                <w:b/>
                                <w:color w:val="FFFFFF" w:themeColor="background1"/>
                                <w:sz w:val="22"/>
                                <w:szCs w:val="22"/>
                              </w:rPr>
                              <w:t xml:space="preserve">oncern. </w:t>
                            </w:r>
                          </w:p>
                          <w:p w14:paraId="445B42AB" w14:textId="468B2196" w:rsidR="00953647" w:rsidRPr="00780886" w:rsidRDefault="00953647"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 xml:space="preserve">Record the escalation. </w:t>
                            </w:r>
                          </w:p>
                          <w:p w14:paraId="431FC247" w14:textId="59C8C157" w:rsidR="006A5E2F" w:rsidRPr="00780886" w:rsidRDefault="00953647"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Notify the relevant Safeguarding Children Partnership.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5D75E" id="Freeform 10" o:spid="_x0000_s1030" style="position:absolute;margin-left:319.5pt;margin-top:268.5pt;width:388.5pt;height:20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coordsize="6266,68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" adj="-11796480,,5400" path="m,6887r6266,l6266,,,,,6887xe" fillcolor="#3cc" stroked="f">
                <v:stroke joinstyle="miter"/>
                <v:formulas/>
                <v:path arrowok="t" o:connecttype="custom" o:connectlocs="0,2619375;4933950,2619375;4933950,0;0,0;0,2619375" o:connectangles="0,0,0,0,0" textboxrect="0,0,6266,6887"/>
                <v:textbox>
                  <w:txbxContent>
                    <w:p w14:paraId="2349D6AC" w14:textId="28CACE08" w:rsidR="00953647" w:rsidRPr="00780886" w:rsidRDefault="0036427A" w:rsidP="00953647">
                      <w:pPr>
                        <w:widowControl/>
                        <w:autoSpaceDE/>
                        <w:autoSpaceDN/>
                        <w:adjustRightInd/>
                        <w:contextualSpacing/>
                        <w:rPr>
                          <w:rFonts w:ascii="Segoe Print" w:hAnsi="Segoe Print" w:cs="Segoe UI"/>
                          <w:b/>
                          <w:color w:val="FFFFFF" w:themeColor="background1"/>
                        </w:rPr>
                      </w:pPr>
                      <w:r w:rsidRPr="00780886">
                        <w:rPr>
                          <w:rFonts w:ascii="Segoe Print" w:hAnsi="Segoe Print" w:cs="Segoe UI"/>
                          <w:b/>
                          <w:color w:val="FFFFFF" w:themeColor="background1"/>
                        </w:rPr>
                        <w:t>4</w:t>
                      </w:r>
                      <w:r w:rsidR="00953647" w:rsidRPr="00780886">
                        <w:rPr>
                          <w:rFonts w:ascii="Segoe Print" w:hAnsi="Segoe Print" w:cs="Segoe UI"/>
                          <w:b/>
                          <w:color w:val="FFFFFF" w:themeColor="background1"/>
                        </w:rPr>
                        <w:t xml:space="preserve">. Stage </w:t>
                      </w:r>
                      <w:r w:rsidR="005005FB" w:rsidRPr="00780886">
                        <w:rPr>
                          <w:rFonts w:ascii="Segoe Print" w:hAnsi="Segoe Print" w:cs="Segoe UI"/>
                          <w:b/>
                          <w:color w:val="FFFFFF" w:themeColor="background1"/>
                        </w:rPr>
                        <w:t xml:space="preserve">1 - Practitioner to Practitioner </w:t>
                      </w:r>
                    </w:p>
                    <w:p w14:paraId="62BD4F56" w14:textId="677B208F" w:rsidR="00953647" w:rsidRPr="00780886" w:rsidRDefault="00953647"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Most disagreements can be resolved between practitioners by having a conversation about the reasons for the difference of opinions and forego the need to implement this formal procedure. Good practice and positive communications between pr</w:t>
                      </w:r>
                      <w:r w:rsidR="00F04F14" w:rsidRPr="00780886">
                        <w:rPr>
                          <w:rFonts w:ascii="Segoe UI" w:hAnsi="Segoe UI" w:cs="Segoe UI"/>
                          <w:b/>
                          <w:color w:val="FFFFFF" w:themeColor="background1"/>
                          <w:sz w:val="22"/>
                          <w:szCs w:val="22"/>
                        </w:rPr>
                        <w:t xml:space="preserve">actitioners and </w:t>
                      </w:r>
                      <w:r w:rsidRPr="00780886">
                        <w:rPr>
                          <w:rFonts w:ascii="Segoe UI" w:hAnsi="Segoe UI" w:cs="Segoe UI"/>
                          <w:b/>
                          <w:color w:val="FFFFFF" w:themeColor="background1"/>
                          <w:sz w:val="22"/>
                          <w:szCs w:val="22"/>
                        </w:rPr>
                        <w:t xml:space="preserve">agencies underpin an effective working relationships and it is anticipated that attempts to resolve disagreements will be pursued in the first instance.  </w:t>
                      </w:r>
                    </w:p>
                    <w:p w14:paraId="139981B1" w14:textId="50F38182" w:rsidR="00953647" w:rsidRPr="00780886" w:rsidRDefault="00953647"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 xml:space="preserve">If resolution cannot be achieved </w:t>
                      </w:r>
                      <w:r w:rsidR="00224660" w:rsidRPr="00780886">
                        <w:rPr>
                          <w:rFonts w:ascii="Segoe UI" w:hAnsi="Segoe UI" w:cs="Segoe UI"/>
                          <w:b/>
                          <w:color w:val="FFFFFF" w:themeColor="background1"/>
                          <w:sz w:val="22"/>
                          <w:szCs w:val="22"/>
                        </w:rPr>
                        <w:t>practitioners</w:t>
                      </w:r>
                      <w:r w:rsidR="00F04F14" w:rsidRPr="00780886">
                        <w:rPr>
                          <w:rFonts w:ascii="Segoe UI" w:hAnsi="Segoe UI" w:cs="Segoe UI"/>
                          <w:b/>
                          <w:color w:val="FFFFFF" w:themeColor="background1"/>
                          <w:sz w:val="22"/>
                          <w:szCs w:val="22"/>
                        </w:rPr>
                        <w:t xml:space="preserve"> </w:t>
                      </w:r>
                      <w:r w:rsidRPr="00780886">
                        <w:rPr>
                          <w:rFonts w:ascii="Segoe UI" w:hAnsi="Segoe UI" w:cs="Segoe UI"/>
                          <w:b/>
                          <w:color w:val="FFFFFF" w:themeColor="background1"/>
                          <w:sz w:val="22"/>
                          <w:szCs w:val="22"/>
                        </w:rPr>
                        <w:t xml:space="preserve">must escalate to their safeguarding lead and/or team manager. </w:t>
                      </w:r>
                    </w:p>
                    <w:p w14:paraId="031128EA" w14:textId="14D17763" w:rsidR="00953647" w:rsidRPr="00780886" w:rsidRDefault="00E45729"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Act</w:t>
                      </w:r>
                      <w:r w:rsidR="00953647" w:rsidRPr="00780886">
                        <w:rPr>
                          <w:rFonts w:ascii="Segoe UI" w:hAnsi="Segoe UI" w:cs="Segoe UI"/>
                          <w:b/>
                          <w:color w:val="FFFFFF" w:themeColor="background1"/>
                          <w:sz w:val="22"/>
                          <w:szCs w:val="22"/>
                        </w:rPr>
                        <w:t xml:space="preserve"> </w:t>
                      </w:r>
                      <w:r w:rsidRPr="00780886">
                        <w:rPr>
                          <w:rFonts w:ascii="Segoe UI" w:hAnsi="Segoe UI" w:cs="Segoe UI"/>
                          <w:b/>
                          <w:color w:val="FFFFFF" w:themeColor="background1"/>
                          <w:sz w:val="22"/>
                          <w:szCs w:val="22"/>
                        </w:rPr>
                        <w:t>w</w:t>
                      </w:r>
                      <w:r w:rsidR="00953647" w:rsidRPr="00780886">
                        <w:rPr>
                          <w:rFonts w:ascii="Segoe UI" w:hAnsi="Segoe UI" w:cs="Segoe UI"/>
                          <w:b/>
                          <w:color w:val="FFFFFF" w:themeColor="background1"/>
                          <w:sz w:val="22"/>
                          <w:szCs w:val="22"/>
                        </w:rPr>
                        <w:t xml:space="preserve">ithin 24 </w:t>
                      </w:r>
                      <w:r w:rsidRPr="00780886">
                        <w:rPr>
                          <w:rFonts w:ascii="Segoe UI" w:hAnsi="Segoe UI" w:cs="Segoe UI"/>
                          <w:b/>
                          <w:color w:val="FFFFFF" w:themeColor="background1"/>
                          <w:sz w:val="22"/>
                          <w:szCs w:val="22"/>
                        </w:rPr>
                        <w:t>h</w:t>
                      </w:r>
                      <w:r w:rsidR="00953647" w:rsidRPr="00780886">
                        <w:rPr>
                          <w:rFonts w:ascii="Segoe UI" w:hAnsi="Segoe UI" w:cs="Segoe UI"/>
                          <w:b/>
                          <w:color w:val="FFFFFF" w:themeColor="background1"/>
                          <w:sz w:val="22"/>
                          <w:szCs w:val="22"/>
                        </w:rPr>
                        <w:t xml:space="preserve">ours of </w:t>
                      </w:r>
                      <w:r w:rsidRPr="00780886">
                        <w:rPr>
                          <w:rFonts w:ascii="Segoe UI" w:hAnsi="Segoe UI" w:cs="Segoe UI"/>
                          <w:b/>
                          <w:color w:val="FFFFFF" w:themeColor="background1"/>
                          <w:sz w:val="22"/>
                          <w:szCs w:val="22"/>
                        </w:rPr>
                        <w:t>c</w:t>
                      </w:r>
                      <w:r w:rsidR="00953647" w:rsidRPr="00780886">
                        <w:rPr>
                          <w:rFonts w:ascii="Segoe UI" w:hAnsi="Segoe UI" w:cs="Segoe UI"/>
                          <w:b/>
                          <w:color w:val="FFFFFF" w:themeColor="background1"/>
                          <w:sz w:val="22"/>
                          <w:szCs w:val="22"/>
                        </w:rPr>
                        <w:t xml:space="preserve">oncern. </w:t>
                      </w:r>
                    </w:p>
                    <w:p w14:paraId="445B42AB" w14:textId="468B2196" w:rsidR="00953647" w:rsidRPr="00780886" w:rsidRDefault="00953647"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 xml:space="preserve">Record the escalation. </w:t>
                      </w:r>
                    </w:p>
                    <w:p w14:paraId="431FC247" w14:textId="59C8C157" w:rsidR="006A5E2F" w:rsidRPr="00780886" w:rsidRDefault="00953647" w:rsidP="00F04F14">
                      <w:pPr>
                        <w:pStyle w:val="ListParagraph"/>
                        <w:widowControl/>
                        <w:numPr>
                          <w:ilvl w:val="0"/>
                          <w:numId w:val="20"/>
                        </w:numPr>
                        <w:autoSpaceDE/>
                        <w:autoSpaceDN/>
                        <w:adjustRightInd/>
                        <w:ind w:left="284" w:hanging="284"/>
                        <w:contextualSpacing/>
                        <w:rPr>
                          <w:rFonts w:ascii="Segoe UI" w:hAnsi="Segoe UI" w:cs="Segoe UI"/>
                          <w:b/>
                          <w:color w:val="FFFFFF" w:themeColor="background1"/>
                          <w:sz w:val="22"/>
                          <w:szCs w:val="22"/>
                        </w:rPr>
                      </w:pPr>
                      <w:r w:rsidRPr="00780886">
                        <w:rPr>
                          <w:rFonts w:ascii="Segoe UI" w:hAnsi="Segoe UI" w:cs="Segoe UI"/>
                          <w:b/>
                          <w:color w:val="FFFFFF" w:themeColor="background1"/>
                          <w:sz w:val="22"/>
                          <w:szCs w:val="22"/>
                        </w:rPr>
                        <w:t>Notify the relevant Safeguarding Children Partnership.</w:t>
                      </w:r>
                    </w:p>
                  </w:txbxContent>
                </v:textbox>
                <w10:wrap type="square" anchorx="margin" anchory="margin"/>
              </v:shape>
            </w:pict>
          </mc:Fallback>
        </mc:AlternateContent>
      </w:r>
      <w:r>
        <w:rPr>
          <w:noProof/>
          <w:sz w:val="20"/>
          <w:szCs w:val="20"/>
        </w:rPr>
        <mc:AlternateContent>
          <mc:Choice Requires="wps">
            <w:drawing>
              <wp:anchor distT="0" distB="0" distL="114300" distR="114300" simplePos="0" relativeHeight="251663360" behindDoc="0" locked="0" layoutInCell="1" allowOverlap="1" wp14:anchorId="32EF694F" wp14:editId="03DD92A6">
                <wp:simplePos x="0" y="0"/>
                <wp:positionH relativeFrom="margin">
                  <wp:align>left</wp:align>
                </wp:positionH>
                <wp:positionV relativeFrom="margin">
                  <wp:posOffset>3425825</wp:posOffset>
                </wp:positionV>
                <wp:extent cx="4076700" cy="1943100"/>
                <wp:effectExtent l="0" t="0" r="0" b="0"/>
                <wp:wrapSquare wrapText="bothSides"/>
                <wp:docPr id="1358616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943100"/>
                        </a:xfrm>
                        <a:prstGeom prst="rect">
                          <a:avLst/>
                        </a:prstGeom>
                        <a:solidFill>
                          <a:srgbClr val="336699"/>
                        </a:solidFill>
                        <a:ln>
                          <a:noFill/>
                        </a:ln>
                      </wps:spPr>
                      <wps:txbx>
                        <w:txbxContent>
                          <w:p w14:paraId="2D78A887" w14:textId="5ED45C93" w:rsidR="00383169" w:rsidRPr="00EA7426" w:rsidRDefault="0036427A" w:rsidP="003C00D0">
                            <w:pPr>
                              <w:widowControl/>
                              <w:autoSpaceDE/>
                              <w:autoSpaceDN/>
                              <w:adjustRightInd/>
                              <w:ind w:left="142" w:right="174"/>
                              <w:rPr>
                                <w:rFonts w:ascii="Segoe Print" w:hAnsi="Segoe Print" w:cs="Segoe UI"/>
                                <w:b/>
                                <w:color w:val="FFFFFF" w:themeColor="background1"/>
                              </w:rPr>
                            </w:pPr>
                            <w:r w:rsidRPr="00EA7426">
                              <w:rPr>
                                <w:rFonts w:ascii="Segoe Print" w:hAnsi="Segoe Print" w:cs="Segoe UI"/>
                                <w:b/>
                                <w:color w:val="FFFFFF" w:themeColor="background1"/>
                              </w:rPr>
                              <w:t xml:space="preserve">3. </w:t>
                            </w:r>
                            <w:r w:rsidR="00383169" w:rsidRPr="00EA7426">
                              <w:rPr>
                                <w:rFonts w:ascii="Segoe Print" w:hAnsi="Segoe Print" w:cs="Segoe UI"/>
                                <w:b/>
                                <w:color w:val="FFFFFF" w:themeColor="background1"/>
                              </w:rPr>
                              <w:t xml:space="preserve">Differing opinions could arise due to: </w:t>
                            </w:r>
                          </w:p>
                          <w:p w14:paraId="7E0BC5FD"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Levels of need and intervention (thresholds) </w:t>
                            </w:r>
                          </w:p>
                          <w:p w14:paraId="2AF59C26"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Lack of understanding of roles and responsibilities </w:t>
                            </w:r>
                          </w:p>
                          <w:p w14:paraId="2034D868"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The need for action and communication </w:t>
                            </w:r>
                          </w:p>
                          <w:p w14:paraId="1E259BC3"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An agency’s response to a safeguarding concern </w:t>
                            </w:r>
                          </w:p>
                          <w:p w14:paraId="5E013E5F" w14:textId="77777777" w:rsidR="0036427A"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Step up/step down decisions </w:t>
                            </w:r>
                          </w:p>
                          <w:p w14:paraId="462C05C7" w14:textId="7AB3C7B4"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Resource issues/capacity </w:t>
                            </w:r>
                          </w:p>
                          <w:p w14:paraId="7C88F093" w14:textId="3DAD1B1E"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Not fulfilling roles as set out in Working Together 2023 </w:t>
                            </w:r>
                          </w:p>
                          <w:p w14:paraId="442697BD"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Non-attendance at statutory meetings </w:t>
                            </w:r>
                          </w:p>
                          <w:p w14:paraId="1833C001" w14:textId="41646940" w:rsidR="003C00D0" w:rsidRPr="00224660"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Uni lateral decision making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F694F" id="Text Box 4" o:spid="_x0000_s1031" type="#_x0000_t202" style="position:absolute;margin-left:0;margin-top:269.75pt;width:321pt;height:15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" fillcolor="#369" stroked="f">
                <v:textbox inset="0,0,0,0">
                  <w:txbxContent>
                    <w:p w14:paraId="2D78A887" w14:textId="5ED45C93" w:rsidR="00383169" w:rsidRPr="00EA7426" w:rsidRDefault="0036427A" w:rsidP="003C00D0">
                      <w:pPr>
                        <w:widowControl/>
                        <w:autoSpaceDE/>
                        <w:autoSpaceDN/>
                        <w:adjustRightInd/>
                        <w:ind w:left="142" w:right="174"/>
                        <w:rPr>
                          <w:rFonts w:ascii="Segoe Print" w:hAnsi="Segoe Print" w:cs="Segoe UI"/>
                          <w:b/>
                          <w:color w:val="FFFFFF" w:themeColor="background1"/>
                        </w:rPr>
                      </w:pPr>
                      <w:r w:rsidRPr="00EA7426">
                        <w:rPr>
                          <w:rFonts w:ascii="Segoe Print" w:hAnsi="Segoe Print" w:cs="Segoe UI"/>
                          <w:b/>
                          <w:color w:val="FFFFFF" w:themeColor="background1"/>
                        </w:rPr>
                        <w:t xml:space="preserve">3. </w:t>
                      </w:r>
                      <w:r w:rsidR="00383169" w:rsidRPr="00EA7426">
                        <w:rPr>
                          <w:rFonts w:ascii="Segoe Print" w:hAnsi="Segoe Print" w:cs="Segoe UI"/>
                          <w:b/>
                          <w:color w:val="FFFFFF" w:themeColor="background1"/>
                        </w:rPr>
                        <w:t xml:space="preserve">Differing opinions could arise due to: </w:t>
                      </w:r>
                    </w:p>
                    <w:p w14:paraId="7E0BC5FD"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Levels of need and intervention (thresholds) </w:t>
                      </w:r>
                    </w:p>
                    <w:p w14:paraId="2AF59C26"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Lack of understanding of roles and responsibilities </w:t>
                      </w:r>
                    </w:p>
                    <w:p w14:paraId="2034D868"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The need for action and communication </w:t>
                      </w:r>
                    </w:p>
                    <w:p w14:paraId="1E259BC3"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An agency’s response to a safeguarding concern </w:t>
                      </w:r>
                    </w:p>
                    <w:p w14:paraId="5E013E5F" w14:textId="77777777" w:rsidR="0036427A"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Step up/step down decisions </w:t>
                      </w:r>
                    </w:p>
                    <w:p w14:paraId="462C05C7" w14:textId="7AB3C7B4"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Resource issues/capacity </w:t>
                      </w:r>
                    </w:p>
                    <w:p w14:paraId="7C88F093" w14:textId="3DAD1B1E"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Not fulfilling roles as set out in Working Together 2023 </w:t>
                      </w:r>
                    </w:p>
                    <w:p w14:paraId="442697BD" w14:textId="77777777" w:rsidR="00383169"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xml:space="preserve">• Non-attendance at statutory meetings </w:t>
                      </w:r>
                    </w:p>
                    <w:p w14:paraId="1833C001" w14:textId="41646940" w:rsidR="003C00D0" w:rsidRPr="00224660" w:rsidRDefault="00383169" w:rsidP="003C00D0">
                      <w:pPr>
                        <w:widowControl/>
                        <w:autoSpaceDE/>
                        <w:autoSpaceDN/>
                        <w:adjustRightInd/>
                        <w:ind w:left="142" w:right="174"/>
                        <w:rPr>
                          <w:rFonts w:ascii="Segoe UI" w:hAnsi="Segoe UI" w:cs="Segoe UI"/>
                          <w:b/>
                          <w:color w:val="FFFFFF" w:themeColor="background1"/>
                          <w:sz w:val="22"/>
                          <w:szCs w:val="22"/>
                        </w:rPr>
                      </w:pPr>
                      <w:r w:rsidRPr="00383169">
                        <w:rPr>
                          <w:rFonts w:ascii="Segoe UI" w:hAnsi="Segoe UI" w:cs="Segoe UI"/>
                          <w:b/>
                          <w:color w:val="FFFFFF" w:themeColor="background1"/>
                          <w:sz w:val="22"/>
                          <w:szCs w:val="22"/>
                        </w:rPr>
                        <w:t>• Uni lateral decision making</w:t>
                      </w:r>
                    </w:p>
                  </w:txbxContent>
                </v:textbox>
                <w10:wrap type="square" anchorx="margin" anchory="margin"/>
              </v:shape>
            </w:pict>
          </mc:Fallback>
        </mc:AlternateContent>
      </w:r>
    </w:p>
    <w:p w14:paraId="1432BE70" w14:textId="0B3EA1FF" w:rsidR="00BC3893" w:rsidRDefault="0036427A" w:rsidP="00847571">
      <w:pPr>
        <w:tabs>
          <w:tab w:val="left" w:pos="4170"/>
        </w:tabs>
      </w:pPr>
      <w:r>
        <w:rPr>
          <w:noProof/>
        </w:rPr>
        <mc:AlternateContent>
          <mc:Choice Requires="wps">
            <w:drawing>
              <wp:anchor distT="0" distB="0" distL="114300" distR="114300" simplePos="0" relativeHeight="251664384" behindDoc="0" locked="0" layoutInCell="1" allowOverlap="1" wp14:anchorId="28C8C608" wp14:editId="127FBD92">
                <wp:simplePos x="0" y="0"/>
                <wp:positionH relativeFrom="margin">
                  <wp:align>left</wp:align>
                </wp:positionH>
                <wp:positionV relativeFrom="paragraph">
                  <wp:posOffset>1983740</wp:posOffset>
                </wp:positionV>
                <wp:extent cx="4076700" cy="1857375"/>
                <wp:effectExtent l="0" t="0" r="0" b="9525"/>
                <wp:wrapNone/>
                <wp:docPr id="668886641" name="Rectangle 668886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857375"/>
                        </a:xfrm>
                        <a:prstGeom prst="rect">
                          <a:avLst/>
                        </a:prstGeom>
                        <a:solidFill>
                          <a:srgbClr val="CCFFFF"/>
                        </a:solidFill>
                        <a:ln>
                          <a:noFill/>
                        </a:ln>
                      </wps:spPr>
                      <wps:txbx>
                        <w:txbxContent>
                          <w:p w14:paraId="051ECEF3" w14:textId="7163E786" w:rsidR="00EA7426" w:rsidRPr="00EA7426" w:rsidRDefault="00EA7426" w:rsidP="00EA7426">
                            <w:pPr>
                              <w:rPr>
                                <w:rFonts w:ascii="Segoe Print" w:hAnsi="Segoe Print" w:cs="Segoe UI"/>
                                <w:b/>
                                <w:bCs/>
                                <w:color w:val="002060"/>
                              </w:rPr>
                            </w:pPr>
                            <w:r>
                              <w:rPr>
                                <w:rFonts w:ascii="Segoe Print" w:hAnsi="Segoe Print" w:cs="Segoe UI"/>
                                <w:b/>
                                <w:bCs/>
                                <w:color w:val="002060"/>
                              </w:rPr>
                              <w:t>5</w:t>
                            </w:r>
                            <w:r w:rsidRPr="00EA7426">
                              <w:rPr>
                                <w:rFonts w:ascii="Segoe Print" w:hAnsi="Segoe Print" w:cs="Segoe UI"/>
                                <w:b/>
                                <w:bCs/>
                                <w:color w:val="002060"/>
                              </w:rPr>
                              <w:t>. Stage 2 – Line Manager to Line Manager</w:t>
                            </w:r>
                          </w:p>
                          <w:p w14:paraId="09F60118" w14:textId="77777777" w:rsidR="00EA7426" w:rsidRPr="00EA7426" w:rsidRDefault="00EA7426" w:rsidP="00EA7426">
                            <w:pPr>
                              <w:pStyle w:val="ListParagraph"/>
                              <w:numPr>
                                <w:ilvl w:val="0"/>
                                <w:numId w:val="34"/>
                              </w:numPr>
                              <w:ind w:left="142" w:hanging="142"/>
                              <w:rPr>
                                <w:rFonts w:ascii="Segoe UI" w:hAnsi="Segoe UI" w:cs="Segoe UI"/>
                                <w:b/>
                                <w:bCs/>
                                <w:color w:val="002060"/>
                                <w:sz w:val="22"/>
                                <w:szCs w:val="22"/>
                              </w:rPr>
                            </w:pPr>
                            <w:r w:rsidRPr="00EA7426">
                              <w:rPr>
                                <w:rFonts w:ascii="Segoe UI" w:hAnsi="Segoe UI" w:cs="Segoe UI"/>
                                <w:b/>
                                <w:bCs/>
                                <w:color w:val="002060"/>
                                <w:sz w:val="22"/>
                                <w:szCs w:val="22"/>
                              </w:rPr>
                              <w:t>The Line Manager/Safeguarding Lead should discuss the concerns/response with their opposite manager in the other agency.</w:t>
                            </w:r>
                          </w:p>
                          <w:p w14:paraId="3D94ADC4" w14:textId="77777777" w:rsidR="00EA7426" w:rsidRPr="00EA7426" w:rsidRDefault="00EA7426" w:rsidP="00EA7426">
                            <w:pPr>
                              <w:pStyle w:val="ListParagraph"/>
                              <w:numPr>
                                <w:ilvl w:val="0"/>
                                <w:numId w:val="34"/>
                              </w:numPr>
                              <w:ind w:left="142" w:hanging="142"/>
                              <w:rPr>
                                <w:rFonts w:ascii="Segoe UI" w:hAnsi="Segoe UI" w:cs="Segoe UI"/>
                                <w:b/>
                                <w:bCs/>
                                <w:color w:val="002060"/>
                                <w:sz w:val="22"/>
                                <w:szCs w:val="22"/>
                              </w:rPr>
                            </w:pPr>
                            <w:r w:rsidRPr="00EA7426">
                              <w:rPr>
                                <w:rFonts w:ascii="Segoe UI" w:hAnsi="Segoe UI" w:cs="Segoe UI"/>
                                <w:b/>
                                <w:bCs/>
                                <w:color w:val="002060"/>
                                <w:sz w:val="22"/>
                                <w:szCs w:val="22"/>
                              </w:rPr>
                              <w:t>If resolution cannot be achieved professionals must notify their Senior Managers (or in the case of schools the Chair of Governors alongside the Head)</w:t>
                            </w:r>
                          </w:p>
                          <w:p w14:paraId="52DA6A13" w14:textId="0BDB0CF3" w:rsidR="0036427A" w:rsidRPr="00EA7426" w:rsidRDefault="00EA7426" w:rsidP="00EA7426">
                            <w:pPr>
                              <w:pStyle w:val="ListParagraph"/>
                              <w:numPr>
                                <w:ilvl w:val="0"/>
                                <w:numId w:val="34"/>
                              </w:numPr>
                              <w:ind w:left="142" w:hanging="142"/>
                              <w:rPr>
                                <w:rFonts w:ascii="Segoe UI" w:hAnsi="Segoe UI" w:cs="Segoe UI"/>
                                <w:b/>
                                <w:bCs/>
                                <w:color w:val="002060"/>
                                <w:sz w:val="22"/>
                                <w:szCs w:val="22"/>
                              </w:rPr>
                            </w:pPr>
                            <w:r w:rsidRPr="00EA7426">
                              <w:rPr>
                                <w:rFonts w:ascii="Segoe UI" w:hAnsi="Segoe UI" w:cs="Segoe UI"/>
                                <w:b/>
                                <w:bCs/>
                                <w:color w:val="002060"/>
                                <w:sz w:val="22"/>
                                <w:szCs w:val="22"/>
                              </w:rPr>
                              <w:t>Relevant Safeguarding Children Partnership notified if resolved.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8C608" id="Rectangle 668886641" o:spid="_x0000_s1032" style="position:absolute;margin-left:0;margin-top:156.2pt;width:321pt;height:146.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" fillcolor="#cff" stroked="f">
                <v:textbox>
                  <w:txbxContent>
                    <w:p w14:paraId="051ECEF3" w14:textId="7163E786" w:rsidR="00EA7426" w:rsidRPr="00EA7426" w:rsidRDefault="00EA7426" w:rsidP="00EA7426">
                      <w:pPr>
                        <w:rPr>
                          <w:rFonts w:ascii="Segoe Print" w:hAnsi="Segoe Print" w:cs="Segoe UI"/>
                          <w:b/>
                          <w:bCs/>
                          <w:color w:val="002060"/>
                        </w:rPr>
                      </w:pPr>
                      <w:r>
                        <w:rPr>
                          <w:rFonts w:ascii="Segoe Print" w:hAnsi="Segoe Print" w:cs="Segoe UI"/>
                          <w:b/>
                          <w:bCs/>
                          <w:color w:val="002060"/>
                        </w:rPr>
                        <w:t>5</w:t>
                      </w:r>
                      <w:r w:rsidRPr="00EA7426">
                        <w:rPr>
                          <w:rFonts w:ascii="Segoe Print" w:hAnsi="Segoe Print" w:cs="Segoe UI"/>
                          <w:b/>
                          <w:bCs/>
                          <w:color w:val="002060"/>
                        </w:rPr>
                        <w:t>. Stage 2 – Line Manager to Line Manager</w:t>
                      </w:r>
                    </w:p>
                    <w:p w14:paraId="09F60118" w14:textId="77777777" w:rsidR="00EA7426" w:rsidRPr="00EA7426" w:rsidRDefault="00EA7426" w:rsidP="00EA7426">
                      <w:pPr>
                        <w:pStyle w:val="ListParagraph"/>
                        <w:numPr>
                          <w:ilvl w:val="0"/>
                          <w:numId w:val="34"/>
                        </w:numPr>
                        <w:ind w:left="142" w:hanging="142"/>
                        <w:rPr>
                          <w:rFonts w:ascii="Segoe UI" w:hAnsi="Segoe UI" w:cs="Segoe UI"/>
                          <w:b/>
                          <w:bCs/>
                          <w:color w:val="002060"/>
                          <w:sz w:val="22"/>
                          <w:szCs w:val="22"/>
                        </w:rPr>
                      </w:pPr>
                      <w:r w:rsidRPr="00EA7426">
                        <w:rPr>
                          <w:rFonts w:ascii="Segoe UI" w:hAnsi="Segoe UI" w:cs="Segoe UI"/>
                          <w:b/>
                          <w:bCs/>
                          <w:color w:val="002060"/>
                          <w:sz w:val="22"/>
                          <w:szCs w:val="22"/>
                        </w:rPr>
                        <w:t>The Line Manager/Safeguarding Lead should discuss the concerns/response with their opposite manager in the other agency.</w:t>
                      </w:r>
                    </w:p>
                    <w:p w14:paraId="3D94ADC4" w14:textId="77777777" w:rsidR="00EA7426" w:rsidRPr="00EA7426" w:rsidRDefault="00EA7426" w:rsidP="00EA7426">
                      <w:pPr>
                        <w:pStyle w:val="ListParagraph"/>
                        <w:numPr>
                          <w:ilvl w:val="0"/>
                          <w:numId w:val="34"/>
                        </w:numPr>
                        <w:ind w:left="142" w:hanging="142"/>
                        <w:rPr>
                          <w:rFonts w:ascii="Segoe UI" w:hAnsi="Segoe UI" w:cs="Segoe UI"/>
                          <w:b/>
                          <w:bCs/>
                          <w:color w:val="002060"/>
                          <w:sz w:val="22"/>
                          <w:szCs w:val="22"/>
                        </w:rPr>
                      </w:pPr>
                      <w:r w:rsidRPr="00EA7426">
                        <w:rPr>
                          <w:rFonts w:ascii="Segoe UI" w:hAnsi="Segoe UI" w:cs="Segoe UI"/>
                          <w:b/>
                          <w:bCs/>
                          <w:color w:val="002060"/>
                          <w:sz w:val="22"/>
                          <w:szCs w:val="22"/>
                        </w:rPr>
                        <w:t>If resolution cannot be achieved professionals must notify their Senior Managers (or in the case of schools the Chair of Governors alongside the Head)</w:t>
                      </w:r>
                    </w:p>
                    <w:p w14:paraId="52DA6A13" w14:textId="0BDB0CF3" w:rsidR="0036427A" w:rsidRPr="00EA7426" w:rsidRDefault="00EA7426" w:rsidP="00EA7426">
                      <w:pPr>
                        <w:pStyle w:val="ListParagraph"/>
                        <w:numPr>
                          <w:ilvl w:val="0"/>
                          <w:numId w:val="34"/>
                        </w:numPr>
                        <w:ind w:left="142" w:hanging="142"/>
                        <w:rPr>
                          <w:rFonts w:ascii="Segoe UI" w:hAnsi="Segoe UI" w:cs="Segoe UI"/>
                          <w:b/>
                          <w:bCs/>
                          <w:color w:val="002060"/>
                          <w:sz w:val="22"/>
                          <w:szCs w:val="22"/>
                        </w:rPr>
                      </w:pPr>
                      <w:r w:rsidRPr="00EA7426">
                        <w:rPr>
                          <w:rFonts w:ascii="Segoe UI" w:hAnsi="Segoe UI" w:cs="Segoe UI"/>
                          <w:b/>
                          <w:bCs/>
                          <w:color w:val="002060"/>
                          <w:sz w:val="22"/>
                          <w:szCs w:val="22"/>
                        </w:rPr>
                        <w:t>Relevant Safeguarding Children Partnership notified if resolved.</w:t>
                      </w:r>
                    </w:p>
                  </w:txbxContent>
                </v:textbox>
                <w10:wrap anchorx="margin"/>
              </v:rect>
            </w:pict>
          </mc:Fallback>
        </mc:AlternateContent>
      </w:r>
    </w:p>
    <w:p w14:paraId="58E128BC" w14:textId="7D099D5B" w:rsidR="00BC3893" w:rsidRDefault="00BC3893" w:rsidP="00847571">
      <w:pPr>
        <w:tabs>
          <w:tab w:val="left" w:pos="4170"/>
        </w:tabs>
      </w:pPr>
    </w:p>
    <w:p w14:paraId="0F9841A8" w14:textId="112385C9" w:rsidR="00BC3893" w:rsidRDefault="00BC3893" w:rsidP="00847571">
      <w:pPr>
        <w:tabs>
          <w:tab w:val="left" w:pos="4170"/>
        </w:tabs>
      </w:pPr>
    </w:p>
    <w:p w14:paraId="3F96F0BD" w14:textId="4DAD73DA" w:rsidR="00BC3893" w:rsidRDefault="005E795A" w:rsidP="00847571">
      <w:pPr>
        <w:tabs>
          <w:tab w:val="left" w:pos="4170"/>
        </w:tabs>
      </w:pPr>
      <w:r>
        <w:rPr>
          <w:noProof/>
          <w:sz w:val="20"/>
          <w:szCs w:val="20"/>
        </w:rPr>
        <mc:AlternateContent>
          <mc:Choice Requires="wps">
            <w:drawing>
              <wp:anchor distT="0" distB="0" distL="114300" distR="114300" simplePos="0" relativeHeight="251657216" behindDoc="0" locked="0" layoutInCell="1" allowOverlap="1" wp14:anchorId="793D3FFF" wp14:editId="22F2A5A1">
                <wp:simplePos x="0" y="0"/>
                <wp:positionH relativeFrom="margin">
                  <wp:posOffset>4029075</wp:posOffset>
                </wp:positionH>
                <wp:positionV relativeFrom="margin">
                  <wp:posOffset>6000750</wp:posOffset>
                </wp:positionV>
                <wp:extent cx="4953000" cy="1457325"/>
                <wp:effectExtent l="0" t="0" r="0" b="9525"/>
                <wp:wrapSquare wrapText="bothSides"/>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57325"/>
                        </a:xfrm>
                        <a:prstGeom prst="rect">
                          <a:avLst/>
                        </a:prstGeom>
                        <a:solidFill>
                          <a:srgbClr val="336699"/>
                        </a:solidFill>
                        <a:ln>
                          <a:noFill/>
                        </a:ln>
                      </wps:spPr>
                      <wps:txbx>
                        <w:txbxContent>
                          <w:p w14:paraId="288DFAA1" w14:textId="7FE18189" w:rsidR="00B46942" w:rsidRPr="00DE2FE5" w:rsidRDefault="00EA7426" w:rsidP="00224660">
                            <w:pPr>
                              <w:widowControl/>
                              <w:autoSpaceDE/>
                              <w:autoSpaceDN/>
                              <w:adjustRightInd/>
                              <w:ind w:right="174" w:firstLine="142"/>
                              <w:rPr>
                                <w:rFonts w:ascii="Segoe Print" w:hAnsi="Segoe Print" w:cs="Segoe UI"/>
                                <w:b/>
                                <w:color w:val="FFFFFF" w:themeColor="background1"/>
                              </w:rPr>
                            </w:pPr>
                            <w:r>
                              <w:rPr>
                                <w:rFonts w:ascii="Segoe Print" w:hAnsi="Segoe Print" w:cs="Segoe UI"/>
                                <w:b/>
                                <w:color w:val="FFFFFF" w:themeColor="background1"/>
                              </w:rPr>
                              <w:t>6</w:t>
                            </w:r>
                            <w:r w:rsidR="00B46942" w:rsidRPr="00DE2FE5">
                              <w:rPr>
                                <w:rFonts w:ascii="Segoe Print" w:hAnsi="Segoe Print" w:cs="Segoe UI"/>
                                <w:b/>
                                <w:color w:val="FFFFFF" w:themeColor="background1"/>
                              </w:rPr>
                              <w:t>. Stage 3</w:t>
                            </w:r>
                            <w:r w:rsidR="00BD4FA3">
                              <w:rPr>
                                <w:rFonts w:ascii="Segoe Print" w:hAnsi="Segoe Print" w:cs="Segoe UI"/>
                                <w:b/>
                                <w:color w:val="FFFFFF" w:themeColor="background1"/>
                              </w:rPr>
                              <w:t xml:space="preserve"> - </w:t>
                            </w:r>
                            <w:r w:rsidR="00BD4FA3" w:rsidRPr="00BD4FA3">
                              <w:rPr>
                                <w:rFonts w:ascii="Segoe Print" w:hAnsi="Segoe Print" w:cs="Segoe UI"/>
                                <w:b/>
                                <w:color w:val="FFFFFF" w:themeColor="background1"/>
                              </w:rPr>
                              <w:t>Senior Manager to Senior Manager</w:t>
                            </w:r>
                          </w:p>
                          <w:p w14:paraId="69D4B04D" w14:textId="77777777" w:rsidR="00B46942" w:rsidRPr="00224660" w:rsidRDefault="00B46942" w:rsidP="00224660">
                            <w:pPr>
                              <w:pStyle w:val="ListParagraph"/>
                              <w:widowControl/>
                              <w:numPr>
                                <w:ilvl w:val="0"/>
                                <w:numId w:val="26"/>
                              </w:numPr>
                              <w:autoSpaceDE/>
                              <w:autoSpaceDN/>
                              <w:adjustRightInd/>
                              <w:ind w:left="426" w:right="174" w:hanging="284"/>
                              <w:rPr>
                                <w:rFonts w:ascii="Segoe UI" w:hAnsi="Segoe UI" w:cs="Segoe UI"/>
                                <w:b/>
                                <w:color w:val="FFFFFF" w:themeColor="background1"/>
                                <w:sz w:val="22"/>
                                <w:szCs w:val="22"/>
                              </w:rPr>
                            </w:pPr>
                            <w:r w:rsidRPr="00224660">
                              <w:rPr>
                                <w:rFonts w:ascii="Segoe UI" w:hAnsi="Segoe UI" w:cs="Segoe UI"/>
                                <w:b/>
                                <w:color w:val="FFFFFF" w:themeColor="background1"/>
                                <w:sz w:val="22"/>
                                <w:szCs w:val="22"/>
                              </w:rPr>
                              <w:t>The Senior Manager will escalate to the relevant Safeguarding Children Partnership Partner Representative who will arrange a meeting to seek resolution.</w:t>
                            </w:r>
                          </w:p>
                          <w:p w14:paraId="497F7EF3" w14:textId="516ECEE4" w:rsidR="00D91B61" w:rsidRPr="00224660" w:rsidRDefault="00D91B61" w:rsidP="00224660">
                            <w:pPr>
                              <w:pStyle w:val="ListParagraph"/>
                              <w:widowControl/>
                              <w:numPr>
                                <w:ilvl w:val="0"/>
                                <w:numId w:val="26"/>
                              </w:numPr>
                              <w:autoSpaceDE/>
                              <w:autoSpaceDN/>
                              <w:adjustRightInd/>
                              <w:ind w:left="426" w:right="174" w:hanging="284"/>
                              <w:rPr>
                                <w:rFonts w:ascii="Segoe UI" w:hAnsi="Segoe UI" w:cs="Segoe UI"/>
                                <w:b/>
                                <w:color w:val="FFFFFF" w:themeColor="background1"/>
                                <w:sz w:val="22"/>
                                <w:szCs w:val="22"/>
                              </w:rPr>
                            </w:pPr>
                            <w:r w:rsidRPr="00224660">
                              <w:rPr>
                                <w:rFonts w:ascii="Segoe UI" w:hAnsi="Segoe UI" w:cs="Segoe UI"/>
                                <w:b/>
                                <w:color w:val="FFFFFF" w:themeColor="background1"/>
                                <w:sz w:val="22"/>
                                <w:szCs w:val="22"/>
                              </w:rPr>
                              <w:t xml:space="preserve">If agreement cannot be achieved, the matter should be brought to the attention of the relevant Safeguarding Children Partnership who will refer the matter to </w:t>
                            </w:r>
                            <w:r w:rsidR="003664C4" w:rsidRPr="00224660">
                              <w:rPr>
                                <w:rFonts w:ascii="Segoe UI" w:hAnsi="Segoe UI" w:cs="Segoe UI"/>
                                <w:b/>
                                <w:color w:val="FFFFFF" w:themeColor="background1"/>
                                <w:sz w:val="22"/>
                                <w:szCs w:val="22"/>
                              </w:rPr>
                              <w:t>their</w:t>
                            </w:r>
                            <w:r w:rsidRPr="00224660">
                              <w:rPr>
                                <w:rFonts w:ascii="Segoe UI" w:hAnsi="Segoe UI" w:cs="Segoe UI"/>
                                <w:b/>
                                <w:color w:val="FFFFFF" w:themeColor="background1"/>
                                <w:sz w:val="22"/>
                                <w:szCs w:val="22"/>
                              </w:rPr>
                              <w:t xml:space="preserve"> Safeguarding Partners</w:t>
                            </w:r>
                            <w:r w:rsidR="00DD7347">
                              <w:rPr>
                                <w:rFonts w:ascii="Segoe UI" w:hAnsi="Segoe UI" w:cs="Segoe UI"/>
                                <w:b/>
                                <w:color w:val="FFFFFF" w:themeColor="background1"/>
                                <w:sz w:val="22"/>
                                <w:szCs w:val="22"/>
                              </w:rPr>
                              <w:t>.</w:t>
                            </w:r>
                          </w:p>
                          <w:p w14:paraId="58F23B26" w14:textId="2914F452" w:rsidR="006A5E2F" w:rsidRPr="00224660" w:rsidRDefault="006A5E2F" w:rsidP="00224660">
                            <w:pPr>
                              <w:widowControl/>
                              <w:autoSpaceDE/>
                              <w:autoSpaceDN/>
                              <w:adjustRightInd/>
                              <w:ind w:left="142" w:right="174"/>
                              <w:rPr>
                                <w:rFonts w:ascii="Segoe UI" w:hAnsi="Segoe UI" w:cs="Segoe UI"/>
                                <w:b/>
                                <w:color w:val="FFFFFF" w:themeColor="background1"/>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D3FFF" id="_x0000_s1033" type="#_x0000_t202" style="position:absolute;margin-left:317.25pt;margin-top:472.5pt;width:390pt;height:11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" fillcolor="#369" stroked="f">
                <v:textbox inset="0,0,0,0">
                  <w:txbxContent>
                    <w:p w14:paraId="288DFAA1" w14:textId="7FE18189" w:rsidR="00B46942" w:rsidRPr="00DE2FE5" w:rsidRDefault="00EA7426" w:rsidP="00224660">
                      <w:pPr>
                        <w:widowControl/>
                        <w:autoSpaceDE/>
                        <w:autoSpaceDN/>
                        <w:adjustRightInd/>
                        <w:ind w:right="174" w:firstLine="142"/>
                        <w:rPr>
                          <w:rFonts w:ascii="Segoe Print" w:hAnsi="Segoe Print" w:cs="Segoe UI"/>
                          <w:b/>
                          <w:color w:val="FFFFFF" w:themeColor="background1"/>
                        </w:rPr>
                      </w:pPr>
                      <w:r>
                        <w:rPr>
                          <w:rFonts w:ascii="Segoe Print" w:hAnsi="Segoe Print" w:cs="Segoe UI"/>
                          <w:b/>
                          <w:color w:val="FFFFFF" w:themeColor="background1"/>
                        </w:rPr>
                        <w:t>6</w:t>
                      </w:r>
                      <w:r w:rsidR="00B46942" w:rsidRPr="00DE2FE5">
                        <w:rPr>
                          <w:rFonts w:ascii="Segoe Print" w:hAnsi="Segoe Print" w:cs="Segoe UI"/>
                          <w:b/>
                          <w:color w:val="FFFFFF" w:themeColor="background1"/>
                        </w:rPr>
                        <w:t>. Stage 3</w:t>
                      </w:r>
                      <w:r w:rsidR="00BD4FA3">
                        <w:rPr>
                          <w:rFonts w:ascii="Segoe Print" w:hAnsi="Segoe Print" w:cs="Segoe UI"/>
                          <w:b/>
                          <w:color w:val="FFFFFF" w:themeColor="background1"/>
                        </w:rPr>
                        <w:t xml:space="preserve"> - </w:t>
                      </w:r>
                      <w:r w:rsidR="00BD4FA3" w:rsidRPr="00BD4FA3">
                        <w:rPr>
                          <w:rFonts w:ascii="Segoe Print" w:hAnsi="Segoe Print" w:cs="Segoe UI"/>
                          <w:b/>
                          <w:color w:val="FFFFFF" w:themeColor="background1"/>
                        </w:rPr>
                        <w:t>Senior Manager to Senior Manager</w:t>
                      </w:r>
                    </w:p>
                    <w:p w14:paraId="69D4B04D" w14:textId="77777777" w:rsidR="00B46942" w:rsidRPr="00224660" w:rsidRDefault="00B46942" w:rsidP="00224660">
                      <w:pPr>
                        <w:pStyle w:val="ListParagraph"/>
                        <w:widowControl/>
                        <w:numPr>
                          <w:ilvl w:val="0"/>
                          <w:numId w:val="26"/>
                        </w:numPr>
                        <w:autoSpaceDE/>
                        <w:autoSpaceDN/>
                        <w:adjustRightInd/>
                        <w:ind w:left="426" w:right="174" w:hanging="284"/>
                        <w:rPr>
                          <w:rFonts w:ascii="Segoe UI" w:hAnsi="Segoe UI" w:cs="Segoe UI"/>
                          <w:b/>
                          <w:color w:val="FFFFFF" w:themeColor="background1"/>
                          <w:sz w:val="22"/>
                          <w:szCs w:val="22"/>
                        </w:rPr>
                      </w:pPr>
                      <w:r w:rsidRPr="00224660">
                        <w:rPr>
                          <w:rFonts w:ascii="Segoe UI" w:hAnsi="Segoe UI" w:cs="Segoe UI"/>
                          <w:b/>
                          <w:color w:val="FFFFFF" w:themeColor="background1"/>
                          <w:sz w:val="22"/>
                          <w:szCs w:val="22"/>
                        </w:rPr>
                        <w:t>The Senior Manager will escalate to the relevant Safeguarding Children Partnership Partner Representative who will arrange a meeting to seek resolution.</w:t>
                      </w:r>
                    </w:p>
                    <w:p w14:paraId="497F7EF3" w14:textId="516ECEE4" w:rsidR="00D91B61" w:rsidRPr="00224660" w:rsidRDefault="00D91B61" w:rsidP="00224660">
                      <w:pPr>
                        <w:pStyle w:val="ListParagraph"/>
                        <w:widowControl/>
                        <w:numPr>
                          <w:ilvl w:val="0"/>
                          <w:numId w:val="26"/>
                        </w:numPr>
                        <w:autoSpaceDE/>
                        <w:autoSpaceDN/>
                        <w:adjustRightInd/>
                        <w:ind w:left="426" w:right="174" w:hanging="284"/>
                        <w:rPr>
                          <w:rFonts w:ascii="Segoe UI" w:hAnsi="Segoe UI" w:cs="Segoe UI"/>
                          <w:b/>
                          <w:color w:val="FFFFFF" w:themeColor="background1"/>
                          <w:sz w:val="22"/>
                          <w:szCs w:val="22"/>
                        </w:rPr>
                      </w:pPr>
                      <w:r w:rsidRPr="00224660">
                        <w:rPr>
                          <w:rFonts w:ascii="Segoe UI" w:hAnsi="Segoe UI" w:cs="Segoe UI"/>
                          <w:b/>
                          <w:color w:val="FFFFFF" w:themeColor="background1"/>
                          <w:sz w:val="22"/>
                          <w:szCs w:val="22"/>
                        </w:rPr>
                        <w:t xml:space="preserve">If agreement cannot be achieved, the matter should be brought to the attention of the relevant Safeguarding Children Partnership who will refer the matter to </w:t>
                      </w:r>
                      <w:r w:rsidR="003664C4" w:rsidRPr="00224660">
                        <w:rPr>
                          <w:rFonts w:ascii="Segoe UI" w:hAnsi="Segoe UI" w:cs="Segoe UI"/>
                          <w:b/>
                          <w:color w:val="FFFFFF" w:themeColor="background1"/>
                          <w:sz w:val="22"/>
                          <w:szCs w:val="22"/>
                        </w:rPr>
                        <w:t>their</w:t>
                      </w:r>
                      <w:r w:rsidRPr="00224660">
                        <w:rPr>
                          <w:rFonts w:ascii="Segoe UI" w:hAnsi="Segoe UI" w:cs="Segoe UI"/>
                          <w:b/>
                          <w:color w:val="FFFFFF" w:themeColor="background1"/>
                          <w:sz w:val="22"/>
                          <w:szCs w:val="22"/>
                        </w:rPr>
                        <w:t xml:space="preserve"> Safeguarding Partners</w:t>
                      </w:r>
                      <w:r w:rsidR="00DD7347">
                        <w:rPr>
                          <w:rFonts w:ascii="Segoe UI" w:hAnsi="Segoe UI" w:cs="Segoe UI"/>
                          <w:b/>
                          <w:color w:val="FFFFFF" w:themeColor="background1"/>
                          <w:sz w:val="22"/>
                          <w:szCs w:val="22"/>
                        </w:rPr>
                        <w:t>.</w:t>
                      </w:r>
                    </w:p>
                    <w:p w14:paraId="58F23B26" w14:textId="2914F452" w:rsidR="006A5E2F" w:rsidRPr="00224660" w:rsidRDefault="006A5E2F" w:rsidP="00224660">
                      <w:pPr>
                        <w:widowControl/>
                        <w:autoSpaceDE/>
                        <w:autoSpaceDN/>
                        <w:adjustRightInd/>
                        <w:ind w:left="142" w:right="174"/>
                        <w:rPr>
                          <w:rFonts w:ascii="Segoe UI" w:hAnsi="Segoe UI" w:cs="Segoe UI"/>
                          <w:b/>
                          <w:color w:val="FFFFFF" w:themeColor="background1"/>
                          <w:sz w:val="22"/>
                          <w:szCs w:val="22"/>
                        </w:rPr>
                      </w:pPr>
                    </w:p>
                  </w:txbxContent>
                </v:textbox>
                <w10:wrap type="square" anchorx="margin" anchory="margin"/>
              </v:shape>
            </w:pict>
          </mc:Fallback>
        </mc:AlternateContent>
      </w:r>
    </w:p>
    <w:p w14:paraId="13543ED7" w14:textId="1B37FB39" w:rsidR="00BC3893" w:rsidRDefault="00BC3893" w:rsidP="00847571">
      <w:pPr>
        <w:tabs>
          <w:tab w:val="left" w:pos="4170"/>
        </w:tabs>
      </w:pPr>
    </w:p>
    <w:p w14:paraId="16B96B52" w14:textId="6AC19B46" w:rsidR="00BC3893" w:rsidRDefault="00BC3893" w:rsidP="00847571">
      <w:pPr>
        <w:tabs>
          <w:tab w:val="left" w:pos="4170"/>
        </w:tabs>
      </w:pPr>
    </w:p>
    <w:p w14:paraId="47BEB859" w14:textId="2FE4F68C" w:rsidR="00BC3893" w:rsidRDefault="00BC3893" w:rsidP="00847571">
      <w:pPr>
        <w:tabs>
          <w:tab w:val="left" w:pos="4170"/>
        </w:tabs>
      </w:pPr>
    </w:p>
    <w:p w14:paraId="366F050E" w14:textId="4F0A32F0" w:rsidR="00BC3893" w:rsidRDefault="00BC3893" w:rsidP="00847571">
      <w:pPr>
        <w:tabs>
          <w:tab w:val="left" w:pos="4170"/>
        </w:tabs>
      </w:pPr>
    </w:p>
    <w:p w14:paraId="131853A0" w14:textId="22B31C37" w:rsidR="00BC3893" w:rsidRDefault="00BC3893" w:rsidP="00847571">
      <w:pPr>
        <w:tabs>
          <w:tab w:val="left" w:pos="4170"/>
        </w:tabs>
      </w:pPr>
    </w:p>
    <w:p w14:paraId="73D47089" w14:textId="137B7BB0" w:rsidR="00BC3893" w:rsidRDefault="00BC3893" w:rsidP="00847571">
      <w:pPr>
        <w:tabs>
          <w:tab w:val="left" w:pos="4170"/>
        </w:tabs>
      </w:pPr>
    </w:p>
    <w:p w14:paraId="12D85A88" w14:textId="06CB97DA" w:rsidR="00BC3893" w:rsidRDefault="005E795A" w:rsidP="00847571">
      <w:pPr>
        <w:tabs>
          <w:tab w:val="left" w:pos="4170"/>
        </w:tabs>
      </w:pPr>
      <w:r>
        <w:rPr>
          <w:noProof/>
        </w:rPr>
        <mc:AlternateContent>
          <mc:Choice Requires="wps">
            <w:drawing>
              <wp:anchor distT="0" distB="0" distL="114300" distR="114300" simplePos="0" relativeHeight="251658240" behindDoc="0" locked="0" layoutInCell="1" allowOverlap="1" wp14:anchorId="15A5606C" wp14:editId="73B1DEF9">
                <wp:simplePos x="0" y="0"/>
                <wp:positionH relativeFrom="margin">
                  <wp:align>left</wp:align>
                </wp:positionH>
                <wp:positionV relativeFrom="paragraph">
                  <wp:posOffset>98426</wp:posOffset>
                </wp:positionV>
                <wp:extent cx="4076700" cy="1981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981200"/>
                        </a:xfrm>
                        <a:prstGeom prst="rect">
                          <a:avLst/>
                        </a:prstGeom>
                        <a:solidFill>
                          <a:srgbClr val="99FFCC"/>
                        </a:solidFill>
                        <a:ln>
                          <a:noFill/>
                        </a:ln>
                      </wps:spPr>
                      <wps:txbx>
                        <w:txbxContent>
                          <w:p w14:paraId="3FCE3DAC" w14:textId="22B33A4D" w:rsidR="00675278" w:rsidRPr="00DE2FE5" w:rsidRDefault="00EA7426" w:rsidP="00675278">
                            <w:pPr>
                              <w:widowControl/>
                              <w:rPr>
                                <w:rFonts w:ascii="Segoe Print" w:hAnsi="Segoe Print" w:cs="Segoe UI"/>
                                <w:b/>
                                <w:bCs/>
                              </w:rPr>
                            </w:pPr>
                            <w:r>
                              <w:rPr>
                                <w:rFonts w:ascii="Segoe Print" w:hAnsi="Segoe Print" w:cs="Segoe UI"/>
                                <w:b/>
                                <w:bCs/>
                              </w:rPr>
                              <w:t>7</w:t>
                            </w:r>
                            <w:r w:rsidR="00675278" w:rsidRPr="00DE2FE5">
                              <w:rPr>
                                <w:rFonts w:ascii="Segoe Print" w:hAnsi="Segoe Print" w:cs="Segoe UI"/>
                                <w:b/>
                                <w:bCs/>
                              </w:rPr>
                              <w:t>. Stage 4</w:t>
                            </w:r>
                            <w:r w:rsidR="00BD4FA3">
                              <w:rPr>
                                <w:rFonts w:ascii="Segoe Print" w:hAnsi="Segoe Print" w:cs="Segoe UI"/>
                                <w:b/>
                                <w:bCs/>
                              </w:rPr>
                              <w:t xml:space="preserve"> - </w:t>
                            </w:r>
                            <w:r w:rsidR="00BD4FA3" w:rsidRPr="00BD4FA3">
                              <w:rPr>
                                <w:rFonts w:ascii="Segoe Print" w:hAnsi="Segoe Print" w:cs="Segoe UI"/>
                                <w:b/>
                                <w:bCs/>
                              </w:rPr>
                              <w:t xml:space="preserve">Referral to </w:t>
                            </w:r>
                            <w:r w:rsidR="00BD4FA3">
                              <w:rPr>
                                <w:rFonts w:ascii="Segoe Print" w:hAnsi="Segoe Print" w:cs="Segoe UI"/>
                                <w:b/>
                                <w:bCs/>
                              </w:rPr>
                              <w:t xml:space="preserve">relevant </w:t>
                            </w:r>
                            <w:r w:rsidR="00BD4FA3" w:rsidRPr="00BD4FA3">
                              <w:rPr>
                                <w:rFonts w:ascii="Segoe Print" w:hAnsi="Segoe Print" w:cs="Segoe UI"/>
                                <w:b/>
                                <w:bCs/>
                              </w:rPr>
                              <w:t>Safeguarding Children Partnership</w:t>
                            </w:r>
                          </w:p>
                          <w:p w14:paraId="6620B40B" w14:textId="323BD892" w:rsidR="00675278" w:rsidRPr="00DE2FE5" w:rsidRDefault="00675278" w:rsidP="00DE2FE5">
                            <w:pPr>
                              <w:pStyle w:val="ListParagraph"/>
                              <w:widowControl/>
                              <w:numPr>
                                <w:ilvl w:val="0"/>
                                <w:numId w:val="28"/>
                              </w:numPr>
                              <w:ind w:left="284" w:hanging="284"/>
                              <w:rPr>
                                <w:rFonts w:ascii="Segoe UI" w:hAnsi="Segoe UI" w:cs="Segoe UI"/>
                                <w:b/>
                                <w:bCs/>
                                <w:sz w:val="22"/>
                                <w:szCs w:val="22"/>
                              </w:rPr>
                            </w:pPr>
                            <w:r w:rsidRPr="00DE2FE5">
                              <w:rPr>
                                <w:rFonts w:ascii="Segoe UI" w:hAnsi="Segoe UI" w:cs="Segoe UI"/>
                                <w:b/>
                                <w:bCs/>
                                <w:sz w:val="22"/>
                                <w:szCs w:val="22"/>
                              </w:rPr>
                              <w:t xml:space="preserve">The relevant Safeguarding Children Partnership’s Partners will seek written </w:t>
                            </w:r>
                            <w:r w:rsidR="00DE2FE5" w:rsidRPr="00DE2FE5">
                              <w:rPr>
                                <w:rFonts w:ascii="Segoe UI" w:hAnsi="Segoe UI" w:cs="Segoe UI"/>
                                <w:b/>
                                <w:bCs/>
                                <w:sz w:val="22"/>
                                <w:szCs w:val="22"/>
                              </w:rPr>
                              <w:t>representation and</w:t>
                            </w:r>
                            <w:r w:rsidRPr="00DE2FE5">
                              <w:rPr>
                                <w:rFonts w:ascii="Segoe UI" w:hAnsi="Segoe UI" w:cs="Segoe UI"/>
                                <w:b/>
                                <w:bCs/>
                                <w:sz w:val="22"/>
                                <w:szCs w:val="22"/>
                              </w:rPr>
                              <w:t xml:space="preserve"> may request a meeting with those involved.</w:t>
                            </w:r>
                          </w:p>
                          <w:p w14:paraId="321B687F" w14:textId="3FDC567D" w:rsidR="006A5E2F" w:rsidRPr="00DE2FE5" w:rsidRDefault="00675278" w:rsidP="00DE2FE5">
                            <w:pPr>
                              <w:pStyle w:val="ListParagraph"/>
                              <w:widowControl/>
                              <w:numPr>
                                <w:ilvl w:val="0"/>
                                <w:numId w:val="28"/>
                              </w:numPr>
                              <w:ind w:left="284" w:hanging="284"/>
                              <w:rPr>
                                <w:rFonts w:ascii="Segoe UI" w:hAnsi="Segoe UI" w:cs="Segoe UI"/>
                                <w:b/>
                                <w:bCs/>
                                <w:sz w:val="22"/>
                                <w:szCs w:val="22"/>
                              </w:rPr>
                            </w:pPr>
                            <w:r w:rsidRPr="00DE2FE5">
                              <w:rPr>
                                <w:rFonts w:ascii="Segoe UI" w:hAnsi="Segoe UI" w:cs="Segoe UI"/>
                                <w:b/>
                                <w:bCs/>
                                <w:sz w:val="22"/>
                                <w:szCs w:val="22"/>
                              </w:rPr>
                              <w:t>The relevant Safeguarding Children Partnership’s Partners will make a recommendation on the most appropriate way to proceed and communicate this within 5 days of notification.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5606C" id="Rectangle 3" o:spid="_x0000_s1034" style="position:absolute;margin-left:0;margin-top:7.75pt;width:321pt;height:15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" fillcolor="#9fc" stroked="f">
                <v:textbox>
                  <w:txbxContent>
                    <w:p w14:paraId="3FCE3DAC" w14:textId="22B33A4D" w:rsidR="00675278" w:rsidRPr="00DE2FE5" w:rsidRDefault="00EA7426" w:rsidP="00675278">
                      <w:pPr>
                        <w:widowControl/>
                        <w:rPr>
                          <w:rFonts w:ascii="Segoe Print" w:hAnsi="Segoe Print" w:cs="Segoe UI"/>
                          <w:b/>
                          <w:bCs/>
                        </w:rPr>
                      </w:pPr>
                      <w:r>
                        <w:rPr>
                          <w:rFonts w:ascii="Segoe Print" w:hAnsi="Segoe Print" w:cs="Segoe UI"/>
                          <w:b/>
                          <w:bCs/>
                        </w:rPr>
                        <w:t>7</w:t>
                      </w:r>
                      <w:r w:rsidR="00675278" w:rsidRPr="00DE2FE5">
                        <w:rPr>
                          <w:rFonts w:ascii="Segoe Print" w:hAnsi="Segoe Print" w:cs="Segoe UI"/>
                          <w:b/>
                          <w:bCs/>
                        </w:rPr>
                        <w:t>. Stage 4</w:t>
                      </w:r>
                      <w:r w:rsidR="00BD4FA3">
                        <w:rPr>
                          <w:rFonts w:ascii="Segoe Print" w:hAnsi="Segoe Print" w:cs="Segoe UI"/>
                          <w:b/>
                          <w:bCs/>
                        </w:rPr>
                        <w:t xml:space="preserve"> - </w:t>
                      </w:r>
                      <w:r w:rsidR="00BD4FA3" w:rsidRPr="00BD4FA3">
                        <w:rPr>
                          <w:rFonts w:ascii="Segoe Print" w:hAnsi="Segoe Print" w:cs="Segoe UI"/>
                          <w:b/>
                          <w:bCs/>
                        </w:rPr>
                        <w:t xml:space="preserve">Referral to </w:t>
                      </w:r>
                      <w:r w:rsidR="00BD4FA3">
                        <w:rPr>
                          <w:rFonts w:ascii="Segoe Print" w:hAnsi="Segoe Print" w:cs="Segoe UI"/>
                          <w:b/>
                          <w:bCs/>
                        </w:rPr>
                        <w:t xml:space="preserve">relevant </w:t>
                      </w:r>
                      <w:r w:rsidR="00BD4FA3" w:rsidRPr="00BD4FA3">
                        <w:rPr>
                          <w:rFonts w:ascii="Segoe Print" w:hAnsi="Segoe Print" w:cs="Segoe UI"/>
                          <w:b/>
                          <w:bCs/>
                        </w:rPr>
                        <w:t>Safeguarding Children Partnership</w:t>
                      </w:r>
                    </w:p>
                    <w:p w14:paraId="6620B40B" w14:textId="323BD892" w:rsidR="00675278" w:rsidRPr="00DE2FE5" w:rsidRDefault="00675278" w:rsidP="00DE2FE5">
                      <w:pPr>
                        <w:pStyle w:val="ListParagraph"/>
                        <w:widowControl/>
                        <w:numPr>
                          <w:ilvl w:val="0"/>
                          <w:numId w:val="28"/>
                        </w:numPr>
                        <w:ind w:left="284" w:hanging="284"/>
                        <w:rPr>
                          <w:rFonts w:ascii="Segoe UI" w:hAnsi="Segoe UI" w:cs="Segoe UI"/>
                          <w:b/>
                          <w:bCs/>
                          <w:sz w:val="22"/>
                          <w:szCs w:val="22"/>
                        </w:rPr>
                      </w:pPr>
                      <w:r w:rsidRPr="00DE2FE5">
                        <w:rPr>
                          <w:rFonts w:ascii="Segoe UI" w:hAnsi="Segoe UI" w:cs="Segoe UI"/>
                          <w:b/>
                          <w:bCs/>
                          <w:sz w:val="22"/>
                          <w:szCs w:val="22"/>
                        </w:rPr>
                        <w:t xml:space="preserve">The relevant Safeguarding Children Partnership’s Partners will seek written </w:t>
                      </w:r>
                      <w:r w:rsidR="00DE2FE5" w:rsidRPr="00DE2FE5">
                        <w:rPr>
                          <w:rFonts w:ascii="Segoe UI" w:hAnsi="Segoe UI" w:cs="Segoe UI"/>
                          <w:b/>
                          <w:bCs/>
                          <w:sz w:val="22"/>
                          <w:szCs w:val="22"/>
                        </w:rPr>
                        <w:t>representation and</w:t>
                      </w:r>
                      <w:r w:rsidRPr="00DE2FE5">
                        <w:rPr>
                          <w:rFonts w:ascii="Segoe UI" w:hAnsi="Segoe UI" w:cs="Segoe UI"/>
                          <w:b/>
                          <w:bCs/>
                          <w:sz w:val="22"/>
                          <w:szCs w:val="22"/>
                        </w:rPr>
                        <w:t xml:space="preserve"> may request a meeting with those involved.</w:t>
                      </w:r>
                    </w:p>
                    <w:p w14:paraId="321B687F" w14:textId="3FDC567D" w:rsidR="006A5E2F" w:rsidRPr="00DE2FE5" w:rsidRDefault="00675278" w:rsidP="00DE2FE5">
                      <w:pPr>
                        <w:pStyle w:val="ListParagraph"/>
                        <w:widowControl/>
                        <w:numPr>
                          <w:ilvl w:val="0"/>
                          <w:numId w:val="28"/>
                        </w:numPr>
                        <w:ind w:left="284" w:hanging="284"/>
                        <w:rPr>
                          <w:rFonts w:ascii="Segoe UI" w:hAnsi="Segoe UI" w:cs="Segoe UI"/>
                          <w:b/>
                          <w:bCs/>
                          <w:sz w:val="22"/>
                          <w:szCs w:val="22"/>
                        </w:rPr>
                      </w:pPr>
                      <w:r w:rsidRPr="00DE2FE5">
                        <w:rPr>
                          <w:rFonts w:ascii="Segoe UI" w:hAnsi="Segoe UI" w:cs="Segoe UI"/>
                          <w:b/>
                          <w:bCs/>
                          <w:sz w:val="22"/>
                          <w:szCs w:val="22"/>
                        </w:rPr>
                        <w:t>The relevant Safeguarding Children Partnership’s Partners will make a recommendation on the most appropriate way to proceed and communicate this within 5 days of notification.</w:t>
                      </w:r>
                    </w:p>
                  </w:txbxContent>
                </v:textbox>
                <w10:wrap anchorx="margin"/>
              </v:rect>
            </w:pict>
          </mc:Fallback>
        </mc:AlternateContent>
      </w:r>
    </w:p>
    <w:p w14:paraId="1AFC8709" w14:textId="6FD354B8" w:rsidR="00BC3893" w:rsidRDefault="005E795A" w:rsidP="00847571">
      <w:pPr>
        <w:tabs>
          <w:tab w:val="left" w:pos="4170"/>
        </w:tabs>
      </w:pPr>
      <w:r>
        <w:rPr>
          <w:noProof/>
        </w:rPr>
        <mc:AlternateContent>
          <mc:Choice Requires="wps">
            <w:drawing>
              <wp:anchor distT="0" distB="0" distL="114300" distR="114300" simplePos="0" relativeHeight="251660288" behindDoc="0" locked="0" layoutInCell="1" allowOverlap="1" wp14:anchorId="61A09B59" wp14:editId="66FB3564">
                <wp:simplePos x="0" y="0"/>
                <wp:positionH relativeFrom="margin">
                  <wp:posOffset>4076700</wp:posOffset>
                </wp:positionH>
                <wp:positionV relativeFrom="paragraph">
                  <wp:posOffset>113664</wp:posOffset>
                </wp:positionV>
                <wp:extent cx="4914900" cy="178117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781175"/>
                        </a:xfrm>
                        <a:prstGeom prst="rect">
                          <a:avLst/>
                        </a:prstGeom>
                        <a:solidFill>
                          <a:srgbClr val="33CCCC"/>
                        </a:solidFill>
                        <a:ln>
                          <a:noFill/>
                        </a:ln>
                      </wps:spPr>
                      <wps:txbx>
                        <w:txbxContent>
                          <w:p w14:paraId="0D1C9B0F" w14:textId="632E58D1" w:rsidR="002D4C97" w:rsidRPr="00780886" w:rsidRDefault="00EA7426" w:rsidP="002D4C97">
                            <w:pPr>
                              <w:rPr>
                                <w:rFonts w:ascii="Segoe Print" w:hAnsi="Segoe Print" w:cs="Segoe UI"/>
                                <w:b/>
                                <w:bCs/>
                                <w:color w:val="FFFFFF" w:themeColor="background1"/>
                              </w:rPr>
                            </w:pPr>
                            <w:r w:rsidRPr="00780886">
                              <w:rPr>
                                <w:rFonts w:ascii="Segoe Print" w:hAnsi="Segoe Print" w:cs="Segoe UI"/>
                                <w:b/>
                                <w:bCs/>
                                <w:color w:val="FFFFFF" w:themeColor="background1"/>
                              </w:rPr>
                              <w:t>8</w:t>
                            </w:r>
                            <w:r w:rsidR="002D4C97" w:rsidRPr="00780886">
                              <w:rPr>
                                <w:rFonts w:ascii="Segoe Print" w:hAnsi="Segoe Print" w:cs="Segoe UI"/>
                                <w:b/>
                                <w:bCs/>
                                <w:color w:val="FFFFFF" w:themeColor="background1"/>
                              </w:rPr>
                              <w:t>. Record Keeping</w:t>
                            </w:r>
                          </w:p>
                          <w:p w14:paraId="1D754E5E" w14:textId="2F2D8504" w:rsidR="002D4C97" w:rsidRPr="00780886" w:rsidRDefault="002D4C97" w:rsidP="00DE2FE5">
                            <w:pPr>
                              <w:pStyle w:val="ListParagraph"/>
                              <w:numPr>
                                <w:ilvl w:val="0"/>
                                <w:numId w:val="31"/>
                              </w:numPr>
                              <w:ind w:left="284" w:hanging="284"/>
                              <w:rPr>
                                <w:rFonts w:ascii="Segoe UI" w:hAnsi="Segoe UI" w:cs="Segoe UI"/>
                                <w:b/>
                                <w:bCs/>
                                <w:color w:val="FFFFFF" w:themeColor="background1"/>
                                <w:sz w:val="22"/>
                                <w:szCs w:val="22"/>
                              </w:rPr>
                            </w:pPr>
                            <w:r w:rsidRPr="00780886">
                              <w:rPr>
                                <w:rFonts w:ascii="Segoe UI" w:hAnsi="Segoe UI" w:cs="Segoe UI"/>
                                <w:b/>
                                <w:bCs/>
                                <w:color w:val="FFFFFF" w:themeColor="background1"/>
                                <w:sz w:val="22"/>
                                <w:szCs w:val="22"/>
                              </w:rPr>
                              <w:t>Agencies should record their use of the Escalation Procedure (stages 1-3) and be able to report outcomes of escalations to the relevant Safeguarding Children Partnership.</w:t>
                            </w:r>
                          </w:p>
                          <w:p w14:paraId="384C1D4D" w14:textId="2044E06F" w:rsidR="002D4C97" w:rsidRPr="00780886" w:rsidRDefault="002D4C97" w:rsidP="00DE2FE5">
                            <w:pPr>
                              <w:pStyle w:val="ListParagraph"/>
                              <w:numPr>
                                <w:ilvl w:val="0"/>
                                <w:numId w:val="31"/>
                              </w:numPr>
                              <w:ind w:left="284" w:hanging="284"/>
                              <w:rPr>
                                <w:rFonts w:ascii="Segoe UI" w:hAnsi="Segoe UI" w:cs="Segoe UI"/>
                                <w:b/>
                                <w:bCs/>
                                <w:color w:val="FFFFFF" w:themeColor="background1"/>
                                <w:sz w:val="22"/>
                                <w:szCs w:val="22"/>
                              </w:rPr>
                            </w:pPr>
                            <w:r w:rsidRPr="00780886">
                              <w:rPr>
                                <w:rFonts w:ascii="Segoe UI" w:hAnsi="Segoe UI" w:cs="Segoe UI"/>
                                <w:b/>
                                <w:bCs/>
                                <w:color w:val="FFFFFF" w:themeColor="background1"/>
                                <w:sz w:val="22"/>
                                <w:szCs w:val="22"/>
                              </w:rPr>
                              <w:t>The child’s record should be updated.</w:t>
                            </w:r>
                          </w:p>
                          <w:p w14:paraId="30F8E8BE" w14:textId="0069D4C1" w:rsidR="006A5E2F" w:rsidRPr="00780886" w:rsidRDefault="002D4C97" w:rsidP="00DE2FE5">
                            <w:pPr>
                              <w:pStyle w:val="ListParagraph"/>
                              <w:numPr>
                                <w:ilvl w:val="0"/>
                                <w:numId w:val="31"/>
                              </w:numPr>
                              <w:ind w:left="284" w:hanging="284"/>
                              <w:rPr>
                                <w:rFonts w:ascii="Segoe UI" w:hAnsi="Segoe UI" w:cs="Segoe UI"/>
                                <w:b/>
                                <w:bCs/>
                                <w:color w:val="FFFFFF" w:themeColor="background1"/>
                                <w:sz w:val="22"/>
                                <w:szCs w:val="22"/>
                              </w:rPr>
                            </w:pPr>
                            <w:r w:rsidRPr="00780886">
                              <w:rPr>
                                <w:rFonts w:ascii="Segoe UI" w:hAnsi="Segoe UI" w:cs="Segoe UI"/>
                                <w:b/>
                                <w:bCs/>
                                <w:color w:val="FFFFFF" w:themeColor="background1"/>
                                <w:sz w:val="22"/>
                                <w:szCs w:val="22"/>
                              </w:rPr>
                              <w:t xml:space="preserve">The relevant Safeguarding Children Partnership will keep a record of all escalations and outcomes at Stage </w:t>
                            </w:r>
                            <w:r w:rsidR="00DE2FE5" w:rsidRPr="00780886">
                              <w:rPr>
                                <w:rFonts w:ascii="Segoe UI" w:hAnsi="Segoe UI" w:cs="Segoe UI"/>
                                <w:b/>
                                <w:bCs/>
                                <w:color w:val="FFFFFF" w:themeColor="background1"/>
                                <w:sz w:val="22"/>
                                <w:szCs w:val="22"/>
                              </w:rPr>
                              <w:t>4 and</w:t>
                            </w:r>
                            <w:r w:rsidRPr="00780886">
                              <w:rPr>
                                <w:rFonts w:ascii="Segoe UI" w:hAnsi="Segoe UI" w:cs="Segoe UI"/>
                                <w:b/>
                                <w:bCs/>
                                <w:color w:val="FFFFFF" w:themeColor="background1"/>
                                <w:sz w:val="22"/>
                                <w:szCs w:val="22"/>
                              </w:rPr>
                              <w:t xml:space="preserve"> may request information about the outcomes of escalations at Stage 2 and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09B59" id="Rectangle 4" o:spid="_x0000_s1035" style="position:absolute;margin-left:321pt;margin-top:8.95pt;width:387pt;height:14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" fillcolor="#3cc" stroked="f">
                <v:textbox>
                  <w:txbxContent>
                    <w:p w14:paraId="0D1C9B0F" w14:textId="632E58D1" w:rsidR="002D4C97" w:rsidRPr="00780886" w:rsidRDefault="00EA7426" w:rsidP="002D4C97">
                      <w:pPr>
                        <w:rPr>
                          <w:rFonts w:ascii="Segoe Print" w:hAnsi="Segoe Print" w:cs="Segoe UI"/>
                          <w:b/>
                          <w:bCs/>
                          <w:color w:val="FFFFFF" w:themeColor="background1"/>
                        </w:rPr>
                      </w:pPr>
                      <w:r w:rsidRPr="00780886">
                        <w:rPr>
                          <w:rFonts w:ascii="Segoe Print" w:hAnsi="Segoe Print" w:cs="Segoe UI"/>
                          <w:b/>
                          <w:bCs/>
                          <w:color w:val="FFFFFF" w:themeColor="background1"/>
                        </w:rPr>
                        <w:t>8</w:t>
                      </w:r>
                      <w:r w:rsidR="002D4C97" w:rsidRPr="00780886">
                        <w:rPr>
                          <w:rFonts w:ascii="Segoe Print" w:hAnsi="Segoe Print" w:cs="Segoe UI"/>
                          <w:b/>
                          <w:bCs/>
                          <w:color w:val="FFFFFF" w:themeColor="background1"/>
                        </w:rPr>
                        <w:t>. Record Keeping</w:t>
                      </w:r>
                    </w:p>
                    <w:p w14:paraId="1D754E5E" w14:textId="2F2D8504" w:rsidR="002D4C97" w:rsidRPr="00780886" w:rsidRDefault="002D4C97" w:rsidP="00DE2FE5">
                      <w:pPr>
                        <w:pStyle w:val="ListParagraph"/>
                        <w:numPr>
                          <w:ilvl w:val="0"/>
                          <w:numId w:val="31"/>
                        </w:numPr>
                        <w:ind w:left="284" w:hanging="284"/>
                        <w:rPr>
                          <w:rFonts w:ascii="Segoe UI" w:hAnsi="Segoe UI" w:cs="Segoe UI"/>
                          <w:b/>
                          <w:bCs/>
                          <w:color w:val="FFFFFF" w:themeColor="background1"/>
                          <w:sz w:val="22"/>
                          <w:szCs w:val="22"/>
                        </w:rPr>
                      </w:pPr>
                      <w:r w:rsidRPr="00780886">
                        <w:rPr>
                          <w:rFonts w:ascii="Segoe UI" w:hAnsi="Segoe UI" w:cs="Segoe UI"/>
                          <w:b/>
                          <w:bCs/>
                          <w:color w:val="FFFFFF" w:themeColor="background1"/>
                          <w:sz w:val="22"/>
                          <w:szCs w:val="22"/>
                        </w:rPr>
                        <w:t>Agencies should record their use of the Escalation Procedure (stages 1-3) and be able to report outcomes of escalations to the relevant Safeguarding Children Partnership.</w:t>
                      </w:r>
                    </w:p>
                    <w:p w14:paraId="384C1D4D" w14:textId="2044E06F" w:rsidR="002D4C97" w:rsidRPr="00780886" w:rsidRDefault="002D4C97" w:rsidP="00DE2FE5">
                      <w:pPr>
                        <w:pStyle w:val="ListParagraph"/>
                        <w:numPr>
                          <w:ilvl w:val="0"/>
                          <w:numId w:val="31"/>
                        </w:numPr>
                        <w:ind w:left="284" w:hanging="284"/>
                        <w:rPr>
                          <w:rFonts w:ascii="Segoe UI" w:hAnsi="Segoe UI" w:cs="Segoe UI"/>
                          <w:b/>
                          <w:bCs/>
                          <w:color w:val="FFFFFF" w:themeColor="background1"/>
                          <w:sz w:val="22"/>
                          <w:szCs w:val="22"/>
                        </w:rPr>
                      </w:pPr>
                      <w:r w:rsidRPr="00780886">
                        <w:rPr>
                          <w:rFonts w:ascii="Segoe UI" w:hAnsi="Segoe UI" w:cs="Segoe UI"/>
                          <w:b/>
                          <w:bCs/>
                          <w:color w:val="FFFFFF" w:themeColor="background1"/>
                          <w:sz w:val="22"/>
                          <w:szCs w:val="22"/>
                        </w:rPr>
                        <w:t>The child’s record should be updated.</w:t>
                      </w:r>
                    </w:p>
                    <w:p w14:paraId="30F8E8BE" w14:textId="0069D4C1" w:rsidR="006A5E2F" w:rsidRPr="00780886" w:rsidRDefault="002D4C97" w:rsidP="00DE2FE5">
                      <w:pPr>
                        <w:pStyle w:val="ListParagraph"/>
                        <w:numPr>
                          <w:ilvl w:val="0"/>
                          <w:numId w:val="31"/>
                        </w:numPr>
                        <w:ind w:left="284" w:hanging="284"/>
                        <w:rPr>
                          <w:rFonts w:ascii="Segoe UI" w:hAnsi="Segoe UI" w:cs="Segoe UI"/>
                          <w:b/>
                          <w:bCs/>
                          <w:color w:val="FFFFFF" w:themeColor="background1"/>
                          <w:sz w:val="22"/>
                          <w:szCs w:val="22"/>
                        </w:rPr>
                      </w:pPr>
                      <w:r w:rsidRPr="00780886">
                        <w:rPr>
                          <w:rFonts w:ascii="Segoe UI" w:hAnsi="Segoe UI" w:cs="Segoe UI"/>
                          <w:b/>
                          <w:bCs/>
                          <w:color w:val="FFFFFF" w:themeColor="background1"/>
                          <w:sz w:val="22"/>
                          <w:szCs w:val="22"/>
                        </w:rPr>
                        <w:t xml:space="preserve">The relevant Safeguarding Children Partnership will keep a record of all escalations and outcomes at Stage </w:t>
                      </w:r>
                      <w:r w:rsidR="00DE2FE5" w:rsidRPr="00780886">
                        <w:rPr>
                          <w:rFonts w:ascii="Segoe UI" w:hAnsi="Segoe UI" w:cs="Segoe UI"/>
                          <w:b/>
                          <w:bCs/>
                          <w:color w:val="FFFFFF" w:themeColor="background1"/>
                          <w:sz w:val="22"/>
                          <w:szCs w:val="22"/>
                        </w:rPr>
                        <w:t>4 and</w:t>
                      </w:r>
                      <w:r w:rsidRPr="00780886">
                        <w:rPr>
                          <w:rFonts w:ascii="Segoe UI" w:hAnsi="Segoe UI" w:cs="Segoe UI"/>
                          <w:b/>
                          <w:bCs/>
                          <w:color w:val="FFFFFF" w:themeColor="background1"/>
                          <w:sz w:val="22"/>
                          <w:szCs w:val="22"/>
                        </w:rPr>
                        <w:t xml:space="preserve"> may request information about the outcomes of escalations at Stage 2 and 3.</w:t>
                      </w:r>
                    </w:p>
                  </w:txbxContent>
                </v:textbox>
                <w10:wrap anchorx="margin"/>
              </v:rect>
            </w:pict>
          </mc:Fallback>
        </mc:AlternateContent>
      </w:r>
    </w:p>
    <w:p w14:paraId="574B6534" w14:textId="2E3985EB" w:rsidR="00BC3893" w:rsidRDefault="00BC3893" w:rsidP="00847571">
      <w:pPr>
        <w:tabs>
          <w:tab w:val="left" w:pos="4170"/>
        </w:tabs>
      </w:pPr>
    </w:p>
    <w:p w14:paraId="0A23FB64" w14:textId="2C15CA9B" w:rsidR="00BC3893" w:rsidRDefault="00BC3893" w:rsidP="00847571">
      <w:pPr>
        <w:tabs>
          <w:tab w:val="left" w:pos="4170"/>
        </w:tabs>
      </w:pPr>
    </w:p>
    <w:p w14:paraId="24C6DB26" w14:textId="6A7E68F0" w:rsidR="00BC3893" w:rsidRDefault="00BC3893" w:rsidP="00847571">
      <w:pPr>
        <w:tabs>
          <w:tab w:val="left" w:pos="4170"/>
        </w:tabs>
      </w:pPr>
    </w:p>
    <w:p w14:paraId="6ADCA0F2" w14:textId="7B3B4906" w:rsidR="00BC3893" w:rsidRDefault="00BC3893" w:rsidP="00847571">
      <w:pPr>
        <w:tabs>
          <w:tab w:val="left" w:pos="4170"/>
        </w:tabs>
      </w:pPr>
    </w:p>
    <w:p w14:paraId="3A6BC961" w14:textId="7662DFBF" w:rsidR="00BC3893" w:rsidRDefault="00BC3893" w:rsidP="00847571">
      <w:pPr>
        <w:tabs>
          <w:tab w:val="left" w:pos="4170"/>
        </w:tabs>
      </w:pPr>
    </w:p>
    <w:p w14:paraId="59A3D049" w14:textId="1B2EDAD9" w:rsidR="00BC3893" w:rsidRDefault="00BC3893" w:rsidP="00847571">
      <w:pPr>
        <w:tabs>
          <w:tab w:val="left" w:pos="4170"/>
        </w:tabs>
      </w:pPr>
    </w:p>
    <w:p w14:paraId="3865E176" w14:textId="49017642" w:rsidR="00BC3893" w:rsidRDefault="00BC3893" w:rsidP="00847571">
      <w:pPr>
        <w:tabs>
          <w:tab w:val="left" w:pos="4170"/>
        </w:tabs>
      </w:pPr>
    </w:p>
    <w:p w14:paraId="0D2D676B" w14:textId="1B57E629" w:rsidR="00BC3893" w:rsidRDefault="00BC3893" w:rsidP="00847571">
      <w:pPr>
        <w:tabs>
          <w:tab w:val="left" w:pos="4170"/>
        </w:tabs>
      </w:pPr>
    </w:p>
    <w:p w14:paraId="79025860" w14:textId="2A9228AE" w:rsidR="00BC3893" w:rsidRDefault="00BC3893" w:rsidP="00847571">
      <w:pPr>
        <w:tabs>
          <w:tab w:val="left" w:pos="4170"/>
        </w:tabs>
      </w:pPr>
    </w:p>
    <w:p w14:paraId="0670A2C5" w14:textId="7E9D6B14" w:rsidR="00BC3893" w:rsidRDefault="005E795A" w:rsidP="00847571">
      <w:pPr>
        <w:tabs>
          <w:tab w:val="left" w:pos="4170"/>
        </w:tabs>
      </w:pPr>
      <w:r>
        <w:rPr>
          <w:noProof/>
        </w:rPr>
        <mc:AlternateContent>
          <mc:Choice Requires="wps">
            <w:drawing>
              <wp:anchor distT="0" distB="0" distL="114300" distR="114300" simplePos="0" relativeHeight="251659264" behindDoc="0" locked="0" layoutInCell="1" allowOverlap="1" wp14:anchorId="27D4861B" wp14:editId="472A2E67">
                <wp:simplePos x="0" y="0"/>
                <wp:positionH relativeFrom="margin">
                  <wp:align>left</wp:align>
                </wp:positionH>
                <wp:positionV relativeFrom="paragraph">
                  <wp:posOffset>139065</wp:posOffset>
                </wp:positionV>
                <wp:extent cx="8982075" cy="146685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2075" cy="1466850"/>
                        </a:xfrm>
                        <a:prstGeom prst="rect">
                          <a:avLst/>
                        </a:prstGeom>
                        <a:solidFill>
                          <a:srgbClr val="CCFFFF"/>
                        </a:solidFill>
                        <a:ln>
                          <a:noFill/>
                        </a:ln>
                      </wps:spPr>
                      <wps:txbx>
                        <w:txbxContent>
                          <w:p w14:paraId="16BC68A6" w14:textId="4AB01CCF" w:rsidR="00C44FF8" w:rsidRPr="00DE2FE5" w:rsidRDefault="00EA7426" w:rsidP="00C44FF8">
                            <w:pPr>
                              <w:rPr>
                                <w:rFonts w:ascii="Segoe Print" w:hAnsi="Segoe Print" w:cs="Segoe UI"/>
                                <w:b/>
                                <w:bCs/>
                                <w:color w:val="002060"/>
                              </w:rPr>
                            </w:pPr>
                            <w:r>
                              <w:rPr>
                                <w:rFonts w:ascii="Segoe Print" w:hAnsi="Segoe Print" w:cs="Segoe UI"/>
                                <w:b/>
                                <w:bCs/>
                                <w:color w:val="002060"/>
                              </w:rPr>
                              <w:t>9</w:t>
                            </w:r>
                            <w:r w:rsidR="00C44FF8" w:rsidRPr="00DE2FE5">
                              <w:rPr>
                                <w:rFonts w:ascii="Segoe Print" w:hAnsi="Segoe Print" w:cs="Segoe UI"/>
                                <w:b/>
                                <w:bCs/>
                                <w:color w:val="002060"/>
                              </w:rPr>
                              <w:t>. Good Practice</w:t>
                            </w:r>
                          </w:p>
                          <w:p w14:paraId="550753B0" w14:textId="1E9ED2F9" w:rsidR="00C44FF8"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 xml:space="preserve">Ensure that this procedure is promoted and embedded within your agency and compliance is internally monitored. </w:t>
                            </w:r>
                          </w:p>
                          <w:p w14:paraId="1522674C" w14:textId="31939698" w:rsidR="00C44FF8"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 xml:space="preserve">Ensure that the relevant Safeguarding Children Partnership is notified about escalations within agreed timescales and informed of resolutions. </w:t>
                            </w:r>
                          </w:p>
                          <w:p w14:paraId="63E198B6" w14:textId="510E3E3D" w:rsidR="00C44FF8"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 xml:space="preserve">Ensure that the child’s record is kept up to date with escalations and their outcomes. </w:t>
                            </w:r>
                          </w:p>
                          <w:p w14:paraId="60AC709B" w14:textId="58594B04" w:rsidR="00C44FF8"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 xml:space="preserve">Ensure that each agency has a recording system that can demonstrate use of the Escalation Procedure from Stages 1-3. </w:t>
                            </w:r>
                          </w:p>
                          <w:p w14:paraId="2FFC445F" w14:textId="2F4220FE" w:rsidR="006A5E2F"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Ensure that action is taken within 24 hours of identifying the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4861B" id="Rectangle 2" o:spid="_x0000_s1036" style="position:absolute;margin-left:0;margin-top:10.95pt;width:707.25pt;height:11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" fillcolor="#cff" stroked="f">
                <v:textbox>
                  <w:txbxContent>
                    <w:p w14:paraId="16BC68A6" w14:textId="4AB01CCF" w:rsidR="00C44FF8" w:rsidRPr="00DE2FE5" w:rsidRDefault="00EA7426" w:rsidP="00C44FF8">
                      <w:pPr>
                        <w:rPr>
                          <w:rFonts w:ascii="Segoe Print" w:hAnsi="Segoe Print" w:cs="Segoe UI"/>
                          <w:b/>
                          <w:bCs/>
                          <w:color w:val="002060"/>
                        </w:rPr>
                      </w:pPr>
                      <w:r>
                        <w:rPr>
                          <w:rFonts w:ascii="Segoe Print" w:hAnsi="Segoe Print" w:cs="Segoe UI"/>
                          <w:b/>
                          <w:bCs/>
                          <w:color w:val="002060"/>
                        </w:rPr>
                        <w:t>9</w:t>
                      </w:r>
                      <w:r w:rsidR="00C44FF8" w:rsidRPr="00DE2FE5">
                        <w:rPr>
                          <w:rFonts w:ascii="Segoe Print" w:hAnsi="Segoe Print" w:cs="Segoe UI"/>
                          <w:b/>
                          <w:bCs/>
                          <w:color w:val="002060"/>
                        </w:rPr>
                        <w:t>. Good Practice</w:t>
                      </w:r>
                    </w:p>
                    <w:p w14:paraId="550753B0" w14:textId="1E9ED2F9" w:rsidR="00C44FF8"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 xml:space="preserve">Ensure that this procedure is promoted and embedded within your agency and compliance is internally monitored. </w:t>
                      </w:r>
                    </w:p>
                    <w:p w14:paraId="1522674C" w14:textId="31939698" w:rsidR="00C44FF8"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 xml:space="preserve">Ensure that the relevant Safeguarding Children Partnership is notified about escalations within agreed timescales and informed of resolutions. </w:t>
                      </w:r>
                    </w:p>
                    <w:p w14:paraId="63E198B6" w14:textId="510E3E3D" w:rsidR="00C44FF8"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 xml:space="preserve">Ensure that the child’s record is kept up to date with escalations and their outcomes. </w:t>
                      </w:r>
                    </w:p>
                    <w:p w14:paraId="60AC709B" w14:textId="58594B04" w:rsidR="00C44FF8"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 xml:space="preserve">Ensure that each agency has a recording system that can demonstrate use of the Escalation Procedure from Stages 1-3. </w:t>
                      </w:r>
                    </w:p>
                    <w:p w14:paraId="2FFC445F" w14:textId="2F4220FE" w:rsidR="006A5E2F" w:rsidRPr="00DE2FE5" w:rsidRDefault="00C44FF8" w:rsidP="00DE2FE5">
                      <w:pPr>
                        <w:pStyle w:val="ListParagraph"/>
                        <w:numPr>
                          <w:ilvl w:val="0"/>
                          <w:numId w:val="33"/>
                        </w:numPr>
                        <w:ind w:left="284" w:hanging="284"/>
                        <w:rPr>
                          <w:rFonts w:ascii="Segoe UI" w:hAnsi="Segoe UI" w:cs="Segoe UI"/>
                          <w:b/>
                          <w:bCs/>
                          <w:color w:val="002060"/>
                          <w:sz w:val="22"/>
                          <w:szCs w:val="22"/>
                        </w:rPr>
                      </w:pPr>
                      <w:r w:rsidRPr="00DE2FE5">
                        <w:rPr>
                          <w:rFonts w:ascii="Segoe UI" w:hAnsi="Segoe UI" w:cs="Segoe UI"/>
                          <w:b/>
                          <w:bCs/>
                          <w:color w:val="002060"/>
                          <w:sz w:val="22"/>
                          <w:szCs w:val="22"/>
                        </w:rPr>
                        <w:t>Ensure that action is taken within 24 hours of identifying the concern.</w:t>
                      </w:r>
                    </w:p>
                  </w:txbxContent>
                </v:textbox>
                <w10:wrap anchorx="margin"/>
              </v:rect>
            </w:pict>
          </mc:Fallback>
        </mc:AlternateContent>
      </w:r>
    </w:p>
    <w:p w14:paraId="50CFC441" w14:textId="4DEC08CF" w:rsidR="00BC3893" w:rsidRDefault="00BC3893" w:rsidP="00847571">
      <w:pPr>
        <w:tabs>
          <w:tab w:val="left" w:pos="4170"/>
        </w:tabs>
      </w:pPr>
    </w:p>
    <w:p w14:paraId="28AED5D7" w14:textId="5B1193F1" w:rsidR="00BC3893" w:rsidRDefault="00BC3893" w:rsidP="00847571">
      <w:pPr>
        <w:tabs>
          <w:tab w:val="left" w:pos="4170"/>
        </w:tabs>
      </w:pPr>
    </w:p>
    <w:p w14:paraId="2A49B38B" w14:textId="1A7E6961" w:rsidR="00BC3893" w:rsidRDefault="00BC3893" w:rsidP="00847571">
      <w:pPr>
        <w:tabs>
          <w:tab w:val="left" w:pos="4170"/>
        </w:tabs>
      </w:pPr>
    </w:p>
    <w:p w14:paraId="5D533A95" w14:textId="0BA77A62" w:rsidR="00BC3893" w:rsidRDefault="00BC3893" w:rsidP="00847571">
      <w:pPr>
        <w:tabs>
          <w:tab w:val="left" w:pos="4170"/>
        </w:tabs>
      </w:pPr>
    </w:p>
    <w:p w14:paraId="40494B7B" w14:textId="7CAD7DF7" w:rsidR="00BC3893" w:rsidRDefault="00BC3893" w:rsidP="00847571">
      <w:pPr>
        <w:tabs>
          <w:tab w:val="left" w:pos="4170"/>
        </w:tabs>
      </w:pPr>
    </w:p>
    <w:p w14:paraId="4C945E9E" w14:textId="2050BB55" w:rsidR="00BC3893" w:rsidRDefault="00BC3893" w:rsidP="00847571">
      <w:pPr>
        <w:tabs>
          <w:tab w:val="left" w:pos="4170"/>
        </w:tabs>
      </w:pPr>
    </w:p>
    <w:p w14:paraId="06EA2596" w14:textId="45798F4A" w:rsidR="00BC3893" w:rsidRDefault="00BC3893" w:rsidP="00847571">
      <w:pPr>
        <w:tabs>
          <w:tab w:val="left" w:pos="4170"/>
        </w:tabs>
      </w:pPr>
    </w:p>
    <w:p w14:paraId="3D2736A0" w14:textId="2720B9EB" w:rsidR="00BC3893" w:rsidRDefault="00BC3893" w:rsidP="00847571">
      <w:pPr>
        <w:tabs>
          <w:tab w:val="left" w:pos="4170"/>
        </w:tabs>
      </w:pPr>
    </w:p>
    <w:p w14:paraId="696CDDB9" w14:textId="3CA89476" w:rsidR="00BC3893" w:rsidRDefault="008D13E3" w:rsidP="00847571">
      <w:pPr>
        <w:tabs>
          <w:tab w:val="left" w:pos="4170"/>
        </w:tabs>
      </w:pPr>
      <w:r>
        <w:rPr>
          <w:noProof/>
        </w:rPr>
        <mc:AlternateContent>
          <mc:Choice Requires="wps">
            <w:drawing>
              <wp:anchor distT="0" distB="0" distL="114300" distR="114300" simplePos="0" relativeHeight="251651072" behindDoc="0" locked="0" layoutInCell="1" allowOverlap="1" wp14:anchorId="59063B14" wp14:editId="4E783F2B">
                <wp:simplePos x="0" y="0"/>
                <wp:positionH relativeFrom="margin">
                  <wp:posOffset>7019925</wp:posOffset>
                </wp:positionH>
                <wp:positionV relativeFrom="paragraph">
                  <wp:posOffset>22860</wp:posOffset>
                </wp:positionV>
                <wp:extent cx="1943100" cy="2619375"/>
                <wp:effectExtent l="0" t="0" r="0" b="9525"/>
                <wp:wrapNone/>
                <wp:docPr id="639953902" name="Rectangle 639953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619375"/>
                        </a:xfrm>
                        <a:prstGeom prst="rect">
                          <a:avLst/>
                        </a:prstGeom>
                        <a:solidFill>
                          <a:srgbClr val="33CCCC"/>
                        </a:solidFill>
                        <a:ln>
                          <a:noFill/>
                        </a:ln>
                      </wps:spPr>
                      <wps:txbx>
                        <w:txbxContent>
                          <w:p w14:paraId="5A40EFD7" w14:textId="158B25B2" w:rsidR="00F04F14" w:rsidRPr="00EA7426" w:rsidRDefault="00EA7426" w:rsidP="00F04F14">
                            <w:pPr>
                              <w:rPr>
                                <w:rFonts w:ascii="Segoe Print" w:hAnsi="Segoe Print" w:cs="Segoe UI"/>
                                <w:b/>
                                <w:bCs/>
                                <w:color w:val="FFFFFF" w:themeColor="background1"/>
                              </w:rPr>
                            </w:pPr>
                            <w:r>
                              <w:rPr>
                                <w:rFonts w:ascii="Segoe Print" w:hAnsi="Segoe Print" w:cs="Segoe UI"/>
                                <w:b/>
                                <w:bCs/>
                                <w:color w:val="FFFFFF" w:themeColor="background1"/>
                              </w:rPr>
                              <w:t>11</w:t>
                            </w:r>
                            <w:r w:rsidR="00F04F14" w:rsidRPr="00EA7426">
                              <w:rPr>
                                <w:rFonts w:ascii="Segoe Print" w:hAnsi="Segoe Print" w:cs="Segoe UI"/>
                                <w:b/>
                                <w:bCs/>
                                <w:color w:val="FFFFFF" w:themeColor="background1"/>
                              </w:rPr>
                              <w:t xml:space="preserve"> Key contacts and more information</w:t>
                            </w:r>
                          </w:p>
                          <w:p w14:paraId="083DEBFE" w14:textId="375E0FC5" w:rsidR="00F04F14" w:rsidRPr="00EA7426" w:rsidRDefault="00F04F14" w:rsidP="00F04F14">
                            <w:pPr>
                              <w:rPr>
                                <w:rFonts w:ascii="Segoe UI" w:hAnsi="Segoe UI" w:cs="Segoe UI"/>
                                <w:b/>
                                <w:bCs/>
                                <w:color w:val="FFFFFF" w:themeColor="background1"/>
                                <w:sz w:val="22"/>
                                <w:szCs w:val="22"/>
                              </w:rPr>
                            </w:pPr>
                            <w:r w:rsidRPr="00EA7426">
                              <w:rPr>
                                <w:rFonts w:ascii="Segoe UI" w:hAnsi="Segoe UI" w:cs="Segoe UI"/>
                                <w:b/>
                                <w:bCs/>
                                <w:color w:val="FFFFFF" w:themeColor="background1"/>
                                <w:sz w:val="22"/>
                                <w:szCs w:val="22"/>
                              </w:rPr>
                              <w:t xml:space="preserve">To make a referral contact the relevant Children’s </w:t>
                            </w:r>
                            <w:r w:rsidR="00EA7426" w:rsidRPr="00EA7426">
                              <w:rPr>
                                <w:rFonts w:ascii="Segoe UI" w:hAnsi="Segoe UI" w:cs="Segoe UI"/>
                                <w:b/>
                                <w:bCs/>
                                <w:color w:val="FFFFFF" w:themeColor="background1"/>
                                <w:sz w:val="22"/>
                                <w:szCs w:val="22"/>
                              </w:rPr>
                              <w:t>Services</w:t>
                            </w:r>
                            <w:r w:rsidR="008E5321">
                              <w:rPr>
                                <w:rFonts w:ascii="Segoe UI" w:hAnsi="Segoe UI" w:cs="Segoe UI"/>
                                <w:b/>
                                <w:bCs/>
                                <w:color w:val="FFFFFF" w:themeColor="background1"/>
                                <w:sz w:val="22"/>
                                <w:szCs w:val="22"/>
                              </w:rPr>
                              <w:t xml:space="preserve"> </w:t>
                            </w:r>
                            <w:r w:rsidR="00464278">
                              <w:rPr>
                                <w:rFonts w:ascii="Segoe UI" w:hAnsi="Segoe UI" w:cs="Segoe UI"/>
                                <w:b/>
                                <w:bCs/>
                                <w:color w:val="FFFFFF" w:themeColor="background1"/>
                                <w:sz w:val="22"/>
                                <w:szCs w:val="22"/>
                              </w:rPr>
                              <w:t xml:space="preserve">at this </w:t>
                            </w:r>
                            <w:hyperlink r:id="rId23" w:history="1">
                              <w:r w:rsidR="00464278" w:rsidRPr="00FB3C87">
                                <w:rPr>
                                  <w:rStyle w:val="Hyperlink"/>
                                  <w:rFonts w:ascii="Segoe UI" w:hAnsi="Segoe UI" w:cs="Segoe UI"/>
                                  <w:b/>
                                  <w:bCs/>
                                  <w:sz w:val="22"/>
                                  <w:szCs w:val="22"/>
                                </w:rPr>
                                <w:t>link</w:t>
                              </w:r>
                            </w:hyperlink>
                            <w:r w:rsidR="00FB3C87">
                              <w:rPr>
                                <w:rFonts w:ascii="Segoe UI" w:hAnsi="Segoe UI" w:cs="Segoe UI"/>
                                <w:b/>
                                <w:bCs/>
                                <w:color w:val="FFFFFF" w:themeColor="background1"/>
                                <w:sz w:val="22"/>
                                <w:szCs w:val="22"/>
                              </w:rPr>
                              <w:t>.</w:t>
                            </w:r>
                            <w:r w:rsidR="00464278">
                              <w:rPr>
                                <w:rFonts w:ascii="Segoe UI" w:hAnsi="Segoe UI" w:cs="Segoe UI"/>
                                <w:b/>
                                <w:bCs/>
                                <w:color w:val="FFFFFF" w:themeColor="background1"/>
                                <w:sz w:val="22"/>
                                <w:szCs w:val="22"/>
                              </w:rPr>
                              <w:t xml:space="preserve"> </w:t>
                            </w:r>
                          </w:p>
                          <w:p w14:paraId="16D33241" w14:textId="46E92C21" w:rsidR="00F04F14" w:rsidRPr="00EA7426" w:rsidRDefault="008C5E53" w:rsidP="00F04F14">
                            <w:pPr>
                              <w:rPr>
                                <w:rFonts w:ascii="Segoe UI" w:hAnsi="Segoe UI" w:cs="Segoe UI"/>
                                <w:b/>
                                <w:bCs/>
                                <w:color w:val="FFFFFF" w:themeColor="background1"/>
                                <w:sz w:val="22"/>
                                <w:szCs w:val="22"/>
                              </w:rPr>
                            </w:pPr>
                            <w:r>
                              <w:rPr>
                                <w:rFonts w:ascii="Segoe UI" w:hAnsi="Segoe UI" w:cs="Segoe UI"/>
                                <w:b/>
                                <w:bCs/>
                                <w:color w:val="FFFFFF" w:themeColor="background1"/>
                                <w:sz w:val="22"/>
                                <w:szCs w:val="22"/>
                              </w:rPr>
                              <w:t>C</w:t>
                            </w:r>
                            <w:r w:rsidR="00EA7426" w:rsidRPr="00EA7426">
                              <w:rPr>
                                <w:rFonts w:ascii="Segoe UI" w:hAnsi="Segoe UI" w:cs="Segoe UI"/>
                                <w:b/>
                                <w:bCs/>
                                <w:color w:val="FFFFFF" w:themeColor="background1"/>
                                <w:sz w:val="22"/>
                                <w:szCs w:val="22"/>
                              </w:rPr>
                              <w:t>ontact</w:t>
                            </w:r>
                            <w:r w:rsidR="00F04F14" w:rsidRPr="00EA7426">
                              <w:rPr>
                                <w:rFonts w:ascii="Segoe UI" w:hAnsi="Segoe UI" w:cs="Segoe UI"/>
                                <w:b/>
                                <w:bCs/>
                                <w:color w:val="FFFFFF" w:themeColor="background1"/>
                                <w:sz w:val="22"/>
                                <w:szCs w:val="22"/>
                              </w:rPr>
                              <w:t xml:space="preserve"> your relevant </w:t>
                            </w:r>
                            <w:r w:rsidR="00F04F14" w:rsidRPr="00D76B60">
                              <w:rPr>
                                <w:rFonts w:ascii="Segoe UI" w:hAnsi="Segoe UI" w:cs="Segoe UI"/>
                                <w:b/>
                                <w:bCs/>
                                <w:color w:val="FFFFFF" w:themeColor="background1"/>
                                <w:sz w:val="22"/>
                                <w:szCs w:val="22"/>
                              </w:rPr>
                              <w:t xml:space="preserve">Safeguarding Children </w:t>
                            </w:r>
                            <w:r w:rsidR="00EA7426" w:rsidRPr="00D76B60">
                              <w:rPr>
                                <w:rFonts w:ascii="Segoe UI" w:hAnsi="Segoe UI" w:cs="Segoe UI"/>
                                <w:b/>
                                <w:bCs/>
                                <w:color w:val="FFFFFF" w:themeColor="background1"/>
                                <w:sz w:val="22"/>
                                <w:szCs w:val="22"/>
                              </w:rPr>
                              <w:t>Partnership</w:t>
                            </w:r>
                            <w:r w:rsidR="005E795A">
                              <w:rPr>
                                <w:rFonts w:ascii="Segoe UI" w:hAnsi="Segoe UI" w:cs="Segoe UI"/>
                                <w:b/>
                                <w:bCs/>
                                <w:color w:val="FFFFFF" w:themeColor="background1"/>
                                <w:sz w:val="22"/>
                                <w:szCs w:val="22"/>
                              </w:rPr>
                              <w:t xml:space="preserve"> via the following links</w:t>
                            </w:r>
                          </w:p>
                          <w:p w14:paraId="6B6C2207" w14:textId="3F8BAD9F" w:rsidR="00F04F14" w:rsidRPr="00EA7426" w:rsidRDefault="00F04F14" w:rsidP="00F04F14">
                            <w:pPr>
                              <w:rPr>
                                <w:rFonts w:ascii="Segoe UI" w:hAnsi="Segoe UI" w:cs="Segoe UI"/>
                                <w:b/>
                                <w:bCs/>
                                <w:color w:val="FFFFFF" w:themeColor="background1"/>
                                <w:sz w:val="22"/>
                                <w:szCs w:val="22"/>
                              </w:rPr>
                            </w:pPr>
                            <w:hyperlink r:id="rId24" w:history="1">
                              <w:r w:rsidRPr="00D76B60">
                                <w:rPr>
                                  <w:rStyle w:val="Hyperlink"/>
                                  <w:rFonts w:ascii="Segoe UI" w:hAnsi="Segoe UI" w:cs="Segoe UI"/>
                                  <w:b/>
                                  <w:bCs/>
                                  <w:sz w:val="22"/>
                                  <w:szCs w:val="22"/>
                                </w:rPr>
                                <w:t>Bedford Borough S</w:t>
                              </w:r>
                              <w:r w:rsidR="008D13E3">
                                <w:rPr>
                                  <w:rStyle w:val="Hyperlink"/>
                                  <w:rFonts w:ascii="Segoe UI" w:hAnsi="Segoe UI" w:cs="Segoe UI"/>
                                  <w:b/>
                                  <w:bCs/>
                                  <w:sz w:val="22"/>
                                  <w:szCs w:val="22"/>
                                </w:rPr>
                                <w:t>C</w:t>
                              </w:r>
                              <w:r w:rsidR="00EA7426" w:rsidRPr="00D76B60">
                                <w:rPr>
                                  <w:rStyle w:val="Hyperlink"/>
                                  <w:rFonts w:ascii="Segoe UI" w:hAnsi="Segoe UI" w:cs="Segoe UI"/>
                                  <w:b/>
                                  <w:bCs/>
                                  <w:sz w:val="22"/>
                                  <w:szCs w:val="22"/>
                                </w:rPr>
                                <w:t>P</w:t>
                              </w:r>
                            </w:hyperlink>
                            <w:r w:rsidR="00EA7426" w:rsidRPr="00EA7426">
                              <w:rPr>
                                <w:rFonts w:ascii="Segoe UI" w:hAnsi="Segoe UI" w:cs="Segoe UI"/>
                                <w:b/>
                                <w:bCs/>
                                <w:color w:val="FFFFFF" w:themeColor="background1"/>
                                <w:sz w:val="22"/>
                                <w:szCs w:val="22"/>
                              </w:rPr>
                              <w:t xml:space="preserve"> </w:t>
                            </w:r>
                          </w:p>
                          <w:p w14:paraId="50E5768B" w14:textId="674C2B16" w:rsidR="00F04F14" w:rsidRPr="00EA7426" w:rsidRDefault="00F04F14" w:rsidP="00F04F14">
                            <w:pPr>
                              <w:rPr>
                                <w:rFonts w:ascii="Segoe UI" w:hAnsi="Segoe UI" w:cs="Segoe UI"/>
                                <w:b/>
                                <w:bCs/>
                                <w:color w:val="FFFFFF" w:themeColor="background1"/>
                                <w:sz w:val="22"/>
                                <w:szCs w:val="22"/>
                              </w:rPr>
                            </w:pPr>
                            <w:hyperlink r:id="rId25" w:history="1">
                              <w:r w:rsidRPr="008831AF">
                                <w:rPr>
                                  <w:rStyle w:val="Hyperlink"/>
                                  <w:rFonts w:ascii="Segoe UI" w:hAnsi="Segoe UI" w:cs="Segoe UI"/>
                                  <w:b/>
                                  <w:bCs/>
                                  <w:sz w:val="22"/>
                                  <w:szCs w:val="22"/>
                                </w:rPr>
                                <w:t>Central Bedfordshire SC</w:t>
                              </w:r>
                              <w:r w:rsidR="00EA7426" w:rsidRPr="008831AF">
                                <w:rPr>
                                  <w:rStyle w:val="Hyperlink"/>
                                  <w:rFonts w:ascii="Segoe UI" w:hAnsi="Segoe UI" w:cs="Segoe UI"/>
                                  <w:b/>
                                  <w:bCs/>
                                  <w:sz w:val="22"/>
                                  <w:szCs w:val="22"/>
                                </w:rPr>
                                <w:t>P</w:t>
                              </w:r>
                            </w:hyperlink>
                            <w:r w:rsidR="00EA7426" w:rsidRPr="00EA7426">
                              <w:rPr>
                                <w:rFonts w:ascii="Segoe UI" w:hAnsi="Segoe UI" w:cs="Segoe UI"/>
                                <w:b/>
                                <w:bCs/>
                                <w:color w:val="FFFFFF" w:themeColor="background1"/>
                                <w:sz w:val="22"/>
                                <w:szCs w:val="22"/>
                              </w:rPr>
                              <w:t xml:space="preserve"> </w:t>
                            </w:r>
                          </w:p>
                          <w:p w14:paraId="58AC1A95" w14:textId="4B6C218C" w:rsidR="00C44FF8" w:rsidRPr="00EA7426" w:rsidRDefault="00F04F14" w:rsidP="00F04F14">
                            <w:pPr>
                              <w:rPr>
                                <w:rFonts w:ascii="Segoe UI" w:hAnsi="Segoe UI" w:cs="Segoe UI"/>
                                <w:b/>
                                <w:bCs/>
                                <w:color w:val="FFFFFF" w:themeColor="background1"/>
                                <w:sz w:val="22"/>
                                <w:szCs w:val="22"/>
                              </w:rPr>
                            </w:pPr>
                            <w:hyperlink r:id="rId26" w:history="1">
                              <w:r w:rsidRPr="005E795A">
                                <w:rPr>
                                  <w:rStyle w:val="Hyperlink"/>
                                  <w:rFonts w:ascii="Segoe UI" w:hAnsi="Segoe UI" w:cs="Segoe UI"/>
                                  <w:b/>
                                  <w:bCs/>
                                  <w:sz w:val="22"/>
                                  <w:szCs w:val="22"/>
                                </w:rPr>
                                <w:t>Luton S</w:t>
                              </w:r>
                              <w:r w:rsidR="00EA7426" w:rsidRPr="005E795A">
                                <w:rPr>
                                  <w:rStyle w:val="Hyperlink"/>
                                  <w:rFonts w:ascii="Segoe UI" w:hAnsi="Segoe UI" w:cs="Segoe UI"/>
                                  <w:b/>
                                  <w:bCs/>
                                  <w:sz w:val="22"/>
                                  <w:szCs w:val="22"/>
                                </w:rPr>
                                <w:t>CP</w:t>
                              </w:r>
                            </w:hyperlink>
                            <w:r w:rsidRPr="00EA7426">
                              <w:rPr>
                                <w:rFonts w:ascii="Segoe UI" w:hAnsi="Segoe UI" w:cs="Segoe UI"/>
                                <w:b/>
                                <w:bCs/>
                                <w:color w:val="FFFFFF" w:themeColor="background1"/>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3B14" id="Rectangle 639953902" o:spid="_x0000_s1037" style="position:absolute;margin-left:552.75pt;margin-top:1.8pt;width:153pt;height:206.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" fillcolor="#3cc" stroked="f">
                <v:textbox>
                  <w:txbxContent>
                    <w:p w14:paraId="5A40EFD7" w14:textId="158B25B2" w:rsidR="00F04F14" w:rsidRPr="00EA7426" w:rsidRDefault="00EA7426" w:rsidP="00F04F14">
                      <w:pPr>
                        <w:rPr>
                          <w:rFonts w:ascii="Segoe Print" w:hAnsi="Segoe Print" w:cs="Segoe UI"/>
                          <w:b/>
                          <w:bCs/>
                          <w:color w:val="FFFFFF" w:themeColor="background1"/>
                        </w:rPr>
                      </w:pPr>
                      <w:r>
                        <w:rPr>
                          <w:rFonts w:ascii="Segoe Print" w:hAnsi="Segoe Print" w:cs="Segoe UI"/>
                          <w:b/>
                          <w:bCs/>
                          <w:color w:val="FFFFFF" w:themeColor="background1"/>
                        </w:rPr>
                        <w:t>11</w:t>
                      </w:r>
                      <w:r w:rsidR="00F04F14" w:rsidRPr="00EA7426">
                        <w:rPr>
                          <w:rFonts w:ascii="Segoe Print" w:hAnsi="Segoe Print" w:cs="Segoe UI"/>
                          <w:b/>
                          <w:bCs/>
                          <w:color w:val="FFFFFF" w:themeColor="background1"/>
                        </w:rPr>
                        <w:t xml:space="preserve"> Key contacts and more information</w:t>
                      </w:r>
                    </w:p>
                    <w:p w14:paraId="083DEBFE" w14:textId="375E0FC5" w:rsidR="00F04F14" w:rsidRPr="00EA7426" w:rsidRDefault="00F04F14" w:rsidP="00F04F14">
                      <w:pPr>
                        <w:rPr>
                          <w:rFonts w:ascii="Segoe UI" w:hAnsi="Segoe UI" w:cs="Segoe UI"/>
                          <w:b/>
                          <w:bCs/>
                          <w:color w:val="FFFFFF" w:themeColor="background1"/>
                          <w:sz w:val="22"/>
                          <w:szCs w:val="22"/>
                        </w:rPr>
                      </w:pPr>
                      <w:r w:rsidRPr="00EA7426">
                        <w:rPr>
                          <w:rFonts w:ascii="Segoe UI" w:hAnsi="Segoe UI" w:cs="Segoe UI"/>
                          <w:b/>
                          <w:bCs/>
                          <w:color w:val="FFFFFF" w:themeColor="background1"/>
                          <w:sz w:val="22"/>
                          <w:szCs w:val="22"/>
                        </w:rPr>
                        <w:t xml:space="preserve">To make a referral contact the relevant Children’s </w:t>
                      </w:r>
                      <w:r w:rsidR="00EA7426" w:rsidRPr="00EA7426">
                        <w:rPr>
                          <w:rFonts w:ascii="Segoe UI" w:hAnsi="Segoe UI" w:cs="Segoe UI"/>
                          <w:b/>
                          <w:bCs/>
                          <w:color w:val="FFFFFF" w:themeColor="background1"/>
                          <w:sz w:val="22"/>
                          <w:szCs w:val="22"/>
                        </w:rPr>
                        <w:t>Services</w:t>
                      </w:r>
                      <w:r w:rsidR="008E5321">
                        <w:rPr>
                          <w:rFonts w:ascii="Segoe UI" w:hAnsi="Segoe UI" w:cs="Segoe UI"/>
                          <w:b/>
                          <w:bCs/>
                          <w:color w:val="FFFFFF" w:themeColor="background1"/>
                          <w:sz w:val="22"/>
                          <w:szCs w:val="22"/>
                        </w:rPr>
                        <w:t xml:space="preserve"> </w:t>
                      </w:r>
                      <w:r w:rsidR="00464278">
                        <w:rPr>
                          <w:rFonts w:ascii="Segoe UI" w:hAnsi="Segoe UI" w:cs="Segoe UI"/>
                          <w:b/>
                          <w:bCs/>
                          <w:color w:val="FFFFFF" w:themeColor="background1"/>
                          <w:sz w:val="22"/>
                          <w:szCs w:val="22"/>
                        </w:rPr>
                        <w:t xml:space="preserve">at this </w:t>
                      </w:r>
                      <w:hyperlink r:id="rId27" w:history="1">
                        <w:r w:rsidR="00464278" w:rsidRPr="00FB3C87">
                          <w:rPr>
                            <w:rStyle w:val="Hyperlink"/>
                            <w:rFonts w:ascii="Segoe UI" w:hAnsi="Segoe UI" w:cs="Segoe UI"/>
                            <w:b/>
                            <w:bCs/>
                            <w:sz w:val="22"/>
                            <w:szCs w:val="22"/>
                          </w:rPr>
                          <w:t>link</w:t>
                        </w:r>
                      </w:hyperlink>
                      <w:r w:rsidR="00FB3C87">
                        <w:rPr>
                          <w:rFonts w:ascii="Segoe UI" w:hAnsi="Segoe UI" w:cs="Segoe UI"/>
                          <w:b/>
                          <w:bCs/>
                          <w:color w:val="FFFFFF" w:themeColor="background1"/>
                          <w:sz w:val="22"/>
                          <w:szCs w:val="22"/>
                        </w:rPr>
                        <w:t>.</w:t>
                      </w:r>
                      <w:r w:rsidR="00464278">
                        <w:rPr>
                          <w:rFonts w:ascii="Segoe UI" w:hAnsi="Segoe UI" w:cs="Segoe UI"/>
                          <w:b/>
                          <w:bCs/>
                          <w:color w:val="FFFFFF" w:themeColor="background1"/>
                          <w:sz w:val="22"/>
                          <w:szCs w:val="22"/>
                        </w:rPr>
                        <w:t xml:space="preserve"> </w:t>
                      </w:r>
                    </w:p>
                    <w:p w14:paraId="16D33241" w14:textId="46E92C21" w:rsidR="00F04F14" w:rsidRPr="00EA7426" w:rsidRDefault="008C5E53" w:rsidP="00F04F14">
                      <w:pPr>
                        <w:rPr>
                          <w:rFonts w:ascii="Segoe UI" w:hAnsi="Segoe UI" w:cs="Segoe UI"/>
                          <w:b/>
                          <w:bCs/>
                          <w:color w:val="FFFFFF" w:themeColor="background1"/>
                          <w:sz w:val="22"/>
                          <w:szCs w:val="22"/>
                        </w:rPr>
                      </w:pPr>
                      <w:r>
                        <w:rPr>
                          <w:rFonts w:ascii="Segoe UI" w:hAnsi="Segoe UI" w:cs="Segoe UI"/>
                          <w:b/>
                          <w:bCs/>
                          <w:color w:val="FFFFFF" w:themeColor="background1"/>
                          <w:sz w:val="22"/>
                          <w:szCs w:val="22"/>
                        </w:rPr>
                        <w:t>C</w:t>
                      </w:r>
                      <w:r w:rsidR="00EA7426" w:rsidRPr="00EA7426">
                        <w:rPr>
                          <w:rFonts w:ascii="Segoe UI" w:hAnsi="Segoe UI" w:cs="Segoe UI"/>
                          <w:b/>
                          <w:bCs/>
                          <w:color w:val="FFFFFF" w:themeColor="background1"/>
                          <w:sz w:val="22"/>
                          <w:szCs w:val="22"/>
                        </w:rPr>
                        <w:t>ontact</w:t>
                      </w:r>
                      <w:r w:rsidR="00F04F14" w:rsidRPr="00EA7426">
                        <w:rPr>
                          <w:rFonts w:ascii="Segoe UI" w:hAnsi="Segoe UI" w:cs="Segoe UI"/>
                          <w:b/>
                          <w:bCs/>
                          <w:color w:val="FFFFFF" w:themeColor="background1"/>
                          <w:sz w:val="22"/>
                          <w:szCs w:val="22"/>
                        </w:rPr>
                        <w:t xml:space="preserve"> your relevant </w:t>
                      </w:r>
                      <w:r w:rsidR="00F04F14" w:rsidRPr="00D76B60">
                        <w:rPr>
                          <w:rFonts w:ascii="Segoe UI" w:hAnsi="Segoe UI" w:cs="Segoe UI"/>
                          <w:b/>
                          <w:bCs/>
                          <w:color w:val="FFFFFF" w:themeColor="background1"/>
                          <w:sz w:val="22"/>
                          <w:szCs w:val="22"/>
                        </w:rPr>
                        <w:t xml:space="preserve">Safeguarding Children </w:t>
                      </w:r>
                      <w:r w:rsidR="00EA7426" w:rsidRPr="00D76B60">
                        <w:rPr>
                          <w:rFonts w:ascii="Segoe UI" w:hAnsi="Segoe UI" w:cs="Segoe UI"/>
                          <w:b/>
                          <w:bCs/>
                          <w:color w:val="FFFFFF" w:themeColor="background1"/>
                          <w:sz w:val="22"/>
                          <w:szCs w:val="22"/>
                        </w:rPr>
                        <w:t>Partnership</w:t>
                      </w:r>
                      <w:r w:rsidR="005E795A">
                        <w:rPr>
                          <w:rFonts w:ascii="Segoe UI" w:hAnsi="Segoe UI" w:cs="Segoe UI"/>
                          <w:b/>
                          <w:bCs/>
                          <w:color w:val="FFFFFF" w:themeColor="background1"/>
                          <w:sz w:val="22"/>
                          <w:szCs w:val="22"/>
                        </w:rPr>
                        <w:t xml:space="preserve"> via the following links</w:t>
                      </w:r>
                    </w:p>
                    <w:p w14:paraId="6B6C2207" w14:textId="3F8BAD9F" w:rsidR="00F04F14" w:rsidRPr="00EA7426" w:rsidRDefault="00F04F14" w:rsidP="00F04F14">
                      <w:pPr>
                        <w:rPr>
                          <w:rFonts w:ascii="Segoe UI" w:hAnsi="Segoe UI" w:cs="Segoe UI"/>
                          <w:b/>
                          <w:bCs/>
                          <w:color w:val="FFFFFF" w:themeColor="background1"/>
                          <w:sz w:val="22"/>
                          <w:szCs w:val="22"/>
                        </w:rPr>
                      </w:pPr>
                      <w:hyperlink r:id="rId28" w:history="1">
                        <w:r w:rsidRPr="00D76B60">
                          <w:rPr>
                            <w:rStyle w:val="Hyperlink"/>
                            <w:rFonts w:ascii="Segoe UI" w:hAnsi="Segoe UI" w:cs="Segoe UI"/>
                            <w:b/>
                            <w:bCs/>
                            <w:sz w:val="22"/>
                            <w:szCs w:val="22"/>
                          </w:rPr>
                          <w:t>Bedford Borough S</w:t>
                        </w:r>
                        <w:r w:rsidR="008D13E3">
                          <w:rPr>
                            <w:rStyle w:val="Hyperlink"/>
                            <w:rFonts w:ascii="Segoe UI" w:hAnsi="Segoe UI" w:cs="Segoe UI"/>
                            <w:b/>
                            <w:bCs/>
                            <w:sz w:val="22"/>
                            <w:szCs w:val="22"/>
                          </w:rPr>
                          <w:t>C</w:t>
                        </w:r>
                        <w:r w:rsidR="00EA7426" w:rsidRPr="00D76B60">
                          <w:rPr>
                            <w:rStyle w:val="Hyperlink"/>
                            <w:rFonts w:ascii="Segoe UI" w:hAnsi="Segoe UI" w:cs="Segoe UI"/>
                            <w:b/>
                            <w:bCs/>
                            <w:sz w:val="22"/>
                            <w:szCs w:val="22"/>
                          </w:rPr>
                          <w:t>P</w:t>
                        </w:r>
                      </w:hyperlink>
                      <w:r w:rsidR="00EA7426" w:rsidRPr="00EA7426">
                        <w:rPr>
                          <w:rFonts w:ascii="Segoe UI" w:hAnsi="Segoe UI" w:cs="Segoe UI"/>
                          <w:b/>
                          <w:bCs/>
                          <w:color w:val="FFFFFF" w:themeColor="background1"/>
                          <w:sz w:val="22"/>
                          <w:szCs w:val="22"/>
                        </w:rPr>
                        <w:t xml:space="preserve"> </w:t>
                      </w:r>
                    </w:p>
                    <w:p w14:paraId="50E5768B" w14:textId="674C2B16" w:rsidR="00F04F14" w:rsidRPr="00EA7426" w:rsidRDefault="00F04F14" w:rsidP="00F04F14">
                      <w:pPr>
                        <w:rPr>
                          <w:rFonts w:ascii="Segoe UI" w:hAnsi="Segoe UI" w:cs="Segoe UI"/>
                          <w:b/>
                          <w:bCs/>
                          <w:color w:val="FFFFFF" w:themeColor="background1"/>
                          <w:sz w:val="22"/>
                          <w:szCs w:val="22"/>
                        </w:rPr>
                      </w:pPr>
                      <w:hyperlink r:id="rId29" w:history="1">
                        <w:r w:rsidRPr="008831AF">
                          <w:rPr>
                            <w:rStyle w:val="Hyperlink"/>
                            <w:rFonts w:ascii="Segoe UI" w:hAnsi="Segoe UI" w:cs="Segoe UI"/>
                            <w:b/>
                            <w:bCs/>
                            <w:sz w:val="22"/>
                            <w:szCs w:val="22"/>
                          </w:rPr>
                          <w:t>Central Bedfordshire SC</w:t>
                        </w:r>
                        <w:r w:rsidR="00EA7426" w:rsidRPr="008831AF">
                          <w:rPr>
                            <w:rStyle w:val="Hyperlink"/>
                            <w:rFonts w:ascii="Segoe UI" w:hAnsi="Segoe UI" w:cs="Segoe UI"/>
                            <w:b/>
                            <w:bCs/>
                            <w:sz w:val="22"/>
                            <w:szCs w:val="22"/>
                          </w:rPr>
                          <w:t>P</w:t>
                        </w:r>
                      </w:hyperlink>
                      <w:r w:rsidR="00EA7426" w:rsidRPr="00EA7426">
                        <w:rPr>
                          <w:rFonts w:ascii="Segoe UI" w:hAnsi="Segoe UI" w:cs="Segoe UI"/>
                          <w:b/>
                          <w:bCs/>
                          <w:color w:val="FFFFFF" w:themeColor="background1"/>
                          <w:sz w:val="22"/>
                          <w:szCs w:val="22"/>
                        </w:rPr>
                        <w:t xml:space="preserve"> </w:t>
                      </w:r>
                    </w:p>
                    <w:p w14:paraId="58AC1A95" w14:textId="4B6C218C" w:rsidR="00C44FF8" w:rsidRPr="00EA7426" w:rsidRDefault="00F04F14" w:rsidP="00F04F14">
                      <w:pPr>
                        <w:rPr>
                          <w:rFonts w:ascii="Segoe UI" w:hAnsi="Segoe UI" w:cs="Segoe UI"/>
                          <w:b/>
                          <w:bCs/>
                          <w:color w:val="FFFFFF" w:themeColor="background1"/>
                          <w:sz w:val="22"/>
                          <w:szCs w:val="22"/>
                        </w:rPr>
                      </w:pPr>
                      <w:hyperlink r:id="rId30" w:history="1">
                        <w:r w:rsidRPr="005E795A">
                          <w:rPr>
                            <w:rStyle w:val="Hyperlink"/>
                            <w:rFonts w:ascii="Segoe UI" w:hAnsi="Segoe UI" w:cs="Segoe UI"/>
                            <w:b/>
                            <w:bCs/>
                            <w:sz w:val="22"/>
                            <w:szCs w:val="22"/>
                          </w:rPr>
                          <w:t>Luton S</w:t>
                        </w:r>
                        <w:r w:rsidR="00EA7426" w:rsidRPr="005E795A">
                          <w:rPr>
                            <w:rStyle w:val="Hyperlink"/>
                            <w:rFonts w:ascii="Segoe UI" w:hAnsi="Segoe UI" w:cs="Segoe UI"/>
                            <w:b/>
                            <w:bCs/>
                            <w:sz w:val="22"/>
                            <w:szCs w:val="22"/>
                          </w:rPr>
                          <w:t>CP</w:t>
                        </w:r>
                      </w:hyperlink>
                      <w:r w:rsidRPr="00EA7426">
                        <w:rPr>
                          <w:rFonts w:ascii="Segoe UI" w:hAnsi="Segoe UI" w:cs="Segoe UI"/>
                          <w:b/>
                          <w:bCs/>
                          <w:color w:val="FFFFFF" w:themeColor="background1"/>
                          <w:sz w:val="22"/>
                          <w:szCs w:val="22"/>
                        </w:rPr>
                        <w:t xml:space="preserve"> </w:t>
                      </w:r>
                    </w:p>
                  </w:txbxContent>
                </v:textbox>
                <w10:wrap anchorx="margin"/>
              </v:rect>
            </w:pict>
          </mc:Fallback>
        </mc:AlternateContent>
      </w:r>
      <w:r>
        <w:rPr>
          <w:noProof/>
          <w:sz w:val="20"/>
          <w:szCs w:val="20"/>
        </w:rPr>
        <mc:AlternateContent>
          <mc:Choice Requires="wps">
            <w:drawing>
              <wp:anchor distT="0" distB="0" distL="114300" distR="114300" simplePos="0" relativeHeight="251653120" behindDoc="0" locked="0" layoutInCell="1" allowOverlap="1" wp14:anchorId="4A60F698" wp14:editId="536FEB0D">
                <wp:simplePos x="0" y="0"/>
                <wp:positionH relativeFrom="margin">
                  <wp:align>left</wp:align>
                </wp:positionH>
                <wp:positionV relativeFrom="margin">
                  <wp:posOffset>10639425</wp:posOffset>
                </wp:positionV>
                <wp:extent cx="7019925" cy="2638425"/>
                <wp:effectExtent l="0" t="0" r="9525" b="9525"/>
                <wp:wrapSquare wrapText="bothSides"/>
                <wp:docPr id="737146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2638425"/>
                        </a:xfrm>
                        <a:prstGeom prst="rect">
                          <a:avLst/>
                        </a:prstGeom>
                        <a:solidFill>
                          <a:srgbClr val="336699"/>
                        </a:solidFill>
                        <a:ln>
                          <a:noFill/>
                        </a:ln>
                      </wps:spPr>
                      <wps:txbx>
                        <w:txbxContent>
                          <w:p w14:paraId="3002B020" w14:textId="77777777" w:rsidR="00F879DE" w:rsidRDefault="00EA7426" w:rsidP="00F879DE">
                            <w:pPr>
                              <w:widowControl/>
                              <w:autoSpaceDE/>
                              <w:autoSpaceDN/>
                              <w:adjustRightInd/>
                              <w:ind w:left="142" w:right="174"/>
                              <w:rPr>
                                <w:rFonts w:ascii="Segoe UI" w:hAnsi="Segoe UI" w:cs="Segoe UI"/>
                                <w:b/>
                                <w:color w:val="FFFFFF" w:themeColor="background1"/>
                                <w:sz w:val="22"/>
                                <w:szCs w:val="22"/>
                              </w:rPr>
                            </w:pPr>
                            <w:r w:rsidRPr="00EA7426">
                              <w:rPr>
                                <w:rFonts w:ascii="Segoe Print" w:hAnsi="Segoe Print" w:cs="Segoe UI"/>
                                <w:b/>
                                <w:color w:val="FFFFFF" w:themeColor="background1"/>
                              </w:rPr>
                              <w:t>10. Learning from Child Safeguarding Practice</w:t>
                            </w:r>
                            <w:r w:rsidR="00FB3C87">
                              <w:rPr>
                                <w:rFonts w:ascii="Segoe Print" w:hAnsi="Segoe Print" w:cs="Segoe UI"/>
                                <w:b/>
                                <w:color w:val="FFFFFF" w:themeColor="background1"/>
                              </w:rPr>
                              <w:t xml:space="preserve"> </w:t>
                            </w:r>
                            <w:r w:rsidRPr="00EA7426">
                              <w:rPr>
                                <w:rFonts w:ascii="Segoe Print" w:hAnsi="Segoe Print" w:cs="Segoe UI"/>
                                <w:b/>
                                <w:color w:val="FFFFFF" w:themeColor="background1"/>
                              </w:rPr>
                              <w:t>Review</w:t>
                            </w:r>
                            <w:r w:rsidRPr="00EA7426">
                              <w:rPr>
                                <w:rFonts w:ascii="Segoe UI" w:hAnsi="Segoe UI" w:cs="Segoe UI"/>
                                <w:b/>
                                <w:color w:val="FFFFFF" w:themeColor="background1"/>
                                <w:sz w:val="22"/>
                                <w:szCs w:val="22"/>
                              </w:rPr>
                              <w:t xml:space="preserve"> highlighted:</w:t>
                            </w:r>
                          </w:p>
                          <w:p w14:paraId="0E95E1D9" w14:textId="0CE7F73A" w:rsidR="00EA7426" w:rsidRPr="00F879DE" w:rsidRDefault="00EA7426" w:rsidP="00F879DE">
                            <w:pPr>
                              <w:widowControl/>
                              <w:autoSpaceDE/>
                              <w:autoSpaceDN/>
                              <w:adjustRightInd/>
                              <w:ind w:left="142" w:right="174"/>
                              <w:jc w:val="center"/>
                              <w:rPr>
                                <w:rFonts w:ascii="Segoe Print" w:hAnsi="Segoe Print" w:cs="Segoe UI"/>
                                <w:b/>
                                <w:color w:val="FFFFFF" w:themeColor="background1"/>
                              </w:rPr>
                            </w:pPr>
                            <w:r w:rsidRPr="00EA7426">
                              <w:rPr>
                                <w:rFonts w:ascii="Segoe UI" w:hAnsi="Segoe UI" w:cs="Segoe UI"/>
                                <w:b/>
                                <w:color w:val="FFFFFF" w:themeColor="background1"/>
                                <w:sz w:val="22"/>
                                <w:szCs w:val="22"/>
                              </w:rPr>
                              <w:t>“Some pr</w:t>
                            </w:r>
                            <w:r w:rsidR="00F879DE">
                              <w:rPr>
                                <w:rFonts w:ascii="Segoe UI" w:hAnsi="Segoe UI" w:cs="Segoe UI"/>
                                <w:b/>
                                <w:color w:val="FFFFFF" w:themeColor="background1"/>
                                <w:sz w:val="22"/>
                                <w:szCs w:val="22"/>
                              </w:rPr>
                              <w:t xml:space="preserve">actitioners </w:t>
                            </w:r>
                            <w:r w:rsidRPr="00EA7426">
                              <w:rPr>
                                <w:rFonts w:ascii="Segoe UI" w:hAnsi="Segoe UI" w:cs="Segoe UI"/>
                                <w:b/>
                                <w:color w:val="FFFFFF" w:themeColor="background1"/>
                                <w:sz w:val="22"/>
                                <w:szCs w:val="22"/>
                              </w:rPr>
                              <w:t>are</w:t>
                            </w:r>
                            <w:r>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uncomfortable in using escalation and feel disempowered</w:t>
                            </w:r>
                            <w:r>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and disenfranchised when their concerns regarding</w:t>
                            </w:r>
                            <w:r w:rsidR="00FB3C87">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decision making are not</w:t>
                            </w:r>
                            <w:r w:rsidR="00F879DE">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addressed by managers and other</w:t>
                            </w:r>
                            <w:r w:rsidR="00FB3C87">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services.”</w:t>
                            </w:r>
                          </w:p>
                          <w:p w14:paraId="6BE028E7" w14:textId="6A24D2E8" w:rsidR="00F879DE" w:rsidRP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Pr>
                                <w:rFonts w:ascii="Segoe UI" w:hAnsi="Segoe UI" w:cs="Segoe UI"/>
                                <w:b/>
                                <w:color w:val="FFFFFF" w:themeColor="background1"/>
                                <w:sz w:val="22"/>
                                <w:szCs w:val="22"/>
                              </w:rPr>
                              <w:t>A</w:t>
                            </w:r>
                            <w:r w:rsidRPr="00F879DE">
                              <w:rPr>
                                <w:rFonts w:ascii="Segoe UI" w:hAnsi="Segoe UI" w:cs="Segoe UI"/>
                                <w:b/>
                                <w:color w:val="FFFFFF" w:themeColor="background1"/>
                                <w:sz w:val="22"/>
                                <w:szCs w:val="22"/>
                              </w:rPr>
                              <w:t xml:space="preserve"> need for clear, accessible escalation policies that practitioners feel confident using. </w:t>
                            </w:r>
                          </w:p>
                          <w:p w14:paraId="13C3F752" w14:textId="4CBFAA5C" w:rsidR="00F879DE" w:rsidRP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sidRPr="00F879DE">
                              <w:rPr>
                                <w:rFonts w:ascii="Segoe UI" w:hAnsi="Segoe UI" w:cs="Segoe UI"/>
                                <w:b/>
                                <w:color w:val="FFFFFF" w:themeColor="background1"/>
                                <w:sz w:val="22"/>
                                <w:szCs w:val="22"/>
                              </w:rPr>
                              <w:t>Effective escalation requires pr</w:t>
                            </w:r>
                            <w:r>
                              <w:rPr>
                                <w:rFonts w:ascii="Segoe UI" w:hAnsi="Segoe UI" w:cs="Segoe UI"/>
                                <w:b/>
                                <w:color w:val="FFFFFF" w:themeColor="background1"/>
                                <w:sz w:val="22"/>
                                <w:szCs w:val="22"/>
                              </w:rPr>
                              <w:t>actitioners</w:t>
                            </w:r>
                            <w:r w:rsidRPr="00F879DE">
                              <w:rPr>
                                <w:rFonts w:ascii="Segoe UI" w:hAnsi="Segoe UI" w:cs="Segoe UI"/>
                                <w:b/>
                                <w:color w:val="FFFFFF" w:themeColor="background1"/>
                                <w:sz w:val="22"/>
                                <w:szCs w:val="22"/>
                              </w:rPr>
                              <w:t xml:space="preserve"> to feel empowered to challenge each other respectfully and resolve differences quickly. </w:t>
                            </w:r>
                          </w:p>
                          <w:p w14:paraId="26CDD966" w14:textId="255CC644" w:rsidR="00F879DE" w:rsidRP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sidRPr="00F879DE">
                              <w:rPr>
                                <w:rFonts w:ascii="Segoe UI" w:hAnsi="Segoe UI" w:cs="Segoe UI"/>
                                <w:b/>
                                <w:color w:val="FFFFFF" w:themeColor="background1"/>
                                <w:sz w:val="22"/>
                                <w:szCs w:val="22"/>
                              </w:rPr>
                              <w:t xml:space="preserve">The </w:t>
                            </w:r>
                            <w:proofErr w:type="gramStart"/>
                            <w:r w:rsidRPr="00F879DE">
                              <w:rPr>
                                <w:rFonts w:ascii="Segoe UI" w:hAnsi="Segoe UI" w:cs="Segoe UI"/>
                                <w:b/>
                                <w:color w:val="FFFFFF" w:themeColor="background1"/>
                                <w:sz w:val="22"/>
                                <w:szCs w:val="22"/>
                              </w:rPr>
                              <w:t>ultimate goal</w:t>
                            </w:r>
                            <w:proofErr w:type="gramEnd"/>
                            <w:r w:rsidRPr="00F879DE">
                              <w:rPr>
                                <w:rFonts w:ascii="Segoe UI" w:hAnsi="Segoe UI" w:cs="Segoe UI"/>
                                <w:b/>
                                <w:color w:val="FFFFFF" w:themeColor="background1"/>
                                <w:sz w:val="22"/>
                                <w:szCs w:val="22"/>
                              </w:rPr>
                              <w:t xml:space="preserve"> of escalation is to maintain a focus on the welfare and best interests of the child or adult at the centre of the concern. </w:t>
                            </w:r>
                          </w:p>
                          <w:p w14:paraId="6F5F0750" w14:textId="77777777" w:rsid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sidRPr="00F879DE">
                              <w:rPr>
                                <w:rFonts w:ascii="Segoe UI" w:hAnsi="Segoe UI" w:cs="Segoe UI"/>
                                <w:b/>
                                <w:color w:val="FFFFFF" w:themeColor="background1"/>
                                <w:sz w:val="22"/>
                                <w:szCs w:val="22"/>
                              </w:rPr>
                              <w:t>Practitioners need training to develop the skills and competencies needed to work collaboratively and to resolve issues as they arise. </w:t>
                            </w:r>
                          </w:p>
                          <w:p w14:paraId="4D642140" w14:textId="40EA161C" w:rsidR="00F879DE" w:rsidRP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sidRPr="00F879DE">
                              <w:rPr>
                                <w:rFonts w:ascii="Segoe UI" w:hAnsi="Segoe UI" w:cs="Segoe UI"/>
                                <w:b/>
                                <w:color w:val="FFFFFF" w:themeColor="background1"/>
                                <w:sz w:val="22"/>
                                <w:szCs w:val="22"/>
                              </w:rPr>
                              <w:t>For systemic issues identified in reviews that go beyond local control, there are national escalation protocols to ensure these are escalated to central government departments, national regulatory bodies, or national organisations. </w:t>
                            </w:r>
                          </w:p>
                          <w:p w14:paraId="20AB7D57" w14:textId="457DC907" w:rsidR="00EA7426" w:rsidRPr="00224660" w:rsidRDefault="00EA7426" w:rsidP="00F879DE">
                            <w:pPr>
                              <w:widowControl/>
                              <w:autoSpaceDE/>
                              <w:autoSpaceDN/>
                              <w:adjustRightInd/>
                              <w:ind w:left="142" w:right="174"/>
                              <w:rPr>
                                <w:rFonts w:ascii="Segoe UI" w:hAnsi="Segoe UI" w:cs="Segoe UI"/>
                                <w:b/>
                                <w:color w:val="FFFFFF" w:themeColor="background1"/>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0F698" id="_x0000_s1038" type="#_x0000_t202" style="position:absolute;margin-left:0;margin-top:837.75pt;width:552.75pt;height:207.7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" fillcolor="#369" stroked="f">
                <v:textbox inset="0,0,0,0">
                  <w:txbxContent>
                    <w:p w14:paraId="3002B020" w14:textId="77777777" w:rsidR="00F879DE" w:rsidRDefault="00EA7426" w:rsidP="00F879DE">
                      <w:pPr>
                        <w:widowControl/>
                        <w:autoSpaceDE/>
                        <w:autoSpaceDN/>
                        <w:adjustRightInd/>
                        <w:ind w:left="142" w:right="174"/>
                        <w:rPr>
                          <w:rFonts w:ascii="Segoe UI" w:hAnsi="Segoe UI" w:cs="Segoe UI"/>
                          <w:b/>
                          <w:color w:val="FFFFFF" w:themeColor="background1"/>
                          <w:sz w:val="22"/>
                          <w:szCs w:val="22"/>
                        </w:rPr>
                      </w:pPr>
                      <w:r w:rsidRPr="00EA7426">
                        <w:rPr>
                          <w:rFonts w:ascii="Segoe Print" w:hAnsi="Segoe Print" w:cs="Segoe UI"/>
                          <w:b/>
                          <w:color w:val="FFFFFF" w:themeColor="background1"/>
                        </w:rPr>
                        <w:t>10. Learning from Child Safeguarding Practice</w:t>
                      </w:r>
                      <w:r w:rsidR="00FB3C87">
                        <w:rPr>
                          <w:rFonts w:ascii="Segoe Print" w:hAnsi="Segoe Print" w:cs="Segoe UI"/>
                          <w:b/>
                          <w:color w:val="FFFFFF" w:themeColor="background1"/>
                        </w:rPr>
                        <w:t xml:space="preserve"> </w:t>
                      </w:r>
                      <w:r w:rsidRPr="00EA7426">
                        <w:rPr>
                          <w:rFonts w:ascii="Segoe Print" w:hAnsi="Segoe Print" w:cs="Segoe UI"/>
                          <w:b/>
                          <w:color w:val="FFFFFF" w:themeColor="background1"/>
                        </w:rPr>
                        <w:t>Review</w:t>
                      </w:r>
                      <w:r w:rsidRPr="00EA7426">
                        <w:rPr>
                          <w:rFonts w:ascii="Segoe UI" w:hAnsi="Segoe UI" w:cs="Segoe UI"/>
                          <w:b/>
                          <w:color w:val="FFFFFF" w:themeColor="background1"/>
                          <w:sz w:val="22"/>
                          <w:szCs w:val="22"/>
                        </w:rPr>
                        <w:t xml:space="preserve"> highlighted:</w:t>
                      </w:r>
                    </w:p>
                    <w:p w14:paraId="0E95E1D9" w14:textId="0CE7F73A" w:rsidR="00EA7426" w:rsidRPr="00F879DE" w:rsidRDefault="00EA7426" w:rsidP="00F879DE">
                      <w:pPr>
                        <w:widowControl/>
                        <w:autoSpaceDE/>
                        <w:autoSpaceDN/>
                        <w:adjustRightInd/>
                        <w:ind w:left="142" w:right="174"/>
                        <w:jc w:val="center"/>
                        <w:rPr>
                          <w:rFonts w:ascii="Segoe Print" w:hAnsi="Segoe Print" w:cs="Segoe UI"/>
                          <w:b/>
                          <w:color w:val="FFFFFF" w:themeColor="background1"/>
                        </w:rPr>
                      </w:pPr>
                      <w:r w:rsidRPr="00EA7426">
                        <w:rPr>
                          <w:rFonts w:ascii="Segoe UI" w:hAnsi="Segoe UI" w:cs="Segoe UI"/>
                          <w:b/>
                          <w:color w:val="FFFFFF" w:themeColor="background1"/>
                          <w:sz w:val="22"/>
                          <w:szCs w:val="22"/>
                        </w:rPr>
                        <w:t>“Some pr</w:t>
                      </w:r>
                      <w:r w:rsidR="00F879DE">
                        <w:rPr>
                          <w:rFonts w:ascii="Segoe UI" w:hAnsi="Segoe UI" w:cs="Segoe UI"/>
                          <w:b/>
                          <w:color w:val="FFFFFF" w:themeColor="background1"/>
                          <w:sz w:val="22"/>
                          <w:szCs w:val="22"/>
                        </w:rPr>
                        <w:t xml:space="preserve">actitioners </w:t>
                      </w:r>
                      <w:r w:rsidRPr="00EA7426">
                        <w:rPr>
                          <w:rFonts w:ascii="Segoe UI" w:hAnsi="Segoe UI" w:cs="Segoe UI"/>
                          <w:b/>
                          <w:color w:val="FFFFFF" w:themeColor="background1"/>
                          <w:sz w:val="22"/>
                          <w:szCs w:val="22"/>
                        </w:rPr>
                        <w:t>are</w:t>
                      </w:r>
                      <w:r>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uncomfortable in using escalation and feel disempowered</w:t>
                      </w:r>
                      <w:r>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and disenfranchised when their concerns regarding</w:t>
                      </w:r>
                      <w:r w:rsidR="00FB3C87">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decision making are not</w:t>
                      </w:r>
                      <w:r w:rsidR="00F879DE">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addressed by managers and other</w:t>
                      </w:r>
                      <w:r w:rsidR="00FB3C87">
                        <w:rPr>
                          <w:rFonts w:ascii="Segoe UI" w:hAnsi="Segoe UI" w:cs="Segoe UI"/>
                          <w:b/>
                          <w:color w:val="FFFFFF" w:themeColor="background1"/>
                          <w:sz w:val="22"/>
                          <w:szCs w:val="22"/>
                        </w:rPr>
                        <w:t xml:space="preserve"> </w:t>
                      </w:r>
                      <w:r w:rsidRPr="00EA7426">
                        <w:rPr>
                          <w:rFonts w:ascii="Segoe UI" w:hAnsi="Segoe UI" w:cs="Segoe UI"/>
                          <w:b/>
                          <w:color w:val="FFFFFF" w:themeColor="background1"/>
                          <w:sz w:val="22"/>
                          <w:szCs w:val="22"/>
                        </w:rPr>
                        <w:t>services.”</w:t>
                      </w:r>
                    </w:p>
                    <w:p w14:paraId="6BE028E7" w14:textId="6A24D2E8" w:rsidR="00F879DE" w:rsidRP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Pr>
                          <w:rFonts w:ascii="Segoe UI" w:hAnsi="Segoe UI" w:cs="Segoe UI"/>
                          <w:b/>
                          <w:color w:val="FFFFFF" w:themeColor="background1"/>
                          <w:sz w:val="22"/>
                          <w:szCs w:val="22"/>
                        </w:rPr>
                        <w:t>A</w:t>
                      </w:r>
                      <w:r w:rsidRPr="00F879DE">
                        <w:rPr>
                          <w:rFonts w:ascii="Segoe UI" w:hAnsi="Segoe UI" w:cs="Segoe UI"/>
                          <w:b/>
                          <w:color w:val="FFFFFF" w:themeColor="background1"/>
                          <w:sz w:val="22"/>
                          <w:szCs w:val="22"/>
                        </w:rPr>
                        <w:t xml:space="preserve"> need for clear, accessible escalation policies that practitioners feel confident using. </w:t>
                      </w:r>
                    </w:p>
                    <w:p w14:paraId="13C3F752" w14:textId="4CBFAA5C" w:rsidR="00F879DE" w:rsidRP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sidRPr="00F879DE">
                        <w:rPr>
                          <w:rFonts w:ascii="Segoe UI" w:hAnsi="Segoe UI" w:cs="Segoe UI"/>
                          <w:b/>
                          <w:color w:val="FFFFFF" w:themeColor="background1"/>
                          <w:sz w:val="22"/>
                          <w:szCs w:val="22"/>
                        </w:rPr>
                        <w:t>Effective escalation requires pr</w:t>
                      </w:r>
                      <w:r>
                        <w:rPr>
                          <w:rFonts w:ascii="Segoe UI" w:hAnsi="Segoe UI" w:cs="Segoe UI"/>
                          <w:b/>
                          <w:color w:val="FFFFFF" w:themeColor="background1"/>
                          <w:sz w:val="22"/>
                          <w:szCs w:val="22"/>
                        </w:rPr>
                        <w:t>actitioners</w:t>
                      </w:r>
                      <w:r w:rsidRPr="00F879DE">
                        <w:rPr>
                          <w:rFonts w:ascii="Segoe UI" w:hAnsi="Segoe UI" w:cs="Segoe UI"/>
                          <w:b/>
                          <w:color w:val="FFFFFF" w:themeColor="background1"/>
                          <w:sz w:val="22"/>
                          <w:szCs w:val="22"/>
                        </w:rPr>
                        <w:t xml:space="preserve"> to feel empowered to challenge each other respectfully and resolve differences quickly. </w:t>
                      </w:r>
                    </w:p>
                    <w:p w14:paraId="26CDD966" w14:textId="255CC644" w:rsidR="00F879DE" w:rsidRP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sidRPr="00F879DE">
                        <w:rPr>
                          <w:rFonts w:ascii="Segoe UI" w:hAnsi="Segoe UI" w:cs="Segoe UI"/>
                          <w:b/>
                          <w:color w:val="FFFFFF" w:themeColor="background1"/>
                          <w:sz w:val="22"/>
                          <w:szCs w:val="22"/>
                        </w:rPr>
                        <w:t xml:space="preserve">The </w:t>
                      </w:r>
                      <w:proofErr w:type="gramStart"/>
                      <w:r w:rsidRPr="00F879DE">
                        <w:rPr>
                          <w:rFonts w:ascii="Segoe UI" w:hAnsi="Segoe UI" w:cs="Segoe UI"/>
                          <w:b/>
                          <w:color w:val="FFFFFF" w:themeColor="background1"/>
                          <w:sz w:val="22"/>
                          <w:szCs w:val="22"/>
                        </w:rPr>
                        <w:t>ultimate goal</w:t>
                      </w:r>
                      <w:proofErr w:type="gramEnd"/>
                      <w:r w:rsidRPr="00F879DE">
                        <w:rPr>
                          <w:rFonts w:ascii="Segoe UI" w:hAnsi="Segoe UI" w:cs="Segoe UI"/>
                          <w:b/>
                          <w:color w:val="FFFFFF" w:themeColor="background1"/>
                          <w:sz w:val="22"/>
                          <w:szCs w:val="22"/>
                        </w:rPr>
                        <w:t xml:space="preserve"> of escalation is to maintain a focus on the welfare and best interests of the child or adult at the centre of the concern. </w:t>
                      </w:r>
                    </w:p>
                    <w:p w14:paraId="6F5F0750" w14:textId="77777777" w:rsid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sidRPr="00F879DE">
                        <w:rPr>
                          <w:rFonts w:ascii="Segoe UI" w:hAnsi="Segoe UI" w:cs="Segoe UI"/>
                          <w:b/>
                          <w:color w:val="FFFFFF" w:themeColor="background1"/>
                          <w:sz w:val="22"/>
                          <w:szCs w:val="22"/>
                        </w:rPr>
                        <w:t>Practitioners need training to develop the skills and competencies needed to work collaboratively and to resolve issues as they arise. </w:t>
                      </w:r>
                    </w:p>
                    <w:p w14:paraId="4D642140" w14:textId="40EA161C" w:rsidR="00F879DE" w:rsidRPr="00F879DE" w:rsidRDefault="00F879DE" w:rsidP="00F879DE">
                      <w:pPr>
                        <w:widowControl/>
                        <w:numPr>
                          <w:ilvl w:val="0"/>
                          <w:numId w:val="35"/>
                        </w:numPr>
                        <w:tabs>
                          <w:tab w:val="clear" w:pos="720"/>
                          <w:tab w:val="num" w:pos="426"/>
                        </w:tabs>
                        <w:autoSpaceDE/>
                        <w:autoSpaceDN/>
                        <w:adjustRightInd/>
                        <w:ind w:left="426" w:right="174" w:hanging="284"/>
                        <w:rPr>
                          <w:rFonts w:ascii="Segoe UI" w:hAnsi="Segoe UI" w:cs="Segoe UI"/>
                          <w:b/>
                          <w:color w:val="FFFFFF" w:themeColor="background1"/>
                          <w:sz w:val="22"/>
                          <w:szCs w:val="22"/>
                        </w:rPr>
                      </w:pPr>
                      <w:r w:rsidRPr="00F879DE">
                        <w:rPr>
                          <w:rFonts w:ascii="Segoe UI" w:hAnsi="Segoe UI" w:cs="Segoe UI"/>
                          <w:b/>
                          <w:color w:val="FFFFFF" w:themeColor="background1"/>
                          <w:sz w:val="22"/>
                          <w:szCs w:val="22"/>
                        </w:rPr>
                        <w:t>For systemic issues identified in reviews that go beyond local control, there are national escalation protocols to ensure these are escalated to central government departments, national regulatory bodies, or national organisations. </w:t>
                      </w:r>
                    </w:p>
                    <w:p w14:paraId="20AB7D57" w14:textId="457DC907" w:rsidR="00EA7426" w:rsidRPr="00224660" w:rsidRDefault="00EA7426" w:rsidP="00F879DE">
                      <w:pPr>
                        <w:widowControl/>
                        <w:autoSpaceDE/>
                        <w:autoSpaceDN/>
                        <w:adjustRightInd/>
                        <w:ind w:left="142" w:right="174"/>
                        <w:rPr>
                          <w:rFonts w:ascii="Segoe UI" w:hAnsi="Segoe UI" w:cs="Segoe UI"/>
                          <w:b/>
                          <w:color w:val="FFFFFF" w:themeColor="background1"/>
                          <w:sz w:val="22"/>
                          <w:szCs w:val="22"/>
                        </w:rPr>
                      </w:pPr>
                    </w:p>
                  </w:txbxContent>
                </v:textbox>
                <w10:wrap type="square" anchorx="margin" anchory="margin"/>
              </v:shape>
            </w:pict>
          </mc:Fallback>
        </mc:AlternateContent>
      </w:r>
    </w:p>
    <w:p w14:paraId="7E7C7101" w14:textId="14D9380B" w:rsidR="00BC3893" w:rsidRDefault="00BC3893" w:rsidP="00847571">
      <w:pPr>
        <w:tabs>
          <w:tab w:val="left" w:pos="4170"/>
        </w:tabs>
      </w:pPr>
    </w:p>
    <w:p w14:paraId="55DFB2E8" w14:textId="78BDD372" w:rsidR="00BC3893" w:rsidRDefault="00BC3893" w:rsidP="00847571">
      <w:pPr>
        <w:tabs>
          <w:tab w:val="left" w:pos="4170"/>
        </w:tabs>
      </w:pPr>
    </w:p>
    <w:p w14:paraId="5C3BE772" w14:textId="3CBFC13F" w:rsidR="00BC3893" w:rsidRDefault="00BC3893" w:rsidP="00847571">
      <w:pPr>
        <w:tabs>
          <w:tab w:val="left" w:pos="4170"/>
        </w:tabs>
      </w:pPr>
    </w:p>
    <w:p w14:paraId="5403E7D1" w14:textId="3CAE278D" w:rsidR="00BC3893" w:rsidRDefault="00BC3893" w:rsidP="00847571">
      <w:pPr>
        <w:tabs>
          <w:tab w:val="left" w:pos="4170"/>
        </w:tabs>
      </w:pPr>
    </w:p>
    <w:p w14:paraId="3C218189" w14:textId="2C782747" w:rsidR="00BC3893" w:rsidRDefault="00BC3893" w:rsidP="00847571">
      <w:pPr>
        <w:tabs>
          <w:tab w:val="left" w:pos="4170"/>
        </w:tabs>
      </w:pPr>
    </w:p>
    <w:p w14:paraId="0DF20E9D" w14:textId="63E8D32A" w:rsidR="00BC3893" w:rsidRDefault="00BC3893" w:rsidP="00847571">
      <w:pPr>
        <w:tabs>
          <w:tab w:val="left" w:pos="4170"/>
        </w:tabs>
      </w:pPr>
    </w:p>
    <w:p w14:paraId="172FE03B" w14:textId="27F93D57" w:rsidR="00BC3893" w:rsidRDefault="00BC3893" w:rsidP="00847571">
      <w:pPr>
        <w:tabs>
          <w:tab w:val="left" w:pos="4170"/>
        </w:tabs>
      </w:pPr>
    </w:p>
    <w:p w14:paraId="084473A2" w14:textId="7052E36F" w:rsidR="00BC3893" w:rsidRDefault="00BC3893" w:rsidP="00847571">
      <w:pPr>
        <w:tabs>
          <w:tab w:val="left" w:pos="4170"/>
        </w:tabs>
      </w:pPr>
    </w:p>
    <w:p w14:paraId="5A30B7F7" w14:textId="66D66607" w:rsidR="00BC3893" w:rsidRDefault="00BC3893" w:rsidP="00847571">
      <w:pPr>
        <w:tabs>
          <w:tab w:val="left" w:pos="4170"/>
        </w:tabs>
      </w:pPr>
    </w:p>
    <w:p w14:paraId="2DC9C731" w14:textId="1336FEAC" w:rsidR="00BC3893" w:rsidRDefault="00BC3893" w:rsidP="00847571">
      <w:pPr>
        <w:tabs>
          <w:tab w:val="left" w:pos="4170"/>
        </w:tabs>
      </w:pPr>
    </w:p>
    <w:p w14:paraId="7CFA45EC" w14:textId="00D58D49" w:rsidR="00BC3893" w:rsidRDefault="00BC3893" w:rsidP="00847571">
      <w:pPr>
        <w:tabs>
          <w:tab w:val="left" w:pos="4170"/>
        </w:tabs>
      </w:pPr>
    </w:p>
    <w:p w14:paraId="05FB7AA1" w14:textId="7860C7C1" w:rsidR="00BC3893" w:rsidRDefault="00BC3893" w:rsidP="00847571">
      <w:pPr>
        <w:tabs>
          <w:tab w:val="left" w:pos="4170"/>
        </w:tabs>
      </w:pPr>
    </w:p>
    <w:p w14:paraId="5D109889" w14:textId="77777777" w:rsidR="00BC3893" w:rsidRPr="00BC3893" w:rsidRDefault="00BC3893" w:rsidP="00BC3893">
      <w:pPr>
        <w:widowControl/>
        <w:rPr>
          <w:rFonts w:ascii="Arial" w:eastAsiaTheme="minorHAnsi" w:hAnsi="Arial" w:cs="Arial"/>
          <w:sz w:val="20"/>
          <w:szCs w:val="20"/>
          <w:lang w:eastAsia="en-US"/>
        </w:rPr>
      </w:pPr>
    </w:p>
    <w:sectPr w:rsidR="00BC3893" w:rsidRPr="00BC3893" w:rsidSect="00847571">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B4922C"/>
    <w:multiLevelType w:val="hybridMultilevel"/>
    <w:tmpl w:val="52F87A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59D6E4"/>
    <w:multiLevelType w:val="hybridMultilevel"/>
    <w:tmpl w:val="3E4F89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4556B"/>
    <w:multiLevelType w:val="hybridMultilevel"/>
    <w:tmpl w:val="46E05270"/>
    <w:lvl w:ilvl="0" w:tplc="7FE2945A">
      <w:numFmt w:val="bullet"/>
      <w:lvlText w:val="•"/>
      <w:lvlJc w:val="left"/>
      <w:pPr>
        <w:ind w:left="1222" w:hanging="720"/>
      </w:pPr>
      <w:rPr>
        <w:rFonts w:ascii="Segoe UI" w:eastAsiaTheme="minorEastAsia" w:hAnsi="Segoe UI" w:cs="Segoe U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66D2C63"/>
    <w:multiLevelType w:val="hybridMultilevel"/>
    <w:tmpl w:val="21D41882"/>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8A83AF0"/>
    <w:multiLevelType w:val="hybridMultilevel"/>
    <w:tmpl w:val="9822B8B2"/>
    <w:lvl w:ilvl="0" w:tplc="A322DDA6">
      <w:numFmt w:val="bullet"/>
      <w:lvlText w:val="•"/>
      <w:lvlJc w:val="left"/>
      <w:pPr>
        <w:ind w:left="727" w:hanging="585"/>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62FD"/>
    <w:multiLevelType w:val="hybridMultilevel"/>
    <w:tmpl w:val="A77C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655FF"/>
    <w:multiLevelType w:val="hybridMultilevel"/>
    <w:tmpl w:val="E5101F12"/>
    <w:lvl w:ilvl="0" w:tplc="59D224F0">
      <w:numFmt w:val="bullet"/>
      <w:lvlText w:val="•"/>
      <w:lvlJc w:val="left"/>
      <w:pPr>
        <w:ind w:left="1440" w:hanging="720"/>
      </w:pPr>
      <w:rPr>
        <w:rFonts w:ascii="Segoe UI" w:eastAsiaTheme="minorEastAsia" w:hAnsi="Segoe UI" w:cs="Segoe UI" w:hint="default"/>
        <w:b w:val="0"/>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595706"/>
    <w:multiLevelType w:val="hybridMultilevel"/>
    <w:tmpl w:val="3412FEA6"/>
    <w:lvl w:ilvl="0" w:tplc="59D224F0">
      <w:numFmt w:val="bullet"/>
      <w:lvlText w:val="•"/>
      <w:lvlJc w:val="left"/>
      <w:pPr>
        <w:ind w:left="1080" w:hanging="720"/>
      </w:pPr>
      <w:rPr>
        <w:rFonts w:ascii="Segoe UI" w:eastAsiaTheme="minorEastAsia" w:hAnsi="Segoe UI" w:cs="Segoe U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0E1A2"/>
    <w:multiLevelType w:val="hybridMultilevel"/>
    <w:tmpl w:val="C9788E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FF0D9F"/>
    <w:multiLevelType w:val="hybridMultilevel"/>
    <w:tmpl w:val="D1EC0B64"/>
    <w:lvl w:ilvl="0" w:tplc="59D224F0">
      <w:numFmt w:val="bullet"/>
      <w:lvlText w:val="•"/>
      <w:lvlJc w:val="left"/>
      <w:pPr>
        <w:ind w:left="1080" w:hanging="72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0AC9"/>
    <w:multiLevelType w:val="hybridMultilevel"/>
    <w:tmpl w:val="0A50DD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1A15D9"/>
    <w:multiLevelType w:val="hybridMultilevel"/>
    <w:tmpl w:val="B5C266FC"/>
    <w:lvl w:ilvl="0" w:tplc="DA626420">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122746"/>
    <w:multiLevelType w:val="hybridMultilevel"/>
    <w:tmpl w:val="D730EE1C"/>
    <w:lvl w:ilvl="0" w:tplc="7FE2945A">
      <w:numFmt w:val="bullet"/>
      <w:lvlText w:val="•"/>
      <w:lvlJc w:val="left"/>
      <w:pPr>
        <w:ind w:left="1080" w:hanging="72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B19C1"/>
    <w:multiLevelType w:val="multilevel"/>
    <w:tmpl w:val="F00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A6BBB"/>
    <w:multiLevelType w:val="hybridMultilevel"/>
    <w:tmpl w:val="BB02C1B0"/>
    <w:lvl w:ilvl="0" w:tplc="A322DDA6">
      <w:numFmt w:val="bullet"/>
      <w:lvlText w:val="•"/>
      <w:lvlJc w:val="left"/>
      <w:pPr>
        <w:ind w:left="727" w:hanging="585"/>
      </w:pPr>
      <w:rPr>
        <w:rFonts w:ascii="Segoe UI" w:eastAsiaTheme="minorEastAsia" w:hAnsi="Segoe UI" w:cs="Segoe U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DE83D3F"/>
    <w:multiLevelType w:val="hybridMultilevel"/>
    <w:tmpl w:val="9CDAE440"/>
    <w:lvl w:ilvl="0" w:tplc="59D224F0">
      <w:numFmt w:val="bullet"/>
      <w:lvlText w:val="•"/>
      <w:lvlJc w:val="left"/>
      <w:pPr>
        <w:ind w:left="1440" w:hanging="720"/>
      </w:pPr>
      <w:rPr>
        <w:rFonts w:ascii="Segoe UI" w:eastAsiaTheme="minorEastAsia" w:hAnsi="Segoe UI" w:cs="Segoe UI" w:hint="default"/>
        <w:b w:val="0"/>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0E08F9"/>
    <w:multiLevelType w:val="hybridMultilevel"/>
    <w:tmpl w:val="C704687C"/>
    <w:lvl w:ilvl="0" w:tplc="59D224F0">
      <w:numFmt w:val="bullet"/>
      <w:lvlText w:val="•"/>
      <w:lvlJc w:val="left"/>
      <w:pPr>
        <w:ind w:left="1080" w:hanging="720"/>
      </w:pPr>
      <w:rPr>
        <w:rFonts w:ascii="Segoe UI" w:eastAsiaTheme="minorEastAsia" w:hAnsi="Segoe UI" w:cs="Segoe UI"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318B3"/>
    <w:multiLevelType w:val="hybridMultilevel"/>
    <w:tmpl w:val="5E4020F0"/>
    <w:lvl w:ilvl="0" w:tplc="A322DDA6">
      <w:numFmt w:val="bullet"/>
      <w:lvlText w:val="•"/>
      <w:lvlJc w:val="left"/>
      <w:pPr>
        <w:ind w:left="869" w:hanging="585"/>
      </w:pPr>
      <w:rPr>
        <w:rFonts w:ascii="Segoe UI" w:eastAsiaTheme="minorEastAsia" w:hAnsi="Segoe UI" w:cs="Segoe U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EB11C3C"/>
    <w:multiLevelType w:val="hybridMultilevel"/>
    <w:tmpl w:val="C836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67D70"/>
    <w:multiLevelType w:val="hybridMultilevel"/>
    <w:tmpl w:val="FB86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902207"/>
    <w:multiLevelType w:val="hybridMultilevel"/>
    <w:tmpl w:val="470280DC"/>
    <w:lvl w:ilvl="0" w:tplc="DA62642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4619A2"/>
    <w:multiLevelType w:val="hybridMultilevel"/>
    <w:tmpl w:val="E834D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E44BB1"/>
    <w:multiLevelType w:val="hybridMultilevel"/>
    <w:tmpl w:val="1B90E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593ACF"/>
    <w:multiLevelType w:val="hybridMultilevel"/>
    <w:tmpl w:val="5DBC88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AF86B62"/>
    <w:multiLevelType w:val="hybridMultilevel"/>
    <w:tmpl w:val="D0D0501E"/>
    <w:lvl w:ilvl="0" w:tplc="7FE2945A">
      <w:numFmt w:val="bullet"/>
      <w:lvlText w:val="•"/>
      <w:lvlJc w:val="left"/>
      <w:pPr>
        <w:ind w:left="1080" w:hanging="72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92BE0"/>
    <w:multiLevelType w:val="hybridMultilevel"/>
    <w:tmpl w:val="6942A3F8"/>
    <w:lvl w:ilvl="0" w:tplc="A246052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BF39E8"/>
    <w:multiLevelType w:val="hybridMultilevel"/>
    <w:tmpl w:val="81B22BE4"/>
    <w:lvl w:ilvl="0" w:tplc="7FE2945A">
      <w:numFmt w:val="bullet"/>
      <w:lvlText w:val="•"/>
      <w:lvlJc w:val="left"/>
      <w:pPr>
        <w:ind w:left="1080" w:hanging="720"/>
      </w:pPr>
      <w:rPr>
        <w:rFonts w:ascii="Segoe UI" w:eastAsiaTheme="minorEastAsia"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355FE7"/>
    <w:multiLevelType w:val="hybridMultilevel"/>
    <w:tmpl w:val="E1F86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8268C0"/>
    <w:multiLevelType w:val="hybridMultilevel"/>
    <w:tmpl w:val="CFDCD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911F9F"/>
    <w:multiLevelType w:val="hybridMultilevel"/>
    <w:tmpl w:val="9F4A5222"/>
    <w:lvl w:ilvl="0" w:tplc="DA626420">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6DA63C53"/>
    <w:multiLevelType w:val="hybridMultilevel"/>
    <w:tmpl w:val="AE349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1A2BE4"/>
    <w:multiLevelType w:val="hybridMultilevel"/>
    <w:tmpl w:val="111494B6"/>
    <w:lvl w:ilvl="0" w:tplc="7FE2945A">
      <w:numFmt w:val="bullet"/>
      <w:lvlText w:val="•"/>
      <w:lvlJc w:val="left"/>
      <w:pPr>
        <w:ind w:left="1440" w:hanging="720"/>
      </w:pPr>
      <w:rPr>
        <w:rFonts w:ascii="Segoe UI" w:eastAsiaTheme="minorEastAsia"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090677"/>
    <w:multiLevelType w:val="hybridMultilevel"/>
    <w:tmpl w:val="69C08370"/>
    <w:lvl w:ilvl="0" w:tplc="59D224F0">
      <w:numFmt w:val="bullet"/>
      <w:lvlText w:val="•"/>
      <w:lvlJc w:val="left"/>
      <w:pPr>
        <w:ind w:left="1080" w:hanging="720"/>
      </w:pPr>
      <w:rPr>
        <w:rFonts w:ascii="Segoe UI" w:eastAsiaTheme="minorEastAsia" w:hAnsi="Segoe UI" w:cs="Segoe UI"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B6599"/>
    <w:multiLevelType w:val="hybridMultilevel"/>
    <w:tmpl w:val="DE921F12"/>
    <w:lvl w:ilvl="0" w:tplc="DA626420">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94F154B"/>
    <w:multiLevelType w:val="hybridMultilevel"/>
    <w:tmpl w:val="5E3459E4"/>
    <w:lvl w:ilvl="0" w:tplc="59D224F0">
      <w:numFmt w:val="bullet"/>
      <w:lvlText w:val="•"/>
      <w:lvlJc w:val="left"/>
      <w:pPr>
        <w:ind w:left="1080" w:hanging="720"/>
      </w:pPr>
      <w:rPr>
        <w:rFonts w:ascii="Segoe UI" w:eastAsiaTheme="minorEastAsia" w:hAnsi="Segoe UI" w:cs="Segoe UI"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751883">
    <w:abstractNumId w:val="20"/>
  </w:num>
  <w:num w:numId="2" w16cid:durableId="733704064">
    <w:abstractNumId w:val="11"/>
  </w:num>
  <w:num w:numId="3" w16cid:durableId="1451050076">
    <w:abstractNumId w:val="29"/>
  </w:num>
  <w:num w:numId="4" w16cid:durableId="1175269075">
    <w:abstractNumId w:val="33"/>
  </w:num>
  <w:num w:numId="5" w16cid:durableId="32846061">
    <w:abstractNumId w:val="3"/>
  </w:num>
  <w:num w:numId="6" w16cid:durableId="1521118934">
    <w:abstractNumId w:val="10"/>
  </w:num>
  <w:num w:numId="7" w16cid:durableId="2137066524">
    <w:abstractNumId w:val="21"/>
  </w:num>
  <w:num w:numId="8" w16cid:durableId="335959901">
    <w:abstractNumId w:val="30"/>
  </w:num>
  <w:num w:numId="9" w16cid:durableId="1744334838">
    <w:abstractNumId w:val="5"/>
  </w:num>
  <w:num w:numId="10" w16cid:durableId="2048868662">
    <w:abstractNumId w:val="18"/>
  </w:num>
  <w:num w:numId="11" w16cid:durableId="248849013">
    <w:abstractNumId w:val="25"/>
  </w:num>
  <w:num w:numId="12" w16cid:durableId="279801705">
    <w:abstractNumId w:val="28"/>
  </w:num>
  <w:num w:numId="13" w16cid:durableId="1947886702">
    <w:abstractNumId w:val="22"/>
  </w:num>
  <w:num w:numId="14" w16cid:durableId="1433239176">
    <w:abstractNumId w:val="27"/>
  </w:num>
  <w:num w:numId="15" w16cid:durableId="1790782620">
    <w:abstractNumId w:val="0"/>
  </w:num>
  <w:num w:numId="16" w16cid:durableId="302925962">
    <w:abstractNumId w:val="23"/>
  </w:num>
  <w:num w:numId="17" w16cid:durableId="1701735354">
    <w:abstractNumId w:val="1"/>
  </w:num>
  <w:num w:numId="18" w16cid:durableId="1755006891">
    <w:abstractNumId w:val="8"/>
  </w:num>
  <w:num w:numId="19" w16cid:durableId="302545489">
    <w:abstractNumId w:val="19"/>
  </w:num>
  <w:num w:numId="20" w16cid:durableId="1285772668">
    <w:abstractNumId w:val="12"/>
  </w:num>
  <w:num w:numId="21" w16cid:durableId="1165784157">
    <w:abstractNumId w:val="24"/>
  </w:num>
  <w:num w:numId="22" w16cid:durableId="1408376665">
    <w:abstractNumId w:val="26"/>
  </w:num>
  <w:num w:numId="23" w16cid:durableId="1406493111">
    <w:abstractNumId w:val="31"/>
  </w:num>
  <w:num w:numId="24" w16cid:durableId="1310860179">
    <w:abstractNumId w:val="2"/>
  </w:num>
  <w:num w:numId="25" w16cid:durableId="698312912">
    <w:abstractNumId w:val="14"/>
  </w:num>
  <w:num w:numId="26" w16cid:durableId="963466400">
    <w:abstractNumId w:val="17"/>
  </w:num>
  <w:num w:numId="27" w16cid:durableId="1759716774">
    <w:abstractNumId w:val="4"/>
  </w:num>
  <w:num w:numId="28" w16cid:durableId="1824546489">
    <w:abstractNumId w:val="34"/>
  </w:num>
  <w:num w:numId="29" w16cid:durableId="228460025">
    <w:abstractNumId w:val="16"/>
  </w:num>
  <w:num w:numId="30" w16cid:durableId="960577660">
    <w:abstractNumId w:val="7"/>
  </w:num>
  <w:num w:numId="31" w16cid:durableId="1683701877">
    <w:abstractNumId w:val="6"/>
  </w:num>
  <w:num w:numId="32" w16cid:durableId="1152676564">
    <w:abstractNumId w:val="32"/>
  </w:num>
  <w:num w:numId="33" w16cid:durableId="2100330096">
    <w:abstractNumId w:val="9"/>
  </w:num>
  <w:num w:numId="34" w16cid:durableId="1406762407">
    <w:abstractNumId w:val="15"/>
  </w:num>
  <w:num w:numId="35" w16cid:durableId="834880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71"/>
    <w:rsid w:val="00001CC9"/>
    <w:rsid w:val="0000714E"/>
    <w:rsid w:val="00083DF5"/>
    <w:rsid w:val="000A4143"/>
    <w:rsid w:val="000E51FC"/>
    <w:rsid w:val="001037FB"/>
    <w:rsid w:val="00224660"/>
    <w:rsid w:val="00264EDB"/>
    <w:rsid w:val="00287E72"/>
    <w:rsid w:val="00297D86"/>
    <w:rsid w:val="002D1502"/>
    <w:rsid w:val="002D4C97"/>
    <w:rsid w:val="002E5452"/>
    <w:rsid w:val="002F428D"/>
    <w:rsid w:val="0036427A"/>
    <w:rsid w:val="003664C4"/>
    <w:rsid w:val="00383169"/>
    <w:rsid w:val="003B07B7"/>
    <w:rsid w:val="003B4F52"/>
    <w:rsid w:val="003C00D0"/>
    <w:rsid w:val="00425E46"/>
    <w:rsid w:val="0044257A"/>
    <w:rsid w:val="00464278"/>
    <w:rsid w:val="00464BEE"/>
    <w:rsid w:val="004B1128"/>
    <w:rsid w:val="004C5789"/>
    <w:rsid w:val="004D1AD9"/>
    <w:rsid w:val="004D22DF"/>
    <w:rsid w:val="004E5674"/>
    <w:rsid w:val="005005FB"/>
    <w:rsid w:val="005277D9"/>
    <w:rsid w:val="005414BB"/>
    <w:rsid w:val="00554C00"/>
    <w:rsid w:val="005B0BB7"/>
    <w:rsid w:val="005D6A52"/>
    <w:rsid w:val="005E795A"/>
    <w:rsid w:val="005E7ACB"/>
    <w:rsid w:val="00675278"/>
    <w:rsid w:val="00682272"/>
    <w:rsid w:val="006A5E2F"/>
    <w:rsid w:val="006B24D5"/>
    <w:rsid w:val="006E777A"/>
    <w:rsid w:val="006F55D1"/>
    <w:rsid w:val="00731140"/>
    <w:rsid w:val="00743432"/>
    <w:rsid w:val="00756024"/>
    <w:rsid w:val="00773909"/>
    <w:rsid w:val="00780886"/>
    <w:rsid w:val="00783446"/>
    <w:rsid w:val="00804EB5"/>
    <w:rsid w:val="00847571"/>
    <w:rsid w:val="00857069"/>
    <w:rsid w:val="008831AF"/>
    <w:rsid w:val="0089749D"/>
    <w:rsid w:val="008C5E53"/>
    <w:rsid w:val="008D13E3"/>
    <w:rsid w:val="008E5321"/>
    <w:rsid w:val="008F55B1"/>
    <w:rsid w:val="009158F8"/>
    <w:rsid w:val="00942BB7"/>
    <w:rsid w:val="00953647"/>
    <w:rsid w:val="00965EFE"/>
    <w:rsid w:val="009743E2"/>
    <w:rsid w:val="009C76C6"/>
    <w:rsid w:val="009D2BB8"/>
    <w:rsid w:val="00A06917"/>
    <w:rsid w:val="00A21AB5"/>
    <w:rsid w:val="00A3366D"/>
    <w:rsid w:val="00A654C4"/>
    <w:rsid w:val="00A71FC3"/>
    <w:rsid w:val="00A72FDD"/>
    <w:rsid w:val="00A76630"/>
    <w:rsid w:val="00A95181"/>
    <w:rsid w:val="00A97835"/>
    <w:rsid w:val="00AE22AE"/>
    <w:rsid w:val="00AF0A09"/>
    <w:rsid w:val="00B006C3"/>
    <w:rsid w:val="00B46942"/>
    <w:rsid w:val="00B6761E"/>
    <w:rsid w:val="00B953A7"/>
    <w:rsid w:val="00BC0632"/>
    <w:rsid w:val="00BC0A88"/>
    <w:rsid w:val="00BC3893"/>
    <w:rsid w:val="00BD4543"/>
    <w:rsid w:val="00BD4FA3"/>
    <w:rsid w:val="00C21FA8"/>
    <w:rsid w:val="00C40EB0"/>
    <w:rsid w:val="00C44FF8"/>
    <w:rsid w:val="00C5427F"/>
    <w:rsid w:val="00CD5291"/>
    <w:rsid w:val="00D266A6"/>
    <w:rsid w:val="00D64E74"/>
    <w:rsid w:val="00D76B60"/>
    <w:rsid w:val="00D91B61"/>
    <w:rsid w:val="00D92513"/>
    <w:rsid w:val="00DD7347"/>
    <w:rsid w:val="00DE25F3"/>
    <w:rsid w:val="00DE2FE5"/>
    <w:rsid w:val="00E45729"/>
    <w:rsid w:val="00E4594B"/>
    <w:rsid w:val="00E56E9C"/>
    <w:rsid w:val="00E77660"/>
    <w:rsid w:val="00EA4232"/>
    <w:rsid w:val="00EA7426"/>
    <w:rsid w:val="00EB5880"/>
    <w:rsid w:val="00F04F14"/>
    <w:rsid w:val="00F44847"/>
    <w:rsid w:val="00F56227"/>
    <w:rsid w:val="00F61543"/>
    <w:rsid w:val="00F838F7"/>
    <w:rsid w:val="00F879DE"/>
    <w:rsid w:val="00F97FD4"/>
    <w:rsid w:val="00FB3C87"/>
    <w:rsid w:val="00FC4ED4"/>
    <w:rsid w:val="00FF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BF56"/>
  <w15:chartTrackingRefBased/>
  <w15:docId w15:val="{730F0C1D-11F5-4BA7-8CE7-29E1EC15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7571"/>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7571"/>
    <w:pPr>
      <w:ind w:left="706" w:hanging="360"/>
    </w:pPr>
    <w:rPr>
      <w:rFonts w:ascii="Trebuchet MS" w:hAnsi="Trebuchet MS" w:cs="Trebuchet MS"/>
      <w:sz w:val="19"/>
      <w:szCs w:val="19"/>
    </w:rPr>
  </w:style>
  <w:style w:type="character" w:customStyle="1" w:styleId="BodyTextChar">
    <w:name w:val="Body Text Char"/>
    <w:basedOn w:val="DefaultParagraphFont"/>
    <w:link w:val="BodyText"/>
    <w:uiPriority w:val="1"/>
    <w:rsid w:val="00847571"/>
    <w:rPr>
      <w:rFonts w:ascii="Trebuchet MS" w:eastAsiaTheme="minorEastAsia" w:hAnsi="Trebuchet MS" w:cs="Trebuchet MS"/>
      <w:sz w:val="19"/>
      <w:szCs w:val="19"/>
      <w:lang w:eastAsia="en-GB"/>
    </w:rPr>
  </w:style>
  <w:style w:type="paragraph" w:styleId="ListParagraph">
    <w:name w:val="List Paragraph"/>
    <w:basedOn w:val="Normal"/>
    <w:uiPriority w:val="34"/>
    <w:qFormat/>
    <w:rsid w:val="00847571"/>
  </w:style>
  <w:style w:type="paragraph" w:customStyle="1" w:styleId="Default">
    <w:name w:val="Default"/>
    <w:rsid w:val="00847571"/>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customStyle="1" w:styleId="ColorfulList-Accent11">
    <w:name w:val="Colorful List - Accent 11"/>
    <w:basedOn w:val="Normal"/>
    <w:uiPriority w:val="34"/>
    <w:qFormat/>
    <w:rsid w:val="00756024"/>
    <w:pPr>
      <w:widowControl/>
      <w:autoSpaceDE/>
      <w:autoSpaceDN/>
      <w:adjustRightInd/>
      <w:ind w:left="720"/>
      <w:contextualSpacing/>
    </w:pPr>
    <w:rPr>
      <w:rFonts w:eastAsia="Times New Roman"/>
      <w:lang w:eastAsia="en-US"/>
    </w:rPr>
  </w:style>
  <w:style w:type="paragraph" w:styleId="Header">
    <w:name w:val="header"/>
    <w:basedOn w:val="Normal"/>
    <w:link w:val="HeaderChar"/>
    <w:uiPriority w:val="99"/>
    <w:unhideWhenUsed/>
    <w:rsid w:val="00756024"/>
    <w:pPr>
      <w:widowControl/>
      <w:tabs>
        <w:tab w:val="center" w:pos="4513"/>
        <w:tab w:val="right" w:pos="9026"/>
      </w:tabs>
      <w:autoSpaceDE/>
      <w:autoSpaceDN/>
      <w:adjustRightInd/>
    </w:pPr>
    <w:rPr>
      <w:rFonts w:eastAsia="Times New Roman"/>
      <w:lang w:eastAsia="en-US"/>
    </w:rPr>
  </w:style>
  <w:style w:type="character" w:customStyle="1" w:styleId="HeaderChar">
    <w:name w:val="Header Char"/>
    <w:basedOn w:val="DefaultParagraphFont"/>
    <w:link w:val="Header"/>
    <w:uiPriority w:val="99"/>
    <w:rsid w:val="00756024"/>
    <w:rPr>
      <w:rFonts w:ascii="Times New Roman" w:eastAsia="Times New Roman" w:hAnsi="Times New Roman" w:cs="Times New Roman"/>
      <w:sz w:val="24"/>
      <w:szCs w:val="24"/>
    </w:rPr>
  </w:style>
  <w:style w:type="table" w:styleId="TableGrid">
    <w:name w:val="Table Grid"/>
    <w:basedOn w:val="TableNormal"/>
    <w:uiPriority w:val="39"/>
    <w:rsid w:val="00A71FC3"/>
    <w:pPr>
      <w:spacing w:after="0" w:line="240" w:lineRule="auto"/>
    </w:pPr>
    <w:rPr>
      <w:rFonts w:ascii="Arial" w:eastAsia="Times New Roman" w:hAnsi="Arial" w:cs="Arial"/>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ACB"/>
    <w:rPr>
      <w:color w:val="0563C1" w:themeColor="hyperlink"/>
      <w:u w:val="single"/>
    </w:rPr>
  </w:style>
  <w:style w:type="character" w:styleId="FollowedHyperlink">
    <w:name w:val="FollowedHyperlink"/>
    <w:basedOn w:val="DefaultParagraphFont"/>
    <w:uiPriority w:val="99"/>
    <w:semiHidden/>
    <w:unhideWhenUsed/>
    <w:rsid w:val="005E7ACB"/>
    <w:rPr>
      <w:color w:val="954F72" w:themeColor="followedHyperlink"/>
      <w:u w:val="single"/>
    </w:rPr>
  </w:style>
  <w:style w:type="paragraph" w:styleId="NormalWeb">
    <w:name w:val="Normal (Web)"/>
    <w:basedOn w:val="Normal"/>
    <w:uiPriority w:val="99"/>
    <w:semiHidden/>
    <w:unhideWhenUsed/>
    <w:rsid w:val="00E4594B"/>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E4594B"/>
    <w:rPr>
      <w:b/>
      <w:bCs/>
    </w:rPr>
  </w:style>
  <w:style w:type="character" w:customStyle="1" w:styleId="UnresolvedMention1">
    <w:name w:val="Unresolved Mention1"/>
    <w:basedOn w:val="DefaultParagraphFont"/>
    <w:uiPriority w:val="99"/>
    <w:semiHidden/>
    <w:unhideWhenUsed/>
    <w:rsid w:val="00B006C3"/>
    <w:rPr>
      <w:color w:val="605E5C"/>
      <w:shd w:val="clear" w:color="auto" w:fill="E1DFDD"/>
    </w:rPr>
  </w:style>
  <w:style w:type="paragraph" w:styleId="BalloonText">
    <w:name w:val="Balloon Text"/>
    <w:basedOn w:val="Normal"/>
    <w:link w:val="BalloonTextChar"/>
    <w:uiPriority w:val="99"/>
    <w:semiHidden/>
    <w:unhideWhenUsed/>
    <w:rsid w:val="003B4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F52"/>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E45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5563">
      <w:bodyDiv w:val="1"/>
      <w:marLeft w:val="0"/>
      <w:marRight w:val="0"/>
      <w:marTop w:val="0"/>
      <w:marBottom w:val="0"/>
      <w:divBdr>
        <w:top w:val="none" w:sz="0" w:space="0" w:color="auto"/>
        <w:left w:val="none" w:sz="0" w:space="0" w:color="auto"/>
        <w:bottom w:val="none" w:sz="0" w:space="0" w:color="auto"/>
        <w:right w:val="none" w:sz="0" w:space="0" w:color="auto"/>
      </w:divBdr>
      <w:divsChild>
        <w:div w:id="964239384">
          <w:marLeft w:val="0"/>
          <w:marRight w:val="0"/>
          <w:marTop w:val="0"/>
          <w:marBottom w:val="0"/>
          <w:divBdr>
            <w:top w:val="none" w:sz="0" w:space="0" w:color="auto"/>
            <w:left w:val="none" w:sz="0" w:space="0" w:color="auto"/>
            <w:bottom w:val="none" w:sz="0" w:space="0" w:color="auto"/>
            <w:right w:val="none" w:sz="0" w:space="0" w:color="auto"/>
          </w:divBdr>
          <w:divsChild>
            <w:div w:id="2107529344">
              <w:marLeft w:val="0"/>
              <w:marRight w:val="0"/>
              <w:marTop w:val="0"/>
              <w:marBottom w:val="0"/>
              <w:divBdr>
                <w:top w:val="none" w:sz="0" w:space="0" w:color="auto"/>
                <w:left w:val="none" w:sz="0" w:space="0" w:color="auto"/>
                <w:bottom w:val="none" w:sz="0" w:space="0" w:color="auto"/>
                <w:right w:val="none" w:sz="0" w:space="0" w:color="auto"/>
              </w:divBdr>
              <w:divsChild>
                <w:div w:id="6232003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351325">
          <w:marLeft w:val="0"/>
          <w:marRight w:val="0"/>
          <w:marTop w:val="0"/>
          <w:marBottom w:val="0"/>
          <w:divBdr>
            <w:top w:val="none" w:sz="0" w:space="0" w:color="auto"/>
            <w:left w:val="none" w:sz="0" w:space="0" w:color="auto"/>
            <w:bottom w:val="none" w:sz="0" w:space="0" w:color="auto"/>
            <w:right w:val="none" w:sz="0" w:space="0" w:color="auto"/>
          </w:divBdr>
          <w:divsChild>
            <w:div w:id="337198731">
              <w:marLeft w:val="0"/>
              <w:marRight w:val="0"/>
              <w:marTop w:val="0"/>
              <w:marBottom w:val="0"/>
              <w:divBdr>
                <w:top w:val="none" w:sz="0" w:space="0" w:color="auto"/>
                <w:left w:val="none" w:sz="0" w:space="0" w:color="auto"/>
                <w:bottom w:val="none" w:sz="0" w:space="0" w:color="auto"/>
                <w:right w:val="none" w:sz="0" w:space="0" w:color="auto"/>
              </w:divBdr>
              <w:divsChild>
                <w:div w:id="1142967739">
                  <w:marLeft w:val="0"/>
                  <w:marRight w:val="0"/>
                  <w:marTop w:val="0"/>
                  <w:marBottom w:val="0"/>
                  <w:divBdr>
                    <w:top w:val="none" w:sz="0" w:space="0" w:color="auto"/>
                    <w:left w:val="none" w:sz="0" w:space="0" w:color="auto"/>
                    <w:bottom w:val="none" w:sz="0" w:space="0" w:color="auto"/>
                    <w:right w:val="none" w:sz="0" w:space="0" w:color="auto"/>
                  </w:divBdr>
                  <w:divsChild>
                    <w:div w:id="1373379451">
                      <w:marLeft w:val="0"/>
                      <w:marRight w:val="0"/>
                      <w:marTop w:val="0"/>
                      <w:marBottom w:val="0"/>
                      <w:divBdr>
                        <w:top w:val="none" w:sz="0" w:space="0" w:color="auto"/>
                        <w:left w:val="none" w:sz="0" w:space="0" w:color="auto"/>
                        <w:bottom w:val="none" w:sz="0" w:space="0" w:color="auto"/>
                        <w:right w:val="none" w:sz="0" w:space="0" w:color="auto"/>
                      </w:divBdr>
                      <w:divsChild>
                        <w:div w:id="1314984483">
                          <w:marLeft w:val="0"/>
                          <w:marRight w:val="0"/>
                          <w:marTop w:val="0"/>
                          <w:marBottom w:val="0"/>
                          <w:divBdr>
                            <w:top w:val="none" w:sz="0" w:space="0" w:color="auto"/>
                            <w:left w:val="none" w:sz="0" w:space="0" w:color="auto"/>
                            <w:bottom w:val="none" w:sz="0" w:space="0" w:color="auto"/>
                            <w:right w:val="none" w:sz="0" w:space="0" w:color="auto"/>
                          </w:divBdr>
                          <w:divsChild>
                            <w:div w:id="1464495041">
                              <w:marLeft w:val="0"/>
                              <w:marRight w:val="0"/>
                              <w:marTop w:val="0"/>
                              <w:marBottom w:val="0"/>
                              <w:divBdr>
                                <w:top w:val="none" w:sz="0" w:space="0" w:color="auto"/>
                                <w:left w:val="none" w:sz="0" w:space="0" w:color="auto"/>
                                <w:bottom w:val="none" w:sz="0" w:space="0" w:color="auto"/>
                                <w:right w:val="none" w:sz="0" w:space="0" w:color="auto"/>
                              </w:divBdr>
                            </w:div>
                            <w:div w:id="139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0654">
                  <w:marLeft w:val="0"/>
                  <w:marRight w:val="0"/>
                  <w:marTop w:val="0"/>
                  <w:marBottom w:val="0"/>
                  <w:divBdr>
                    <w:top w:val="none" w:sz="0" w:space="0" w:color="auto"/>
                    <w:left w:val="none" w:sz="0" w:space="0" w:color="auto"/>
                    <w:bottom w:val="none" w:sz="0" w:space="0" w:color="auto"/>
                    <w:right w:val="none" w:sz="0" w:space="0" w:color="auto"/>
                  </w:divBdr>
                  <w:divsChild>
                    <w:div w:id="1423529123">
                      <w:marLeft w:val="0"/>
                      <w:marRight w:val="0"/>
                      <w:marTop w:val="0"/>
                      <w:marBottom w:val="0"/>
                      <w:divBdr>
                        <w:top w:val="none" w:sz="0" w:space="0" w:color="auto"/>
                        <w:left w:val="none" w:sz="0" w:space="0" w:color="auto"/>
                        <w:bottom w:val="none" w:sz="0" w:space="0" w:color="auto"/>
                        <w:right w:val="none" w:sz="0" w:space="0" w:color="auto"/>
                      </w:divBdr>
                      <w:divsChild>
                        <w:div w:id="1070077802">
                          <w:marLeft w:val="0"/>
                          <w:marRight w:val="0"/>
                          <w:marTop w:val="0"/>
                          <w:marBottom w:val="0"/>
                          <w:divBdr>
                            <w:top w:val="none" w:sz="0" w:space="0" w:color="auto"/>
                            <w:left w:val="none" w:sz="0" w:space="0" w:color="auto"/>
                            <w:bottom w:val="none" w:sz="0" w:space="0" w:color="auto"/>
                            <w:right w:val="none" w:sz="0" w:space="0" w:color="auto"/>
                          </w:divBdr>
                          <w:divsChild>
                            <w:div w:id="784811668">
                              <w:marLeft w:val="0"/>
                              <w:marRight w:val="0"/>
                              <w:marTop w:val="0"/>
                              <w:marBottom w:val="0"/>
                              <w:divBdr>
                                <w:top w:val="none" w:sz="0" w:space="0" w:color="auto"/>
                                <w:left w:val="none" w:sz="0" w:space="0" w:color="auto"/>
                                <w:bottom w:val="none" w:sz="0" w:space="0" w:color="auto"/>
                                <w:right w:val="none" w:sz="0" w:space="0" w:color="auto"/>
                              </w:divBdr>
                            </w:div>
                            <w:div w:id="10352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2193">
                  <w:marLeft w:val="0"/>
                  <w:marRight w:val="0"/>
                  <w:marTop w:val="0"/>
                  <w:marBottom w:val="0"/>
                  <w:divBdr>
                    <w:top w:val="none" w:sz="0" w:space="0" w:color="auto"/>
                    <w:left w:val="none" w:sz="0" w:space="0" w:color="auto"/>
                    <w:bottom w:val="none" w:sz="0" w:space="0" w:color="auto"/>
                    <w:right w:val="none" w:sz="0" w:space="0" w:color="auto"/>
                  </w:divBdr>
                  <w:divsChild>
                    <w:div w:id="948389520">
                      <w:marLeft w:val="0"/>
                      <w:marRight w:val="0"/>
                      <w:marTop w:val="0"/>
                      <w:marBottom w:val="0"/>
                      <w:divBdr>
                        <w:top w:val="none" w:sz="0" w:space="0" w:color="auto"/>
                        <w:left w:val="none" w:sz="0" w:space="0" w:color="auto"/>
                        <w:bottom w:val="none" w:sz="0" w:space="0" w:color="auto"/>
                        <w:right w:val="none" w:sz="0" w:space="0" w:color="auto"/>
                      </w:divBdr>
                      <w:divsChild>
                        <w:div w:id="1058364407">
                          <w:marLeft w:val="0"/>
                          <w:marRight w:val="0"/>
                          <w:marTop w:val="0"/>
                          <w:marBottom w:val="0"/>
                          <w:divBdr>
                            <w:top w:val="none" w:sz="0" w:space="0" w:color="auto"/>
                            <w:left w:val="none" w:sz="0" w:space="0" w:color="auto"/>
                            <w:bottom w:val="none" w:sz="0" w:space="0" w:color="auto"/>
                            <w:right w:val="none" w:sz="0" w:space="0" w:color="auto"/>
                          </w:divBdr>
                          <w:divsChild>
                            <w:div w:id="705715292">
                              <w:marLeft w:val="0"/>
                              <w:marRight w:val="0"/>
                              <w:marTop w:val="0"/>
                              <w:marBottom w:val="0"/>
                              <w:divBdr>
                                <w:top w:val="none" w:sz="0" w:space="0" w:color="auto"/>
                                <w:left w:val="none" w:sz="0" w:space="0" w:color="auto"/>
                                <w:bottom w:val="none" w:sz="0" w:space="0" w:color="auto"/>
                                <w:right w:val="none" w:sz="0" w:space="0" w:color="auto"/>
                              </w:divBdr>
                            </w:div>
                            <w:div w:id="17976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26572">
                  <w:marLeft w:val="0"/>
                  <w:marRight w:val="0"/>
                  <w:marTop w:val="0"/>
                  <w:marBottom w:val="0"/>
                  <w:divBdr>
                    <w:top w:val="none" w:sz="0" w:space="0" w:color="auto"/>
                    <w:left w:val="none" w:sz="0" w:space="0" w:color="auto"/>
                    <w:bottom w:val="none" w:sz="0" w:space="0" w:color="auto"/>
                    <w:right w:val="none" w:sz="0" w:space="0" w:color="auto"/>
                  </w:divBdr>
                  <w:divsChild>
                    <w:div w:id="1927421238">
                      <w:marLeft w:val="0"/>
                      <w:marRight w:val="0"/>
                      <w:marTop w:val="0"/>
                      <w:marBottom w:val="0"/>
                      <w:divBdr>
                        <w:top w:val="none" w:sz="0" w:space="0" w:color="auto"/>
                        <w:left w:val="none" w:sz="0" w:space="0" w:color="auto"/>
                        <w:bottom w:val="none" w:sz="0" w:space="0" w:color="auto"/>
                        <w:right w:val="none" w:sz="0" w:space="0" w:color="auto"/>
                      </w:divBdr>
                      <w:divsChild>
                        <w:div w:id="1207915752">
                          <w:marLeft w:val="0"/>
                          <w:marRight w:val="0"/>
                          <w:marTop w:val="0"/>
                          <w:marBottom w:val="0"/>
                          <w:divBdr>
                            <w:top w:val="none" w:sz="0" w:space="0" w:color="auto"/>
                            <w:left w:val="none" w:sz="0" w:space="0" w:color="auto"/>
                            <w:bottom w:val="none" w:sz="0" w:space="0" w:color="auto"/>
                            <w:right w:val="none" w:sz="0" w:space="0" w:color="auto"/>
                          </w:divBdr>
                          <w:divsChild>
                            <w:div w:id="297297152">
                              <w:marLeft w:val="0"/>
                              <w:marRight w:val="0"/>
                              <w:marTop w:val="0"/>
                              <w:marBottom w:val="0"/>
                              <w:divBdr>
                                <w:top w:val="none" w:sz="0" w:space="0" w:color="auto"/>
                                <w:left w:val="none" w:sz="0" w:space="0" w:color="auto"/>
                                <w:bottom w:val="none" w:sz="0" w:space="0" w:color="auto"/>
                                <w:right w:val="none" w:sz="0" w:space="0" w:color="auto"/>
                              </w:divBdr>
                            </w:div>
                            <w:div w:id="14861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6989">
                  <w:marLeft w:val="0"/>
                  <w:marRight w:val="0"/>
                  <w:marTop w:val="0"/>
                  <w:marBottom w:val="0"/>
                  <w:divBdr>
                    <w:top w:val="none" w:sz="0" w:space="0" w:color="auto"/>
                    <w:left w:val="none" w:sz="0" w:space="0" w:color="auto"/>
                    <w:bottom w:val="none" w:sz="0" w:space="0" w:color="auto"/>
                    <w:right w:val="none" w:sz="0" w:space="0" w:color="auto"/>
                  </w:divBdr>
                  <w:divsChild>
                    <w:div w:id="362441921">
                      <w:marLeft w:val="0"/>
                      <w:marRight w:val="0"/>
                      <w:marTop w:val="0"/>
                      <w:marBottom w:val="0"/>
                      <w:divBdr>
                        <w:top w:val="none" w:sz="0" w:space="0" w:color="auto"/>
                        <w:left w:val="none" w:sz="0" w:space="0" w:color="auto"/>
                        <w:bottom w:val="none" w:sz="0" w:space="0" w:color="auto"/>
                        <w:right w:val="none" w:sz="0" w:space="0" w:color="auto"/>
                      </w:divBdr>
                      <w:divsChild>
                        <w:div w:id="223832879">
                          <w:marLeft w:val="0"/>
                          <w:marRight w:val="0"/>
                          <w:marTop w:val="0"/>
                          <w:marBottom w:val="0"/>
                          <w:divBdr>
                            <w:top w:val="none" w:sz="0" w:space="0" w:color="auto"/>
                            <w:left w:val="none" w:sz="0" w:space="0" w:color="auto"/>
                            <w:bottom w:val="none" w:sz="0" w:space="0" w:color="auto"/>
                            <w:right w:val="none" w:sz="0" w:space="0" w:color="auto"/>
                          </w:divBdr>
                          <w:divsChild>
                            <w:div w:id="1781605103">
                              <w:marLeft w:val="0"/>
                              <w:marRight w:val="0"/>
                              <w:marTop w:val="0"/>
                              <w:marBottom w:val="0"/>
                              <w:divBdr>
                                <w:top w:val="none" w:sz="0" w:space="0" w:color="auto"/>
                                <w:left w:val="none" w:sz="0" w:space="0" w:color="auto"/>
                                <w:bottom w:val="none" w:sz="0" w:space="0" w:color="auto"/>
                                <w:right w:val="none" w:sz="0" w:space="0" w:color="auto"/>
                              </w:divBdr>
                            </w:div>
                            <w:div w:id="11988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658221">
      <w:bodyDiv w:val="1"/>
      <w:marLeft w:val="0"/>
      <w:marRight w:val="0"/>
      <w:marTop w:val="0"/>
      <w:marBottom w:val="0"/>
      <w:divBdr>
        <w:top w:val="none" w:sz="0" w:space="0" w:color="auto"/>
        <w:left w:val="none" w:sz="0" w:space="0" w:color="auto"/>
        <w:bottom w:val="none" w:sz="0" w:space="0" w:color="auto"/>
        <w:right w:val="none" w:sz="0" w:space="0" w:color="auto"/>
      </w:divBdr>
    </w:div>
    <w:div w:id="1135946747">
      <w:bodyDiv w:val="1"/>
      <w:marLeft w:val="0"/>
      <w:marRight w:val="0"/>
      <w:marTop w:val="0"/>
      <w:marBottom w:val="0"/>
      <w:divBdr>
        <w:top w:val="none" w:sz="0" w:space="0" w:color="auto"/>
        <w:left w:val="none" w:sz="0" w:space="0" w:color="auto"/>
        <w:bottom w:val="none" w:sz="0" w:space="0" w:color="auto"/>
        <w:right w:val="none" w:sz="0" w:space="0" w:color="auto"/>
      </w:divBdr>
    </w:div>
    <w:div w:id="1406756330">
      <w:bodyDiv w:val="1"/>
      <w:marLeft w:val="0"/>
      <w:marRight w:val="0"/>
      <w:marTop w:val="0"/>
      <w:marBottom w:val="0"/>
      <w:divBdr>
        <w:top w:val="none" w:sz="0" w:space="0" w:color="auto"/>
        <w:left w:val="none" w:sz="0" w:space="0" w:color="auto"/>
        <w:bottom w:val="none" w:sz="0" w:space="0" w:color="auto"/>
        <w:right w:val="none" w:sz="0" w:space="0" w:color="auto"/>
      </w:divBdr>
      <w:divsChild>
        <w:div w:id="306667101">
          <w:marLeft w:val="0"/>
          <w:marRight w:val="0"/>
          <w:marTop w:val="0"/>
          <w:marBottom w:val="0"/>
          <w:divBdr>
            <w:top w:val="none" w:sz="0" w:space="0" w:color="auto"/>
            <w:left w:val="none" w:sz="0" w:space="0" w:color="auto"/>
            <w:bottom w:val="none" w:sz="0" w:space="0" w:color="auto"/>
            <w:right w:val="none" w:sz="0" w:space="0" w:color="auto"/>
          </w:divBdr>
          <w:divsChild>
            <w:div w:id="1842355866">
              <w:marLeft w:val="0"/>
              <w:marRight w:val="0"/>
              <w:marTop w:val="0"/>
              <w:marBottom w:val="0"/>
              <w:divBdr>
                <w:top w:val="none" w:sz="0" w:space="0" w:color="auto"/>
                <w:left w:val="none" w:sz="0" w:space="0" w:color="auto"/>
                <w:bottom w:val="none" w:sz="0" w:space="0" w:color="auto"/>
                <w:right w:val="none" w:sz="0" w:space="0" w:color="auto"/>
              </w:divBdr>
              <w:divsChild>
                <w:div w:id="17052046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5361025">
          <w:marLeft w:val="0"/>
          <w:marRight w:val="0"/>
          <w:marTop w:val="0"/>
          <w:marBottom w:val="0"/>
          <w:divBdr>
            <w:top w:val="none" w:sz="0" w:space="0" w:color="auto"/>
            <w:left w:val="none" w:sz="0" w:space="0" w:color="auto"/>
            <w:bottom w:val="none" w:sz="0" w:space="0" w:color="auto"/>
            <w:right w:val="none" w:sz="0" w:space="0" w:color="auto"/>
          </w:divBdr>
          <w:divsChild>
            <w:div w:id="204147994">
              <w:marLeft w:val="0"/>
              <w:marRight w:val="0"/>
              <w:marTop w:val="0"/>
              <w:marBottom w:val="0"/>
              <w:divBdr>
                <w:top w:val="none" w:sz="0" w:space="0" w:color="auto"/>
                <w:left w:val="none" w:sz="0" w:space="0" w:color="auto"/>
                <w:bottom w:val="none" w:sz="0" w:space="0" w:color="auto"/>
                <w:right w:val="none" w:sz="0" w:space="0" w:color="auto"/>
              </w:divBdr>
              <w:divsChild>
                <w:div w:id="1859325">
                  <w:marLeft w:val="0"/>
                  <w:marRight w:val="0"/>
                  <w:marTop w:val="0"/>
                  <w:marBottom w:val="0"/>
                  <w:divBdr>
                    <w:top w:val="none" w:sz="0" w:space="0" w:color="auto"/>
                    <w:left w:val="none" w:sz="0" w:space="0" w:color="auto"/>
                    <w:bottom w:val="none" w:sz="0" w:space="0" w:color="auto"/>
                    <w:right w:val="none" w:sz="0" w:space="0" w:color="auto"/>
                  </w:divBdr>
                  <w:divsChild>
                    <w:div w:id="1056971731">
                      <w:marLeft w:val="0"/>
                      <w:marRight w:val="0"/>
                      <w:marTop w:val="0"/>
                      <w:marBottom w:val="0"/>
                      <w:divBdr>
                        <w:top w:val="none" w:sz="0" w:space="0" w:color="auto"/>
                        <w:left w:val="none" w:sz="0" w:space="0" w:color="auto"/>
                        <w:bottom w:val="none" w:sz="0" w:space="0" w:color="auto"/>
                        <w:right w:val="none" w:sz="0" w:space="0" w:color="auto"/>
                      </w:divBdr>
                      <w:divsChild>
                        <w:div w:id="1453094441">
                          <w:marLeft w:val="0"/>
                          <w:marRight w:val="0"/>
                          <w:marTop w:val="0"/>
                          <w:marBottom w:val="0"/>
                          <w:divBdr>
                            <w:top w:val="none" w:sz="0" w:space="0" w:color="auto"/>
                            <w:left w:val="none" w:sz="0" w:space="0" w:color="auto"/>
                            <w:bottom w:val="none" w:sz="0" w:space="0" w:color="auto"/>
                            <w:right w:val="none" w:sz="0" w:space="0" w:color="auto"/>
                          </w:divBdr>
                          <w:divsChild>
                            <w:div w:id="689989481">
                              <w:marLeft w:val="0"/>
                              <w:marRight w:val="0"/>
                              <w:marTop w:val="0"/>
                              <w:marBottom w:val="0"/>
                              <w:divBdr>
                                <w:top w:val="none" w:sz="0" w:space="0" w:color="auto"/>
                                <w:left w:val="none" w:sz="0" w:space="0" w:color="auto"/>
                                <w:bottom w:val="none" w:sz="0" w:space="0" w:color="auto"/>
                                <w:right w:val="none" w:sz="0" w:space="0" w:color="auto"/>
                              </w:divBdr>
                            </w:div>
                            <w:div w:id="15410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91212">
                  <w:marLeft w:val="0"/>
                  <w:marRight w:val="0"/>
                  <w:marTop w:val="0"/>
                  <w:marBottom w:val="0"/>
                  <w:divBdr>
                    <w:top w:val="none" w:sz="0" w:space="0" w:color="auto"/>
                    <w:left w:val="none" w:sz="0" w:space="0" w:color="auto"/>
                    <w:bottom w:val="none" w:sz="0" w:space="0" w:color="auto"/>
                    <w:right w:val="none" w:sz="0" w:space="0" w:color="auto"/>
                  </w:divBdr>
                  <w:divsChild>
                    <w:div w:id="1100640198">
                      <w:marLeft w:val="0"/>
                      <w:marRight w:val="0"/>
                      <w:marTop w:val="0"/>
                      <w:marBottom w:val="0"/>
                      <w:divBdr>
                        <w:top w:val="none" w:sz="0" w:space="0" w:color="auto"/>
                        <w:left w:val="none" w:sz="0" w:space="0" w:color="auto"/>
                        <w:bottom w:val="none" w:sz="0" w:space="0" w:color="auto"/>
                        <w:right w:val="none" w:sz="0" w:space="0" w:color="auto"/>
                      </w:divBdr>
                      <w:divsChild>
                        <w:div w:id="132720364">
                          <w:marLeft w:val="0"/>
                          <w:marRight w:val="0"/>
                          <w:marTop w:val="0"/>
                          <w:marBottom w:val="0"/>
                          <w:divBdr>
                            <w:top w:val="none" w:sz="0" w:space="0" w:color="auto"/>
                            <w:left w:val="none" w:sz="0" w:space="0" w:color="auto"/>
                            <w:bottom w:val="none" w:sz="0" w:space="0" w:color="auto"/>
                            <w:right w:val="none" w:sz="0" w:space="0" w:color="auto"/>
                          </w:divBdr>
                          <w:divsChild>
                            <w:div w:id="1125008087">
                              <w:marLeft w:val="0"/>
                              <w:marRight w:val="0"/>
                              <w:marTop w:val="0"/>
                              <w:marBottom w:val="0"/>
                              <w:divBdr>
                                <w:top w:val="none" w:sz="0" w:space="0" w:color="auto"/>
                                <w:left w:val="none" w:sz="0" w:space="0" w:color="auto"/>
                                <w:bottom w:val="none" w:sz="0" w:space="0" w:color="auto"/>
                                <w:right w:val="none" w:sz="0" w:space="0" w:color="auto"/>
                              </w:divBdr>
                            </w:div>
                            <w:div w:id="10362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9649">
                  <w:marLeft w:val="0"/>
                  <w:marRight w:val="0"/>
                  <w:marTop w:val="0"/>
                  <w:marBottom w:val="0"/>
                  <w:divBdr>
                    <w:top w:val="none" w:sz="0" w:space="0" w:color="auto"/>
                    <w:left w:val="none" w:sz="0" w:space="0" w:color="auto"/>
                    <w:bottom w:val="none" w:sz="0" w:space="0" w:color="auto"/>
                    <w:right w:val="none" w:sz="0" w:space="0" w:color="auto"/>
                  </w:divBdr>
                  <w:divsChild>
                    <w:div w:id="1210530589">
                      <w:marLeft w:val="0"/>
                      <w:marRight w:val="0"/>
                      <w:marTop w:val="0"/>
                      <w:marBottom w:val="0"/>
                      <w:divBdr>
                        <w:top w:val="none" w:sz="0" w:space="0" w:color="auto"/>
                        <w:left w:val="none" w:sz="0" w:space="0" w:color="auto"/>
                        <w:bottom w:val="none" w:sz="0" w:space="0" w:color="auto"/>
                        <w:right w:val="none" w:sz="0" w:space="0" w:color="auto"/>
                      </w:divBdr>
                      <w:divsChild>
                        <w:div w:id="671223521">
                          <w:marLeft w:val="0"/>
                          <w:marRight w:val="0"/>
                          <w:marTop w:val="0"/>
                          <w:marBottom w:val="0"/>
                          <w:divBdr>
                            <w:top w:val="none" w:sz="0" w:space="0" w:color="auto"/>
                            <w:left w:val="none" w:sz="0" w:space="0" w:color="auto"/>
                            <w:bottom w:val="none" w:sz="0" w:space="0" w:color="auto"/>
                            <w:right w:val="none" w:sz="0" w:space="0" w:color="auto"/>
                          </w:divBdr>
                          <w:divsChild>
                            <w:div w:id="2113234094">
                              <w:marLeft w:val="0"/>
                              <w:marRight w:val="0"/>
                              <w:marTop w:val="0"/>
                              <w:marBottom w:val="0"/>
                              <w:divBdr>
                                <w:top w:val="none" w:sz="0" w:space="0" w:color="auto"/>
                                <w:left w:val="none" w:sz="0" w:space="0" w:color="auto"/>
                                <w:bottom w:val="none" w:sz="0" w:space="0" w:color="auto"/>
                                <w:right w:val="none" w:sz="0" w:space="0" w:color="auto"/>
                              </w:divBdr>
                            </w:div>
                            <w:div w:id="2841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26245">
                  <w:marLeft w:val="0"/>
                  <w:marRight w:val="0"/>
                  <w:marTop w:val="0"/>
                  <w:marBottom w:val="0"/>
                  <w:divBdr>
                    <w:top w:val="none" w:sz="0" w:space="0" w:color="auto"/>
                    <w:left w:val="none" w:sz="0" w:space="0" w:color="auto"/>
                    <w:bottom w:val="none" w:sz="0" w:space="0" w:color="auto"/>
                    <w:right w:val="none" w:sz="0" w:space="0" w:color="auto"/>
                  </w:divBdr>
                  <w:divsChild>
                    <w:div w:id="900335061">
                      <w:marLeft w:val="0"/>
                      <w:marRight w:val="0"/>
                      <w:marTop w:val="0"/>
                      <w:marBottom w:val="0"/>
                      <w:divBdr>
                        <w:top w:val="none" w:sz="0" w:space="0" w:color="auto"/>
                        <w:left w:val="none" w:sz="0" w:space="0" w:color="auto"/>
                        <w:bottom w:val="none" w:sz="0" w:space="0" w:color="auto"/>
                        <w:right w:val="none" w:sz="0" w:space="0" w:color="auto"/>
                      </w:divBdr>
                      <w:divsChild>
                        <w:div w:id="223370398">
                          <w:marLeft w:val="0"/>
                          <w:marRight w:val="0"/>
                          <w:marTop w:val="0"/>
                          <w:marBottom w:val="0"/>
                          <w:divBdr>
                            <w:top w:val="none" w:sz="0" w:space="0" w:color="auto"/>
                            <w:left w:val="none" w:sz="0" w:space="0" w:color="auto"/>
                            <w:bottom w:val="none" w:sz="0" w:space="0" w:color="auto"/>
                            <w:right w:val="none" w:sz="0" w:space="0" w:color="auto"/>
                          </w:divBdr>
                          <w:divsChild>
                            <w:div w:id="436759334">
                              <w:marLeft w:val="0"/>
                              <w:marRight w:val="0"/>
                              <w:marTop w:val="0"/>
                              <w:marBottom w:val="0"/>
                              <w:divBdr>
                                <w:top w:val="none" w:sz="0" w:space="0" w:color="auto"/>
                                <w:left w:val="none" w:sz="0" w:space="0" w:color="auto"/>
                                <w:bottom w:val="none" w:sz="0" w:space="0" w:color="auto"/>
                                <w:right w:val="none" w:sz="0" w:space="0" w:color="auto"/>
                              </w:divBdr>
                            </w:div>
                            <w:div w:id="11581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29203">
                  <w:marLeft w:val="0"/>
                  <w:marRight w:val="0"/>
                  <w:marTop w:val="0"/>
                  <w:marBottom w:val="0"/>
                  <w:divBdr>
                    <w:top w:val="none" w:sz="0" w:space="0" w:color="auto"/>
                    <w:left w:val="none" w:sz="0" w:space="0" w:color="auto"/>
                    <w:bottom w:val="none" w:sz="0" w:space="0" w:color="auto"/>
                    <w:right w:val="none" w:sz="0" w:space="0" w:color="auto"/>
                  </w:divBdr>
                  <w:divsChild>
                    <w:div w:id="743796635">
                      <w:marLeft w:val="0"/>
                      <w:marRight w:val="0"/>
                      <w:marTop w:val="0"/>
                      <w:marBottom w:val="0"/>
                      <w:divBdr>
                        <w:top w:val="none" w:sz="0" w:space="0" w:color="auto"/>
                        <w:left w:val="none" w:sz="0" w:space="0" w:color="auto"/>
                        <w:bottom w:val="none" w:sz="0" w:space="0" w:color="auto"/>
                        <w:right w:val="none" w:sz="0" w:space="0" w:color="auto"/>
                      </w:divBdr>
                      <w:divsChild>
                        <w:div w:id="1983608888">
                          <w:marLeft w:val="0"/>
                          <w:marRight w:val="0"/>
                          <w:marTop w:val="0"/>
                          <w:marBottom w:val="0"/>
                          <w:divBdr>
                            <w:top w:val="none" w:sz="0" w:space="0" w:color="auto"/>
                            <w:left w:val="none" w:sz="0" w:space="0" w:color="auto"/>
                            <w:bottom w:val="none" w:sz="0" w:space="0" w:color="auto"/>
                            <w:right w:val="none" w:sz="0" w:space="0" w:color="auto"/>
                          </w:divBdr>
                          <w:divsChild>
                            <w:div w:id="2094353493">
                              <w:marLeft w:val="0"/>
                              <w:marRight w:val="0"/>
                              <w:marTop w:val="0"/>
                              <w:marBottom w:val="0"/>
                              <w:divBdr>
                                <w:top w:val="none" w:sz="0" w:space="0" w:color="auto"/>
                                <w:left w:val="none" w:sz="0" w:space="0" w:color="auto"/>
                                <w:bottom w:val="none" w:sz="0" w:space="0" w:color="auto"/>
                                <w:right w:val="none" w:sz="0" w:space="0" w:color="auto"/>
                              </w:divBdr>
                            </w:div>
                            <w:div w:id="174287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3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dsveru.org/wp-content/uploads/2021/05/Practitioners-tools-and-documents-infographic.pdf" TargetMode="External"/><Relationship Id="rId18" Type="http://schemas.openxmlformats.org/officeDocument/2006/relationships/hyperlink" Target="https://bedsveru.org/veru-village/frontline/" TargetMode="External"/><Relationship Id="rId26" Type="http://schemas.openxmlformats.org/officeDocument/2006/relationships/hyperlink" Target="https://www.safeguardingbedfordshire.org.uk/p/about-us/luton-safeguarding-children-partnership" TargetMode="External"/><Relationship Id="rId3" Type="http://schemas.openxmlformats.org/officeDocument/2006/relationships/customXml" Target="../customXml/item3.xml"/><Relationship Id="rId21" Type="http://schemas.openxmlformats.org/officeDocument/2006/relationships/hyperlink" Target="https://www.linktochange.org.uk/" TargetMode="External"/><Relationship Id="rId7" Type="http://schemas.openxmlformats.org/officeDocument/2006/relationships/webSettings" Target="webSettings.xml"/><Relationship Id="rId12" Type="http://schemas.openxmlformats.org/officeDocument/2006/relationships/hyperlink" Target="https://bedsveru.org/veru-village/frontline/" TargetMode="External"/><Relationship Id="rId17" Type="http://schemas.openxmlformats.org/officeDocument/2006/relationships/hyperlink" Target="https://www.bavex.co.uk/" TargetMode="External"/><Relationship Id="rId25" Type="http://schemas.openxmlformats.org/officeDocument/2006/relationships/hyperlink" Target="https://www.safeguardingbedfordshire.org.uk/about-us/central-bedfordshire-safeguarding-children-partnership"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contextualsafeguarding.org.uk/" TargetMode="External"/><Relationship Id="rId20" Type="http://schemas.openxmlformats.org/officeDocument/2006/relationships/hyperlink" Target="https://bedfordscb.proceduresonline.com/contents.html" TargetMode="External"/><Relationship Id="rId29" Type="http://schemas.openxmlformats.org/officeDocument/2006/relationships/hyperlink" Target="https://www.safeguardingbedfordshire.org.uk/about-us/central-bedfordshire-safeguarding-children-partnersh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vex.co.uk/" TargetMode="External"/><Relationship Id="rId24" Type="http://schemas.openxmlformats.org/officeDocument/2006/relationships/hyperlink" Target="https://www.safeguardingbedfordshire.org.uk/about-us/bedford-borough-safeguarding-children-partnership"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inktochange.org.uk/" TargetMode="External"/><Relationship Id="rId23" Type="http://schemas.openxmlformats.org/officeDocument/2006/relationships/hyperlink" Target="https://www.safeguardingbedfordshire.org.uk/report-a-concern/report-a-concern-about-an-adult-or-a-child" TargetMode="External"/><Relationship Id="rId28" Type="http://schemas.openxmlformats.org/officeDocument/2006/relationships/hyperlink" Target="https://www.safeguardingbedfordshire.org.uk/about-us/bedford-borough-safeguarding-children-partnership" TargetMode="External"/><Relationship Id="rId10" Type="http://schemas.openxmlformats.org/officeDocument/2006/relationships/hyperlink" Target="https://bedfordscb.proceduresonline.com/p_resolution_disagree.html" TargetMode="External"/><Relationship Id="rId19" Type="http://schemas.openxmlformats.org/officeDocument/2006/relationships/hyperlink" Target="https://bedsveru.org/wp-content/uploads/2021/05/Practitioners-tools-and-documents-infographic.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edfordscb.proceduresonline.com/p_resolution_disagree.html" TargetMode="External"/><Relationship Id="rId14" Type="http://schemas.openxmlformats.org/officeDocument/2006/relationships/hyperlink" Target="https://bedfordscb.proceduresonline.com/contents.html" TargetMode="External"/><Relationship Id="rId22" Type="http://schemas.openxmlformats.org/officeDocument/2006/relationships/hyperlink" Target="https://www.contextualsafeguarding.org.uk/" TargetMode="External"/><Relationship Id="rId27" Type="http://schemas.openxmlformats.org/officeDocument/2006/relationships/hyperlink" Target="https://www.safeguardingbedfordshire.org.uk/report-a-concern/report-a-concern-about-an-adult-or-a-child" TargetMode="External"/><Relationship Id="rId30" Type="http://schemas.openxmlformats.org/officeDocument/2006/relationships/hyperlink" Target="https://www.safeguardingbedfordshire.org.uk/p/about-us/luton-safeguarding-children-partnership"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XVTAZUJVTSQM-307003130-1905402</_dlc_DocId>
    <_dlc_DocIdUrl xmlns="2412a510-4c64-448d-9501-0e9bb7450609">
      <Url>https://onetouchhealth.sharepoint.com/sites/TrixData/_layouts/15/DocIdRedir.aspx?ID=XVTAZUJVTSQM-307003130-1905402</Url>
      <Description>XVTAZUJVTSQM-307003130-1905402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D9686B-1AB6-4ECC-9ACF-AEBC32120FC8}">
  <ds:schemaRefs>
    <ds:schemaRef ds:uri="http://schemas.microsoft.com/office/2006/metadata/properties"/>
    <ds:schemaRef ds:uri="http://schemas.microsoft.com/office/infopath/2007/PartnerControls"/>
    <ds:schemaRef ds:uri="8a107034-13ed-4ed7-89a0-85068d8c3404"/>
  </ds:schemaRefs>
</ds:datastoreItem>
</file>

<file path=customXml/itemProps2.xml><?xml version="1.0" encoding="utf-8"?>
<ds:datastoreItem xmlns:ds="http://schemas.openxmlformats.org/officeDocument/2006/customXml" ds:itemID="{08481FD4-4F14-4A20-8EA7-84000F4FEED1}">
  <ds:schemaRefs>
    <ds:schemaRef ds:uri="http://schemas.microsoft.com/sharepoint/v3/contenttype/forms"/>
  </ds:schemaRefs>
</ds:datastoreItem>
</file>

<file path=customXml/itemProps3.xml><?xml version="1.0" encoding="utf-8"?>
<ds:datastoreItem xmlns:ds="http://schemas.openxmlformats.org/officeDocument/2006/customXml" ds:itemID="{A979680C-BDAB-4968-B7E0-3AFF07185A24}"/>
</file>

<file path=customXml/itemProps4.xml><?xml version="1.0" encoding="utf-8"?>
<ds:datastoreItem xmlns:ds="http://schemas.openxmlformats.org/officeDocument/2006/customXml" ds:itemID="{EC34D873-C534-43BA-991C-D73FF3ADCCDA}"/>
</file>

<file path=docProps/app.xml><?xml version="1.0" encoding="utf-8"?>
<Properties xmlns="http://schemas.openxmlformats.org/officeDocument/2006/extended-properties" xmlns:vt="http://schemas.openxmlformats.org/officeDocument/2006/docPropsVTypes">
  <Template>Normal</Template>
  <TotalTime>51</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Stocker</dc:creator>
  <cp:keywords/>
  <dc:description/>
  <cp:lastModifiedBy>Sally Stocker</cp:lastModifiedBy>
  <cp:revision>2</cp:revision>
  <dcterms:created xsi:type="dcterms:W3CDTF">2025-10-06T13:56:00Z</dcterms:created>
  <dcterms:modified xsi:type="dcterms:W3CDTF">2025-10-06T13:56:00Z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505dc80e-d90d-4927-b921-5614328fbed5</vt:lpwstr>
  </property>
</Properties>
</file>