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D566" w14:textId="54039383" w:rsidR="00032D51" w:rsidRPr="001E1CC6" w:rsidRDefault="00983ADF" w:rsidP="001E1CC6">
      <w:pPr>
        <w:pStyle w:val="Default"/>
        <w:jc w:val="center"/>
        <w:rPr>
          <w:b/>
          <w:bCs/>
          <w:sz w:val="32"/>
          <w:szCs w:val="32"/>
        </w:rPr>
      </w:pPr>
      <w:r w:rsidRPr="00983ADF">
        <w:rPr>
          <w:b/>
          <w:sz w:val="32"/>
          <w:szCs w:val="32"/>
        </w:rPr>
        <w:t>Pan Bedfordshire</w:t>
      </w:r>
      <w:r w:rsidR="007F2A68">
        <w:rPr>
          <w:b/>
          <w:sz w:val="32"/>
          <w:szCs w:val="32"/>
        </w:rPr>
        <w:t xml:space="preserve"> and Milton Keynes </w:t>
      </w:r>
      <w:r w:rsidRPr="00983ADF">
        <w:rPr>
          <w:b/>
          <w:bCs/>
          <w:sz w:val="32"/>
          <w:szCs w:val="32"/>
        </w:rPr>
        <w:t>Pathway for injuries</w:t>
      </w:r>
      <w:r w:rsidR="0076082D">
        <w:rPr>
          <w:b/>
          <w:bCs/>
          <w:sz w:val="32"/>
          <w:szCs w:val="32"/>
        </w:rPr>
        <w:t xml:space="preserve"> and bruising </w:t>
      </w:r>
      <w:r w:rsidRPr="00983ADF">
        <w:rPr>
          <w:b/>
          <w:bCs/>
          <w:sz w:val="32"/>
          <w:szCs w:val="32"/>
        </w:rPr>
        <w:t xml:space="preserve">in </w:t>
      </w:r>
      <w:r w:rsidR="0076082D">
        <w:rPr>
          <w:b/>
          <w:bCs/>
          <w:sz w:val="32"/>
          <w:szCs w:val="32"/>
        </w:rPr>
        <w:t>imm</w:t>
      </w:r>
      <w:r w:rsidRPr="00983ADF">
        <w:rPr>
          <w:b/>
          <w:bCs/>
          <w:sz w:val="32"/>
          <w:szCs w:val="32"/>
        </w:rPr>
        <w:t>obile children</w:t>
      </w:r>
      <w:r w:rsidR="001F3651">
        <w:rPr>
          <w:b/>
          <w:bCs/>
          <w:sz w:val="32"/>
          <w:szCs w:val="32"/>
        </w:rPr>
        <w:t xml:space="preserve"> </w:t>
      </w:r>
      <w:r w:rsidR="00307F81">
        <w:rPr>
          <w:b/>
          <w:bCs/>
          <w:sz w:val="32"/>
          <w:szCs w:val="32"/>
        </w:rPr>
        <w:t xml:space="preserve">0 - </w:t>
      </w:r>
      <w:r w:rsidR="001F3651">
        <w:rPr>
          <w:b/>
          <w:bCs/>
          <w:sz w:val="32"/>
          <w:szCs w:val="32"/>
        </w:rPr>
        <w:t xml:space="preserve">18 </w:t>
      </w:r>
      <w:r w:rsidR="00714EE1">
        <w:rPr>
          <w:b/>
          <w:bCs/>
          <w:sz w:val="32"/>
          <w:szCs w:val="32"/>
        </w:rPr>
        <w:t>years</w:t>
      </w:r>
      <w:r w:rsidR="00BD3ABA">
        <w:rPr>
          <w:b/>
          <w:bCs/>
          <w:sz w:val="32"/>
          <w:szCs w:val="32"/>
        </w:rPr>
        <w:t xml:space="preserve">. </w:t>
      </w:r>
    </w:p>
    <w:p w14:paraId="1F9C93C8" w14:textId="77777777" w:rsidR="008154E6" w:rsidRPr="00032D51" w:rsidRDefault="008154E6" w:rsidP="003401E4">
      <w:pPr>
        <w:pStyle w:val="Default"/>
        <w:jc w:val="center"/>
        <w:rPr>
          <w:b/>
          <w:bCs/>
          <w:sz w:val="22"/>
          <w:szCs w:val="22"/>
        </w:rPr>
      </w:pPr>
    </w:p>
    <w:p w14:paraId="6838220F" w14:textId="4949B2D5" w:rsidR="0014030A" w:rsidRDefault="00032D51" w:rsidP="001E1CC6">
      <w:pPr>
        <w:pStyle w:val="Default"/>
        <w:jc w:val="center"/>
        <w:rPr>
          <w:b/>
        </w:rPr>
      </w:pPr>
      <w:r>
        <w:rPr>
          <w:b/>
          <w:sz w:val="22"/>
          <w:szCs w:val="22"/>
        </w:rPr>
        <w:t xml:space="preserve">       </w:t>
      </w:r>
      <w:r w:rsidR="005A6446" w:rsidRPr="005A6446">
        <w:rPr>
          <w:b/>
        </w:rPr>
        <w:t xml:space="preserve">Injuries and bruising </w:t>
      </w:r>
      <w:r w:rsidR="00447FFB" w:rsidRPr="00447FFB">
        <w:rPr>
          <w:b/>
        </w:rPr>
        <w:t xml:space="preserve">in </w:t>
      </w:r>
      <w:r w:rsidR="0076082D">
        <w:rPr>
          <w:b/>
        </w:rPr>
        <w:t>immo</w:t>
      </w:r>
      <w:r w:rsidR="00447FFB" w:rsidRPr="00447FFB">
        <w:rPr>
          <w:b/>
        </w:rPr>
        <w:t>bile children</w:t>
      </w:r>
      <w:r w:rsidR="006350D4">
        <w:rPr>
          <w:b/>
        </w:rPr>
        <w:t xml:space="preserve"> 0 – 18 years </w:t>
      </w:r>
      <w:r w:rsidR="00447FFB" w:rsidRPr="00447FFB">
        <w:rPr>
          <w:b/>
        </w:rPr>
        <w:t>is unusual and is highly suggestive of non-accidental injuries</w:t>
      </w:r>
      <w:r w:rsidR="005A6446">
        <w:rPr>
          <w:b/>
        </w:rPr>
        <w:t>.</w:t>
      </w:r>
    </w:p>
    <w:p w14:paraId="5EEC3F63" w14:textId="143C6585" w:rsidR="001E1CC6" w:rsidRPr="001E1CC6" w:rsidRDefault="001E1CC6" w:rsidP="001E1CC6">
      <w:pPr>
        <w:pStyle w:val="Default"/>
        <w:jc w:val="center"/>
        <w:rPr>
          <w:b/>
        </w:rPr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B687C4" wp14:editId="081D71C9">
                <wp:simplePos x="0" y="0"/>
                <wp:positionH relativeFrom="column">
                  <wp:posOffset>400050</wp:posOffset>
                </wp:positionH>
                <wp:positionV relativeFrom="paragraph">
                  <wp:posOffset>69215</wp:posOffset>
                </wp:positionV>
                <wp:extent cx="5829300" cy="6572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CD2B52" w14:textId="176C34BE" w:rsidR="00593E73" w:rsidRPr="007C2B7C" w:rsidRDefault="00593E73" w:rsidP="00FA5D01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Any pr</w:t>
                            </w:r>
                            <w:r w:rsidR="005B5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actitioner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who observes a bruise, mark, injury, fracture in a</w:t>
                            </w:r>
                            <w:r w:rsidR="007608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 immobile 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child </w:t>
                            </w:r>
                            <w:r w:rsidR="006350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0 – 18 years 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must suspect child maltreatment,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regardless of </w:t>
                            </w:r>
                            <w:r w:rsidR="001F36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explanation given by parent or carer and 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must follow the </w:t>
                            </w:r>
                            <w:hyperlink r:id="rId11" w:history="1">
                              <w:r w:rsidRPr="005B543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Pan Bedfordshire</w:t>
                              </w:r>
                              <w:r w:rsidR="00FD2F4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/Milton Keynes</w:t>
                              </w:r>
                              <w:r w:rsidRPr="005B543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Protocol</w:t>
                              </w:r>
                            </w:hyperlink>
                            <w:r w:rsidR="00F7022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492EF3" w14:textId="39CF0D3D" w:rsidR="00593E73" w:rsidRPr="007C2B7C" w:rsidRDefault="00593E73" w:rsidP="00FA5D01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If the child is seriously </w:t>
                            </w:r>
                            <w:r w:rsidR="006350D4"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ill,</w:t>
                            </w:r>
                            <w:r w:rsidRPr="007C2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ll 999 and request an ambulance</w:t>
                            </w:r>
                            <w:r w:rsidR="00E5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687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.5pt;margin-top:5.45pt;width:459pt;height:5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ddMQIAAGQEAAAOAAAAZHJzL2Uyb0RvYy54bWysVE2P2jAQvVfqf7B8LwksbHcRYUVZUVVC&#10;uyux1Z6N45CojscdGxL66zt2woe2PVW9GI9nMh/vvWH20NaaHRS6CkzGh4OUM2Uk5JXZZfz76+rT&#10;HWfOC5MLDUZl/Kgcf5h//DBr7FSNoASdK2SUxLhpYzNeem+nSeJkqWrhBmCVIWcBWAtPJu6SHEVD&#10;2WudjNL0NmkAc4sglXP0+tg5+TzmLwol/XNROOWZzjj15uOJ8dyGM5nPxHSHwpaV7NsQ/9BFLSpD&#10;Rc+pHoUXbI/VH6nqSiI4KPxAQp1AUVRSxRlommH6bppNKayKsxA4zp5hcv8vrXw6bOwLMt9+gZYI&#10;DIA01k0dPYZ52gLr8EudMvIThMczbKr1TNLj5G50f5OSS5LvdvJ5NJqENMnla4vOf1VQs3DJOBIt&#10;ES1xWDvfhZ5CQjEDq0rrSI02rKGkN5M0fuBAV3lwhrDwyVIjOwgid6uF/NGXvYqiJrQJwSqKoS93&#10;mTDcfLtt+7G3kB8JDYROKM7KVUVV1sL5F4GkDJqS1O6f6Sg0UGvQ3zgrAX/97T3EE2Hk5awhpWXc&#10;/dwLVJzpb4aovB+Ox0Ga0RgTfGTgtWd77TH7egk075D2ysp4DfFen64FQv1GS7EIVckljKTaGZce&#10;T8bSdxtAayXVYhHDSI5W+LXZWBmSn/B9bd8E2p43T4w/wUmVYvqOvi62I3Cx91BUkdsAcYcraSIY&#10;JOWojn7twq5c2zHq8ucw/w0AAP//AwBQSwMEFAAGAAgAAAAhAB/SQu3dAAAACQEAAA8AAABkcnMv&#10;ZG93bnJldi54bWxMj81uwjAQhO+V+g7WVuqlKk5ahEIaByEkjvSHVj0v8TaJiNdRbCDw9GxP7XG/&#10;Gc3OFIvRdepIQ2g9G0gnCSjiytuWawNfn+vHDFSIyBY7z2TgTAEW5e1Ngbn1J/6g4zbWSkI45Gig&#10;ibHPtQ5VQw7DxPfEov34wWGUc6i1HfAk4a7TT0ky0w5blg8N9rRqqNpvD85AGNN2/YbZpX/f4zdV&#10;/LqJ9YMx93fj8gVUpDH+meG3vlSHUjrt/IFtUJ2B2bNMicKTOSjR51kqYCcgnU5Bl4X+v6C8AgAA&#10;//8DAFBLAQItABQABgAIAAAAIQC2gziS/gAAAOEBAAATAAAAAAAAAAAAAAAAAAAAAABbQ29udGVu&#10;dF9UeXBlc10ueG1sUEsBAi0AFAAGAAgAAAAhADj9If/WAAAAlAEAAAsAAAAAAAAAAAAAAAAALwEA&#10;AF9yZWxzLy5yZWxzUEsBAi0AFAAGAAgAAAAhADlTt10xAgAAZAQAAA4AAAAAAAAAAAAAAAAALgIA&#10;AGRycy9lMm9Eb2MueG1sUEsBAi0AFAAGAAgAAAAhAB/SQu3dAAAACQEAAA8AAAAAAAAAAAAAAAAA&#10;iwQAAGRycy9kb3ducmV2LnhtbFBLBQYAAAAABAAEAPMAAACVBQAAAAA=&#10;" filled="f" strokeweight=".5pt">
                <v:textbox>
                  <w:txbxContent>
                    <w:p w14:paraId="1DCD2B52" w14:textId="176C34BE" w:rsidR="00593E73" w:rsidRPr="007C2B7C" w:rsidRDefault="00593E73" w:rsidP="00FA5D01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Any pr</w:t>
                      </w:r>
                      <w:r w:rsidR="005B5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actitioner</w:t>
                      </w: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who observes a bruise, mark, injury, fracture in a</w:t>
                      </w:r>
                      <w:r w:rsidR="007608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 immobile </w:t>
                      </w: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child </w:t>
                      </w:r>
                      <w:r w:rsidR="006350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0 – 18 years </w:t>
                      </w:r>
                      <w:r w:rsidRPr="007C2B7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must suspect child maltreatment,</w:t>
                      </w: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regardless of </w:t>
                      </w:r>
                      <w:r w:rsidR="001F36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explanation given by parent or carer and </w:t>
                      </w:r>
                      <w:r w:rsidRPr="007C2B7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must follow the </w:t>
                      </w:r>
                      <w:hyperlink r:id="rId12" w:history="1">
                        <w:r w:rsidRPr="005B543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Pan Bedfordshire</w:t>
                        </w:r>
                        <w:r w:rsidR="00FD2F4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/Milton Keynes</w:t>
                        </w:r>
                        <w:r w:rsidRPr="005B543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Protocol</w:t>
                        </w:r>
                      </w:hyperlink>
                      <w:r w:rsidR="00F7022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F492EF3" w14:textId="39CF0D3D" w:rsidR="00593E73" w:rsidRPr="007C2B7C" w:rsidRDefault="00593E73" w:rsidP="00FA5D01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If the child is seriously </w:t>
                      </w:r>
                      <w:r w:rsidR="006350D4"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ill,</w:t>
                      </w:r>
                      <w:r w:rsidRPr="007C2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ll 999 and request an ambulance</w:t>
                      </w:r>
                      <w:r w:rsidR="00E5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C7F79E2" w14:textId="49712244" w:rsidR="0014030A" w:rsidRDefault="0014030A" w:rsidP="0014030A">
      <w:pPr>
        <w:pStyle w:val="Default"/>
      </w:pPr>
    </w:p>
    <w:p w14:paraId="5173A42C" w14:textId="77777777" w:rsidR="000C1485" w:rsidRDefault="000C1485" w:rsidP="000C1485">
      <w:pPr>
        <w:pStyle w:val="Default"/>
      </w:pPr>
    </w:p>
    <w:p w14:paraId="06F5DDE5" w14:textId="3657587E" w:rsidR="000C1485" w:rsidRDefault="000C1485" w:rsidP="000C1485">
      <w:pPr>
        <w:pStyle w:val="Default"/>
      </w:pPr>
    </w:p>
    <w:p w14:paraId="214E3C96" w14:textId="4FEAB0FD" w:rsidR="000C1485" w:rsidRDefault="001E1CC6" w:rsidP="000C1485">
      <w:pPr>
        <w:pStyle w:val="Defaul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87E9C" wp14:editId="7A04F89F">
                <wp:simplePos x="0" y="0"/>
                <wp:positionH relativeFrom="column">
                  <wp:posOffset>3324225</wp:posOffset>
                </wp:positionH>
                <wp:positionV relativeFrom="paragraph">
                  <wp:posOffset>8890</wp:posOffset>
                </wp:positionV>
                <wp:extent cx="0" cy="276225"/>
                <wp:effectExtent l="1524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w="lg" len="lg"/>
                          <a:tailEnd type="arrow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D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1.75pt;margin-top:.7pt;width:0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835wEAAM0DAAAOAAAAZHJzL2Uyb0RvYy54bWysU01v2zAMvQ/YfxB0X5wYSNsFcXpI1l32&#10;UWDdD2Al2RYgi4KoxfG/HyWnafdxKuqDTJHmIx/5vL09DU4cTSSLvpGrxVIK4xVq67tG/ny4+3Aj&#10;BSXwGhx608jJkLzdvX+3HcPG1Nij0yYKBvG0GUMj+5TCpqpI9WYAWmAwnoMtxgESX2NX6Qgjow+u&#10;qpfLq2rEqENEZYjYe5iDclfw29ao9L1tySThGsm9pXLGcj7ms9ptYdNFCL1V5zbgFV0MYD0XvUAd&#10;IIH4Fe0/UINVEQnbtFA4VNi2VpnCgdmsln+x+dFDMIULD4fCZUz0drDq23Hv7yOPYQy0oXAfM4tT&#10;G4f85v7EqQxrugzLnJJQs1Oxt76+qut1nmP1nBcipc8GB5GNRlKKYLs+7dF73gjGVZkVHL9QmhOf&#10;EnJRj3fWubIY58XIJW7W12spFLA+WgeJzSFohvWdFOA6Fp5KsUASOqtzegaiifYuiiPw7lkyGscH&#10;bl4KB5Q4wIzKMyf2oM386cc1u2dhEKSvqGf3avnkZ6IzdOH8R8nM4wDUzyklNCP1BvQnrzMdx107&#10;w02zUVgmsC7H0hT4D4EYcZT/+ZDLOp95maLr8+ye15atR9RT2WaVb6yZ0uJZ31mUL+9sv/wLd78B&#10;AAD//wMAUEsDBBQABgAIAAAAIQAutvzq3AAAAAgBAAAPAAAAZHJzL2Rvd25yZXYueG1sTI9BS8NA&#10;EIXvgv9hGcGLtBtrWm3MppRCT1LEWnKeZsdscHc2ZLdt/PeueNDj43u8+aZcjc6KMw2h86zgfpqB&#10;IG687rhVcHjfTp5AhIis0XomBV8UYFVdX5VYaH/hNzrvYyvSCIcCFZgY+0LK0BhyGKa+J07sww8O&#10;Y4pDK/WAlzTurJxl2UI67DhdMNjTxlDzuT85Be5lY3aPd6+7WEe7WNZ1u7W4Vur2Zlw/g4g0xr8y&#10;/OgndaiS09GfWAdhFcxnD/NUTSAHkfhvPirI8yXIqpT/H6i+AQAA//8DAFBLAQItABQABgAIAAAA&#10;IQC2gziS/gAAAOEBAAATAAAAAAAAAAAAAAAAAAAAAABbQ29udGVudF9UeXBlc10ueG1sUEsBAi0A&#10;FAAGAAgAAAAhADj9If/WAAAAlAEAAAsAAAAAAAAAAAAAAAAALwEAAF9yZWxzLy5yZWxzUEsBAi0A&#10;FAAGAAgAAAAhAJtO3zfnAQAAzQMAAA4AAAAAAAAAAAAAAAAALgIAAGRycy9lMm9Eb2MueG1sUEsB&#10;Ai0AFAAGAAgAAAAhAC62/OrcAAAACAEAAA8AAAAAAAAAAAAAAAAAQQQAAGRycy9kb3ducmV2Lnht&#10;bFBLBQYAAAAABAAEAPMAAABKBQAAAAA=&#10;" strokeweight="2.25pt">
                <v:stroke startarrowwidth="wide" startarrowlength="long" endarrow="open" endarrowwidth="wide" endarrowlength="long"/>
              </v:shape>
            </w:pict>
          </mc:Fallback>
        </mc:AlternateContent>
      </w:r>
    </w:p>
    <w:p w14:paraId="51770847" w14:textId="531AB0F3" w:rsidR="000C1485" w:rsidRDefault="00F70229" w:rsidP="000C1485">
      <w:pPr>
        <w:pStyle w:val="Default"/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12CC4B" wp14:editId="4CE44C91">
                <wp:simplePos x="0" y="0"/>
                <wp:positionH relativeFrom="column">
                  <wp:posOffset>428625</wp:posOffset>
                </wp:positionH>
                <wp:positionV relativeFrom="paragraph">
                  <wp:posOffset>135891</wp:posOffset>
                </wp:positionV>
                <wp:extent cx="582930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D08A34" w14:textId="49F29D4F" w:rsidR="00593E73" w:rsidRPr="007C2B7C" w:rsidRDefault="00593E73" w:rsidP="007C2B7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Seek an explanation, observe the injury and record accurately including the use of a </w:t>
                            </w:r>
                            <w:hyperlink r:id="rId13" w:history="1">
                              <w:r w:rsidRPr="0037357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body map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This should include details of other children and family members</w:t>
                            </w:r>
                            <w:r w:rsidR="00E5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CC4B" id="Text Box 3" o:spid="_x0000_s1027" type="#_x0000_t202" style="position:absolute;margin-left:33.75pt;margin-top:10.7pt;width:459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0KNAIAAGsEAAAOAAAAZHJzL2Uyb0RvYy54bWysVEtv2zAMvg/YfxB0X2ynSdcYcYosRYYB&#10;RVsgHXpWZCk2JouapMTOfv0o2Xmg22nYRSZFiq/vo+f3XaPIQVhXgy5oNkopEZpDWetdQb+/rj/d&#10;UeI80yVToEVBj8LR+8XHD/PW5GIMFahSWIJBtMtbU9DKe5MnieOVaJgbgREajRJswzyqdpeUlrUY&#10;vVHJOE1vkxZsaSxw4RzePvRGuojxpRTcP0vphCeqoFibj6eN5zacyWLO8p1lpqr5UAb7hyoaVmtM&#10;eg71wDwje1v/EaqpuQUH0o84NAlIWXMRe8BusvRdN5uKGRF7weE4cx6T+39h+dNhY14s8d0X6BDA&#10;MJDWuNzhZeink7YJX6yUoB1HeDyPTXSecLyc3o1nNymaONom2SxDGcMkl9fGOv9VQEOCUFCLsMRp&#10;scOj873rySUk07CulYrQKE3agt7eTNP4wIGqy2AMbuHJSllyYAjuVjH+Y0h75YVFKB2cRSTDkO7S&#10;YZB8t+1IXV51v4XyiEOx0PPFGb6uMdkjc/6FWSQINouk9894SAVYIQwSJRXYX3+7D/6IG1opaZFw&#10;BXU/98wKStQ3jYjOsskkMDQqk+nnMSr22rK9tuh9swJsO8P1MjyKwd+rkygtNG+4G8uQFU1Mc8xd&#10;UO7tSVn5fhFwu7hYLqMbstIw/6g3hofgpzG/dm/MmgE+j8A/wYmcLH+HYu/b47jce5B1hDhMup8r&#10;UiMoyOhIkmH7wspc69Hr8o9Y/AYAAP//AwBQSwMEFAAGAAgAAAAhAFHWhl/eAAAACAEAAA8AAABk&#10;cnMvZG93bnJldi54bWxMj81OwzAQhO9IvIO1SFwQdVL1J4Q4FULqESil6nkbL0nUeB3Fbht4epYT&#10;HGdnNPNtsRpdp840hNazgXSSgCKuvG25NrD7WN9noEJEtth5JgNfFGBVXl8VmFt/4Xc6b2OtpIRD&#10;jgaaGPtc61A15DBMfE8s3qcfHEaRQ63tgBcpd52eJslCO2xZFhrs6bmh6rg9OQNhTNv1G2bf/eaI&#10;e6r49SXWd8bc3oxPj6AijfEvDL/4gg6lMB38iW1QnYHFci5JA9N0Bkr8h2wuh4OBbDkDXRb6/wPl&#10;DwAAAP//AwBQSwECLQAUAAYACAAAACEAtoM4kv4AAADhAQAAEwAAAAAAAAAAAAAAAAAAAAAAW0Nv&#10;bnRlbnRfVHlwZXNdLnhtbFBLAQItABQABgAIAAAAIQA4/SH/1gAAAJQBAAALAAAAAAAAAAAAAAAA&#10;AC8BAABfcmVscy8ucmVsc1BLAQItABQABgAIAAAAIQBN+V0KNAIAAGsEAAAOAAAAAAAAAAAAAAAA&#10;AC4CAABkcnMvZTJvRG9jLnhtbFBLAQItABQABgAIAAAAIQBR1oZf3gAAAAgBAAAPAAAAAAAAAAAA&#10;AAAAAI4EAABkcnMvZG93bnJldi54bWxQSwUGAAAAAAQABADzAAAAmQUAAAAA&#10;" filled="f" strokeweight=".5pt">
                <v:textbox>
                  <w:txbxContent>
                    <w:p w14:paraId="34D08A34" w14:textId="49F29D4F" w:rsidR="00593E73" w:rsidRPr="007C2B7C" w:rsidRDefault="00593E73" w:rsidP="007C2B7C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Seek an explanation, observe the injury and record accurately including the use of a </w:t>
                      </w:r>
                      <w:hyperlink r:id="rId14" w:history="1">
                        <w:r w:rsidRPr="00373570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body map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This should include details of other children and family members</w:t>
                      </w:r>
                      <w:r w:rsidR="00E5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857810" w14:textId="328B4FA2" w:rsidR="000C1485" w:rsidRDefault="000C1485" w:rsidP="000C1485">
      <w:pPr>
        <w:pStyle w:val="Default"/>
      </w:pPr>
    </w:p>
    <w:p w14:paraId="415BE9B6" w14:textId="66C29D55" w:rsidR="000C1485" w:rsidRDefault="000C1485" w:rsidP="000C1485">
      <w:pPr>
        <w:pStyle w:val="Default"/>
      </w:pPr>
    </w:p>
    <w:p w14:paraId="7E21B42B" w14:textId="79D43252" w:rsidR="000C1485" w:rsidRDefault="001E1CC6" w:rsidP="000C1485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4144" behindDoc="0" locked="0" layoutInCell="1" allowOverlap="1" wp14:anchorId="08AC6CBE" wp14:editId="4381127C">
            <wp:simplePos x="0" y="0"/>
            <wp:positionH relativeFrom="margin">
              <wp:posOffset>3190875</wp:posOffset>
            </wp:positionH>
            <wp:positionV relativeFrom="margin">
              <wp:posOffset>2409825</wp:posOffset>
            </wp:positionV>
            <wp:extent cx="335280" cy="45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09D9A4" w14:textId="4483BFCD" w:rsidR="000C1485" w:rsidRDefault="001E1CC6" w:rsidP="000C1485">
      <w:pPr>
        <w:pStyle w:val="Default"/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66406A" wp14:editId="1E37A88B">
                <wp:simplePos x="0" y="0"/>
                <wp:positionH relativeFrom="column">
                  <wp:posOffset>428625</wp:posOffset>
                </wp:positionH>
                <wp:positionV relativeFrom="paragraph">
                  <wp:posOffset>139700</wp:posOffset>
                </wp:positionV>
                <wp:extent cx="5829300" cy="523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BF1239" w14:textId="062EFEE8" w:rsidR="00593E73" w:rsidRDefault="00593E73" w:rsidP="007C2B7C">
                            <w:pPr>
                              <w:pStyle w:val="Default"/>
                              <w:jc w:val="center"/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Explain to </w:t>
                            </w:r>
                            <w:r w:rsidR="006350D4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parents/</w:t>
                            </w: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carers that signs of a possible </w:t>
                            </w:r>
                            <w:r w:rsidR="006350D4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bruising/</w:t>
                            </w: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injury in a</w:t>
                            </w:r>
                            <w:r w:rsidR="0076082D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n immobile </w:t>
                            </w: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child requires you to follow </w:t>
                            </w:r>
                            <w:r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he </w:t>
                            </w:r>
                            <w:hyperlink r:id="rId16" w:history="1">
                              <w:r w:rsidRPr="005B5435">
                                <w:rPr>
                                  <w:rStyle w:val="Hyperlink"/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Pan Bedfordshire</w:t>
                              </w:r>
                              <w:r w:rsidR="00FD2F45">
                                <w:rPr>
                                  <w:rStyle w:val="Hyperlink"/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 xml:space="preserve">/Milton Keynes </w:t>
                              </w:r>
                              <w:r w:rsidRPr="005B5435">
                                <w:rPr>
                                  <w:rStyle w:val="Hyperlink"/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Protocol</w:t>
                              </w:r>
                            </w:hyperlink>
                            <w:r w:rsidR="00E53F3B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 w:rsidRPr="007C2B7C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2AF06B" w14:textId="7E15C9F9" w:rsidR="00593E73" w:rsidRPr="006F56CA" w:rsidRDefault="00593E73" w:rsidP="007C2B7C">
                            <w:pPr>
                              <w:pStyle w:val="Default"/>
                              <w:jc w:val="center"/>
                              <w:rPr>
                                <w:rFonts w:eastAsia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Give </w:t>
                            </w:r>
                            <w:r w:rsidR="001F3651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parent/carer</w:t>
                            </w:r>
                            <w:r w:rsidR="0076082D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3B024F">
                                <w:rPr>
                                  <w:rStyle w:val="Hyperlink"/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leaflet</w:t>
                              </w:r>
                            </w:hyperlink>
                            <w:r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56CA" w:rsidRPr="00E53F3B">
                              <w:rPr>
                                <w:rFonts w:eastAsia="Calibri"/>
                                <w:b/>
                                <w:color w:val="auto"/>
                                <w:sz w:val="20"/>
                                <w:szCs w:val="20"/>
                              </w:rPr>
                              <w:t>about what will happen next.</w:t>
                            </w:r>
                          </w:p>
                          <w:p w14:paraId="5C561F4C" w14:textId="77777777" w:rsidR="00593E73" w:rsidRPr="00C30104" w:rsidRDefault="00593E73" w:rsidP="00C30104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406A" id="Text Box 5" o:spid="_x0000_s1028" type="#_x0000_t202" style="position:absolute;margin-left:33.75pt;margin-top:11pt;width:459pt;height:4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GyNwIAAGsEAAAOAAAAZHJzL2Uyb0RvYy54bWysVN9v2jAQfp+0/8Hy+0gI0NKIUDEqpklV&#10;W4lWfTaOQ6I5Ps82JOyv39lJAHV7mvbi3PnO9+v7Lov7tpbkKIytQGV0PIopEYpDXql9Rt9eN1/m&#10;lFjHVM4kKJHRk7D0fvn506LRqUigBJkLQzCIsmmjM1o6p9MosrwUNbMj0EKhsQBTM4eq2Ue5YQ1G&#10;r2WUxPFN1IDJtQEurMXbh85IlyF+UQjunovCCkdkRrE2F04Tzp0/o+WCpXvDdFnxvgz2D1XUrFKY&#10;9BzqgTlGDqb6I1RdcQMWCjfiUEdQFBUXoQfsZhx/6GZbMi1CLzgcq89jsv8vLH86bvWLIa79Ci0C&#10;6AfSaJtavPT9tIWp/RcrJWjHEZ7OYxOtIxwvZ/PkbhKjiaNtlkzmtzMfJrq81sa6bwJq4oWMGoQl&#10;TIsdH63rXAcXn0zBppIyQCMVaTJ6M5nF4YEFWeXe6N38k7U05MgQ3J1k/Eef9soLi5DKO4tAhj7d&#10;pUMvuXbXkirPaDJ0v4P8hEMx0PHFar6pMNkjs+6FGSQINoukd894FBKwQuglSkowv/527/0RN7RS&#10;0iDhMmp/HpgRlMjvChG9G0+nnqFBmc5uE1TMtWV3bVGHeg3Y9hjXS/Mgen8nB7EwUL/jbqx8VjQx&#10;xTF3Rrkzg7J23SLgdnGxWgU3ZKVm7lFtNffBhzG/tu/M6B4+h8A/wUBOln5AsfPtcFwdHBRVgNhP&#10;upsrUsMryOhAkn77/Mpc68Hr8o9Y/gYAAP//AwBQSwMEFAAGAAgAAAAhAMwK0d7dAAAACQEAAA8A&#10;AABkcnMvZG93bnJldi54bWxMj8FOwzAQRO9I/IO1SFxQ6zQiJYQ4FULqESil4ryNlyRqvI5itw18&#10;PcsJjjvzNDtTribXqxONofNsYDFPQBHX3nbcGNi9r2c5qBCRLfaeycAXBVhVlxclFtaf+Y1O29go&#10;CeFQoIE2xqHQOtQtOQxzPxCL9+lHh1HOsdF2xLOEu16nSbLUDjuWDy0O9NRSfdgenYEwLbr1K+bf&#10;w+aAH1Tzy3Nsboy5vpoeH0BFmuIfDL/1pTpU0mnvj2yD6g0s7zIhDaSpTBL/Ps9E2AuY3Gagq1L/&#10;X1D9AAAA//8DAFBLAQItABQABgAIAAAAIQC2gziS/gAAAOEBAAATAAAAAAAAAAAAAAAAAAAAAABb&#10;Q29udGVudF9UeXBlc10ueG1sUEsBAi0AFAAGAAgAAAAhADj9If/WAAAAlAEAAAsAAAAAAAAAAAAA&#10;AAAALwEAAF9yZWxzLy5yZWxzUEsBAi0AFAAGAAgAAAAhAPXHcbI3AgAAawQAAA4AAAAAAAAAAAAA&#10;AAAALgIAAGRycy9lMm9Eb2MueG1sUEsBAi0AFAAGAAgAAAAhAMwK0d7dAAAACQEAAA8AAAAAAAAA&#10;AAAAAAAAkQQAAGRycy9kb3ducmV2LnhtbFBLBQYAAAAABAAEAPMAAACbBQAAAAA=&#10;" filled="f" strokeweight=".5pt">
                <v:textbox>
                  <w:txbxContent>
                    <w:p w14:paraId="61BF1239" w14:textId="062EFEE8" w:rsidR="00593E73" w:rsidRDefault="00593E73" w:rsidP="007C2B7C">
                      <w:pPr>
                        <w:pStyle w:val="Default"/>
                        <w:jc w:val="center"/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Explain to </w:t>
                      </w:r>
                      <w:r w:rsidR="006350D4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parents/</w:t>
                      </w: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carers that signs of a possible </w:t>
                      </w:r>
                      <w:r w:rsidR="006350D4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bruising/</w:t>
                      </w: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injury in a</w:t>
                      </w:r>
                      <w:r w:rsidR="0076082D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n immobile </w:t>
                      </w: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child requires you to follow </w:t>
                      </w:r>
                      <w:r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t</w:t>
                      </w: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he </w:t>
                      </w:r>
                      <w:hyperlink r:id="rId18" w:history="1">
                        <w:r w:rsidRPr="005B5435">
                          <w:rPr>
                            <w:rStyle w:val="Hyperlink"/>
                            <w:rFonts w:eastAsia="Calibri"/>
                            <w:b/>
                            <w:sz w:val="20"/>
                            <w:szCs w:val="20"/>
                          </w:rPr>
                          <w:t>Pan Bedfordshire</w:t>
                        </w:r>
                        <w:r w:rsidR="00FD2F45">
                          <w:rPr>
                            <w:rStyle w:val="Hyperlink"/>
                            <w:rFonts w:eastAsia="Calibri"/>
                            <w:b/>
                            <w:sz w:val="20"/>
                            <w:szCs w:val="20"/>
                          </w:rPr>
                          <w:t xml:space="preserve">/Milton Keynes </w:t>
                        </w:r>
                        <w:r w:rsidRPr="005B5435">
                          <w:rPr>
                            <w:rStyle w:val="Hyperlink"/>
                            <w:rFonts w:eastAsia="Calibri"/>
                            <w:b/>
                            <w:sz w:val="20"/>
                            <w:szCs w:val="20"/>
                          </w:rPr>
                          <w:t>Protocol</w:t>
                        </w:r>
                      </w:hyperlink>
                      <w:r w:rsidR="00E53F3B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.</w:t>
                      </w:r>
                      <w:r w:rsidRPr="007C2B7C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2AF06B" w14:textId="7E15C9F9" w:rsidR="00593E73" w:rsidRPr="006F56CA" w:rsidRDefault="00593E73" w:rsidP="007C2B7C">
                      <w:pPr>
                        <w:pStyle w:val="Default"/>
                        <w:jc w:val="center"/>
                        <w:rPr>
                          <w:rFonts w:eastAsia="Calibri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Give </w:t>
                      </w:r>
                      <w:r w:rsidR="001F3651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parent/carer</w:t>
                      </w:r>
                      <w:r w:rsidR="0076082D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 the</w:t>
                      </w:r>
                      <w:r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hyperlink r:id="rId19" w:history="1">
                        <w:r w:rsidRPr="003B024F">
                          <w:rPr>
                            <w:rStyle w:val="Hyperlink"/>
                            <w:rFonts w:eastAsia="Calibri"/>
                            <w:b/>
                            <w:sz w:val="20"/>
                            <w:szCs w:val="20"/>
                          </w:rPr>
                          <w:t>leaflet</w:t>
                        </w:r>
                      </w:hyperlink>
                      <w:r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F56CA" w:rsidRPr="00E53F3B">
                        <w:rPr>
                          <w:rFonts w:eastAsia="Calibri"/>
                          <w:b/>
                          <w:color w:val="auto"/>
                          <w:sz w:val="20"/>
                          <w:szCs w:val="20"/>
                        </w:rPr>
                        <w:t>about what will happen next.</w:t>
                      </w:r>
                    </w:p>
                    <w:p w14:paraId="5C561F4C" w14:textId="77777777" w:rsidR="00593E73" w:rsidRPr="00C30104" w:rsidRDefault="00593E73" w:rsidP="00C30104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F6AE2" w14:textId="733E9FC2" w:rsidR="000C1485" w:rsidRDefault="000C1485" w:rsidP="000C1485">
      <w:pPr>
        <w:pStyle w:val="Default"/>
      </w:pPr>
    </w:p>
    <w:p w14:paraId="1DE40EC9" w14:textId="4C9F3FF0" w:rsidR="000C1485" w:rsidRDefault="000C1485" w:rsidP="000C1485">
      <w:pPr>
        <w:pStyle w:val="Default"/>
      </w:pPr>
    </w:p>
    <w:p w14:paraId="5117EEB7" w14:textId="51BE81DE" w:rsidR="000C1485" w:rsidRDefault="001E1CC6" w:rsidP="000C1485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05A1243" wp14:editId="5CE380DF">
            <wp:simplePos x="0" y="0"/>
            <wp:positionH relativeFrom="margin">
              <wp:posOffset>3209925</wp:posOffset>
            </wp:positionH>
            <wp:positionV relativeFrom="margin">
              <wp:posOffset>3257550</wp:posOffset>
            </wp:positionV>
            <wp:extent cx="335280" cy="3524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2DB714" w14:textId="252E97DE" w:rsidR="000C1485" w:rsidRDefault="000C1485" w:rsidP="000C1485">
      <w:pPr>
        <w:pStyle w:val="Default"/>
      </w:pPr>
    </w:p>
    <w:p w14:paraId="5AD53083" w14:textId="1D90A960" w:rsidR="000C1485" w:rsidRDefault="001E1CC6" w:rsidP="000C1485">
      <w:pPr>
        <w:pStyle w:val="Default"/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B661F8" wp14:editId="2DB56F35">
                <wp:simplePos x="0" y="0"/>
                <wp:positionH relativeFrom="column">
                  <wp:align>right</wp:align>
                </wp:positionH>
                <wp:positionV relativeFrom="paragraph">
                  <wp:posOffset>15875</wp:posOffset>
                </wp:positionV>
                <wp:extent cx="6076950" cy="33909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39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3BF946" w14:textId="6DEDC93B" w:rsidR="00593E73" w:rsidRPr="00090694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7022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referral</w:t>
                            </w:r>
                            <w:r w:rsidRPr="00487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069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MUST</w:t>
                            </w:r>
                            <w:r w:rsidRPr="00487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069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 made </w:t>
                            </w:r>
                            <w:r w:rsidRPr="00090694">
                              <w:rPr>
                                <w:b/>
                                <w:sz w:val="22"/>
                                <w:szCs w:val="22"/>
                              </w:rPr>
                              <w:t>immediately to the Hospital Paediatrician and</w:t>
                            </w:r>
                            <w:r w:rsidR="00F82550">
                              <w:rPr>
                                <w:b/>
                                <w:sz w:val="22"/>
                                <w:szCs w:val="22"/>
                              </w:rPr>
                              <w:t>/or</w:t>
                            </w:r>
                            <w:r w:rsidRPr="0009069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5435" w:rsidRPr="00090694">
                              <w:rPr>
                                <w:b/>
                                <w:sz w:val="22"/>
                                <w:szCs w:val="22"/>
                              </w:rPr>
                              <w:t>the relevant</w:t>
                            </w:r>
                          </w:p>
                          <w:p w14:paraId="5C0E1FFD" w14:textId="60A40DA5" w:rsidR="00E53F3B" w:rsidRPr="00090694" w:rsidRDefault="00316CD0" w:rsidP="004A0697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90694">
                              <w:rPr>
                                <w:b/>
                                <w:sz w:val="22"/>
                                <w:szCs w:val="22"/>
                              </w:rPr>
                              <w:t>Children</w:t>
                            </w:r>
                            <w:r w:rsidR="00090694">
                              <w:rPr>
                                <w:b/>
                                <w:sz w:val="22"/>
                                <w:szCs w:val="22"/>
                              </w:rPr>
                              <w:t>’</w:t>
                            </w:r>
                            <w:r w:rsidRPr="00090694">
                              <w:rPr>
                                <w:b/>
                                <w:sz w:val="22"/>
                                <w:szCs w:val="22"/>
                              </w:rPr>
                              <w:t>s S</w:t>
                            </w:r>
                            <w:r w:rsidR="004A0697" w:rsidRPr="00090694">
                              <w:rPr>
                                <w:b/>
                                <w:sz w:val="22"/>
                                <w:szCs w:val="22"/>
                              </w:rPr>
                              <w:t>ocial Care</w:t>
                            </w:r>
                            <w:r w:rsidR="002C0B69" w:rsidRPr="0009069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953"/>
                            </w:tblGrid>
                            <w:tr w:rsidR="00090694" w14:paraId="4F13B2FD" w14:textId="77777777" w:rsidTr="0020305E">
                              <w:trPr>
                                <w:trHeight w:val="220"/>
                              </w:trPr>
                              <w:tc>
                                <w:tcPr>
                                  <w:tcW w:w="9214" w:type="dxa"/>
                                  <w:gridSpan w:val="2"/>
                                  <w:shd w:val="clear" w:color="auto" w:fill="002060"/>
                                </w:tcPr>
                                <w:p w14:paraId="0A43334C" w14:textId="24A66211" w:rsidR="00090694" w:rsidRPr="00CB77DD" w:rsidRDefault="00090694" w:rsidP="00090694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90694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All Health Practitioners</w:t>
                                  </w:r>
                                </w:p>
                              </w:tc>
                            </w:tr>
                            <w:tr w:rsidR="003461FC" w14:paraId="0AA7BA24" w14:textId="77777777" w:rsidTr="0020305E">
                              <w:trPr>
                                <w:trHeight w:val="465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62C68314" w14:textId="77777777" w:rsidR="00593E73" w:rsidRPr="00CB77DD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77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Bedford Hospital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24F29E18" w14:textId="4EA19AAD" w:rsidR="00593E73" w:rsidRPr="00CB77DD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77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Contact the on-call Paediatrician Tel: 01234 355122 and ask for bleep 542.</w:t>
                                  </w:r>
                                </w:p>
                              </w:tc>
                            </w:tr>
                            <w:tr w:rsidR="003461FC" w14:paraId="2379FC12" w14:textId="77777777" w:rsidTr="0020305E">
                              <w:trPr>
                                <w:trHeight w:val="225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5F9CAC20" w14:textId="77777777" w:rsidR="00593E73" w:rsidRPr="00CB77DD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77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Luton &amp; Dunstable Hospital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1884388B" w14:textId="0FA820E5" w:rsidR="003461FC" w:rsidRPr="00CB77DD" w:rsidRDefault="003461FC" w:rsidP="006350D4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Before 22.00</w:t>
                                  </w:r>
                                  <w:r w:rsidR="00E53F3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hrs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50D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ontact on call Paediatric </w:t>
                                  </w:r>
                                  <w:r w:rsidR="006350D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onsultant via Switchboard 01582 491166</w:t>
                                  </w:r>
                                  <w:r w:rsidR="00E53F3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After 22.00</w:t>
                                  </w:r>
                                  <w:r w:rsidR="00E53F3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hrs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Contact on call </w:t>
                                  </w:r>
                                  <w:r w:rsidR="006350D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egistrar via Switchboard 01582 491166</w:t>
                                  </w:r>
                                </w:p>
                              </w:tc>
                            </w:tr>
                            <w:tr w:rsidR="0020305E" w14:paraId="3CD3646F" w14:textId="77777777" w:rsidTr="0020305E">
                              <w:trPr>
                                <w:trHeight w:val="225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35F92A7A" w14:textId="0AC04B79" w:rsidR="0020305E" w:rsidRPr="00CB77DD" w:rsidRDefault="00E87365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8736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Milton Keynes University Hospital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32DF552D" w14:textId="6EBD8B3A" w:rsidR="0020305E" w:rsidRPr="001E1CC6" w:rsidRDefault="00E87365" w:rsidP="001E1CC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1C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Before 22:00 Contact the on-call Paediatrician via Switchboard Tel: 01908 660033</w:t>
                                  </w:r>
                                  <w:r w:rsidR="001E1CC6" w:rsidRPr="001E1C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1E1C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After 22:00 Contact the on call paediatric registrar via Switchboard Tel: 01908 660033 </w:t>
                                  </w:r>
                                </w:p>
                              </w:tc>
                            </w:tr>
                            <w:tr w:rsidR="00090694" w14:paraId="598D9F80" w14:textId="77777777" w:rsidTr="0020305E">
                              <w:trPr>
                                <w:trHeight w:val="158"/>
                              </w:trPr>
                              <w:tc>
                                <w:tcPr>
                                  <w:tcW w:w="9214" w:type="dxa"/>
                                  <w:gridSpan w:val="2"/>
                                  <w:shd w:val="clear" w:color="auto" w:fill="002060"/>
                                </w:tcPr>
                                <w:p w14:paraId="2BCC5961" w14:textId="252B17BD" w:rsidR="00090694" w:rsidRPr="00CB77DD" w:rsidRDefault="00090694" w:rsidP="00090694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90694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All </w:t>
                                  </w:r>
                                  <w:r w:rsidR="006350D4" w:rsidRPr="00090694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Non-Health</w:t>
                                  </w:r>
                                  <w:r w:rsidRPr="00090694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Practitioners</w:t>
                                  </w:r>
                                </w:p>
                              </w:tc>
                            </w:tr>
                            <w:tr w:rsidR="003461FC" w14:paraId="3C76B17C" w14:textId="77777777" w:rsidTr="0020305E">
                              <w:trPr>
                                <w:trHeight w:val="225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292CD35C" w14:textId="7C74D5E6" w:rsidR="00593E73" w:rsidRPr="005B5435" w:rsidRDefault="00593E73" w:rsidP="004A0697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Bedford Borough Children’s S</w:t>
                                  </w:r>
                                  <w:r w:rsidR="004A06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ocial Care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39AB1461" w14:textId="5C5A1F22" w:rsidR="006B795D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01234 718700</w:t>
                                  </w:r>
                                  <w:r w:rsidR="00F70229"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  <w:hyperlink r:id="rId20" w:history="1">
                                    <w:r w:rsidR="003A4166" w:rsidRPr="009A1053">
                                      <w:rPr>
                                        <w:rStyle w:val="Hyperlink"/>
                                        <w:b/>
                                        <w:sz w:val="20"/>
                                        <w:szCs w:val="20"/>
                                      </w:rPr>
                                      <w:t>Ifdinformation@bedford.gov.uk</w:t>
                                    </w:r>
                                  </w:hyperlink>
                                </w:p>
                                <w:p w14:paraId="37B52C71" w14:textId="2589FC91" w:rsidR="00F70229" w:rsidRPr="005B5435" w:rsidRDefault="00467C3F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61FC" w14:paraId="70080F89" w14:textId="77777777" w:rsidTr="0020305E">
                              <w:trPr>
                                <w:trHeight w:val="225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3083B1FF" w14:textId="293ED5C3" w:rsidR="00593E73" w:rsidRPr="005B5435" w:rsidRDefault="00593E73" w:rsidP="004A0697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Central Bedfordshire Children’s S</w:t>
                                  </w:r>
                                  <w:r w:rsidR="004A06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ocial Care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47505635" w14:textId="330DCFEC" w:rsidR="00F70229" w:rsidRPr="005B5435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0300 300 8585</w:t>
                                  </w:r>
                                  <w:r w:rsidR="00F70229"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  <w:hyperlink r:id="rId21" w:history="1">
                                    <w:r w:rsidR="00F70229" w:rsidRPr="005B5435">
                                      <w:rPr>
                                        <w:rStyle w:val="Hyperlink"/>
                                        <w:b/>
                                        <w:sz w:val="20"/>
                                        <w:szCs w:val="20"/>
                                      </w:rPr>
                                      <w:t>cs.accessandreferral@centralbedfordshire.gov.uk</w:t>
                                    </w:r>
                                  </w:hyperlink>
                                </w:p>
                              </w:tc>
                            </w:tr>
                            <w:tr w:rsidR="003461FC" w14:paraId="07DB1A83" w14:textId="77777777" w:rsidTr="0020305E">
                              <w:trPr>
                                <w:trHeight w:val="332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0048E446" w14:textId="6A9B6165" w:rsidR="00593E73" w:rsidRPr="005B5435" w:rsidRDefault="00593E73" w:rsidP="004A0697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Luton Children’s S</w:t>
                                  </w:r>
                                  <w:r w:rsidR="004A069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ocial Care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0769FB52" w14:textId="3449C0AD" w:rsidR="00F70229" w:rsidRPr="005B5435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01582 547760</w:t>
                                  </w:r>
                                  <w:r w:rsidR="00F70229"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  <w:hyperlink r:id="rId22" w:history="1">
                                    <w:r w:rsidR="00F70229" w:rsidRPr="005B5435">
                                      <w:rPr>
                                        <w:rStyle w:val="Hyperlink"/>
                                        <w:b/>
                                        <w:sz w:val="20"/>
                                        <w:szCs w:val="20"/>
                                      </w:rPr>
                                      <w:t>mash@luton.gov.uk</w:t>
                                    </w:r>
                                  </w:hyperlink>
                                </w:p>
                              </w:tc>
                            </w:tr>
                            <w:tr w:rsidR="00FD2F45" w14:paraId="4B2FDC34" w14:textId="77777777" w:rsidTr="001E1CC6">
                              <w:trPr>
                                <w:trHeight w:val="527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1A89F1F4" w14:textId="47CAFF22" w:rsidR="00FD2F45" w:rsidRPr="005B5435" w:rsidRDefault="00FD2F45" w:rsidP="004A0697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Milton Keynes </w:t>
                                  </w: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Children’s 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ocial Care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3913E473" w14:textId="22059910" w:rsidR="00FD2F45" w:rsidRPr="005B5435" w:rsidRDefault="00BF115D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115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01908 253169 or 253170 or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23" w:history="1">
                                    <w:r w:rsidRPr="00BF115D">
                                      <w:rPr>
                                        <w:rStyle w:val="Hyperlink"/>
                                        <w:b/>
                                        <w:sz w:val="20"/>
                                        <w:szCs w:val="20"/>
                                      </w:rPr>
                                      <w:t>children@milton-keynes.gov.uk</w:t>
                                    </w:r>
                                  </w:hyperlink>
                                </w:p>
                              </w:tc>
                            </w:tr>
                            <w:tr w:rsidR="003461FC" w14:paraId="7D7696B9" w14:textId="77777777" w:rsidTr="0020305E">
                              <w:trPr>
                                <w:trHeight w:val="317"/>
                              </w:trPr>
                              <w:tc>
                                <w:tcPr>
                                  <w:tcW w:w="3261" w:type="dxa"/>
                                </w:tcPr>
                                <w:p w14:paraId="7B94CB66" w14:textId="77777777" w:rsidR="00593E73" w:rsidRPr="005B5435" w:rsidRDefault="00593E73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Out of hours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0D7955F6" w14:textId="132C9295" w:rsidR="008E3E43" w:rsidRDefault="00027D42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Bedfordshire </w:t>
                                  </w:r>
                                  <w:r w:rsidR="00593E73" w:rsidRPr="005B54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0300 300 8123</w:t>
                                  </w:r>
                                  <w:r w:rsidR="00FD2F4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64C055E" w14:textId="413CF6DD" w:rsidR="00593E73" w:rsidRPr="005B5435" w:rsidRDefault="00FD2F45" w:rsidP="00CB77DD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Milton Keynes </w:t>
                                  </w:r>
                                  <w:r w:rsidR="008E3E43" w:rsidRPr="008E3E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01908 265545</w:t>
                                  </w:r>
                                </w:p>
                              </w:tc>
                            </w:tr>
                          </w:tbl>
                          <w:p w14:paraId="49814486" w14:textId="77777777" w:rsidR="00593E73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F2E9255" w14:textId="77777777" w:rsidR="00593E73" w:rsidRPr="00487848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>Inform the child’s GP and Health Visitor/School Nurse</w:t>
                            </w:r>
                          </w:p>
                          <w:p w14:paraId="38B0B5EC" w14:textId="77777777" w:rsidR="00593E73" w:rsidRPr="00487848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61F8" id="Text Box 7" o:spid="_x0000_s1029" type="#_x0000_t202" style="position:absolute;margin-left:427.3pt;margin-top:1.25pt;width:478.5pt;height:267pt;z-index:2516480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GcNwIAAGwEAAAOAAAAZHJzL2Uyb0RvYy54bWysVNuO2jAQfa/Uf7D8XhIuy5aIsKKsqCqh&#10;3ZXYap+NYxOrjse1DQn9+o7NVds+VX0xHp/JXM6ZYfrQNZrshfMKTEn7vZwSYThUymxL+v11+ekz&#10;JT4wUzENRpT0IDx9mH38MG1tIQZQg66EIxjE+KK1Ja1DsEWWeV6LhvkeWGEQlOAaFtB026xyrMXo&#10;jc4GeT7OWnCVdcCF9/j6eATpLMWXUvDwLKUXgeiSYm0hnS6dm3hmsykrto7ZWvFTGewfqmiYMpj0&#10;EuqRBUZ2Tv0RqlHcgQcZehyaDKRUXKQesJt+/q6bdc2sSL0gOd5eaPL/Lyx/2q/tiyOh+wIdChgJ&#10;aa0vPD7GfjrpmviLlRLEkcLDhTbRBcLxcZzfjyd3CHHEhsNJPskTsdn1c+t8+CqgIfFSUoe6JLrY&#10;fuUDpkTXs0vMZmCptE7aaENaTDHE+BHxoFUVwWjETxbakT1DdTea8R+xfIx144WWNtFZpGk4pbu2&#10;GG+h23REVVj8uf0NVAdkxcFxYLzlS4XJVsyHF+ZwQrBbnPrwjIfUgBXC6UZJDe7X396jPwqHKCUt&#10;TlxJ/c8dc4IS/c2gpJP+aBRHNBmju/sBGu4W2dwiZtcsANvu435Znq7RP+jzVTpo3nA55jErQsxw&#10;zF1SHtzZWITjJuB6cTGfJzccS8vCyqwtj8HPNL92b8zZk3wBlX+C83Sy4p2KR9/4pYH5LoBUSeLI&#10;9JFX1CgaONJJrdP6xZ25tZPX9U9i9hsAAP//AwBQSwMEFAAGAAgAAAAhAHn2J/3bAAAABgEAAA8A&#10;AABkcnMvZG93bnJldi54bWxMj1FLw0AQhN8F/8Oxgi/SXlpJrTGbIkIf1VqLz9tkTUJzeyF3baO/&#10;3vVJH4cZZr7JV6PrzImH0HpBmE0TMCylr1qpEXbv68kSTIgkFXVeGOGLA6yKy4ucssqf5Y1P21gb&#10;LZGQEUITY59ZG8qGHYWp71nU+/SDo6hyqG010FnLXWfnSbKwjlrRhYZ6fmq4PGyPDiGMs3b9Ssvv&#10;fnOgDy7l5TnWN4jXV+PjA5jIY/wLwy++okOhTHt/lCqYDkGPRIR5CkbN+/RO9R4hvV2kYIvc/scv&#10;fgAAAP//AwBQSwECLQAUAAYACAAAACEAtoM4kv4AAADhAQAAEwAAAAAAAAAAAAAAAAAAAAAAW0Nv&#10;bnRlbnRfVHlwZXNdLnhtbFBLAQItABQABgAIAAAAIQA4/SH/1gAAAJQBAAALAAAAAAAAAAAAAAAA&#10;AC8BAABfcmVscy8ucmVsc1BLAQItABQABgAIAAAAIQAUUGGcNwIAAGwEAAAOAAAAAAAAAAAAAAAA&#10;AC4CAABkcnMvZTJvRG9jLnhtbFBLAQItABQABgAIAAAAIQB59if92wAAAAYBAAAPAAAAAAAAAAAA&#10;AAAAAJEEAABkcnMvZG93bnJldi54bWxQSwUGAAAAAAQABADzAAAAmQUAAAAA&#10;" filled="f" strokeweight=".5pt">
                <v:textbox>
                  <w:txbxContent>
                    <w:p w14:paraId="433BF946" w14:textId="6DEDC93B" w:rsidR="00593E73" w:rsidRPr="00090694" w:rsidRDefault="00593E73" w:rsidP="004800DD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70229">
                        <w:rPr>
                          <w:b/>
                          <w:bCs/>
                          <w:sz w:val="22"/>
                          <w:szCs w:val="22"/>
                        </w:rPr>
                        <w:t>A referral</w:t>
                      </w:r>
                      <w:r w:rsidRPr="004878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9069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MUST</w:t>
                      </w:r>
                      <w:r w:rsidRPr="004878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90694">
                        <w:rPr>
                          <w:b/>
                          <w:bCs/>
                          <w:sz w:val="22"/>
                          <w:szCs w:val="22"/>
                        </w:rPr>
                        <w:t xml:space="preserve">be made </w:t>
                      </w:r>
                      <w:r w:rsidRPr="00090694">
                        <w:rPr>
                          <w:b/>
                          <w:sz w:val="22"/>
                          <w:szCs w:val="22"/>
                        </w:rPr>
                        <w:t>immediately to the Hospital Paediatrician and</w:t>
                      </w:r>
                      <w:r w:rsidR="00F82550">
                        <w:rPr>
                          <w:b/>
                          <w:sz w:val="22"/>
                          <w:szCs w:val="22"/>
                        </w:rPr>
                        <w:t>/or</w:t>
                      </w:r>
                      <w:r w:rsidRPr="0009069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B5435" w:rsidRPr="00090694">
                        <w:rPr>
                          <w:b/>
                          <w:sz w:val="22"/>
                          <w:szCs w:val="22"/>
                        </w:rPr>
                        <w:t>the relevant</w:t>
                      </w:r>
                    </w:p>
                    <w:p w14:paraId="5C0E1FFD" w14:textId="60A40DA5" w:rsidR="00E53F3B" w:rsidRPr="00090694" w:rsidRDefault="00316CD0" w:rsidP="004A0697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90694">
                        <w:rPr>
                          <w:b/>
                          <w:sz w:val="22"/>
                          <w:szCs w:val="22"/>
                        </w:rPr>
                        <w:t>Children</w:t>
                      </w:r>
                      <w:r w:rsidR="00090694">
                        <w:rPr>
                          <w:b/>
                          <w:sz w:val="22"/>
                          <w:szCs w:val="22"/>
                        </w:rPr>
                        <w:t>’</w:t>
                      </w:r>
                      <w:r w:rsidRPr="00090694">
                        <w:rPr>
                          <w:b/>
                          <w:sz w:val="22"/>
                          <w:szCs w:val="22"/>
                        </w:rPr>
                        <w:t>s S</w:t>
                      </w:r>
                      <w:r w:rsidR="004A0697" w:rsidRPr="00090694">
                        <w:rPr>
                          <w:b/>
                          <w:sz w:val="22"/>
                          <w:szCs w:val="22"/>
                        </w:rPr>
                        <w:t>ocial Care</w:t>
                      </w:r>
                      <w:r w:rsidR="002C0B69" w:rsidRPr="00090694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953"/>
                      </w:tblGrid>
                      <w:tr w:rsidR="00090694" w14:paraId="4F13B2FD" w14:textId="77777777" w:rsidTr="0020305E">
                        <w:trPr>
                          <w:trHeight w:val="220"/>
                        </w:trPr>
                        <w:tc>
                          <w:tcPr>
                            <w:tcW w:w="9214" w:type="dxa"/>
                            <w:gridSpan w:val="2"/>
                            <w:shd w:val="clear" w:color="auto" w:fill="002060"/>
                          </w:tcPr>
                          <w:p w14:paraId="0A43334C" w14:textId="24A66211" w:rsidR="00090694" w:rsidRPr="00CB77DD" w:rsidRDefault="00090694" w:rsidP="00090694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69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Health Practitioners</w:t>
                            </w:r>
                          </w:p>
                        </w:tc>
                      </w:tr>
                      <w:tr w:rsidR="003461FC" w14:paraId="0AA7BA24" w14:textId="77777777" w:rsidTr="0020305E">
                        <w:trPr>
                          <w:trHeight w:val="465"/>
                        </w:trPr>
                        <w:tc>
                          <w:tcPr>
                            <w:tcW w:w="3261" w:type="dxa"/>
                          </w:tcPr>
                          <w:p w14:paraId="62C68314" w14:textId="77777777" w:rsidR="00593E73" w:rsidRPr="00CB77DD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77DD">
                              <w:rPr>
                                <w:b/>
                                <w:sz w:val="20"/>
                                <w:szCs w:val="20"/>
                              </w:rPr>
                              <w:t>Bedford Hospital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24F29E18" w14:textId="4EA19AAD" w:rsidR="00593E73" w:rsidRPr="00CB77DD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77DD">
                              <w:rPr>
                                <w:b/>
                                <w:sz w:val="20"/>
                                <w:szCs w:val="20"/>
                              </w:rPr>
                              <w:t>Contact the on-call Paediatrician Tel: 01234 355122 and ask for bleep 542.</w:t>
                            </w:r>
                          </w:p>
                        </w:tc>
                      </w:tr>
                      <w:tr w:rsidR="003461FC" w14:paraId="2379FC12" w14:textId="77777777" w:rsidTr="0020305E">
                        <w:trPr>
                          <w:trHeight w:val="225"/>
                        </w:trPr>
                        <w:tc>
                          <w:tcPr>
                            <w:tcW w:w="3261" w:type="dxa"/>
                          </w:tcPr>
                          <w:p w14:paraId="5F9CAC20" w14:textId="77777777" w:rsidR="00593E73" w:rsidRPr="00CB77DD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77DD">
                              <w:rPr>
                                <w:b/>
                                <w:sz w:val="20"/>
                                <w:szCs w:val="20"/>
                              </w:rPr>
                              <w:t>Luton &amp; Dunstable Hospital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1884388B" w14:textId="0FA820E5" w:rsidR="003461FC" w:rsidRPr="00CB77DD" w:rsidRDefault="003461FC" w:rsidP="006350D4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Before 22.00</w:t>
                            </w:r>
                            <w:r w:rsidR="00E53F3B">
                              <w:rPr>
                                <w:b/>
                                <w:sz w:val="20"/>
                                <w:szCs w:val="20"/>
                              </w:rPr>
                              <w:t>hrs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0D4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ontact on call Paediatric </w:t>
                            </w:r>
                            <w:r w:rsidR="006350D4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onsultant via Switchboard 01582 491166</w:t>
                            </w:r>
                            <w:r w:rsidR="00E53F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After 22.00</w:t>
                            </w:r>
                            <w:r w:rsidR="00E53F3B">
                              <w:rPr>
                                <w:b/>
                                <w:sz w:val="20"/>
                                <w:szCs w:val="20"/>
                              </w:rPr>
                              <w:t>hrs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Contact on call </w:t>
                            </w:r>
                            <w:r w:rsidR="006350D4"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egistrar via Switchboard 01582 491166</w:t>
                            </w:r>
                          </w:p>
                        </w:tc>
                      </w:tr>
                      <w:tr w:rsidR="0020305E" w14:paraId="3CD3646F" w14:textId="77777777" w:rsidTr="0020305E">
                        <w:trPr>
                          <w:trHeight w:val="225"/>
                        </w:trPr>
                        <w:tc>
                          <w:tcPr>
                            <w:tcW w:w="3261" w:type="dxa"/>
                          </w:tcPr>
                          <w:p w14:paraId="35F92A7A" w14:textId="0AC04B79" w:rsidR="0020305E" w:rsidRPr="00CB77DD" w:rsidRDefault="00E87365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7365">
                              <w:rPr>
                                <w:b/>
                                <w:sz w:val="20"/>
                                <w:szCs w:val="20"/>
                              </w:rPr>
                              <w:t>Milton Keynes University Hospital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32DF552D" w14:textId="6EBD8B3A" w:rsidR="0020305E" w:rsidRPr="001E1CC6" w:rsidRDefault="00E87365" w:rsidP="001E1C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CC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Before 22:00 Contact the on-call Paediatrician via Switchboard Tel: 01908 660033</w:t>
                            </w:r>
                            <w:r w:rsidR="001E1CC6" w:rsidRPr="001E1CC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1E1CC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After 22:00 Contact the on call paediatric registrar via Switchboard Tel: 01908 660033 </w:t>
                            </w:r>
                          </w:p>
                        </w:tc>
                      </w:tr>
                      <w:tr w:rsidR="00090694" w14:paraId="598D9F80" w14:textId="77777777" w:rsidTr="0020305E">
                        <w:trPr>
                          <w:trHeight w:val="158"/>
                        </w:trPr>
                        <w:tc>
                          <w:tcPr>
                            <w:tcW w:w="9214" w:type="dxa"/>
                            <w:gridSpan w:val="2"/>
                            <w:shd w:val="clear" w:color="auto" w:fill="002060"/>
                          </w:tcPr>
                          <w:p w14:paraId="2BCC5961" w14:textId="252B17BD" w:rsidR="00090694" w:rsidRPr="00CB77DD" w:rsidRDefault="00090694" w:rsidP="00090694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69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6350D4" w:rsidRPr="0009069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Non-Health</w:t>
                            </w:r>
                            <w:r w:rsidRPr="0009069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Practitioners</w:t>
                            </w:r>
                          </w:p>
                        </w:tc>
                      </w:tr>
                      <w:tr w:rsidR="003461FC" w14:paraId="3C76B17C" w14:textId="77777777" w:rsidTr="0020305E">
                        <w:trPr>
                          <w:trHeight w:val="225"/>
                        </w:trPr>
                        <w:tc>
                          <w:tcPr>
                            <w:tcW w:w="3261" w:type="dxa"/>
                          </w:tcPr>
                          <w:p w14:paraId="292CD35C" w14:textId="7C74D5E6" w:rsidR="00593E73" w:rsidRPr="005B5435" w:rsidRDefault="00593E73" w:rsidP="004A069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Bedford Borough Children’s S</w:t>
                            </w:r>
                            <w:r w:rsidR="004A06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ocial Care 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39AB1461" w14:textId="5C5A1F22" w:rsidR="006B795D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01234 718700</w:t>
                            </w:r>
                            <w:r w:rsidR="00F70229" w:rsidRPr="005B54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24" w:history="1">
                              <w:r w:rsidR="003A4166" w:rsidRPr="009A1053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Ifdinformation@bedford.gov.uk</w:t>
                              </w:r>
                            </w:hyperlink>
                          </w:p>
                          <w:p w14:paraId="37B52C71" w14:textId="2589FC91" w:rsidR="00F70229" w:rsidRPr="005B5435" w:rsidRDefault="00467C3F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461FC" w14:paraId="70080F89" w14:textId="77777777" w:rsidTr="0020305E">
                        <w:trPr>
                          <w:trHeight w:val="225"/>
                        </w:trPr>
                        <w:tc>
                          <w:tcPr>
                            <w:tcW w:w="3261" w:type="dxa"/>
                          </w:tcPr>
                          <w:p w14:paraId="3083B1FF" w14:textId="293ED5C3" w:rsidR="00593E73" w:rsidRPr="005B5435" w:rsidRDefault="00593E73" w:rsidP="004A069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Central Bedfordshire Children’s S</w:t>
                            </w:r>
                            <w:r w:rsidR="004A06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ocial Care 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47505635" w14:textId="330DCFEC" w:rsidR="00F70229" w:rsidRPr="005B5435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0300 300 8585</w:t>
                            </w:r>
                            <w:r w:rsidR="00F70229" w:rsidRPr="005B54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25" w:history="1">
                              <w:r w:rsidR="00F70229" w:rsidRPr="005B5435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cs.accessandreferral@centralbedfordshire.gov.uk</w:t>
                              </w:r>
                            </w:hyperlink>
                          </w:p>
                        </w:tc>
                      </w:tr>
                      <w:tr w:rsidR="003461FC" w14:paraId="07DB1A83" w14:textId="77777777" w:rsidTr="0020305E">
                        <w:trPr>
                          <w:trHeight w:val="332"/>
                        </w:trPr>
                        <w:tc>
                          <w:tcPr>
                            <w:tcW w:w="3261" w:type="dxa"/>
                          </w:tcPr>
                          <w:p w14:paraId="0048E446" w14:textId="6A9B6165" w:rsidR="00593E73" w:rsidRPr="005B5435" w:rsidRDefault="00593E73" w:rsidP="004A069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Luton Children’s S</w:t>
                            </w:r>
                            <w:r w:rsidR="004A06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ocial Care 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0769FB52" w14:textId="3449C0AD" w:rsidR="00F70229" w:rsidRPr="005B5435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01582 547760</w:t>
                            </w:r>
                            <w:r w:rsidR="00F70229" w:rsidRPr="005B54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26" w:history="1">
                              <w:r w:rsidR="00F70229" w:rsidRPr="005B5435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mash@luton.gov.uk</w:t>
                              </w:r>
                            </w:hyperlink>
                          </w:p>
                        </w:tc>
                      </w:tr>
                      <w:tr w:rsidR="00FD2F45" w14:paraId="4B2FDC34" w14:textId="77777777" w:rsidTr="001E1CC6">
                        <w:trPr>
                          <w:trHeight w:val="527"/>
                        </w:trPr>
                        <w:tc>
                          <w:tcPr>
                            <w:tcW w:w="3261" w:type="dxa"/>
                          </w:tcPr>
                          <w:p w14:paraId="1A89F1F4" w14:textId="47CAFF22" w:rsidR="00FD2F45" w:rsidRPr="005B5435" w:rsidRDefault="00FD2F45" w:rsidP="004A069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Milton Keynes </w:t>
                            </w: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Children’s 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ocial Care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3913E473" w14:textId="22059910" w:rsidR="00FD2F45" w:rsidRPr="005B5435" w:rsidRDefault="00BF115D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115D">
                              <w:rPr>
                                <w:b/>
                                <w:sz w:val="20"/>
                                <w:szCs w:val="20"/>
                              </w:rPr>
                              <w:t>01908 253169 or 253170 or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Pr="00BF115D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children@milton-keynes.gov.uk</w:t>
                              </w:r>
                            </w:hyperlink>
                          </w:p>
                        </w:tc>
                      </w:tr>
                      <w:tr w:rsidR="003461FC" w14:paraId="7D7696B9" w14:textId="77777777" w:rsidTr="0020305E">
                        <w:trPr>
                          <w:trHeight w:val="317"/>
                        </w:trPr>
                        <w:tc>
                          <w:tcPr>
                            <w:tcW w:w="3261" w:type="dxa"/>
                          </w:tcPr>
                          <w:p w14:paraId="7B94CB66" w14:textId="77777777" w:rsidR="00593E73" w:rsidRPr="005B5435" w:rsidRDefault="00593E73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435">
                              <w:rPr>
                                <w:b/>
                                <w:sz w:val="20"/>
                                <w:szCs w:val="20"/>
                              </w:rPr>
                              <w:t>Out of hours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0D7955F6" w14:textId="132C9295" w:rsidR="008E3E43" w:rsidRDefault="00027D42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Bedfordshire </w:t>
                            </w:r>
                            <w:r w:rsidR="00593E73" w:rsidRPr="005B5435">
                              <w:rPr>
                                <w:b/>
                                <w:sz w:val="20"/>
                                <w:szCs w:val="20"/>
                              </w:rPr>
                              <w:t>0300 300 8123</w:t>
                            </w:r>
                            <w:r w:rsidR="00FD2F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4C055E" w14:textId="413CF6DD" w:rsidR="00593E73" w:rsidRPr="005B5435" w:rsidRDefault="00FD2F45" w:rsidP="00CB77DD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Milton Keynes </w:t>
                            </w:r>
                            <w:r w:rsidR="008E3E43" w:rsidRPr="008E3E43">
                              <w:rPr>
                                <w:b/>
                                <w:sz w:val="20"/>
                                <w:szCs w:val="20"/>
                              </w:rPr>
                              <w:t>01908 265545</w:t>
                            </w:r>
                          </w:p>
                        </w:tc>
                      </w:tr>
                    </w:tbl>
                    <w:p w14:paraId="49814486" w14:textId="77777777" w:rsidR="00593E73" w:rsidRDefault="00593E73" w:rsidP="004800DD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</w:p>
                    <w:p w14:paraId="7F2E9255" w14:textId="77777777" w:rsidR="00593E73" w:rsidRPr="00487848" w:rsidRDefault="00593E73" w:rsidP="004800DD">
                      <w:pPr>
                        <w:pStyle w:val="Defaul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87848">
                        <w:rPr>
                          <w:b/>
                          <w:sz w:val="20"/>
                          <w:szCs w:val="20"/>
                        </w:rPr>
                        <w:t>Inform the child’s GP and Health Visitor/School Nurse</w:t>
                      </w:r>
                    </w:p>
                    <w:p w14:paraId="38B0B5EC" w14:textId="77777777" w:rsidR="00593E73" w:rsidRPr="00487848" w:rsidRDefault="00593E73" w:rsidP="004800DD">
                      <w:pPr>
                        <w:pStyle w:val="Defaul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2FEE9" w14:textId="1403A0D7" w:rsidR="000C1485" w:rsidRDefault="000C1485" w:rsidP="000C1485">
      <w:pPr>
        <w:pStyle w:val="Default"/>
      </w:pPr>
    </w:p>
    <w:p w14:paraId="50EA0B02" w14:textId="1950314E" w:rsidR="000C1485" w:rsidRDefault="000C1485" w:rsidP="000C1485">
      <w:pPr>
        <w:pStyle w:val="Default"/>
      </w:pPr>
    </w:p>
    <w:p w14:paraId="3DB527D0" w14:textId="77777777" w:rsidR="000C1485" w:rsidRDefault="000C1485" w:rsidP="000C1485">
      <w:pPr>
        <w:pStyle w:val="Default"/>
      </w:pPr>
    </w:p>
    <w:p w14:paraId="69C53977" w14:textId="77777777" w:rsidR="000C1485" w:rsidRDefault="000C1485" w:rsidP="000C1485">
      <w:pPr>
        <w:pStyle w:val="Default"/>
      </w:pPr>
    </w:p>
    <w:p w14:paraId="4E3A8171" w14:textId="77777777" w:rsidR="00343072" w:rsidRDefault="00343072" w:rsidP="00343072">
      <w:pPr>
        <w:pStyle w:val="Default"/>
      </w:pPr>
    </w:p>
    <w:p w14:paraId="3584A584" w14:textId="77777777" w:rsidR="000C1485" w:rsidRDefault="000C1485" w:rsidP="000C1485">
      <w:pPr>
        <w:pStyle w:val="Default"/>
      </w:pPr>
    </w:p>
    <w:p w14:paraId="3CCE8E26" w14:textId="77777777" w:rsidR="000C1485" w:rsidRDefault="000C1485" w:rsidP="000C1485">
      <w:pPr>
        <w:pStyle w:val="Default"/>
      </w:pPr>
    </w:p>
    <w:p w14:paraId="5B300F6F" w14:textId="77777777" w:rsidR="000C1485" w:rsidRDefault="000C1485" w:rsidP="000C1485">
      <w:pPr>
        <w:pStyle w:val="Default"/>
      </w:pPr>
    </w:p>
    <w:p w14:paraId="5DCD080A" w14:textId="77777777" w:rsidR="000C1485" w:rsidRDefault="000C1485" w:rsidP="000C1485">
      <w:pPr>
        <w:pStyle w:val="Default"/>
      </w:pPr>
    </w:p>
    <w:p w14:paraId="1DBA44FF" w14:textId="77777777" w:rsidR="000C1485" w:rsidRDefault="000C1485" w:rsidP="000C1485">
      <w:pPr>
        <w:pStyle w:val="Default"/>
      </w:pPr>
    </w:p>
    <w:p w14:paraId="0DF5AA8E" w14:textId="77777777" w:rsidR="000C1485" w:rsidRDefault="000C1485" w:rsidP="000C1485">
      <w:pPr>
        <w:pStyle w:val="Default"/>
      </w:pPr>
    </w:p>
    <w:p w14:paraId="249CBABE" w14:textId="77777777" w:rsidR="000C1485" w:rsidRDefault="000C1485" w:rsidP="000C1485">
      <w:pPr>
        <w:pStyle w:val="Default"/>
      </w:pPr>
    </w:p>
    <w:p w14:paraId="2BB4C47F" w14:textId="77777777" w:rsidR="000C1485" w:rsidRDefault="000C1485" w:rsidP="000C1485">
      <w:pPr>
        <w:pStyle w:val="Default"/>
      </w:pPr>
    </w:p>
    <w:p w14:paraId="50E2FBD3" w14:textId="77777777" w:rsidR="004800DD" w:rsidRDefault="004800DD" w:rsidP="000C1485">
      <w:pPr>
        <w:pStyle w:val="Default"/>
      </w:pPr>
    </w:p>
    <w:p w14:paraId="2EE3B6A1" w14:textId="5F67B726" w:rsidR="004800DD" w:rsidRDefault="004800DD" w:rsidP="000C1485">
      <w:pPr>
        <w:pStyle w:val="Default"/>
      </w:pPr>
    </w:p>
    <w:p w14:paraId="70E20452" w14:textId="0E860F80" w:rsidR="004800DD" w:rsidRDefault="004800DD" w:rsidP="000C1485">
      <w:pPr>
        <w:pStyle w:val="Default"/>
      </w:pPr>
    </w:p>
    <w:p w14:paraId="29CCA2B8" w14:textId="2F718525" w:rsidR="004800DD" w:rsidRDefault="004800DD" w:rsidP="000C1485">
      <w:pPr>
        <w:pStyle w:val="Default"/>
      </w:pPr>
    </w:p>
    <w:p w14:paraId="2A8B3A19" w14:textId="50DCACE3" w:rsidR="000C1485" w:rsidRDefault="000C1485" w:rsidP="000C1485">
      <w:pPr>
        <w:pStyle w:val="Default"/>
      </w:pPr>
    </w:p>
    <w:p w14:paraId="3A408EF9" w14:textId="59FD8205" w:rsidR="000C1485" w:rsidRDefault="001E1CC6" w:rsidP="000C1485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A8F3130" wp14:editId="51B16517">
            <wp:simplePos x="0" y="0"/>
            <wp:positionH relativeFrom="margin">
              <wp:posOffset>3190875</wp:posOffset>
            </wp:positionH>
            <wp:positionV relativeFrom="margin">
              <wp:posOffset>6781800</wp:posOffset>
            </wp:positionV>
            <wp:extent cx="335280" cy="419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B9C1A5" w14:textId="298E7A7B" w:rsidR="000C1485" w:rsidRDefault="001E1CC6" w:rsidP="000C1485">
      <w:pPr>
        <w:pStyle w:val="Default"/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F8975D" wp14:editId="1C23D473">
                <wp:simplePos x="0" y="0"/>
                <wp:positionH relativeFrom="column">
                  <wp:align>right</wp:align>
                </wp:positionH>
                <wp:positionV relativeFrom="paragraph">
                  <wp:posOffset>121284</wp:posOffset>
                </wp:positionV>
                <wp:extent cx="6076950" cy="542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4F6425" w14:textId="18487DCA" w:rsidR="00593E73" w:rsidRPr="00FA5D01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Once a Paediatrician has reviewed the </w:t>
                            </w:r>
                            <w:r w:rsidR="00714EE1" w:rsidRPr="00487848">
                              <w:rPr>
                                <w:b/>
                                <w:sz w:val="20"/>
                                <w:szCs w:val="20"/>
                              </w:rPr>
                              <w:t>child,</w:t>
                            </w: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they will d</w:t>
                            </w:r>
                            <w:r w:rsidR="00CD7E56">
                              <w:rPr>
                                <w:b/>
                                <w:sz w:val="20"/>
                                <w:szCs w:val="20"/>
                              </w:rPr>
                              <w:t>iscuss with Children</w:t>
                            </w:r>
                            <w:r w:rsidR="00090694">
                              <w:rPr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="00CD7E56">
                              <w:rPr>
                                <w:b/>
                                <w:sz w:val="20"/>
                                <w:szCs w:val="20"/>
                              </w:rPr>
                              <w:t>s S</w:t>
                            </w:r>
                            <w:r w:rsidR="004A0697">
                              <w:rPr>
                                <w:b/>
                                <w:sz w:val="20"/>
                                <w:szCs w:val="20"/>
                              </w:rPr>
                              <w:t>ocial Care</w:t>
                            </w:r>
                            <w:r w:rsidR="00CD7E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their findings and if</w:t>
                            </w: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they have concer</w:t>
                            </w:r>
                            <w:r w:rsidR="00CD7E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ns about the mechanism of injury. All conversations </w:t>
                            </w:r>
                            <w:r w:rsidR="000906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CD7E56">
                              <w:rPr>
                                <w:b/>
                                <w:sz w:val="20"/>
                                <w:szCs w:val="20"/>
                              </w:rPr>
                              <w:t>be recorded clearly in individual agency records for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975D" id="Text Box 1" o:spid="_x0000_s1030" type="#_x0000_t202" style="position:absolute;margin-left:427.3pt;margin-top:9.55pt;width:478.5pt;height:42.7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EnNQIAAGsEAAAOAAAAZHJzL2Uyb0RvYy54bWysVE2P2jAQvVfqf7B8LwEK7BIRVpQVVSW0&#10;uxJb7dk4NonqeFzbkNBf37GTANr2VPXizPiN5/NNFg9NpchJWFeCzuhoMKREaA55qQ8Z/f66+XRP&#10;ifNM50yBFhk9C0cflh8/LGqTijEUoHJhCTrRLq1NRgvvTZokjheiYm4ARmgEJdiKeVTtIcktq9F7&#10;pZLxcDhLarC5scCFc3j72IJ0Gf1LKbh/ltIJT1RGMTcfTxvPfTiT5YKlB8tMUfIuDfYPWVSs1Bj0&#10;4uqReUaOtvzDVVVyCw6kH3CoEpCy5CLWgNWMhu+q2RXMiFgLNseZS5vc/3PLn04782KJb75AgwMM&#10;DamNSx1ehnoaaavwxUwJ4tjC86VtovGE4+VseDebTxHiiE0n4/l4Gtwk19fGOv9VQEWCkFGLY4nd&#10;Yqet861pbxKCadiUSsXRKE1qjPAZ3QfEgSrzAAYlPFkrS04Mh7tXjP/owt5YYRJKB2MRydCFu1YY&#10;JN/sG1LmGZ301e8hP2NTLLR8cYZvSgy2Zc6/MIsEwWKR9P4ZD6kAM4ROoqQA++tv98Ee54YoJTUS&#10;LqPu55FZQYn6pnGi89FkEhgalcn0boyKvUX2t4g+VmvAske4XoZHMdh71YvSQvWGu7EKURFimmPs&#10;jHJve2Xt20XA7eJitYpmyErD/FbvDA/O+za/Nm/Mmm58Hgf/BD05Wfpuiq1teKlhdfQgyzji0Om2&#10;r0iNoCCjI0m67Qsrc6tHq+s/YvkbAAD//wMAUEsDBBQABgAIAAAAIQAMk/+k2gAAAAcBAAAPAAAA&#10;ZHJzL2Rvd25yZXYueG1sTI/LTsNADEX3SPzDyEhsEJ0EQWlDJhVC6pJXQazdjEmiZjxRxm0DX49Z&#10;wdLnWtfH5WoKvTnQmLrIDvJZBoa4jr7jxsH72/pyASYJssc+Mjn4ogSr6vSkxMLHI7/SYSON0RJO&#10;BTpoRYbC2lS3FDDN4kCs2WccA4qOY2P9iEctD729yrK5DdixXmhxoIeW6t1mHxykKe/Wz7j4Hl52&#10;+EE1Pz1Kc+Hc+dl0fwdGaJK/ZfjVV3Wo1Gkb9+yT6R3oI6J0mYPRdHlzq2CrILueg61K+9+/+gEA&#10;AP//AwBQSwECLQAUAAYACAAAACEAtoM4kv4AAADhAQAAEwAAAAAAAAAAAAAAAAAAAAAAW0NvbnRl&#10;bnRfVHlwZXNdLnhtbFBLAQItABQABgAIAAAAIQA4/SH/1gAAAJQBAAALAAAAAAAAAAAAAAAAAC8B&#10;AABfcmVscy8ucmVsc1BLAQItABQABgAIAAAAIQCFftEnNQIAAGsEAAAOAAAAAAAAAAAAAAAAAC4C&#10;AABkcnMvZTJvRG9jLnhtbFBLAQItABQABgAIAAAAIQAMk/+k2gAAAAcBAAAPAAAAAAAAAAAAAAAA&#10;AI8EAABkcnMvZG93bnJldi54bWxQSwUGAAAAAAQABADzAAAAlgUAAAAA&#10;" filled="f" strokeweight=".5pt">
                <v:textbox>
                  <w:txbxContent>
                    <w:p w14:paraId="284F6425" w14:textId="18487DCA" w:rsidR="00593E73" w:rsidRPr="00FA5D01" w:rsidRDefault="00593E73" w:rsidP="004800DD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Once a Paediatrician has reviewed the </w:t>
                      </w:r>
                      <w:r w:rsidR="00714EE1" w:rsidRPr="00487848">
                        <w:rPr>
                          <w:b/>
                          <w:sz w:val="20"/>
                          <w:szCs w:val="20"/>
                        </w:rPr>
                        <w:t>child,</w:t>
                      </w: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 they will d</w:t>
                      </w:r>
                      <w:r w:rsidR="00CD7E56">
                        <w:rPr>
                          <w:b/>
                          <w:sz w:val="20"/>
                          <w:szCs w:val="20"/>
                        </w:rPr>
                        <w:t>iscuss with Children</w:t>
                      </w:r>
                      <w:r w:rsidR="00090694">
                        <w:rPr>
                          <w:b/>
                          <w:sz w:val="20"/>
                          <w:szCs w:val="20"/>
                        </w:rPr>
                        <w:t>’</w:t>
                      </w:r>
                      <w:r w:rsidR="00CD7E56">
                        <w:rPr>
                          <w:b/>
                          <w:sz w:val="20"/>
                          <w:szCs w:val="20"/>
                        </w:rPr>
                        <w:t>s S</w:t>
                      </w:r>
                      <w:r w:rsidR="004A0697">
                        <w:rPr>
                          <w:b/>
                          <w:sz w:val="20"/>
                          <w:szCs w:val="20"/>
                        </w:rPr>
                        <w:t>ocial Care</w:t>
                      </w:r>
                      <w:r w:rsidR="00CD7E56">
                        <w:rPr>
                          <w:b/>
                          <w:sz w:val="20"/>
                          <w:szCs w:val="20"/>
                        </w:rPr>
                        <w:t xml:space="preserve"> their findings and if</w:t>
                      </w: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 they have concer</w:t>
                      </w:r>
                      <w:r w:rsidR="00CD7E56">
                        <w:rPr>
                          <w:b/>
                          <w:sz w:val="20"/>
                          <w:szCs w:val="20"/>
                        </w:rPr>
                        <w:t xml:space="preserve">ns about the mechanism of injury. All conversations </w:t>
                      </w:r>
                      <w:r w:rsidR="00090694">
                        <w:rPr>
                          <w:b/>
                          <w:sz w:val="20"/>
                          <w:szCs w:val="20"/>
                        </w:rPr>
                        <w:t xml:space="preserve">to </w:t>
                      </w:r>
                      <w:r w:rsidR="00CD7E56">
                        <w:rPr>
                          <w:b/>
                          <w:sz w:val="20"/>
                          <w:szCs w:val="20"/>
                        </w:rPr>
                        <w:t>be recorded clearly in individual agency records for the child.</w:t>
                      </w:r>
                    </w:p>
                  </w:txbxContent>
                </v:textbox>
              </v:shape>
            </w:pict>
          </mc:Fallback>
        </mc:AlternateContent>
      </w:r>
    </w:p>
    <w:p w14:paraId="4646B2F4" w14:textId="04EE92C8" w:rsidR="000C1485" w:rsidRDefault="000C1485" w:rsidP="000C1485">
      <w:pPr>
        <w:pStyle w:val="Default"/>
      </w:pPr>
    </w:p>
    <w:p w14:paraId="214C1694" w14:textId="3743CB0C" w:rsidR="000C1485" w:rsidRDefault="000C1485" w:rsidP="000C1485">
      <w:pPr>
        <w:pStyle w:val="Default"/>
      </w:pPr>
    </w:p>
    <w:p w14:paraId="7F0B00BB" w14:textId="3ED169EB" w:rsidR="000C1485" w:rsidRDefault="001E1CC6" w:rsidP="000C1485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4EE6B5D" wp14:editId="2FD907AC">
            <wp:simplePos x="0" y="0"/>
            <wp:positionH relativeFrom="margin">
              <wp:posOffset>3209925</wp:posOffset>
            </wp:positionH>
            <wp:positionV relativeFrom="margin">
              <wp:posOffset>7600950</wp:posOffset>
            </wp:positionV>
            <wp:extent cx="335280" cy="36703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280562" w14:textId="51717A6B" w:rsidR="000C1485" w:rsidRDefault="000C1485" w:rsidP="000C1485">
      <w:pPr>
        <w:pStyle w:val="Default"/>
      </w:pPr>
    </w:p>
    <w:p w14:paraId="6E637FC1" w14:textId="5D08B209" w:rsidR="000C1485" w:rsidRDefault="001E1CC6" w:rsidP="000C1485">
      <w:pPr>
        <w:pStyle w:val="Default"/>
      </w:pPr>
      <w:r w:rsidRPr="006A31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1A0EF0" wp14:editId="58DFD7A7">
                <wp:simplePos x="0" y="0"/>
                <wp:positionH relativeFrom="column">
                  <wp:align>right</wp:align>
                </wp:positionH>
                <wp:positionV relativeFrom="paragraph">
                  <wp:posOffset>16510</wp:posOffset>
                </wp:positionV>
                <wp:extent cx="60960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9E027E" w14:textId="0D38B1A2" w:rsidR="00593E73" w:rsidRPr="00487848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>When concerns identifie</w:t>
                            </w:r>
                            <w:r w:rsidR="00307F81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Strategy meeting(s)/discussion(s) should be held</w:t>
                            </w:r>
                            <w:r w:rsidR="00D13720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D25863" w14:textId="2291435D" w:rsidR="00593E73" w:rsidRPr="00487848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Do not discharge 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the child 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until safeguarding issues 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resolved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350D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risk reducing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measures are in place 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multi</w:t>
                            </w:r>
                            <w:r w:rsidR="00307F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agency discharge plan agreed and shared with parents/</w:t>
                            </w:r>
                            <w:r w:rsidR="00714EE1" w:rsidRPr="0048784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carers.</w:t>
                            </w:r>
                          </w:p>
                          <w:p w14:paraId="07B5D17A" w14:textId="2A82B55C" w:rsidR="00523FD8" w:rsidRPr="00FB6706" w:rsidRDefault="00593E73" w:rsidP="00523FD8">
                            <w:pPr>
                              <w:pStyle w:val="Defaul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Follow the </w:t>
                            </w:r>
                            <w:hyperlink r:id="rId28" w:history="1">
                              <w:r w:rsidRPr="00FB6706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Pan Bedfordshire Interagency Child Protection Procedures</w:t>
                              </w:r>
                            </w:hyperlink>
                            <w:r w:rsidRPr="004878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77A6E" w:rsidRPr="00077A6E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523FD8" w:rsidRPr="00FB6706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 xml:space="preserve">Milton Keynes inter-agency safeguarding procedures: </w:t>
                            </w:r>
                            <w:hyperlink r:id="rId29" w:history="1">
                              <w:r w:rsidR="00523FD8" w:rsidRPr="00FB6706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Contents</w:t>
                              </w:r>
                            </w:hyperlink>
                          </w:p>
                          <w:p w14:paraId="7E95CC24" w14:textId="6531F010" w:rsidR="00593E73" w:rsidRPr="00487848" w:rsidRDefault="00593E73" w:rsidP="004800DD">
                            <w:pPr>
                              <w:pStyle w:val="Defaul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C57CC9" w14:textId="77777777" w:rsidR="00593E73" w:rsidRPr="00FA5D01" w:rsidRDefault="00593E73" w:rsidP="00FA5D01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0EF0" id="Text Box 9" o:spid="_x0000_s1031" type="#_x0000_t202" style="position:absolute;margin-left:428.8pt;margin-top:1.3pt;width:480pt;height:78pt;z-index:2516500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dSNAIAAGsEAAAOAAAAZHJzL2Uyb0RvYy54bWysVE2P2jAQvVfqf7B8LwkUaIkIK8qKqtJq&#10;dyW22rNxbBLV8bi2IaG/vmMnAbTtqerFmfGM5+u9yfKurRU5Cesq0Dkdj1JKhOZQVPqQ0+8v2w+f&#10;KXGe6YIp0CKnZ+Ho3er9u2VjMjGBElQhLMEg2mWNyWnpvcmSxPFS1MyNwAiNRgm2Zh5Ve0gKyxqM&#10;XqtkkqbzpAFbGAtcOIe3952RrmJ8KQX3T1I64YnKKdbm42njuQ9nslqy7GCZKSvel8H+oYqaVRqT&#10;XkLdM8/I0VZ/hKorbsGB9CMOdQJSVlzEHrCbcfqmm13JjIi94HCcuYzJ/b+w/PG0M8+W+PYLtAhg&#10;GEhjXObwMvTTSluHL1ZK0I4jPF/GJlpPOF7O08U8TdHE0bZYpKiEMMn1tbHOfxVQkyDk1CIscVrs&#10;9OB85zq4hGQatpVSERqlSYMZPs7S+MCBqopgDG7hyUZZcmII7l4x/qNPe+OFRSgdnEUkQ5/u2mGQ&#10;fLtvSVXkdDZ0v4fijEOx0PHFGb6tMNkDc/6ZWSQINouk9094SAVYIfQSJSXYX3+7D/6IG1opaZBw&#10;OXU/j8wKStQ3jYguxtNpYGhUprNPE1TsrWV/a9HHegPY9hjXy/AoBn+vBlFaqF9xN9YhK5qY5pg7&#10;p9zbQdn4bhFwu7hYr6MbstIw/6B3hofgw5hf2ldmTQ+fR+AfYSAny96g2Pl2OK6PHmQVIQ6T7uaK&#10;1AgKMjqSpN++sDK3evS6/iNWvwEAAP//AwBQSwMEFAAGAAgAAAAhALS+swHZAAAABgEAAA8AAABk&#10;cnMvZG93bnJldi54bWxMj09Lw0AQxe+C32EZwYvYTQuGGDMpIvTovyqep9kxCc3Ohuy2jX56x5Me&#10;H+/x3u9V69kP5shT7IMgLBcZGJYmuF5ahPe3zXUBJiYSR0MQRvjiCOv6/Kyi0oWTvPJxm1qjJRJL&#10;QuhSGktrY9Oxp7gII4t6n2HylFROrXUTnbTcD3aVZbn11IsudDTyQ8fNfnvwCHFe9ptnKr7Hlz19&#10;cCNPj6m9Qry8mO/vwCSe018YfvEVHWpl2oWDuGgGBD2SEFY5GDVv80z1TlM3RQ62rux//PoHAAD/&#10;/wMAUEsBAi0AFAAGAAgAAAAhALaDOJL+AAAA4QEAABMAAAAAAAAAAAAAAAAAAAAAAFtDb250ZW50&#10;X1R5cGVzXS54bWxQSwECLQAUAAYACAAAACEAOP0h/9YAAACUAQAACwAAAAAAAAAAAAAAAAAvAQAA&#10;X3JlbHMvLnJlbHNQSwECLQAUAAYACAAAACEAswMnUjQCAABrBAAADgAAAAAAAAAAAAAAAAAuAgAA&#10;ZHJzL2Uyb0RvYy54bWxQSwECLQAUAAYACAAAACEAtL6zAdkAAAAGAQAADwAAAAAAAAAAAAAAAACO&#10;BAAAZHJzL2Rvd25yZXYueG1sUEsFBgAAAAAEAAQA8wAAAJQFAAAAAA==&#10;" filled="f" strokeweight=".5pt">
                <v:textbox>
                  <w:txbxContent>
                    <w:p w14:paraId="069E027E" w14:textId="0D38B1A2" w:rsidR="00593E73" w:rsidRPr="00487848" w:rsidRDefault="00593E73" w:rsidP="004800DD">
                      <w:pPr>
                        <w:pStyle w:val="Defaul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87848">
                        <w:rPr>
                          <w:b/>
                          <w:sz w:val="20"/>
                          <w:szCs w:val="20"/>
                        </w:rPr>
                        <w:t>When concerns identifie</w:t>
                      </w:r>
                      <w:r w:rsidR="00307F81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 a Strategy meeting(s)/discussion(s) should be held</w:t>
                      </w:r>
                      <w:r w:rsidR="00D13720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6D25863" w14:textId="2291435D" w:rsidR="00593E73" w:rsidRPr="00487848" w:rsidRDefault="00593E73" w:rsidP="004800DD">
                      <w:pPr>
                        <w:pStyle w:val="Default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Do not discharge 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the child 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until safeguarding issues 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are 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>resolved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 w:rsidR="006350D4">
                        <w:rPr>
                          <w:b/>
                          <w:color w:val="FF0000"/>
                          <w:sz w:val="20"/>
                          <w:szCs w:val="20"/>
                        </w:rPr>
                        <w:t>risk reducing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measures are in place 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and 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multi</w:t>
                      </w:r>
                      <w:r w:rsidR="00307F81">
                        <w:rPr>
                          <w:b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>agency discharge plan agreed and shared with parents/</w:t>
                      </w:r>
                      <w:r w:rsidR="00714EE1" w:rsidRPr="00487848">
                        <w:rPr>
                          <w:b/>
                          <w:color w:val="FF0000"/>
                          <w:sz w:val="20"/>
                          <w:szCs w:val="20"/>
                        </w:rPr>
                        <w:t>carers.</w:t>
                      </w:r>
                    </w:p>
                    <w:p w14:paraId="07B5D17A" w14:textId="2A82B55C" w:rsidR="00523FD8" w:rsidRPr="00FB6706" w:rsidRDefault="00593E73" w:rsidP="00523FD8">
                      <w:pPr>
                        <w:pStyle w:val="Defaul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Follow the </w:t>
                      </w:r>
                      <w:hyperlink r:id="rId30" w:history="1">
                        <w:r w:rsidRPr="00FB6706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Pan Bedfordshire Interagency Child Protection Procedures</w:t>
                        </w:r>
                      </w:hyperlink>
                      <w:r w:rsidRPr="00487848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077A6E" w:rsidRPr="00077A6E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523FD8" w:rsidRPr="00FB6706">
                        <w:rPr>
                          <w:rStyle w:val="Hyperlink"/>
                          <w:b/>
                          <w:sz w:val="20"/>
                          <w:szCs w:val="20"/>
                        </w:rPr>
                        <w:t xml:space="preserve">Milton Keynes inter-agency safeguarding procedures: </w:t>
                      </w:r>
                      <w:hyperlink r:id="rId31" w:history="1">
                        <w:r w:rsidR="00523FD8" w:rsidRPr="00FB6706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Contents</w:t>
                        </w:r>
                      </w:hyperlink>
                    </w:p>
                    <w:p w14:paraId="7E95CC24" w14:textId="6531F010" w:rsidR="00593E73" w:rsidRPr="00487848" w:rsidRDefault="00593E73" w:rsidP="004800DD">
                      <w:pPr>
                        <w:pStyle w:val="Defaul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C57CC9" w14:textId="77777777" w:rsidR="00593E73" w:rsidRPr="00FA5D01" w:rsidRDefault="00593E73" w:rsidP="00FA5D01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8F251" w14:textId="77777777" w:rsidR="008154E6" w:rsidRDefault="008154E6" w:rsidP="00983ADF">
      <w:pPr>
        <w:pStyle w:val="Default"/>
        <w:jc w:val="center"/>
        <w:rPr>
          <w:b/>
          <w:sz w:val="32"/>
          <w:szCs w:val="32"/>
        </w:rPr>
      </w:pPr>
    </w:p>
    <w:p w14:paraId="0FE4FA26" w14:textId="77777777" w:rsidR="008154E6" w:rsidRDefault="008154E6" w:rsidP="00983ADF">
      <w:pPr>
        <w:pStyle w:val="Default"/>
        <w:jc w:val="center"/>
        <w:rPr>
          <w:b/>
          <w:sz w:val="32"/>
          <w:szCs w:val="32"/>
        </w:rPr>
      </w:pPr>
    </w:p>
    <w:p w14:paraId="5E5D4CDC" w14:textId="2F73E9F2" w:rsidR="00983ADF" w:rsidRPr="00983ADF" w:rsidRDefault="00983ADF" w:rsidP="00983ADF">
      <w:pPr>
        <w:pStyle w:val="Default"/>
        <w:jc w:val="center"/>
        <w:rPr>
          <w:b/>
          <w:bCs/>
          <w:sz w:val="32"/>
          <w:szCs w:val="32"/>
        </w:rPr>
      </w:pPr>
      <w:r w:rsidRPr="00983ADF">
        <w:rPr>
          <w:b/>
          <w:sz w:val="32"/>
          <w:szCs w:val="32"/>
        </w:rPr>
        <w:t>Pan Bedfordshire</w:t>
      </w:r>
      <w:r w:rsidR="007F2A68">
        <w:rPr>
          <w:b/>
          <w:sz w:val="32"/>
          <w:szCs w:val="32"/>
        </w:rPr>
        <w:t xml:space="preserve"> and Milton Keynes</w:t>
      </w:r>
      <w:r w:rsidRPr="00983ADF">
        <w:rPr>
          <w:b/>
          <w:sz w:val="32"/>
          <w:szCs w:val="32"/>
        </w:rPr>
        <w:t xml:space="preserve"> </w:t>
      </w:r>
      <w:r w:rsidRPr="00983ADF">
        <w:rPr>
          <w:b/>
          <w:bCs/>
          <w:sz w:val="32"/>
          <w:szCs w:val="32"/>
        </w:rPr>
        <w:t>P</w:t>
      </w:r>
      <w:r w:rsidR="007F13F8">
        <w:rPr>
          <w:b/>
          <w:bCs/>
          <w:sz w:val="32"/>
          <w:szCs w:val="32"/>
        </w:rPr>
        <w:t>rotocol</w:t>
      </w:r>
      <w:r w:rsidRPr="00983ADF">
        <w:rPr>
          <w:b/>
          <w:bCs/>
          <w:sz w:val="32"/>
          <w:szCs w:val="32"/>
        </w:rPr>
        <w:t xml:space="preserve"> for injuries</w:t>
      </w:r>
      <w:r w:rsidR="0076082D">
        <w:rPr>
          <w:b/>
          <w:bCs/>
          <w:sz w:val="32"/>
          <w:szCs w:val="32"/>
        </w:rPr>
        <w:t xml:space="preserve"> and bruising </w:t>
      </w:r>
      <w:r w:rsidRPr="00983ADF">
        <w:rPr>
          <w:b/>
          <w:bCs/>
          <w:sz w:val="32"/>
          <w:szCs w:val="32"/>
        </w:rPr>
        <w:t xml:space="preserve">in </w:t>
      </w:r>
      <w:r w:rsidR="0076082D">
        <w:rPr>
          <w:b/>
          <w:bCs/>
          <w:sz w:val="32"/>
          <w:szCs w:val="32"/>
        </w:rPr>
        <w:t xml:space="preserve">immobile </w:t>
      </w:r>
      <w:r w:rsidR="00307F81" w:rsidRPr="00983ADF">
        <w:rPr>
          <w:b/>
          <w:bCs/>
          <w:sz w:val="32"/>
          <w:szCs w:val="32"/>
        </w:rPr>
        <w:t>children</w:t>
      </w:r>
      <w:r w:rsidR="00307F81">
        <w:rPr>
          <w:b/>
          <w:bCs/>
          <w:sz w:val="32"/>
          <w:szCs w:val="32"/>
        </w:rPr>
        <w:t xml:space="preserve"> 0 - 18 </w:t>
      </w:r>
      <w:r w:rsidR="00714EE1">
        <w:rPr>
          <w:b/>
          <w:bCs/>
          <w:sz w:val="32"/>
          <w:szCs w:val="32"/>
        </w:rPr>
        <w:t>years</w:t>
      </w:r>
      <w:r w:rsidR="00BD3ABA">
        <w:rPr>
          <w:b/>
          <w:bCs/>
          <w:sz w:val="32"/>
          <w:szCs w:val="32"/>
        </w:rPr>
        <w:t xml:space="preserve">. </w:t>
      </w:r>
    </w:p>
    <w:tbl>
      <w:tblPr>
        <w:tblW w:w="10881" w:type="dxa"/>
        <w:tblInd w:w="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761"/>
      </w:tblGrid>
      <w:tr w:rsidR="000C1485" w:rsidRPr="000C1485" w14:paraId="6FA54B11" w14:textId="77777777" w:rsidTr="00EB1D13">
        <w:trPr>
          <w:trHeight w:val="4986"/>
        </w:trPr>
        <w:tc>
          <w:tcPr>
            <w:tcW w:w="5120" w:type="dxa"/>
          </w:tcPr>
          <w:p w14:paraId="3C5A7195" w14:textId="39A28A9D" w:rsidR="00983ADF" w:rsidRPr="00FD2EB8" w:rsidRDefault="00983ADF" w:rsidP="008154E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74C43CEA" w14:textId="77777777" w:rsidR="00FD2EB8" w:rsidRDefault="00FD2EB8" w:rsidP="008154E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761CA68" w14:textId="77777777" w:rsidR="000C1485" w:rsidRPr="00F70229" w:rsidRDefault="00850C51" w:rsidP="008154E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F70229">
              <w:rPr>
                <w:b/>
                <w:bCs/>
                <w:sz w:val="28"/>
                <w:szCs w:val="28"/>
              </w:rPr>
              <w:t xml:space="preserve">Protocol </w:t>
            </w:r>
            <w:r w:rsidR="000C1485" w:rsidRPr="00F70229">
              <w:rPr>
                <w:b/>
                <w:bCs/>
                <w:sz w:val="28"/>
                <w:szCs w:val="28"/>
              </w:rPr>
              <w:t>Summary</w:t>
            </w:r>
          </w:p>
          <w:p w14:paraId="2F981AE9" w14:textId="77777777" w:rsidR="00FD2EB8" w:rsidRDefault="00FD2EB8" w:rsidP="00F70229">
            <w:pPr>
              <w:pStyle w:val="Default"/>
              <w:rPr>
                <w:sz w:val="22"/>
                <w:szCs w:val="22"/>
              </w:rPr>
            </w:pPr>
          </w:p>
          <w:p w14:paraId="22698222" w14:textId="5B1E2D92" w:rsidR="00024918" w:rsidRPr="00090694" w:rsidRDefault="00024918">
            <w:pPr>
              <w:pStyle w:val="Default"/>
              <w:jc w:val="center"/>
              <w:rPr>
                <w:b/>
                <w:color w:val="C00000"/>
                <w:sz w:val="20"/>
                <w:szCs w:val="20"/>
              </w:rPr>
            </w:pPr>
            <w:r w:rsidRPr="00090694">
              <w:rPr>
                <w:b/>
                <w:color w:val="C00000"/>
                <w:sz w:val="20"/>
                <w:szCs w:val="20"/>
              </w:rPr>
              <w:t xml:space="preserve">Definition of </w:t>
            </w:r>
            <w:r w:rsidR="0076082D" w:rsidRPr="00090694">
              <w:rPr>
                <w:b/>
                <w:color w:val="C00000"/>
                <w:sz w:val="20"/>
                <w:szCs w:val="20"/>
              </w:rPr>
              <w:t>Immo</w:t>
            </w:r>
            <w:r w:rsidRPr="00090694">
              <w:rPr>
                <w:b/>
                <w:color w:val="C00000"/>
                <w:sz w:val="20"/>
                <w:szCs w:val="20"/>
              </w:rPr>
              <w:t>bile: not yet crawling, shuffling, pullin</w:t>
            </w:r>
            <w:r w:rsidR="00F70229" w:rsidRPr="00090694">
              <w:rPr>
                <w:b/>
                <w:color w:val="C00000"/>
                <w:sz w:val="20"/>
                <w:szCs w:val="20"/>
              </w:rPr>
              <w:t xml:space="preserve">g to stand, </w:t>
            </w:r>
            <w:r w:rsidR="00090694" w:rsidRPr="00090694">
              <w:rPr>
                <w:b/>
                <w:color w:val="C00000"/>
                <w:sz w:val="20"/>
                <w:szCs w:val="20"/>
              </w:rPr>
              <w:t>roll</w:t>
            </w:r>
            <w:r w:rsidR="00090694">
              <w:rPr>
                <w:b/>
                <w:color w:val="C00000"/>
                <w:sz w:val="20"/>
                <w:szCs w:val="20"/>
              </w:rPr>
              <w:t>ing</w:t>
            </w:r>
            <w:r w:rsidR="00090694" w:rsidRPr="00090694">
              <w:rPr>
                <w:b/>
                <w:color w:val="C00000"/>
                <w:sz w:val="20"/>
                <w:szCs w:val="20"/>
              </w:rPr>
              <w:t xml:space="preserve"> over</w:t>
            </w:r>
            <w:r w:rsidR="00090694">
              <w:rPr>
                <w:b/>
                <w:color w:val="C00000"/>
                <w:sz w:val="20"/>
                <w:szCs w:val="20"/>
              </w:rPr>
              <w:t>,</w:t>
            </w:r>
            <w:r w:rsidR="00090694" w:rsidRPr="00090694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BD3ABA" w:rsidRPr="00090694">
              <w:rPr>
                <w:b/>
                <w:color w:val="C00000"/>
                <w:sz w:val="20"/>
                <w:szCs w:val="20"/>
              </w:rPr>
              <w:t>cruising,</w:t>
            </w:r>
            <w:r w:rsidR="00F70229" w:rsidRPr="00090694">
              <w:rPr>
                <w:b/>
                <w:color w:val="C00000"/>
                <w:sz w:val="20"/>
                <w:szCs w:val="20"/>
              </w:rPr>
              <w:t xml:space="preserve"> or walking </w:t>
            </w:r>
            <w:r w:rsidRPr="00090694">
              <w:rPr>
                <w:b/>
                <w:color w:val="C00000"/>
                <w:sz w:val="20"/>
                <w:szCs w:val="20"/>
              </w:rPr>
              <w:t>independently</w:t>
            </w:r>
            <w:r w:rsidR="00CF7186" w:rsidRPr="00090694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BD3ABA">
              <w:rPr>
                <w:b/>
                <w:color w:val="C00000"/>
                <w:sz w:val="20"/>
                <w:szCs w:val="20"/>
              </w:rPr>
              <w:t>and</w:t>
            </w:r>
            <w:r w:rsidRPr="00090694">
              <w:rPr>
                <w:b/>
                <w:color w:val="C00000"/>
                <w:sz w:val="20"/>
                <w:szCs w:val="20"/>
              </w:rPr>
              <w:t xml:space="preserve"> applies to immobile children</w:t>
            </w:r>
            <w:r w:rsidR="00307F81">
              <w:rPr>
                <w:b/>
                <w:color w:val="C00000"/>
                <w:sz w:val="20"/>
                <w:szCs w:val="20"/>
              </w:rPr>
              <w:t xml:space="preserve"> due </w:t>
            </w:r>
            <w:r w:rsidRPr="00090694">
              <w:rPr>
                <w:b/>
                <w:color w:val="C00000"/>
                <w:sz w:val="20"/>
                <w:szCs w:val="20"/>
              </w:rPr>
              <w:t xml:space="preserve">to </w:t>
            </w:r>
            <w:r w:rsidR="00307F81">
              <w:rPr>
                <w:b/>
                <w:color w:val="C00000"/>
                <w:sz w:val="20"/>
                <w:szCs w:val="20"/>
              </w:rPr>
              <w:t xml:space="preserve">a </w:t>
            </w:r>
            <w:r w:rsidRPr="00090694">
              <w:rPr>
                <w:b/>
                <w:color w:val="C00000"/>
                <w:sz w:val="20"/>
                <w:szCs w:val="20"/>
              </w:rPr>
              <w:t>disability/illness.</w:t>
            </w:r>
          </w:p>
          <w:p w14:paraId="01702FD3" w14:textId="77777777" w:rsidR="00FD2EB8" w:rsidRPr="00F70229" w:rsidRDefault="00FD2EB8" w:rsidP="00F7022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E75518" w14:textId="09128067" w:rsidR="000C1485" w:rsidRPr="00F82550" w:rsidRDefault="000C1485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 xml:space="preserve">The </w:t>
            </w:r>
            <w:hyperlink r:id="rId32" w:history="1">
              <w:r w:rsidR="005B5435" w:rsidRPr="00F82550">
                <w:rPr>
                  <w:rStyle w:val="Hyperlink"/>
                  <w:b/>
                  <w:sz w:val="20"/>
                  <w:szCs w:val="20"/>
                </w:rPr>
                <w:t>protocol</w:t>
              </w:r>
            </w:hyperlink>
            <w:r w:rsidRPr="00F82550">
              <w:rPr>
                <w:b/>
                <w:sz w:val="20"/>
                <w:szCs w:val="20"/>
              </w:rPr>
              <w:t xml:space="preserve"> provides all pr</w:t>
            </w:r>
            <w:r w:rsidR="005B5435" w:rsidRPr="00F82550">
              <w:rPr>
                <w:b/>
                <w:sz w:val="20"/>
                <w:szCs w:val="20"/>
              </w:rPr>
              <w:t>actitioners</w:t>
            </w:r>
            <w:r w:rsidRPr="00F82550">
              <w:rPr>
                <w:b/>
                <w:sz w:val="20"/>
                <w:szCs w:val="20"/>
              </w:rPr>
              <w:t xml:space="preserve"> with a knowledge base and action strategy for the assessment, management and referral of </w:t>
            </w:r>
            <w:r w:rsidR="00CF7186" w:rsidRPr="00F82550">
              <w:rPr>
                <w:b/>
                <w:sz w:val="20"/>
                <w:szCs w:val="20"/>
              </w:rPr>
              <w:t xml:space="preserve">immobile </w:t>
            </w:r>
            <w:r w:rsidRPr="00F82550">
              <w:rPr>
                <w:b/>
                <w:sz w:val="20"/>
                <w:szCs w:val="20"/>
              </w:rPr>
              <w:t xml:space="preserve">children </w:t>
            </w:r>
            <w:r w:rsidR="00307F81" w:rsidRPr="00F82550">
              <w:rPr>
                <w:b/>
                <w:sz w:val="20"/>
                <w:szCs w:val="20"/>
              </w:rPr>
              <w:t xml:space="preserve">0 – 18 years </w:t>
            </w:r>
            <w:r w:rsidRPr="00F82550">
              <w:rPr>
                <w:b/>
                <w:sz w:val="20"/>
                <w:szCs w:val="20"/>
              </w:rPr>
              <w:t>who present with injuries (including</w:t>
            </w:r>
            <w:r w:rsidR="00F70229" w:rsidRPr="00F82550">
              <w:rPr>
                <w:b/>
                <w:sz w:val="20"/>
                <w:szCs w:val="20"/>
              </w:rPr>
              <w:t xml:space="preserve"> bruising or suspicious marks). </w:t>
            </w:r>
            <w:r w:rsidRPr="00F82550">
              <w:rPr>
                <w:b/>
                <w:sz w:val="20"/>
                <w:szCs w:val="20"/>
              </w:rPr>
              <w:t>Any child who is seriously ill or injured</w:t>
            </w:r>
            <w:r w:rsidR="00F82550" w:rsidRPr="00F82550">
              <w:rPr>
                <w:b/>
                <w:sz w:val="20"/>
                <w:szCs w:val="20"/>
              </w:rPr>
              <w:t xml:space="preserve"> requires </w:t>
            </w:r>
            <w:r w:rsidRPr="00F82550">
              <w:rPr>
                <w:b/>
                <w:sz w:val="20"/>
                <w:szCs w:val="20"/>
              </w:rPr>
              <w:t xml:space="preserve">urgent treatment </w:t>
            </w:r>
            <w:r w:rsidR="00F82550" w:rsidRPr="00F82550">
              <w:rPr>
                <w:b/>
                <w:sz w:val="20"/>
                <w:szCs w:val="20"/>
              </w:rPr>
              <w:t xml:space="preserve">and </w:t>
            </w:r>
            <w:r w:rsidRPr="00F82550">
              <w:rPr>
                <w:b/>
                <w:sz w:val="20"/>
                <w:szCs w:val="20"/>
              </w:rPr>
              <w:t>further investigation</w:t>
            </w:r>
            <w:r w:rsidR="00F82550" w:rsidRPr="00F82550">
              <w:rPr>
                <w:b/>
                <w:sz w:val="20"/>
                <w:szCs w:val="20"/>
              </w:rPr>
              <w:t>.</w:t>
            </w:r>
          </w:p>
          <w:p w14:paraId="09EED7A6" w14:textId="77777777" w:rsidR="00FD2EB8" w:rsidRPr="00F70229" w:rsidRDefault="00FD2EB8" w:rsidP="00F70229">
            <w:pPr>
              <w:pStyle w:val="Default"/>
              <w:rPr>
                <w:sz w:val="20"/>
                <w:szCs w:val="20"/>
              </w:rPr>
            </w:pPr>
          </w:p>
          <w:p w14:paraId="2AD3BE11" w14:textId="1943CB90" w:rsidR="000C1485" w:rsidRPr="00F70229" w:rsidRDefault="000C1485" w:rsidP="008154E6">
            <w:pPr>
              <w:pStyle w:val="Default"/>
              <w:jc w:val="center"/>
              <w:rPr>
                <w:sz w:val="20"/>
                <w:szCs w:val="20"/>
              </w:rPr>
            </w:pPr>
            <w:r w:rsidRPr="00F70229">
              <w:rPr>
                <w:b/>
                <w:bCs/>
                <w:sz w:val="20"/>
                <w:szCs w:val="20"/>
              </w:rPr>
              <w:t>Bruising is the commonest presenting feature of physical abuse in children</w:t>
            </w:r>
            <w:r w:rsidR="00307F81">
              <w:rPr>
                <w:b/>
                <w:bCs/>
                <w:sz w:val="20"/>
                <w:szCs w:val="20"/>
              </w:rPr>
              <w:t xml:space="preserve"> 0 – 18 years</w:t>
            </w:r>
            <w:r w:rsidRPr="00F70229">
              <w:rPr>
                <w:b/>
                <w:bCs/>
                <w:sz w:val="20"/>
                <w:szCs w:val="20"/>
              </w:rPr>
              <w:t xml:space="preserve">. The younger the child </w:t>
            </w:r>
            <w:r w:rsidR="00307F81">
              <w:rPr>
                <w:b/>
                <w:bCs/>
                <w:sz w:val="20"/>
                <w:szCs w:val="20"/>
              </w:rPr>
              <w:t xml:space="preserve">and for those with a disability </w:t>
            </w:r>
            <w:r w:rsidRPr="00F70229">
              <w:rPr>
                <w:b/>
                <w:bCs/>
                <w:sz w:val="20"/>
                <w:szCs w:val="20"/>
              </w:rPr>
              <w:t xml:space="preserve">the greater the risk that bruising is non-accidental. There is a substantial and well-founded research base on the significance of bruising in children. </w:t>
            </w:r>
            <w:hyperlink r:id="rId33" w:history="1">
              <w:r w:rsidRPr="003513F3">
                <w:rPr>
                  <w:rStyle w:val="Hyperlink"/>
                  <w:b/>
                  <w:bCs/>
                  <w:sz w:val="20"/>
                  <w:szCs w:val="20"/>
                </w:rPr>
                <w:t>www.core-info.cf.ac.uk/bruising</w:t>
              </w:r>
            </w:hyperlink>
          </w:p>
          <w:p w14:paraId="6D66D199" w14:textId="77777777" w:rsidR="00FD2EB8" w:rsidRPr="00F70229" w:rsidRDefault="00FD2EB8" w:rsidP="00F70229">
            <w:pPr>
              <w:pStyle w:val="Default"/>
              <w:rPr>
                <w:sz w:val="20"/>
                <w:szCs w:val="20"/>
              </w:rPr>
            </w:pPr>
          </w:p>
          <w:p w14:paraId="1C83CEE0" w14:textId="6C5EA1CD" w:rsidR="008D757F" w:rsidRPr="00090694" w:rsidRDefault="000C1485" w:rsidP="008154E6">
            <w:pPr>
              <w:pStyle w:val="Default"/>
              <w:jc w:val="center"/>
              <w:rPr>
                <w:sz w:val="20"/>
                <w:szCs w:val="20"/>
              </w:rPr>
            </w:pPr>
            <w:r w:rsidRPr="00090694">
              <w:rPr>
                <w:b/>
                <w:sz w:val="20"/>
                <w:szCs w:val="20"/>
              </w:rPr>
              <w:t xml:space="preserve">Injuries in </w:t>
            </w:r>
            <w:r w:rsidR="0076082D" w:rsidRPr="00090694">
              <w:rPr>
                <w:b/>
                <w:sz w:val="20"/>
                <w:szCs w:val="20"/>
              </w:rPr>
              <w:t xml:space="preserve">immobile </w:t>
            </w:r>
            <w:r w:rsidRPr="00090694">
              <w:rPr>
                <w:b/>
                <w:sz w:val="20"/>
                <w:szCs w:val="20"/>
              </w:rPr>
              <w:t>child</w:t>
            </w:r>
            <w:r w:rsidR="00F82550">
              <w:rPr>
                <w:b/>
                <w:sz w:val="20"/>
                <w:szCs w:val="20"/>
              </w:rPr>
              <w:t>ren</w:t>
            </w:r>
            <w:r w:rsidRPr="00090694">
              <w:rPr>
                <w:b/>
                <w:sz w:val="20"/>
                <w:szCs w:val="20"/>
              </w:rPr>
              <w:t xml:space="preserve"> </w:t>
            </w:r>
            <w:r w:rsidR="00090694" w:rsidRPr="00090694">
              <w:rPr>
                <w:b/>
                <w:sz w:val="20"/>
                <w:szCs w:val="20"/>
              </w:rPr>
              <w:t xml:space="preserve">0 – 18 years </w:t>
            </w:r>
            <w:r w:rsidRPr="00090694">
              <w:rPr>
                <w:b/>
                <w:sz w:val="20"/>
                <w:szCs w:val="20"/>
              </w:rPr>
              <w:t>should raise suspicion of maltreatment and should result in an immediate referral to Children’s S</w:t>
            </w:r>
            <w:r w:rsidR="004A0697" w:rsidRPr="00090694">
              <w:rPr>
                <w:b/>
                <w:sz w:val="20"/>
                <w:szCs w:val="20"/>
              </w:rPr>
              <w:t xml:space="preserve">ocial Care </w:t>
            </w:r>
            <w:r w:rsidRPr="00090694">
              <w:rPr>
                <w:b/>
                <w:sz w:val="20"/>
                <w:szCs w:val="20"/>
              </w:rPr>
              <w:t xml:space="preserve">and an urgent </w:t>
            </w:r>
            <w:r w:rsidR="0099415A" w:rsidRPr="00090694">
              <w:rPr>
                <w:b/>
                <w:sz w:val="20"/>
                <w:szCs w:val="20"/>
              </w:rPr>
              <w:t>P</w:t>
            </w:r>
            <w:r w:rsidRPr="00090694">
              <w:rPr>
                <w:b/>
                <w:sz w:val="20"/>
                <w:szCs w:val="20"/>
              </w:rPr>
              <w:t>aediatric opinion</w:t>
            </w:r>
            <w:r w:rsidR="00825960" w:rsidRPr="00090694">
              <w:rPr>
                <w:b/>
                <w:sz w:val="20"/>
                <w:szCs w:val="20"/>
              </w:rPr>
              <w:t xml:space="preserve"> as it can lead to more serious injury and in some instances results in child death</w:t>
            </w:r>
            <w:r w:rsidR="003401E4" w:rsidRPr="00090694">
              <w:rPr>
                <w:b/>
                <w:sz w:val="20"/>
                <w:szCs w:val="20"/>
              </w:rPr>
              <w:t>.</w:t>
            </w:r>
          </w:p>
          <w:p w14:paraId="07A41742" w14:textId="77777777" w:rsidR="000C1485" w:rsidRPr="00F70229" w:rsidRDefault="000C1485" w:rsidP="008154E6">
            <w:pPr>
              <w:pStyle w:val="Default"/>
              <w:jc w:val="center"/>
              <w:rPr>
                <w:sz w:val="20"/>
                <w:szCs w:val="20"/>
              </w:rPr>
            </w:pPr>
            <w:r w:rsidRPr="00090694">
              <w:rPr>
                <w:sz w:val="20"/>
                <w:szCs w:val="20"/>
              </w:rPr>
              <w:t>[See NICE Clinical Guideline 89</w:t>
            </w:r>
            <w:r w:rsidR="008D757F" w:rsidRPr="00090694">
              <w:rPr>
                <w:sz w:val="20"/>
                <w:szCs w:val="20"/>
              </w:rPr>
              <w:t>)</w:t>
            </w:r>
          </w:p>
          <w:p w14:paraId="3D1CF513" w14:textId="77777777" w:rsidR="0014030A" w:rsidRPr="003513F3" w:rsidRDefault="0014030A" w:rsidP="008154E6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hyperlink r:id="rId34" w:history="1">
              <w:r w:rsidRPr="003513F3">
                <w:rPr>
                  <w:rStyle w:val="Hyperlink"/>
                  <w:b/>
                  <w:bCs/>
                  <w:sz w:val="18"/>
                  <w:szCs w:val="18"/>
                </w:rPr>
                <w:t>http://guidance.nice.org.uk/CG89/Guidance/pdf/English</w:t>
              </w:r>
            </w:hyperlink>
          </w:p>
          <w:p w14:paraId="6CBB081F" w14:textId="77777777" w:rsidR="00060E48" w:rsidRPr="00F70229" w:rsidRDefault="00060E48" w:rsidP="00F70229">
            <w:pPr>
              <w:pStyle w:val="Default"/>
              <w:rPr>
                <w:sz w:val="20"/>
                <w:szCs w:val="20"/>
              </w:rPr>
            </w:pPr>
          </w:p>
          <w:p w14:paraId="619353EF" w14:textId="3855C3C3" w:rsidR="00AF74C9" w:rsidRPr="0011487D" w:rsidRDefault="00AF74C9" w:rsidP="00AF74C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1487D">
              <w:rPr>
                <w:sz w:val="20"/>
                <w:szCs w:val="20"/>
              </w:rPr>
              <w:t>A</w:t>
            </w:r>
            <w:r w:rsidRPr="0011487D">
              <w:rPr>
                <w:b/>
                <w:sz w:val="20"/>
                <w:szCs w:val="20"/>
              </w:rPr>
              <w:t xml:space="preserve">ll telephone referrals to be followed up within 48 hours with a written referral using the appropriate interagency referral form/portal below. </w:t>
            </w:r>
          </w:p>
          <w:p w14:paraId="5E338EF6" w14:textId="6875489A" w:rsidR="00E7199F" w:rsidRPr="00FB6706" w:rsidRDefault="008154E6" w:rsidP="00FB670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1487D">
              <w:rPr>
                <w:b/>
                <w:sz w:val="20"/>
                <w:szCs w:val="20"/>
              </w:rPr>
              <w:t>Where a pr</w:t>
            </w:r>
            <w:r w:rsidR="005B5435" w:rsidRPr="0011487D">
              <w:rPr>
                <w:b/>
                <w:sz w:val="20"/>
                <w:szCs w:val="20"/>
              </w:rPr>
              <w:t>actitioner</w:t>
            </w:r>
            <w:r w:rsidRPr="0011487D">
              <w:rPr>
                <w:b/>
                <w:sz w:val="20"/>
                <w:szCs w:val="20"/>
              </w:rPr>
              <w:t xml:space="preserve"> </w:t>
            </w:r>
            <w:r w:rsidR="00563880" w:rsidRPr="0011487D">
              <w:rPr>
                <w:b/>
                <w:sz w:val="20"/>
                <w:szCs w:val="20"/>
              </w:rPr>
              <w:t>decides</w:t>
            </w:r>
            <w:r w:rsidRPr="0011487D">
              <w:rPr>
                <w:b/>
                <w:sz w:val="20"/>
                <w:szCs w:val="20"/>
              </w:rPr>
              <w:t xml:space="preserve"> to refer to Children’s S</w:t>
            </w:r>
            <w:r w:rsidR="004A0697" w:rsidRPr="0011487D">
              <w:rPr>
                <w:b/>
                <w:sz w:val="20"/>
                <w:szCs w:val="20"/>
              </w:rPr>
              <w:t>ocial Care</w:t>
            </w:r>
            <w:r w:rsidRPr="0011487D">
              <w:rPr>
                <w:b/>
                <w:sz w:val="20"/>
                <w:szCs w:val="20"/>
              </w:rPr>
              <w:t>, it is the</w:t>
            </w:r>
            <w:r w:rsidR="00F82550" w:rsidRPr="0011487D">
              <w:rPr>
                <w:b/>
                <w:sz w:val="20"/>
                <w:szCs w:val="20"/>
              </w:rPr>
              <w:t>ir</w:t>
            </w:r>
            <w:r w:rsidRPr="0011487D">
              <w:rPr>
                <w:b/>
                <w:sz w:val="20"/>
                <w:szCs w:val="20"/>
              </w:rPr>
              <w:t xml:space="preserve"> responsibility to make th</w:t>
            </w:r>
            <w:r w:rsidR="00F82550" w:rsidRPr="0011487D">
              <w:rPr>
                <w:b/>
                <w:sz w:val="20"/>
                <w:szCs w:val="20"/>
              </w:rPr>
              <w:t>at</w:t>
            </w:r>
            <w:r w:rsidRPr="0011487D">
              <w:rPr>
                <w:b/>
                <w:sz w:val="20"/>
                <w:szCs w:val="20"/>
              </w:rPr>
              <w:t xml:space="preserve"> referral</w:t>
            </w:r>
            <w:r w:rsidR="00AF74C9" w:rsidRPr="0011487D">
              <w:rPr>
                <w:b/>
                <w:sz w:val="20"/>
                <w:szCs w:val="20"/>
              </w:rPr>
              <w:t>.</w:t>
            </w:r>
          </w:p>
          <w:p w14:paraId="67ACE0CD" w14:textId="77777777" w:rsidR="005F1873" w:rsidRDefault="008A1144" w:rsidP="00BF11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30A0"/>
              </w:rPr>
            </w:pPr>
            <w:r w:rsidRPr="00F70229">
              <w:rPr>
                <w:rFonts w:ascii="Arial" w:hAnsi="Arial" w:cs="Arial"/>
                <w:b/>
                <w:color w:val="7030A0"/>
              </w:rPr>
              <w:t>Bedford Borough Children’s S</w:t>
            </w:r>
            <w:r w:rsidR="004A0697">
              <w:rPr>
                <w:rFonts w:ascii="Arial" w:hAnsi="Arial" w:cs="Arial"/>
                <w:b/>
                <w:color w:val="7030A0"/>
              </w:rPr>
              <w:t>ocial Care</w:t>
            </w:r>
            <w:r w:rsidRPr="00F70229">
              <w:rPr>
                <w:rFonts w:ascii="Arial" w:hAnsi="Arial" w:cs="Arial"/>
                <w:b/>
                <w:color w:val="7030A0"/>
              </w:rPr>
              <w:t xml:space="preserve"> </w:t>
            </w:r>
          </w:p>
          <w:p w14:paraId="2F736CD8" w14:textId="4D819D7F" w:rsidR="00F64386" w:rsidRDefault="008A1144" w:rsidP="00BF115D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F70229">
              <w:rPr>
                <w:rFonts w:ascii="Arial" w:hAnsi="Arial" w:cs="Arial"/>
                <w:b/>
                <w:color w:val="7030A0"/>
              </w:rPr>
              <w:t>01234 718700 or</w:t>
            </w:r>
            <w:r w:rsidRPr="00F70229">
              <w:rPr>
                <w:rFonts w:ascii="Arial" w:hAnsi="Arial" w:cs="Arial"/>
                <w:color w:val="7030A0"/>
              </w:rPr>
              <w:t xml:space="preserve"> </w:t>
            </w:r>
            <w:hyperlink r:id="rId35" w:history="1">
              <w:r w:rsidR="00F64386" w:rsidRPr="00F64386">
                <w:rPr>
                  <w:rStyle w:val="Hyperlink"/>
                  <w:rFonts w:ascii="Arial" w:hAnsi="Arial" w:cs="Arial"/>
                  <w:b/>
                  <w:bCs/>
                </w:rPr>
                <w:t>Ifdinformation@bedford.gov.uk</w:t>
              </w:r>
            </w:hyperlink>
          </w:p>
          <w:p w14:paraId="256A9A17" w14:textId="18AFE867" w:rsidR="00F70229" w:rsidRPr="00BF115D" w:rsidRDefault="00F64386" w:rsidP="00BF11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64386">
              <w:rPr>
                <w:rFonts w:ascii="Arial" w:hAnsi="Arial" w:cs="Arial"/>
                <w:b/>
                <w:bCs/>
                <w:color w:val="7030A0"/>
              </w:rPr>
              <w:t xml:space="preserve"> or</w:t>
            </w:r>
            <w:r>
              <w:rPr>
                <w:rFonts w:ascii="Arial" w:hAnsi="Arial" w:cs="Arial"/>
                <w:color w:val="7030A0"/>
              </w:rPr>
              <w:t xml:space="preserve"> </w:t>
            </w:r>
            <w:r w:rsidR="00563880" w:rsidRPr="00563880">
              <w:rPr>
                <w:rFonts w:ascii="Arial" w:hAnsi="Arial" w:cs="Arial"/>
                <w:b/>
                <w:bCs/>
                <w:color w:val="7030A0"/>
              </w:rPr>
              <w:t>click this</w:t>
            </w:r>
            <w:r w:rsidR="00563880">
              <w:rPr>
                <w:rFonts w:ascii="Arial" w:hAnsi="Arial" w:cs="Arial"/>
                <w:color w:val="7030A0"/>
              </w:rPr>
              <w:t xml:space="preserve"> </w:t>
            </w:r>
            <w:hyperlink r:id="rId36" w:history="1">
              <w:r w:rsidR="00563880" w:rsidRPr="00F64386">
                <w:rPr>
                  <w:rStyle w:val="Hyperlink"/>
                  <w:rFonts w:ascii="Arial" w:hAnsi="Arial" w:cs="Arial"/>
                  <w:b/>
                  <w:bCs/>
                </w:rPr>
                <w:t>link</w:t>
              </w:r>
            </w:hyperlink>
            <w:r w:rsidR="00563880">
              <w:rPr>
                <w:rFonts w:ascii="Arial" w:hAnsi="Arial" w:cs="Arial"/>
                <w:color w:val="7030A0"/>
              </w:rPr>
              <w:t xml:space="preserve"> </w:t>
            </w:r>
          </w:p>
          <w:p w14:paraId="507CD195" w14:textId="450FE160" w:rsidR="00F70229" w:rsidRDefault="008A1144" w:rsidP="00F70229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F70229">
              <w:rPr>
                <w:rFonts w:ascii="Arial" w:hAnsi="Arial" w:cs="Arial"/>
                <w:b/>
                <w:color w:val="00B050"/>
              </w:rPr>
              <w:t>Central Bedfordshire Children’s S</w:t>
            </w:r>
            <w:r w:rsidR="004A0697">
              <w:rPr>
                <w:rFonts w:ascii="Arial" w:hAnsi="Arial" w:cs="Arial"/>
                <w:b/>
                <w:color w:val="00B050"/>
              </w:rPr>
              <w:t xml:space="preserve">ocial </w:t>
            </w:r>
            <w:r w:rsidR="00714EE1">
              <w:rPr>
                <w:rFonts w:ascii="Arial" w:hAnsi="Arial" w:cs="Arial"/>
                <w:b/>
                <w:color w:val="00B050"/>
              </w:rPr>
              <w:t>Care</w:t>
            </w:r>
            <w:r w:rsidRPr="00F70229">
              <w:rPr>
                <w:rFonts w:ascii="Arial" w:hAnsi="Arial" w:cs="Arial"/>
                <w:b/>
                <w:color w:val="00B050"/>
              </w:rPr>
              <w:t xml:space="preserve"> 0300 300 8585 or</w:t>
            </w:r>
            <w:r w:rsidRPr="00F70229">
              <w:rPr>
                <w:rFonts w:ascii="Arial" w:hAnsi="Arial" w:cs="Arial"/>
                <w:color w:val="00B050"/>
              </w:rPr>
              <w:t xml:space="preserve"> </w:t>
            </w:r>
          </w:p>
          <w:p w14:paraId="67017FA2" w14:textId="5A1C579B" w:rsidR="00CD188D" w:rsidRPr="00CD188D" w:rsidRDefault="00F64386" w:rsidP="00F643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</w:rPr>
            </w:pPr>
            <w:hyperlink r:id="rId37" w:history="1">
              <w:r w:rsidRPr="009A1053">
                <w:rPr>
                  <w:rStyle w:val="Hyperlink"/>
                  <w:rFonts w:ascii="Arial" w:hAnsi="Arial" w:cs="Arial"/>
                  <w:b/>
                </w:rPr>
                <w:t>IFD@centralbedfordshire.gov.uk</w:t>
              </w:r>
            </w:hyperlink>
          </w:p>
          <w:p w14:paraId="25686EB4" w14:textId="77777777" w:rsidR="005F1873" w:rsidRDefault="008A1144" w:rsidP="00F70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00CC"/>
              </w:rPr>
            </w:pPr>
            <w:r w:rsidRPr="000A5DD7">
              <w:rPr>
                <w:rFonts w:ascii="Arial" w:hAnsi="Arial" w:cs="Arial"/>
                <w:b/>
                <w:color w:val="9900CC"/>
              </w:rPr>
              <w:t>Luton Children’s S</w:t>
            </w:r>
            <w:r w:rsidR="004A0697" w:rsidRPr="000A5DD7">
              <w:rPr>
                <w:rFonts w:ascii="Arial" w:hAnsi="Arial" w:cs="Arial"/>
                <w:b/>
                <w:color w:val="9900CC"/>
              </w:rPr>
              <w:t xml:space="preserve">ocial </w:t>
            </w:r>
            <w:r w:rsidR="00714EE1" w:rsidRPr="000A5DD7">
              <w:rPr>
                <w:rFonts w:ascii="Arial" w:hAnsi="Arial" w:cs="Arial"/>
                <w:b/>
                <w:color w:val="9900CC"/>
              </w:rPr>
              <w:t>Care</w:t>
            </w:r>
            <w:r w:rsidRPr="000A5DD7">
              <w:rPr>
                <w:rFonts w:ascii="Arial" w:hAnsi="Arial" w:cs="Arial"/>
                <w:b/>
                <w:color w:val="9900CC"/>
              </w:rPr>
              <w:t xml:space="preserve"> </w:t>
            </w:r>
          </w:p>
          <w:p w14:paraId="73D6C77F" w14:textId="00BE4148" w:rsidR="00F64386" w:rsidRPr="00F64386" w:rsidRDefault="008A1144" w:rsidP="00F64386">
            <w:pPr>
              <w:spacing w:after="0" w:line="240" w:lineRule="auto"/>
              <w:jc w:val="center"/>
              <w:rPr>
                <w:color w:val="0000FF"/>
              </w:rPr>
            </w:pPr>
            <w:r w:rsidRPr="000A5DD7">
              <w:rPr>
                <w:rFonts w:ascii="Arial" w:hAnsi="Arial" w:cs="Arial"/>
                <w:b/>
                <w:color w:val="9900CC"/>
              </w:rPr>
              <w:t>01582 547760 or</w:t>
            </w:r>
            <w:r w:rsidRPr="00F70229">
              <w:rPr>
                <w:rFonts w:ascii="Arial" w:hAnsi="Arial" w:cs="Arial"/>
                <w:color w:val="5F497A" w:themeColor="accent4" w:themeShade="BF"/>
              </w:rPr>
              <w:t xml:space="preserve"> </w:t>
            </w:r>
            <w:hyperlink r:id="rId38" w:history="1">
              <w:r w:rsidRPr="00F64386">
                <w:rPr>
                  <w:rStyle w:val="Hyperlink"/>
                  <w:rFonts w:ascii="Arial" w:hAnsi="Arial" w:cs="Arial"/>
                  <w:b/>
                  <w:color w:val="0000FF"/>
                </w:rPr>
                <w:t>mash@luton.gov.uk</w:t>
              </w:r>
            </w:hyperlink>
          </w:p>
          <w:p w14:paraId="420E4252" w14:textId="5A6128B8" w:rsidR="00EB1D13" w:rsidRPr="00EB1D13" w:rsidRDefault="00EB1D13" w:rsidP="00EB1D13">
            <w:pPr>
              <w:spacing w:after="0" w:line="240" w:lineRule="auto"/>
              <w:jc w:val="center"/>
              <w:rPr>
                <w:rFonts w:ascii="Arial" w:hAnsi="Arial" w:cs="Arial"/>
                <w:color w:val="31849B" w:themeColor="accent5" w:themeShade="BF"/>
              </w:rPr>
            </w:pPr>
            <w:r w:rsidRPr="00EB1D13">
              <w:rPr>
                <w:rFonts w:ascii="Arial" w:hAnsi="Arial" w:cs="Arial"/>
                <w:b/>
                <w:bCs/>
                <w:color w:val="31849B" w:themeColor="accent5" w:themeShade="BF"/>
              </w:rPr>
              <w:t>Milton Keynes Children’s Social Care</w:t>
            </w:r>
            <w:r w:rsidRPr="00EB1D13">
              <w:rPr>
                <w:rFonts w:ascii="Arial" w:hAnsi="Arial" w:cs="Arial"/>
                <w:color w:val="31849B" w:themeColor="accent5" w:themeShade="BF"/>
              </w:rPr>
              <w:t xml:space="preserve"> </w:t>
            </w:r>
          </w:p>
          <w:p w14:paraId="3813219A" w14:textId="77777777" w:rsidR="00EB1D13" w:rsidRPr="00EB1D13" w:rsidRDefault="00EB1D13" w:rsidP="00EB1D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1849B" w:themeColor="accent5" w:themeShade="BF"/>
              </w:rPr>
            </w:pPr>
            <w:r w:rsidRPr="00EB1D13">
              <w:rPr>
                <w:rFonts w:ascii="Arial" w:hAnsi="Arial" w:cs="Arial"/>
              </w:rPr>
              <w:t xml:space="preserve">        </w:t>
            </w:r>
            <w:r w:rsidRPr="00EB1D13">
              <w:rPr>
                <w:rFonts w:ascii="Arial" w:hAnsi="Arial" w:cs="Arial"/>
                <w:b/>
                <w:bCs/>
                <w:color w:val="31849B" w:themeColor="accent5" w:themeShade="BF"/>
              </w:rPr>
              <w:t>01908 253169 or 253170 or</w:t>
            </w:r>
          </w:p>
          <w:p w14:paraId="32EAC0BE" w14:textId="08B2A603" w:rsidR="00F70229" w:rsidRPr="00F64386" w:rsidRDefault="00EB1D13" w:rsidP="005638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hyperlink r:id="rId39" w:history="1">
              <w:r w:rsidRPr="00F64386">
                <w:rPr>
                  <w:rStyle w:val="Hyperlink"/>
                  <w:rFonts w:ascii="Arial" w:hAnsi="Arial" w:cs="Arial"/>
                  <w:b/>
                  <w:bCs/>
                  <w:color w:val="0000FF"/>
                </w:rPr>
                <w:t>children@milton-keynes.gov.uk</w:t>
              </w:r>
            </w:hyperlink>
          </w:p>
          <w:p w14:paraId="3557C2C3" w14:textId="057FCAF9" w:rsidR="00027D42" w:rsidRPr="00027D42" w:rsidRDefault="008A1144" w:rsidP="00027D4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70229">
              <w:rPr>
                <w:b/>
                <w:sz w:val="22"/>
                <w:szCs w:val="22"/>
              </w:rPr>
              <w:t>Out of hours</w:t>
            </w:r>
            <w:r w:rsidR="00027D42">
              <w:rPr>
                <w:b/>
                <w:sz w:val="22"/>
                <w:szCs w:val="22"/>
              </w:rPr>
              <w:t xml:space="preserve">- </w:t>
            </w:r>
            <w:r w:rsidR="00027D42" w:rsidRPr="00027D42">
              <w:rPr>
                <w:b/>
                <w:sz w:val="22"/>
                <w:szCs w:val="22"/>
              </w:rPr>
              <w:t xml:space="preserve">Bedfordshire 0300 300 8123 </w:t>
            </w:r>
          </w:p>
          <w:p w14:paraId="326FD0DC" w14:textId="02D79347" w:rsidR="00E7199F" w:rsidRPr="007C7181" w:rsidRDefault="00027D42" w:rsidP="00027D4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27D42">
              <w:rPr>
                <w:b/>
                <w:sz w:val="22"/>
                <w:szCs w:val="22"/>
              </w:rPr>
              <w:t>Milton Keynes 01908 265545</w:t>
            </w:r>
          </w:p>
          <w:p w14:paraId="3A848524" w14:textId="77777777" w:rsidR="0099415A" w:rsidRPr="00FD2EB8" w:rsidRDefault="0099415A" w:rsidP="001E1C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1" w:type="dxa"/>
          </w:tcPr>
          <w:p w14:paraId="08F47A31" w14:textId="77777777" w:rsidR="009C264F" w:rsidRPr="00FD2EB8" w:rsidRDefault="009C264F" w:rsidP="008154E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600618D" w14:textId="77777777" w:rsidR="00B81D52" w:rsidRPr="00FD2EB8" w:rsidRDefault="00B81D52" w:rsidP="008154E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9161B2" w14:textId="77777777" w:rsidR="00FD2EB8" w:rsidRDefault="00FD2EB8" w:rsidP="00F70229">
            <w:pPr>
              <w:pStyle w:val="Default"/>
              <w:rPr>
                <w:sz w:val="22"/>
                <w:szCs w:val="22"/>
              </w:rPr>
            </w:pPr>
          </w:p>
          <w:p w14:paraId="3A5DBA83" w14:textId="77777777" w:rsidR="00FD2EB8" w:rsidRPr="00F70229" w:rsidRDefault="00FD2EB8" w:rsidP="008154E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4C3CC9" w14:textId="77777777" w:rsidR="00FD2EB8" w:rsidRPr="00F70229" w:rsidRDefault="00FD2EB8" w:rsidP="00F70229">
            <w:pPr>
              <w:pStyle w:val="Default"/>
              <w:rPr>
                <w:sz w:val="20"/>
                <w:szCs w:val="20"/>
              </w:rPr>
            </w:pPr>
          </w:p>
          <w:p w14:paraId="2DC4DDBC" w14:textId="0AF4292F" w:rsidR="00825960" w:rsidRPr="00F82550" w:rsidRDefault="00E7199F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>An injury</w:t>
            </w:r>
            <w:r w:rsidR="0076082D" w:rsidRPr="00F82550">
              <w:rPr>
                <w:b/>
                <w:sz w:val="20"/>
                <w:szCs w:val="20"/>
              </w:rPr>
              <w:t>/bruise</w:t>
            </w:r>
            <w:r w:rsidRPr="00F82550">
              <w:rPr>
                <w:b/>
                <w:sz w:val="20"/>
                <w:szCs w:val="20"/>
              </w:rPr>
              <w:t xml:space="preserve"> </w:t>
            </w:r>
            <w:r w:rsidRPr="006350D4">
              <w:rPr>
                <w:b/>
                <w:color w:val="FF0000"/>
                <w:sz w:val="20"/>
                <w:szCs w:val="20"/>
              </w:rPr>
              <w:t xml:space="preserve">must never be interpreted </w:t>
            </w:r>
            <w:r w:rsidRPr="00F82550">
              <w:rPr>
                <w:b/>
                <w:sz w:val="20"/>
                <w:szCs w:val="20"/>
              </w:rPr>
              <w:t xml:space="preserve">in isolation and must always be assessed in the context of medical and social history, developmental stage and explanation given. A full clinical examination and relevant </w:t>
            </w:r>
            <w:r w:rsidR="00825960" w:rsidRPr="00F82550">
              <w:rPr>
                <w:b/>
                <w:sz w:val="20"/>
                <w:szCs w:val="20"/>
              </w:rPr>
              <w:t>in</w:t>
            </w:r>
            <w:r w:rsidRPr="00F82550">
              <w:rPr>
                <w:b/>
                <w:sz w:val="20"/>
                <w:szCs w:val="20"/>
              </w:rPr>
              <w:t>vestigations must be undertaken, recorded appropriately and an</w:t>
            </w:r>
            <w:r w:rsidR="00024918" w:rsidRPr="00F82550">
              <w:rPr>
                <w:b/>
                <w:sz w:val="20"/>
                <w:szCs w:val="20"/>
              </w:rPr>
              <w:t xml:space="preserve">y observed bruising, </w:t>
            </w:r>
            <w:r w:rsidR="00E51B64" w:rsidRPr="00F82550">
              <w:rPr>
                <w:b/>
                <w:sz w:val="20"/>
                <w:szCs w:val="20"/>
              </w:rPr>
              <w:t>marks,</w:t>
            </w:r>
            <w:r w:rsidR="00024918" w:rsidRPr="00F82550">
              <w:rPr>
                <w:b/>
                <w:sz w:val="20"/>
                <w:szCs w:val="20"/>
              </w:rPr>
              <w:t xml:space="preserve"> or abnormal findings (including medical conditions e.g. eczema) recorded on a body map.</w:t>
            </w:r>
          </w:p>
          <w:p w14:paraId="3A1EDD4F" w14:textId="77777777" w:rsidR="00FD2EB8" w:rsidRPr="00F82550" w:rsidRDefault="00FD2EB8" w:rsidP="00F70229">
            <w:pPr>
              <w:pStyle w:val="Default"/>
              <w:rPr>
                <w:b/>
                <w:sz w:val="20"/>
                <w:szCs w:val="20"/>
              </w:rPr>
            </w:pPr>
          </w:p>
          <w:p w14:paraId="4D1CF74A" w14:textId="0F53535A" w:rsidR="00983ADF" w:rsidRPr="00F82550" w:rsidRDefault="00024918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>B</w:t>
            </w:r>
            <w:r w:rsidR="000C1485" w:rsidRPr="00F82550">
              <w:rPr>
                <w:b/>
                <w:sz w:val="20"/>
                <w:szCs w:val="20"/>
              </w:rPr>
              <w:t xml:space="preserve">ruising </w:t>
            </w:r>
            <w:r w:rsidR="00983ADF" w:rsidRPr="00F82550">
              <w:rPr>
                <w:b/>
                <w:sz w:val="20"/>
                <w:szCs w:val="20"/>
              </w:rPr>
              <w:t xml:space="preserve">in </w:t>
            </w:r>
            <w:r w:rsidR="0076082D" w:rsidRPr="00F82550">
              <w:rPr>
                <w:b/>
                <w:sz w:val="20"/>
                <w:szCs w:val="20"/>
              </w:rPr>
              <w:t xml:space="preserve">immobile </w:t>
            </w:r>
            <w:r w:rsidR="00983ADF" w:rsidRPr="00F82550">
              <w:rPr>
                <w:b/>
                <w:sz w:val="20"/>
                <w:szCs w:val="20"/>
              </w:rPr>
              <w:t xml:space="preserve">children </w:t>
            </w:r>
            <w:r w:rsidR="000C1485" w:rsidRPr="00F82550">
              <w:rPr>
                <w:b/>
                <w:sz w:val="20"/>
                <w:szCs w:val="20"/>
              </w:rPr>
              <w:t xml:space="preserve">is </w:t>
            </w:r>
            <w:r w:rsidR="00447FFB" w:rsidRPr="00F82550">
              <w:rPr>
                <w:b/>
                <w:sz w:val="20"/>
                <w:szCs w:val="20"/>
              </w:rPr>
              <w:t>unus</w:t>
            </w:r>
            <w:r w:rsidR="00983ADF" w:rsidRPr="00F82550">
              <w:rPr>
                <w:b/>
                <w:sz w:val="20"/>
                <w:szCs w:val="20"/>
              </w:rPr>
              <w:t>u</w:t>
            </w:r>
            <w:r w:rsidR="00447FFB" w:rsidRPr="00F82550">
              <w:rPr>
                <w:b/>
                <w:sz w:val="20"/>
                <w:szCs w:val="20"/>
              </w:rPr>
              <w:t>al</w:t>
            </w:r>
            <w:r w:rsidR="000C1485" w:rsidRPr="00F82550">
              <w:rPr>
                <w:b/>
                <w:sz w:val="20"/>
                <w:szCs w:val="20"/>
              </w:rPr>
              <w:t xml:space="preserve">. It is the responsibility of </w:t>
            </w:r>
            <w:r w:rsidR="0099415A" w:rsidRPr="00F82550">
              <w:rPr>
                <w:b/>
                <w:color w:val="auto"/>
                <w:sz w:val="20"/>
                <w:szCs w:val="20"/>
              </w:rPr>
              <w:t xml:space="preserve">the </w:t>
            </w:r>
            <w:r w:rsidR="00053D8B" w:rsidRPr="00F82550">
              <w:rPr>
                <w:b/>
                <w:color w:val="auto"/>
                <w:sz w:val="20"/>
                <w:szCs w:val="20"/>
              </w:rPr>
              <w:t xml:space="preserve">Paediatrician and </w:t>
            </w:r>
            <w:r w:rsidR="0099415A" w:rsidRPr="00F82550">
              <w:rPr>
                <w:b/>
                <w:sz w:val="20"/>
                <w:szCs w:val="20"/>
              </w:rPr>
              <w:t>Multi Agency Strategy Meeting</w:t>
            </w:r>
            <w:r w:rsidR="00AF74C9">
              <w:rPr>
                <w:b/>
                <w:sz w:val="20"/>
                <w:szCs w:val="20"/>
              </w:rPr>
              <w:t xml:space="preserve"> whe</w:t>
            </w:r>
            <w:r w:rsidR="00A71B73">
              <w:rPr>
                <w:b/>
                <w:sz w:val="20"/>
                <w:szCs w:val="20"/>
              </w:rPr>
              <w:t>n</w:t>
            </w:r>
            <w:r w:rsidR="00AF74C9">
              <w:rPr>
                <w:b/>
                <w:sz w:val="20"/>
                <w:szCs w:val="20"/>
              </w:rPr>
              <w:t xml:space="preserve"> held </w:t>
            </w:r>
            <w:r w:rsidR="000C1485" w:rsidRPr="00F82550">
              <w:rPr>
                <w:b/>
                <w:sz w:val="20"/>
                <w:szCs w:val="20"/>
              </w:rPr>
              <w:t xml:space="preserve">to decide </w:t>
            </w:r>
            <w:r w:rsidR="00AF74C9">
              <w:rPr>
                <w:b/>
                <w:sz w:val="20"/>
                <w:szCs w:val="20"/>
              </w:rPr>
              <w:t xml:space="preserve">together </w:t>
            </w:r>
            <w:r w:rsidR="000C1485" w:rsidRPr="00F82550">
              <w:rPr>
                <w:b/>
                <w:sz w:val="20"/>
                <w:szCs w:val="20"/>
              </w:rPr>
              <w:t xml:space="preserve">whether </w:t>
            </w:r>
            <w:r w:rsidR="0076082D" w:rsidRPr="00F82550">
              <w:rPr>
                <w:b/>
                <w:sz w:val="20"/>
                <w:szCs w:val="20"/>
              </w:rPr>
              <w:t xml:space="preserve">the </w:t>
            </w:r>
            <w:r w:rsidR="000C1485" w:rsidRPr="00F82550">
              <w:rPr>
                <w:b/>
                <w:sz w:val="20"/>
                <w:szCs w:val="20"/>
              </w:rPr>
              <w:t>bruising is consistent with an innocent cause or not.</w:t>
            </w:r>
            <w:r w:rsidR="00983ADF" w:rsidRPr="00F82550">
              <w:rPr>
                <w:b/>
                <w:sz w:val="20"/>
                <w:szCs w:val="20"/>
              </w:rPr>
              <w:t xml:space="preserve"> The Multi Agency Strategy Meeting will decide if threshold is met for a Section 47 Child Protection investigation and if a </w:t>
            </w:r>
            <w:hyperlink r:id="rId40" w:history="1">
              <w:r w:rsidR="00983ADF" w:rsidRPr="00AF74C9">
                <w:rPr>
                  <w:rStyle w:val="Hyperlink"/>
                  <w:b/>
                  <w:sz w:val="20"/>
                  <w:szCs w:val="20"/>
                </w:rPr>
                <w:t>Child Protection Medical</w:t>
              </w:r>
            </w:hyperlink>
            <w:r w:rsidR="00983ADF" w:rsidRPr="00F82550">
              <w:rPr>
                <w:b/>
                <w:sz w:val="20"/>
                <w:szCs w:val="20"/>
              </w:rPr>
              <w:t xml:space="preserve"> </w:t>
            </w:r>
            <w:r w:rsidR="00F339E9">
              <w:rPr>
                <w:b/>
                <w:sz w:val="20"/>
                <w:szCs w:val="20"/>
              </w:rPr>
              <w:t>(</w:t>
            </w:r>
            <w:r w:rsidR="002E5E39">
              <w:rPr>
                <w:b/>
                <w:sz w:val="20"/>
                <w:szCs w:val="20"/>
              </w:rPr>
              <w:t>P</w:t>
            </w:r>
            <w:r w:rsidR="00F339E9">
              <w:rPr>
                <w:b/>
                <w:sz w:val="20"/>
                <w:szCs w:val="20"/>
              </w:rPr>
              <w:t xml:space="preserve">an-Bedfordshire) </w:t>
            </w:r>
            <w:r w:rsidR="00352BD7">
              <w:rPr>
                <w:b/>
                <w:sz w:val="20"/>
                <w:szCs w:val="20"/>
              </w:rPr>
              <w:t xml:space="preserve">or </w:t>
            </w:r>
            <w:hyperlink r:id="rId41" w:history="1">
              <w:r w:rsidR="00F339E9" w:rsidRPr="00FF6CAA">
                <w:rPr>
                  <w:rStyle w:val="Hyperlink"/>
                  <w:b/>
                  <w:sz w:val="20"/>
                  <w:szCs w:val="20"/>
                </w:rPr>
                <w:t>MK Child Protection Medical</w:t>
              </w:r>
            </w:hyperlink>
            <w:r w:rsidR="00F339E9">
              <w:rPr>
                <w:b/>
                <w:sz w:val="20"/>
                <w:szCs w:val="20"/>
              </w:rPr>
              <w:t xml:space="preserve"> (Milton Keynes) </w:t>
            </w:r>
            <w:r w:rsidR="00983ADF" w:rsidRPr="00F82550">
              <w:rPr>
                <w:b/>
                <w:sz w:val="20"/>
                <w:szCs w:val="20"/>
              </w:rPr>
              <w:t>is required.</w:t>
            </w:r>
          </w:p>
          <w:p w14:paraId="3984F382" w14:textId="77777777" w:rsidR="00FD2EB8" w:rsidRPr="00F82550" w:rsidRDefault="00FD2EB8" w:rsidP="00F70229">
            <w:pPr>
              <w:pStyle w:val="Default"/>
              <w:rPr>
                <w:b/>
                <w:sz w:val="20"/>
                <w:szCs w:val="20"/>
              </w:rPr>
            </w:pPr>
          </w:p>
          <w:p w14:paraId="3C7E854A" w14:textId="4F811BFA" w:rsidR="000C1485" w:rsidRDefault="000C1485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>Parents</w:t>
            </w:r>
            <w:r w:rsidR="009C264F" w:rsidRPr="00F82550">
              <w:rPr>
                <w:b/>
                <w:sz w:val="20"/>
                <w:szCs w:val="20"/>
              </w:rPr>
              <w:t>/</w:t>
            </w:r>
            <w:r w:rsidRPr="00F82550">
              <w:rPr>
                <w:b/>
                <w:sz w:val="20"/>
                <w:szCs w:val="20"/>
              </w:rPr>
              <w:t>carers should be included as far as possible in the decision-making process providing this does not pose a further risk to the child. If a parent</w:t>
            </w:r>
            <w:r w:rsidR="009C264F" w:rsidRPr="00F82550">
              <w:rPr>
                <w:b/>
                <w:sz w:val="20"/>
                <w:szCs w:val="20"/>
              </w:rPr>
              <w:t>/</w:t>
            </w:r>
            <w:r w:rsidRPr="00F82550">
              <w:rPr>
                <w:b/>
                <w:sz w:val="20"/>
                <w:szCs w:val="20"/>
              </w:rPr>
              <w:t>carer is uncooperative or refuse</w:t>
            </w:r>
            <w:r w:rsidR="009C264F" w:rsidRPr="00F82550">
              <w:rPr>
                <w:b/>
                <w:sz w:val="20"/>
                <w:szCs w:val="20"/>
              </w:rPr>
              <w:t xml:space="preserve">s to take the child for further </w:t>
            </w:r>
            <w:r w:rsidRPr="00F82550">
              <w:rPr>
                <w:b/>
                <w:sz w:val="20"/>
                <w:szCs w:val="20"/>
              </w:rPr>
              <w:t>assessment, this should be reported immediately to Children’s S</w:t>
            </w:r>
            <w:r w:rsidR="004A0697" w:rsidRPr="00F82550">
              <w:rPr>
                <w:b/>
                <w:sz w:val="20"/>
                <w:szCs w:val="20"/>
              </w:rPr>
              <w:t>ocial Care</w:t>
            </w:r>
            <w:r w:rsidRPr="00F82550">
              <w:rPr>
                <w:b/>
                <w:sz w:val="20"/>
                <w:szCs w:val="20"/>
              </w:rPr>
              <w:t>.</w:t>
            </w:r>
          </w:p>
          <w:p w14:paraId="271B3637" w14:textId="59FBA123" w:rsidR="00AF74C9" w:rsidRDefault="00AF74C9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2F762EEF" w14:textId="0F347DD5" w:rsidR="00AF74C9" w:rsidRPr="002E5E39" w:rsidRDefault="00AF74C9" w:rsidP="00AF74C9">
            <w:pPr>
              <w:pStyle w:val="Default"/>
              <w:jc w:val="center"/>
              <w:rPr>
                <w:b/>
                <w:color w:val="FF0000"/>
              </w:rPr>
            </w:pPr>
            <w:r w:rsidRPr="002E5E39">
              <w:rPr>
                <w:b/>
                <w:color w:val="FF0000"/>
              </w:rPr>
              <w:t>A child should not be allowed to return to the environment where the bruising/injury was ca</w:t>
            </w:r>
            <w:r w:rsidR="006350D4" w:rsidRPr="002E5E39">
              <w:rPr>
                <w:b/>
                <w:color w:val="FF0000"/>
              </w:rPr>
              <w:t>u</w:t>
            </w:r>
            <w:r w:rsidRPr="002E5E39">
              <w:rPr>
                <w:b/>
                <w:color w:val="FF0000"/>
              </w:rPr>
              <w:t xml:space="preserve">sed </w:t>
            </w:r>
            <w:r w:rsidR="006350D4" w:rsidRPr="002E5E39">
              <w:rPr>
                <w:b/>
                <w:color w:val="FF0000"/>
              </w:rPr>
              <w:t xml:space="preserve">or to the people who were caring for them at the time </w:t>
            </w:r>
            <w:r w:rsidRPr="002E5E39">
              <w:rPr>
                <w:b/>
                <w:color w:val="FF0000"/>
              </w:rPr>
              <w:t>until the safeguarding issues are resolved</w:t>
            </w:r>
            <w:r w:rsidR="006350D4" w:rsidRPr="002E5E39">
              <w:rPr>
                <w:b/>
                <w:color w:val="FF0000"/>
              </w:rPr>
              <w:t xml:space="preserve"> or </w:t>
            </w:r>
            <w:r w:rsidRPr="002E5E39">
              <w:rPr>
                <w:b/>
                <w:color w:val="FF0000"/>
              </w:rPr>
              <w:t>risk reducing measures are in place and</w:t>
            </w:r>
            <w:r w:rsidR="006350D4" w:rsidRPr="002E5E39">
              <w:rPr>
                <w:b/>
                <w:color w:val="FF0000"/>
              </w:rPr>
              <w:t>/or</w:t>
            </w:r>
            <w:r w:rsidRPr="002E5E39">
              <w:rPr>
                <w:b/>
                <w:color w:val="FF0000"/>
              </w:rPr>
              <w:t xml:space="preserve"> a multi-agency discharge</w:t>
            </w:r>
            <w:r w:rsidR="006350D4" w:rsidRPr="002E5E39">
              <w:rPr>
                <w:b/>
                <w:color w:val="FF0000"/>
              </w:rPr>
              <w:t xml:space="preserve">/safety </w:t>
            </w:r>
            <w:r w:rsidRPr="002E5E39">
              <w:rPr>
                <w:b/>
                <w:color w:val="FF0000"/>
              </w:rPr>
              <w:t>plan agreed and shared with parents/carers</w:t>
            </w:r>
            <w:r w:rsidR="006350D4" w:rsidRPr="002E5E39">
              <w:rPr>
                <w:b/>
                <w:color w:val="FF0000"/>
              </w:rPr>
              <w:t>.</w:t>
            </w:r>
          </w:p>
          <w:p w14:paraId="2086E476" w14:textId="4002AEC8" w:rsidR="00FD2EB8" w:rsidRPr="00F82550" w:rsidRDefault="00FD2EB8" w:rsidP="00F70229">
            <w:pPr>
              <w:pStyle w:val="Default"/>
              <w:rPr>
                <w:b/>
                <w:sz w:val="20"/>
                <w:szCs w:val="20"/>
              </w:rPr>
            </w:pPr>
          </w:p>
          <w:p w14:paraId="71F7524A" w14:textId="45983524" w:rsidR="000C1485" w:rsidRPr="00F82550" w:rsidRDefault="000C1485" w:rsidP="008154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>Information should be shared between the child’s GP and Health Visitor and the case should be discussed with a senior colleague such as the Safeguarding Children Team.</w:t>
            </w:r>
          </w:p>
          <w:p w14:paraId="444D7943" w14:textId="77777777" w:rsidR="00FD2EB8" w:rsidRPr="00F82550" w:rsidRDefault="00FD2EB8" w:rsidP="00F70229">
            <w:pPr>
              <w:pStyle w:val="Default"/>
              <w:rPr>
                <w:b/>
                <w:sz w:val="20"/>
                <w:szCs w:val="20"/>
              </w:rPr>
            </w:pPr>
          </w:p>
          <w:p w14:paraId="3FFAF997" w14:textId="77777777" w:rsidR="002E5E39" w:rsidRDefault="000C1485" w:rsidP="00454ED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2550">
              <w:rPr>
                <w:b/>
                <w:sz w:val="20"/>
                <w:szCs w:val="20"/>
              </w:rPr>
              <w:t xml:space="preserve">The importance of signed, timed, dated, accurate, </w:t>
            </w:r>
            <w:r w:rsidR="00E51B64" w:rsidRPr="00F82550">
              <w:rPr>
                <w:b/>
                <w:sz w:val="20"/>
                <w:szCs w:val="20"/>
              </w:rPr>
              <w:t>comprehensive,</w:t>
            </w:r>
            <w:r w:rsidRPr="00F82550">
              <w:rPr>
                <w:b/>
                <w:sz w:val="20"/>
                <w:szCs w:val="20"/>
              </w:rPr>
              <w:t xml:space="preserve"> and contemporaneous records cannot be over-emphasised - body maps</w:t>
            </w:r>
            <w:r w:rsidR="007F13F8" w:rsidRPr="00F82550">
              <w:rPr>
                <w:b/>
                <w:sz w:val="20"/>
                <w:szCs w:val="20"/>
              </w:rPr>
              <w:t xml:space="preserve"> </w:t>
            </w:r>
            <w:r w:rsidR="00024918" w:rsidRPr="00F82550">
              <w:rPr>
                <w:b/>
                <w:sz w:val="20"/>
                <w:szCs w:val="20"/>
              </w:rPr>
              <w:t>must be</w:t>
            </w:r>
            <w:r w:rsidRPr="00F82550">
              <w:rPr>
                <w:b/>
                <w:sz w:val="20"/>
                <w:szCs w:val="20"/>
              </w:rPr>
              <w:t xml:space="preserve"> used. Once a referral to Children’s S</w:t>
            </w:r>
            <w:r w:rsidR="004A0697" w:rsidRPr="00F82550">
              <w:rPr>
                <w:b/>
                <w:sz w:val="20"/>
                <w:szCs w:val="20"/>
              </w:rPr>
              <w:t>ocial Care</w:t>
            </w:r>
            <w:r w:rsidRPr="00F82550">
              <w:rPr>
                <w:b/>
                <w:sz w:val="20"/>
                <w:szCs w:val="20"/>
              </w:rPr>
              <w:t xml:space="preserve"> has been made, practitioners must follow the </w:t>
            </w:r>
          </w:p>
          <w:p w14:paraId="09D53CA6" w14:textId="77777777" w:rsidR="002E5E39" w:rsidRDefault="000C1485" w:rsidP="00454ED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hyperlink r:id="rId42" w:history="1">
              <w:r w:rsidRPr="007C444A">
                <w:rPr>
                  <w:rStyle w:val="Hyperlink"/>
                  <w:b/>
                  <w:sz w:val="20"/>
                  <w:szCs w:val="20"/>
                </w:rPr>
                <w:t xml:space="preserve">Pan Bedfordshire </w:t>
              </w:r>
              <w:r w:rsidR="00FF53FB" w:rsidRPr="007C444A">
                <w:rPr>
                  <w:rStyle w:val="Hyperlink"/>
                  <w:b/>
                  <w:sz w:val="20"/>
                  <w:szCs w:val="20"/>
                </w:rPr>
                <w:t xml:space="preserve">Safeguarding Children Partnership </w:t>
              </w:r>
              <w:r w:rsidRPr="007C444A">
                <w:rPr>
                  <w:rStyle w:val="Hyperlink"/>
                  <w:b/>
                  <w:sz w:val="20"/>
                  <w:szCs w:val="20"/>
                </w:rPr>
                <w:t>Procedures</w:t>
              </w:r>
            </w:hyperlink>
            <w:r w:rsidR="00454ED1">
              <w:t xml:space="preserve"> </w:t>
            </w:r>
            <w:r w:rsidR="00454ED1" w:rsidRPr="00454ED1">
              <w:rPr>
                <w:b/>
                <w:bCs/>
                <w:sz w:val="20"/>
                <w:szCs w:val="20"/>
              </w:rPr>
              <w:t xml:space="preserve">or </w:t>
            </w:r>
          </w:p>
          <w:p w14:paraId="485F0288" w14:textId="690765E6" w:rsidR="00454ED1" w:rsidRPr="00454ED1" w:rsidRDefault="00454ED1" w:rsidP="00454ED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hyperlink r:id="rId43" w:history="1">
              <w:r w:rsidRPr="00197A2E">
                <w:rPr>
                  <w:rStyle w:val="Hyperlink"/>
                  <w:b/>
                  <w:bCs/>
                  <w:sz w:val="20"/>
                  <w:szCs w:val="20"/>
                </w:rPr>
                <w:t xml:space="preserve">Milton Keynes Safeguarding Partnership Policies and Procedures | </w:t>
              </w:r>
              <w:proofErr w:type="spellStart"/>
              <w:r w:rsidRPr="00197A2E">
                <w:rPr>
                  <w:rStyle w:val="Hyperlink"/>
                  <w:b/>
                  <w:bCs/>
                  <w:sz w:val="20"/>
                  <w:szCs w:val="20"/>
                </w:rPr>
                <w:t>mk</w:t>
              </w:r>
              <w:proofErr w:type="spellEnd"/>
              <w:r w:rsidRPr="00197A2E">
                <w:rPr>
                  <w:rStyle w:val="Hyperlink"/>
                  <w:b/>
                  <w:bCs/>
                  <w:sz w:val="20"/>
                  <w:szCs w:val="20"/>
                </w:rPr>
                <w:t>-together</w:t>
              </w:r>
            </w:hyperlink>
          </w:p>
          <w:p w14:paraId="55E4DB5F" w14:textId="7FF0F338" w:rsidR="000C1485" w:rsidRPr="00454ED1" w:rsidRDefault="000C1485" w:rsidP="008154E6">
            <w:pPr>
              <w:pStyle w:val="Default"/>
              <w:jc w:val="center"/>
              <w:rPr>
                <w:rStyle w:val="Hyperlink"/>
                <w:b/>
                <w:bCs/>
                <w:sz w:val="20"/>
                <w:szCs w:val="20"/>
              </w:rPr>
            </w:pPr>
          </w:p>
          <w:p w14:paraId="44242469" w14:textId="77777777" w:rsidR="00607C8E" w:rsidRPr="00F82550" w:rsidRDefault="00607C8E" w:rsidP="008154E6">
            <w:pPr>
              <w:pStyle w:val="Default"/>
              <w:jc w:val="center"/>
              <w:rPr>
                <w:rStyle w:val="Hyperlink"/>
                <w:b/>
                <w:sz w:val="20"/>
                <w:szCs w:val="20"/>
              </w:rPr>
            </w:pPr>
          </w:p>
          <w:p w14:paraId="6B31C6D2" w14:textId="47C0A26E" w:rsidR="00607C8E" w:rsidRPr="00FD2EB8" w:rsidRDefault="00607C8E" w:rsidP="008154E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333DB0DB" w14:textId="77777777" w:rsidR="00E87F96" w:rsidRDefault="00E87F96" w:rsidP="00410F69">
      <w:pPr>
        <w:rPr>
          <w:sz w:val="24"/>
          <w:szCs w:val="24"/>
        </w:rPr>
      </w:pPr>
    </w:p>
    <w:sectPr w:rsidR="00E87F96" w:rsidSect="00593E7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23814" w:h="16839" w:orient="landscape" w:code="8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3136" w14:textId="77777777" w:rsidR="00357697" w:rsidRDefault="00357697" w:rsidP="00BD3ABA">
      <w:pPr>
        <w:spacing w:after="0" w:line="240" w:lineRule="auto"/>
      </w:pPr>
      <w:r>
        <w:separator/>
      </w:r>
    </w:p>
  </w:endnote>
  <w:endnote w:type="continuationSeparator" w:id="0">
    <w:p w14:paraId="3592835A" w14:textId="77777777" w:rsidR="00357697" w:rsidRDefault="00357697" w:rsidP="00BD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B3D2" w14:textId="77777777" w:rsidR="006B795D" w:rsidRDefault="006B7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54AB" w14:textId="77777777" w:rsidR="006B795D" w:rsidRDefault="006B7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6FF7" w14:textId="77777777" w:rsidR="006B795D" w:rsidRDefault="006B7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BEF0" w14:textId="77777777" w:rsidR="00357697" w:rsidRDefault="00357697" w:rsidP="00BD3ABA">
      <w:pPr>
        <w:spacing w:after="0" w:line="240" w:lineRule="auto"/>
      </w:pPr>
      <w:r>
        <w:separator/>
      </w:r>
    </w:p>
  </w:footnote>
  <w:footnote w:type="continuationSeparator" w:id="0">
    <w:p w14:paraId="02D31B5C" w14:textId="77777777" w:rsidR="00357697" w:rsidRDefault="00357697" w:rsidP="00BD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C0AA" w14:textId="77777777" w:rsidR="006B795D" w:rsidRDefault="006B7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264F" w14:textId="4E4C60EA" w:rsidR="00B40D68" w:rsidRPr="00B40D68" w:rsidRDefault="00D01E69">
    <w:pPr>
      <w:pStyle w:val="Head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</w:rPr>
      <w:t xml:space="preserve">Oct </w:t>
    </w:r>
    <w:r w:rsidR="00B40D68" w:rsidRPr="00B40D68">
      <w:rPr>
        <w:rFonts w:ascii="Segoe UI" w:hAnsi="Segoe UI" w:cs="Segoe UI"/>
        <w:b/>
        <w:bCs/>
      </w:rPr>
      <w:t>2025</w:t>
    </w:r>
  </w:p>
  <w:p w14:paraId="61D89CF3" w14:textId="77777777" w:rsidR="00B40D68" w:rsidRDefault="00B40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632A" w14:textId="77777777" w:rsidR="006B795D" w:rsidRDefault="006B7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565"/>
    <w:multiLevelType w:val="hybridMultilevel"/>
    <w:tmpl w:val="3ED26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750EB"/>
    <w:multiLevelType w:val="hybridMultilevel"/>
    <w:tmpl w:val="168C7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85607"/>
    <w:multiLevelType w:val="hybridMultilevel"/>
    <w:tmpl w:val="C5A00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91641">
    <w:abstractNumId w:val="0"/>
  </w:num>
  <w:num w:numId="2" w16cid:durableId="568229431">
    <w:abstractNumId w:val="2"/>
  </w:num>
  <w:num w:numId="3" w16cid:durableId="95251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85"/>
    <w:rsid w:val="00024918"/>
    <w:rsid w:val="00027D42"/>
    <w:rsid w:val="00032D51"/>
    <w:rsid w:val="00041D4C"/>
    <w:rsid w:val="00053D8B"/>
    <w:rsid w:val="00060E48"/>
    <w:rsid w:val="00075A96"/>
    <w:rsid w:val="00077A6E"/>
    <w:rsid w:val="00090694"/>
    <w:rsid w:val="000A5DD7"/>
    <w:rsid w:val="000C1485"/>
    <w:rsid w:val="0011487D"/>
    <w:rsid w:val="0014030A"/>
    <w:rsid w:val="00197A2E"/>
    <w:rsid w:val="001B6E5F"/>
    <w:rsid w:val="001E1CC6"/>
    <w:rsid w:val="001F3651"/>
    <w:rsid w:val="0020305E"/>
    <w:rsid w:val="00264A65"/>
    <w:rsid w:val="002C0B69"/>
    <w:rsid w:val="002D54F7"/>
    <w:rsid w:val="002E5E39"/>
    <w:rsid w:val="002F1A95"/>
    <w:rsid w:val="00307F81"/>
    <w:rsid w:val="00316CD0"/>
    <w:rsid w:val="00335F5F"/>
    <w:rsid w:val="003401E4"/>
    <w:rsid w:val="00343072"/>
    <w:rsid w:val="003461FC"/>
    <w:rsid w:val="003513F3"/>
    <w:rsid w:val="00352BD7"/>
    <w:rsid w:val="00357697"/>
    <w:rsid w:val="00373570"/>
    <w:rsid w:val="003A4166"/>
    <w:rsid w:val="003B024F"/>
    <w:rsid w:val="00410F69"/>
    <w:rsid w:val="00446387"/>
    <w:rsid w:val="00447FFB"/>
    <w:rsid w:val="00454ED1"/>
    <w:rsid w:val="00467C3F"/>
    <w:rsid w:val="004737A7"/>
    <w:rsid w:val="004800DD"/>
    <w:rsid w:val="00483ACF"/>
    <w:rsid w:val="00487848"/>
    <w:rsid w:val="004A0697"/>
    <w:rsid w:val="004B03D0"/>
    <w:rsid w:val="00523FD8"/>
    <w:rsid w:val="00531ADC"/>
    <w:rsid w:val="00563880"/>
    <w:rsid w:val="00567DF1"/>
    <w:rsid w:val="00593E73"/>
    <w:rsid w:val="005A193F"/>
    <w:rsid w:val="005A6446"/>
    <w:rsid w:val="005B5435"/>
    <w:rsid w:val="005D4CD1"/>
    <w:rsid w:val="005F1873"/>
    <w:rsid w:val="00606CC6"/>
    <w:rsid w:val="00607C8E"/>
    <w:rsid w:val="006350D4"/>
    <w:rsid w:val="006B15D0"/>
    <w:rsid w:val="006B795D"/>
    <w:rsid w:val="006F40C7"/>
    <w:rsid w:val="006F56CA"/>
    <w:rsid w:val="006F6FBA"/>
    <w:rsid w:val="00702445"/>
    <w:rsid w:val="007031F3"/>
    <w:rsid w:val="00714EE1"/>
    <w:rsid w:val="0072337F"/>
    <w:rsid w:val="0076082D"/>
    <w:rsid w:val="007A203F"/>
    <w:rsid w:val="007C2B7C"/>
    <w:rsid w:val="007C444A"/>
    <w:rsid w:val="007C7181"/>
    <w:rsid w:val="007D48DA"/>
    <w:rsid w:val="007F13F8"/>
    <w:rsid w:val="007F2A68"/>
    <w:rsid w:val="008154E6"/>
    <w:rsid w:val="00825960"/>
    <w:rsid w:val="00850C51"/>
    <w:rsid w:val="008A1144"/>
    <w:rsid w:val="008D757F"/>
    <w:rsid w:val="008E3E43"/>
    <w:rsid w:val="008E7556"/>
    <w:rsid w:val="00965F6D"/>
    <w:rsid w:val="00983ADF"/>
    <w:rsid w:val="0099415A"/>
    <w:rsid w:val="009C264F"/>
    <w:rsid w:val="009E75DD"/>
    <w:rsid w:val="00A06917"/>
    <w:rsid w:val="00A71B73"/>
    <w:rsid w:val="00AD1F1F"/>
    <w:rsid w:val="00AF74C9"/>
    <w:rsid w:val="00B40D68"/>
    <w:rsid w:val="00B565A9"/>
    <w:rsid w:val="00B81D52"/>
    <w:rsid w:val="00BB72EF"/>
    <w:rsid w:val="00BD3ABA"/>
    <w:rsid w:val="00BF115D"/>
    <w:rsid w:val="00C264CE"/>
    <w:rsid w:val="00C30104"/>
    <w:rsid w:val="00C4338C"/>
    <w:rsid w:val="00C62119"/>
    <w:rsid w:val="00CB77DD"/>
    <w:rsid w:val="00CD188D"/>
    <w:rsid w:val="00CD7E56"/>
    <w:rsid w:val="00CF7186"/>
    <w:rsid w:val="00D01E69"/>
    <w:rsid w:val="00D04A23"/>
    <w:rsid w:val="00D13720"/>
    <w:rsid w:val="00D4403E"/>
    <w:rsid w:val="00D66D38"/>
    <w:rsid w:val="00E51B64"/>
    <w:rsid w:val="00E53F3B"/>
    <w:rsid w:val="00E60121"/>
    <w:rsid w:val="00E7199F"/>
    <w:rsid w:val="00E766E4"/>
    <w:rsid w:val="00E87365"/>
    <w:rsid w:val="00E87D9C"/>
    <w:rsid w:val="00E87F96"/>
    <w:rsid w:val="00E94BA5"/>
    <w:rsid w:val="00E9520E"/>
    <w:rsid w:val="00EB1D13"/>
    <w:rsid w:val="00F339E9"/>
    <w:rsid w:val="00F64386"/>
    <w:rsid w:val="00F70229"/>
    <w:rsid w:val="00F82550"/>
    <w:rsid w:val="00FA5D01"/>
    <w:rsid w:val="00FB6706"/>
    <w:rsid w:val="00FD2EB8"/>
    <w:rsid w:val="00FD2F4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A89D"/>
  <w15:docId w15:val="{28C6B3FA-25FF-4C8A-8A7C-73A8C91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4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072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3430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5A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60E48"/>
    <w:pPr>
      <w:spacing w:after="0" w:line="240" w:lineRule="auto"/>
    </w:pPr>
    <w:rPr>
      <w:rFonts w:ascii="PMingLiU" w:eastAsia="PMingLiU" w:hAnsi="Times New Roman" w:cs="PMingLiU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7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9F"/>
    <w:rPr>
      <w:b/>
      <w:bCs/>
      <w:sz w:val="20"/>
      <w:szCs w:val="20"/>
    </w:rPr>
  </w:style>
  <w:style w:type="character" w:customStyle="1" w:styleId="bold1">
    <w:name w:val="bold1"/>
    <w:basedOn w:val="DefaultParagraphFont"/>
    <w:rsid w:val="005B5435"/>
  </w:style>
  <w:style w:type="character" w:styleId="UnresolvedMention">
    <w:name w:val="Unresolved Mention"/>
    <w:basedOn w:val="DefaultParagraphFont"/>
    <w:uiPriority w:val="99"/>
    <w:semiHidden/>
    <w:unhideWhenUsed/>
    <w:rsid w:val="003B02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BA"/>
  </w:style>
  <w:style w:type="paragraph" w:styleId="Footer">
    <w:name w:val="footer"/>
    <w:basedOn w:val="Normal"/>
    <w:link w:val="FooterChar"/>
    <w:uiPriority w:val="99"/>
    <w:unhideWhenUsed/>
    <w:rsid w:val="00BD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ixcms.trixonline.co.uk/api/assets/bedfordscp/4e086bbc-e659-4f14-9603-34ac4e5589a1/body-map.pdf" TargetMode="External"/><Relationship Id="rId18" Type="http://schemas.openxmlformats.org/officeDocument/2006/relationships/hyperlink" Target="https://bedfordscp.trixonline.co.uk/chapter/injuries-and-bruising-protocol-for-immobile-children-0-18-years" TargetMode="External"/><Relationship Id="rId26" Type="http://schemas.openxmlformats.org/officeDocument/2006/relationships/hyperlink" Target="mailto:mash@luton.gov.uk" TargetMode="External"/><Relationship Id="rId39" Type="http://schemas.openxmlformats.org/officeDocument/2006/relationships/hyperlink" Target="mailto:children@milton-keynes.gov.uk" TargetMode="External"/><Relationship Id="rId21" Type="http://schemas.openxmlformats.org/officeDocument/2006/relationships/hyperlink" Target="mailto:cs.accessandreferral@centralbedfordshire.gov.uk" TargetMode="External"/><Relationship Id="rId34" Type="http://schemas.openxmlformats.org/officeDocument/2006/relationships/hyperlink" Target="http://guidance.nice.org.uk/CG89/Guidance/pdf/English" TargetMode="External"/><Relationship Id="rId42" Type="http://schemas.openxmlformats.org/officeDocument/2006/relationships/hyperlink" Target="https://bedfordscp.trixonline.co.uk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edfordscp.trixonline.co.uk/chapter/injuries-and-bruising-protocol-for-immobile-children-0-18-years" TargetMode="External"/><Relationship Id="rId29" Type="http://schemas.openxmlformats.org/officeDocument/2006/relationships/hyperlink" Target="https://miltonkeynesscp.trixonline.co.uk/contents/contents" TargetMode="External"/><Relationship Id="rId11" Type="http://schemas.openxmlformats.org/officeDocument/2006/relationships/hyperlink" Target="https://bedfordscp.trixonline.co.uk/chapter/injuries-and-bruising-protocol-for-immobile-children-0-18-years" TargetMode="External"/><Relationship Id="rId24" Type="http://schemas.openxmlformats.org/officeDocument/2006/relationships/hyperlink" Target="mailto:Ifdinformation@bedford.gov.uk" TargetMode="External"/><Relationship Id="rId32" Type="http://schemas.openxmlformats.org/officeDocument/2006/relationships/hyperlink" Target="https://bedfordscp.trixonline.co.uk/chapter/injuries-and-bruising-protocol-for-immobile-children-0-18-years" TargetMode="External"/><Relationship Id="rId37" Type="http://schemas.openxmlformats.org/officeDocument/2006/relationships/hyperlink" Target="mailto:IFD@centralbedfordshire.gov.uk" TargetMode="External"/><Relationship Id="rId40" Type="http://schemas.openxmlformats.org/officeDocument/2006/relationships/hyperlink" Target="https://bedfordscp.trixonline.co.uk/chapter/child-protection-medical-assessments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mailto:children@milton-keynes.gov.uk" TargetMode="External"/><Relationship Id="rId28" Type="http://schemas.openxmlformats.org/officeDocument/2006/relationships/hyperlink" Target="https://bedfordscp.trixonline.co.uk/" TargetMode="External"/><Relationship Id="rId36" Type="http://schemas.openxmlformats.org/officeDocument/2006/relationships/hyperlink" Target="https://www.bedford.gov.uk/social-care-and-health/children-and-families/safeguarding-children-harm-and-child-protection-0" TargetMode="External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trixcms.trixonline.co.uk/api/assets/bedfordscp/4c3f16e1-7982-4e00-be0f-1f14833bdbf4/immobile-babies-printable.pdf" TargetMode="External"/><Relationship Id="rId31" Type="http://schemas.openxmlformats.org/officeDocument/2006/relationships/hyperlink" Target="https://miltonkeynesscp.trixonline.co.uk/contents/contents" TargetMode="External"/><Relationship Id="rId44" Type="http://schemas.openxmlformats.org/officeDocument/2006/relationships/header" Target="header1.xml"/><Relationship Id="rId52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ixcms.trixonline.co.uk/api/assets/bedfordscp/4e086bbc-e659-4f14-9603-34ac4e5589a1/body-map.pdf" TargetMode="External"/><Relationship Id="rId22" Type="http://schemas.openxmlformats.org/officeDocument/2006/relationships/hyperlink" Target="mailto:mash@luton.gov.uk" TargetMode="External"/><Relationship Id="rId27" Type="http://schemas.openxmlformats.org/officeDocument/2006/relationships/hyperlink" Target="mailto:children@milton-keynes.gov.uk" TargetMode="External"/><Relationship Id="rId30" Type="http://schemas.openxmlformats.org/officeDocument/2006/relationships/hyperlink" Target="https://bedfordscp.trixonline.co.uk/" TargetMode="External"/><Relationship Id="rId35" Type="http://schemas.openxmlformats.org/officeDocument/2006/relationships/hyperlink" Target="mailto:Ifdinformation@bedford.gov.uk" TargetMode="External"/><Relationship Id="rId43" Type="http://schemas.openxmlformats.org/officeDocument/2006/relationships/hyperlink" Target="https://www.mktogether.co.uk/safeguarding-partnership-policies-and-procedures/policies-and-procedures-children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bedfordscp.trixonline.co.uk/chapter/injuries-and-bruising-protocol-for-immobile-children-0-18-years" TargetMode="External"/><Relationship Id="rId17" Type="http://schemas.openxmlformats.org/officeDocument/2006/relationships/hyperlink" Target="https://trixcms.trixonline.co.uk/api/assets/bedfordscp/4c3f16e1-7982-4e00-be0f-1f14833bdbf4/immobile-babies-printable.pdf" TargetMode="External"/><Relationship Id="rId25" Type="http://schemas.openxmlformats.org/officeDocument/2006/relationships/hyperlink" Target="mailto:cs.accessandreferral@centralbedfordshire.gov.uk" TargetMode="External"/><Relationship Id="rId33" Type="http://schemas.openxmlformats.org/officeDocument/2006/relationships/hyperlink" Target="http://www.core-info.cf.ac.uk/bruising" TargetMode="External"/><Relationship Id="rId38" Type="http://schemas.openxmlformats.org/officeDocument/2006/relationships/hyperlink" Target="mailto:mash@luton.gov.uk" TargetMode="External"/><Relationship Id="rId46" Type="http://schemas.openxmlformats.org/officeDocument/2006/relationships/footer" Target="footer1.xml"/><Relationship Id="rId20" Type="http://schemas.openxmlformats.org/officeDocument/2006/relationships/hyperlink" Target="mailto:Ifdinformation@bedford.gov.uk" TargetMode="External"/><Relationship Id="rId41" Type="http://schemas.openxmlformats.org/officeDocument/2006/relationships/hyperlink" Target="https://miltonkeynesscp.trixonline.co.uk/resources/local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XVTAZUJVTSQM-307003130-1905403</_dlc_DocId>
    <_dlc_DocIdUrl xmlns="2412a510-4c64-448d-9501-0e9bb7450609">
      <Url>https://onetouchhealth.sharepoint.com/sites/TrixData/_layouts/15/DocIdRedir.aspx?ID=XVTAZUJVTSQM-307003130-1905403</Url>
      <Description>XVTAZUJVTSQM-307003130-1905403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C9C1E9-B7E7-4670-B0AA-BAAEE01E476D}"/>
</file>

<file path=customXml/itemProps2.xml><?xml version="1.0" encoding="utf-8"?>
<ds:datastoreItem xmlns:ds="http://schemas.openxmlformats.org/officeDocument/2006/customXml" ds:itemID="{C910EFBC-A79F-403A-AFBD-9BDC431D11D4}">
  <ds:schemaRefs>
    <ds:schemaRef ds:uri="http://schemas.microsoft.com/office/2006/metadata/properties"/>
    <ds:schemaRef ds:uri="http://schemas.microsoft.com/office/infopath/2007/PartnerControls"/>
    <ds:schemaRef ds:uri="8a107034-13ed-4ed7-89a0-85068d8c3404"/>
  </ds:schemaRefs>
</ds:datastoreItem>
</file>

<file path=customXml/itemProps3.xml><?xml version="1.0" encoding="utf-8"?>
<ds:datastoreItem xmlns:ds="http://schemas.openxmlformats.org/officeDocument/2006/customXml" ds:itemID="{5DE892F0-1410-4DFC-B0AF-53FDBEB53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72DC6-19B4-4DA5-911C-3C89D180B2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44F86F-B491-4A66-8339-13917FFB3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Stocker</dc:creator>
  <cp:lastModifiedBy>Sally Stocker</cp:lastModifiedBy>
  <cp:revision>2</cp:revision>
  <cp:lastPrinted>2022-03-24T16:40:00Z</cp:lastPrinted>
  <dcterms:created xsi:type="dcterms:W3CDTF">2025-10-06T14:48:00Z</dcterms:created>
  <dcterms:modified xsi:type="dcterms:W3CDTF">2025-10-06T14:48:00Z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ad70d10a-e85d-4063-b3d7-942386e1d41f</vt:lpwstr>
  </property>
</Properties>
</file>