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016"/>
      </w:tblGrid>
      <w:tr w:rsidR="00EA5869" w:rsidTr="00EA5869">
        <w:tc>
          <w:tcPr>
            <w:tcW w:w="9242" w:type="dxa"/>
          </w:tcPr>
          <w:p w:rsidR="00EA5869" w:rsidRDefault="00EA5869"/>
          <w:p w:rsidR="00EA5869" w:rsidRDefault="00EA5869" w:rsidP="00EA5869">
            <w:r>
              <w:t xml:space="preserve">                            </w:t>
            </w:r>
            <w:r w:rsidRPr="00EA5869">
              <w:rPr>
                <w:sz w:val="36"/>
              </w:rPr>
              <w:t>Practice Guidance</w:t>
            </w:r>
          </w:p>
          <w:p w:rsidR="00EA5869" w:rsidRDefault="00EA5869">
            <w:r>
              <w:rPr>
                <w:noProof/>
                <w:lang w:eastAsia="en-GB"/>
              </w:rPr>
              <w:drawing>
                <wp:anchor distT="0" distB="0" distL="114300" distR="114300" simplePos="0" relativeHeight="251659264" behindDoc="1" locked="0" layoutInCell="1" allowOverlap="1" wp14:anchorId="4A515F23" wp14:editId="2EBB932A">
                  <wp:simplePos x="0" y="0"/>
                  <wp:positionH relativeFrom="column">
                    <wp:posOffset>-77470</wp:posOffset>
                  </wp:positionH>
                  <wp:positionV relativeFrom="paragraph">
                    <wp:posOffset>-337820</wp:posOffset>
                  </wp:positionV>
                  <wp:extent cx="1207135" cy="567055"/>
                  <wp:effectExtent l="0" t="0" r="0" b="4445"/>
                  <wp:wrapTight wrapText="bothSides">
                    <wp:wrapPolygon edited="0">
                      <wp:start x="0" y="0"/>
                      <wp:lineTo x="0" y="21044"/>
                      <wp:lineTo x="21134" y="21044"/>
                      <wp:lineTo x="2113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7135" cy="567055"/>
                          </a:xfrm>
                          <a:prstGeom prst="rect">
                            <a:avLst/>
                          </a:prstGeom>
                          <a:noFill/>
                        </pic:spPr>
                      </pic:pic>
                    </a:graphicData>
                  </a:graphic>
                  <wp14:sizeRelH relativeFrom="page">
                    <wp14:pctWidth>0</wp14:pctWidth>
                  </wp14:sizeRelH>
                  <wp14:sizeRelV relativeFrom="page">
                    <wp14:pctHeight>0</wp14:pctHeight>
                  </wp14:sizeRelV>
                </wp:anchor>
              </w:drawing>
            </w:r>
          </w:p>
        </w:tc>
      </w:tr>
      <w:tr w:rsidR="00EA5869" w:rsidTr="00EA5869">
        <w:tc>
          <w:tcPr>
            <w:tcW w:w="9242" w:type="dxa"/>
          </w:tcPr>
          <w:p w:rsidR="00EA5869" w:rsidRDefault="00EA5869">
            <w:pPr>
              <w:rPr>
                <w:b/>
              </w:rPr>
            </w:pPr>
          </w:p>
          <w:p w:rsidR="000A7B16" w:rsidRPr="000A7B16" w:rsidRDefault="00EA5869" w:rsidP="000A7B16">
            <w:pPr>
              <w:rPr>
                <w:bCs/>
                <w:sz w:val="28"/>
                <w:szCs w:val="28"/>
                <w:u w:val="single"/>
              </w:rPr>
            </w:pPr>
            <w:r w:rsidRPr="00EA5869">
              <w:rPr>
                <w:b/>
              </w:rPr>
              <w:t>Title</w:t>
            </w:r>
            <w:r>
              <w:t xml:space="preserve">:  </w:t>
            </w:r>
            <w:r w:rsidR="000A7B16" w:rsidRPr="00457A31">
              <w:rPr>
                <w:bCs/>
                <w:sz w:val="24"/>
                <w:szCs w:val="24"/>
              </w:rPr>
              <w:t>Complex Case Discussion (CCD)</w:t>
            </w:r>
            <w:r w:rsidR="000A7B16" w:rsidRPr="00457A31">
              <w:rPr>
                <w:rFonts w:ascii="Arial" w:eastAsia="Times New Roman" w:hAnsi="Arial" w:cs="Arial"/>
                <w:bCs/>
                <w:sz w:val="24"/>
                <w:szCs w:val="24"/>
                <w:lang w:eastAsia="en-GB"/>
              </w:rPr>
              <w:t xml:space="preserve">- </w:t>
            </w:r>
            <w:r w:rsidR="000A7B16" w:rsidRPr="00457A31">
              <w:rPr>
                <w:bCs/>
                <w:sz w:val="24"/>
                <w:szCs w:val="24"/>
              </w:rPr>
              <w:t>A Guide for Practitioners &amp; Managers</w:t>
            </w:r>
            <w:r w:rsidR="000A7B16" w:rsidRPr="000A7B16">
              <w:rPr>
                <w:bCs/>
                <w:sz w:val="28"/>
                <w:szCs w:val="28"/>
                <w:u w:val="single"/>
              </w:rPr>
              <w:t xml:space="preserve"> </w:t>
            </w:r>
          </w:p>
          <w:p w:rsidR="00EA5869" w:rsidRDefault="00EA5869"/>
        </w:tc>
      </w:tr>
      <w:tr w:rsidR="00EA5869" w:rsidTr="00EA5869">
        <w:tc>
          <w:tcPr>
            <w:tcW w:w="9242" w:type="dxa"/>
          </w:tcPr>
          <w:p w:rsidR="00EA5869" w:rsidRDefault="00EA5869">
            <w:pPr>
              <w:rPr>
                <w:b/>
              </w:rPr>
            </w:pPr>
          </w:p>
          <w:p w:rsidR="00EA5869" w:rsidRDefault="00EA5869">
            <w:r w:rsidRPr="00EA5869">
              <w:rPr>
                <w:b/>
              </w:rPr>
              <w:t>Date</w:t>
            </w:r>
            <w:r w:rsidR="008C54B7">
              <w:rPr>
                <w:b/>
              </w:rPr>
              <w:t xml:space="preserve"> </w:t>
            </w:r>
            <w:r w:rsidR="00612396">
              <w:rPr>
                <w:b/>
              </w:rPr>
              <w:t>reviewed</w:t>
            </w:r>
            <w:r>
              <w:t xml:space="preserve">: </w:t>
            </w:r>
            <w:r w:rsidR="00612396">
              <w:t>4</w:t>
            </w:r>
            <w:r w:rsidR="00612396" w:rsidRPr="00612396">
              <w:rPr>
                <w:vertAlign w:val="superscript"/>
              </w:rPr>
              <w:t>th</w:t>
            </w:r>
            <w:r w:rsidR="00612396">
              <w:t xml:space="preserve"> February 2021</w:t>
            </w:r>
          </w:p>
          <w:p w:rsidR="00EA5869" w:rsidRDefault="00EA5869"/>
        </w:tc>
      </w:tr>
      <w:tr w:rsidR="00EA5869" w:rsidTr="00EA5869">
        <w:tc>
          <w:tcPr>
            <w:tcW w:w="9242" w:type="dxa"/>
          </w:tcPr>
          <w:p w:rsidR="00457A31" w:rsidRDefault="00457A31" w:rsidP="000A7B16">
            <w:pPr>
              <w:rPr>
                <w:b/>
                <w:bCs/>
                <w:u w:val="single"/>
              </w:rPr>
            </w:pPr>
          </w:p>
          <w:p w:rsidR="000A7B16" w:rsidRDefault="000A7B16" w:rsidP="000A7B16">
            <w:pPr>
              <w:rPr>
                <w:b/>
                <w:bCs/>
                <w:u w:val="single"/>
              </w:rPr>
            </w:pPr>
            <w:r w:rsidRPr="000A7B16">
              <w:rPr>
                <w:b/>
                <w:bCs/>
                <w:u w:val="single"/>
              </w:rPr>
              <w:t>What is a CCD?</w:t>
            </w:r>
            <w:r w:rsidRPr="000A7B16">
              <w:rPr>
                <w:b/>
                <w:bCs/>
                <w:u w:val="single"/>
              </w:rPr>
              <w:tab/>
            </w:r>
          </w:p>
          <w:p w:rsidR="000A7B16" w:rsidRPr="000A7B16" w:rsidRDefault="000A7B16" w:rsidP="000A7B16">
            <w:pPr>
              <w:rPr>
                <w:b/>
              </w:rPr>
            </w:pPr>
          </w:p>
          <w:p w:rsidR="000A7B16" w:rsidRPr="00457A31" w:rsidRDefault="000A7B16" w:rsidP="000A7B16">
            <w:r w:rsidRPr="00457A31">
              <w:t>A Complex Case Discussion (CCD) is a meeting that allow complex cases to be discussed to clarify and drive forward plans for children. Complex Case Discussions can assist in care planning and moving cases forward. A Complex Case Discussion is a group discussion amongst key professionals to review the complexities of cases and identify options and solutions. It allows creativity in thinking and planning. These meetings can take place as often as necessary to find resolution to the dilemma presented. Review CCDs can be arranged to monitor progress where required.</w:t>
            </w:r>
          </w:p>
          <w:p w:rsidR="000A7B16" w:rsidRPr="00457A31" w:rsidRDefault="000A7B16" w:rsidP="000A7B16">
            <w:r w:rsidRPr="00457A31">
              <w:t>CCDs can be used to consider the follow:</w:t>
            </w:r>
          </w:p>
          <w:p w:rsidR="000A7B16" w:rsidRPr="00457A31" w:rsidRDefault="000A7B16" w:rsidP="000A7B16">
            <w:pPr>
              <w:numPr>
                <w:ilvl w:val="0"/>
                <w:numId w:val="5"/>
              </w:numPr>
            </w:pPr>
            <w:r w:rsidRPr="00457A31">
              <w:t>Before any child becomes a Looked After Child (except in the case of an emergency when one will be held at the earliest possible opportunity)</w:t>
            </w:r>
          </w:p>
          <w:p w:rsidR="000A7B16" w:rsidRPr="00457A31" w:rsidRDefault="000A7B16" w:rsidP="000A7B16">
            <w:pPr>
              <w:numPr>
                <w:ilvl w:val="0"/>
                <w:numId w:val="5"/>
              </w:numPr>
            </w:pPr>
            <w:r w:rsidRPr="00457A31">
              <w:rPr>
                <w:bCs/>
              </w:rPr>
              <w:t>Prior to legal planning meeting – to discuss threshold and if required then to form a plan to be considered at the LPM.</w:t>
            </w:r>
            <w:r w:rsidRPr="00457A31">
              <w:t xml:space="preserve"> </w:t>
            </w:r>
          </w:p>
          <w:p w:rsidR="000A7B16" w:rsidRPr="00457A31" w:rsidRDefault="000A7B16" w:rsidP="000A7B16">
            <w:pPr>
              <w:numPr>
                <w:ilvl w:val="0"/>
                <w:numId w:val="5"/>
              </w:numPr>
              <w:rPr>
                <w:bCs/>
              </w:rPr>
            </w:pPr>
            <w:r w:rsidRPr="00457A31">
              <w:t xml:space="preserve">‘Stuck cases’ and / or cases where there are concerns regarding lack of parental / carer engagement  </w:t>
            </w:r>
          </w:p>
          <w:p w:rsidR="000A7B16" w:rsidRPr="00457A31" w:rsidRDefault="000A7B16" w:rsidP="000A7B16">
            <w:pPr>
              <w:numPr>
                <w:ilvl w:val="0"/>
                <w:numId w:val="5"/>
              </w:numPr>
              <w:rPr>
                <w:bCs/>
              </w:rPr>
            </w:pPr>
            <w:r w:rsidRPr="00457A31">
              <w:t xml:space="preserve">Children where there is professional disagreement that cannot be resolved locally. Specifically, this will be where usual processes such as CIN Meetings, Core Groups or Manager to Manager discussion have been exhausted and have not resulted in resolution. </w:t>
            </w:r>
          </w:p>
          <w:p w:rsidR="000A7B16" w:rsidRPr="00457A31" w:rsidRDefault="000A7B16" w:rsidP="000A7B16">
            <w:pPr>
              <w:numPr>
                <w:ilvl w:val="0"/>
                <w:numId w:val="5"/>
              </w:numPr>
              <w:rPr>
                <w:bCs/>
              </w:rPr>
            </w:pPr>
            <w:r w:rsidRPr="00457A31">
              <w:t xml:space="preserve">Children with complex needs at risk of drifting. This specifically relates to cases where there is a </w:t>
            </w:r>
            <w:r w:rsidRPr="00457A31">
              <w:rPr>
                <w:bCs/>
              </w:rPr>
              <w:t>l</w:t>
            </w:r>
            <w:r w:rsidRPr="00457A31">
              <w:t xml:space="preserve">ack of availability of resources or services as such to help develop a more creative approach that meets identified needs. This does not relate to drift due to poor practice which should be addressed via usual management processes such as supervision.  </w:t>
            </w:r>
          </w:p>
          <w:p w:rsidR="000A7B16" w:rsidRPr="00457A31" w:rsidRDefault="000A7B16" w:rsidP="000A7B16">
            <w:pPr>
              <w:numPr>
                <w:ilvl w:val="0"/>
                <w:numId w:val="5"/>
              </w:numPr>
              <w:rPr>
                <w:bCs/>
              </w:rPr>
            </w:pPr>
            <w:r w:rsidRPr="00457A31">
              <w:t xml:space="preserve">Children on the cusp of or in custody – specifically where there are complex issues in respect of safety (to the child or others) and /or where there are issues in respect of safe placement.  </w:t>
            </w:r>
          </w:p>
          <w:p w:rsidR="000A7B16" w:rsidRPr="00457A31" w:rsidRDefault="000A7B16" w:rsidP="000A7B16">
            <w:pPr>
              <w:numPr>
                <w:ilvl w:val="0"/>
                <w:numId w:val="5"/>
              </w:numPr>
              <w:rPr>
                <w:bCs/>
              </w:rPr>
            </w:pPr>
            <w:r w:rsidRPr="00457A31">
              <w:t>Children exiting a secure environment</w:t>
            </w:r>
          </w:p>
          <w:p w:rsidR="000A7B16" w:rsidRPr="00457A31" w:rsidRDefault="000A7B16" w:rsidP="000A7B16">
            <w:pPr>
              <w:numPr>
                <w:ilvl w:val="0"/>
                <w:numId w:val="5"/>
              </w:numPr>
              <w:rPr>
                <w:bCs/>
              </w:rPr>
            </w:pPr>
            <w:r w:rsidRPr="00457A31">
              <w:t>Children placed in residential care – to plan transition where necessary and appropriate to do so.</w:t>
            </w:r>
          </w:p>
          <w:p w:rsidR="000A7B16" w:rsidRDefault="000A7B16" w:rsidP="000A7B16">
            <w:pPr>
              <w:rPr>
                <w:b/>
                <w:u w:val="single"/>
              </w:rPr>
            </w:pPr>
            <w:r w:rsidRPr="00457A31">
              <w:rPr>
                <w:b/>
                <w:u w:val="single"/>
              </w:rPr>
              <w:t>What CCDs are not</w:t>
            </w:r>
          </w:p>
          <w:p w:rsidR="00457A31" w:rsidRPr="00457A31" w:rsidRDefault="00457A31" w:rsidP="000A7B16">
            <w:pPr>
              <w:rPr>
                <w:b/>
                <w:u w:val="single"/>
              </w:rPr>
            </w:pPr>
          </w:p>
          <w:p w:rsidR="000A7B16" w:rsidRPr="00457A31" w:rsidRDefault="000A7B16" w:rsidP="000A7B16">
            <w:pPr>
              <w:numPr>
                <w:ilvl w:val="0"/>
                <w:numId w:val="4"/>
              </w:numPr>
            </w:pPr>
            <w:r w:rsidRPr="00457A31">
              <w:t xml:space="preserve">CCDs do not replace case supervision.  A CCD is complementary to Case Supervision in the sense that it enables frontline practitioners and managers to share risks identified with Senior Managers along with key partner agencies / professionals where necessary and identify solutions to progress cases. It is a model of reflective practice which provides an opportunity for professionals to discuss cases which are either ‘stuck’ or complex in nature and / or where it is necessary to clarify and progress plans for children. </w:t>
            </w:r>
          </w:p>
          <w:p w:rsidR="000A7B16" w:rsidRPr="00457A31" w:rsidRDefault="000A7B16" w:rsidP="000A7B16"/>
          <w:p w:rsidR="000A7B16" w:rsidRPr="00457A31" w:rsidRDefault="000A7B16" w:rsidP="000A7B16">
            <w:pPr>
              <w:numPr>
                <w:ilvl w:val="0"/>
                <w:numId w:val="4"/>
              </w:numPr>
            </w:pPr>
            <w:r w:rsidRPr="00457A31">
              <w:t xml:space="preserve">CCDs do not replace statutory LAC Reviews. They can be used to clarify the Local Authority’s care planning prior to presentation and discussion at LAC Reviews. Decisions from CCDs about any proposed changes in Care Plans for children must not be progressed without agreement with the IRO and before the revised Care Plan has been discussed and ratified via a statutory LAC Review. </w:t>
            </w:r>
          </w:p>
          <w:p w:rsidR="000A7B16" w:rsidRPr="00457A31" w:rsidRDefault="000A7B16" w:rsidP="000A7B16"/>
          <w:p w:rsidR="000A7B16" w:rsidRPr="00457A31" w:rsidRDefault="000A7B16" w:rsidP="000A7B16">
            <w:pPr>
              <w:numPr>
                <w:ilvl w:val="0"/>
                <w:numId w:val="4"/>
              </w:numPr>
            </w:pPr>
            <w:r w:rsidRPr="00457A31">
              <w:t xml:space="preserve">CCDs do not replace multi-agency meetings such as CIN meetings, Core Groups and Strategy Meetings.  </w:t>
            </w:r>
          </w:p>
          <w:p w:rsidR="000A7B16" w:rsidRPr="00457A31" w:rsidRDefault="000A7B16" w:rsidP="000A7B16"/>
          <w:p w:rsidR="000A7B16" w:rsidRPr="00457A31" w:rsidRDefault="000A7B16" w:rsidP="000A7B16">
            <w:pPr>
              <w:numPr>
                <w:ilvl w:val="0"/>
                <w:numId w:val="4"/>
              </w:numPr>
            </w:pPr>
            <w:r w:rsidRPr="00457A31">
              <w:t xml:space="preserve">CCDs should never delay any decision making process and intervention required to safeguard children at immediate risk of harm.  </w:t>
            </w:r>
          </w:p>
          <w:p w:rsidR="000A7B16" w:rsidRPr="00457A31" w:rsidRDefault="000A7B16" w:rsidP="000A7B16">
            <w:pPr>
              <w:rPr>
                <w:u w:val="single"/>
              </w:rPr>
            </w:pPr>
          </w:p>
          <w:p w:rsidR="000A7B16" w:rsidRPr="00457A31" w:rsidRDefault="000A7B16" w:rsidP="000A7B16">
            <w:pPr>
              <w:rPr>
                <w:u w:val="single"/>
              </w:rPr>
            </w:pPr>
          </w:p>
          <w:p w:rsidR="000A7B16" w:rsidRPr="00457A31" w:rsidRDefault="000A7B16" w:rsidP="000A7B16">
            <w:pPr>
              <w:rPr>
                <w:b/>
                <w:u w:val="single"/>
              </w:rPr>
            </w:pPr>
            <w:r w:rsidRPr="00457A31">
              <w:rPr>
                <w:b/>
                <w:u w:val="single"/>
              </w:rPr>
              <w:t>How CCDs work in practice</w:t>
            </w:r>
          </w:p>
          <w:p w:rsidR="00457A31" w:rsidRPr="00457A31" w:rsidRDefault="00457A31" w:rsidP="000A7B16">
            <w:pPr>
              <w:rPr>
                <w:u w:val="single"/>
              </w:rPr>
            </w:pPr>
          </w:p>
          <w:p w:rsidR="000A7B16" w:rsidRPr="00457A31" w:rsidRDefault="000A7B16" w:rsidP="000A7B16">
            <w:pPr>
              <w:numPr>
                <w:ilvl w:val="0"/>
                <w:numId w:val="6"/>
              </w:numPr>
            </w:pPr>
            <w:r w:rsidRPr="00457A31">
              <w:t xml:space="preserve">The Social Worker and Team Manager agree a CCD is required and make a request to the Manager of their service area. If agreed by the Manager a CCD is scheduled. </w:t>
            </w:r>
          </w:p>
          <w:p w:rsidR="000A7B16" w:rsidRPr="00457A31" w:rsidRDefault="000A7B16" w:rsidP="000A7B16"/>
          <w:p w:rsidR="000A7B16" w:rsidRPr="00457A31" w:rsidRDefault="000A7B16" w:rsidP="000A7B16">
            <w:pPr>
              <w:numPr>
                <w:ilvl w:val="0"/>
                <w:numId w:val="6"/>
              </w:numPr>
            </w:pPr>
            <w:r w:rsidRPr="00457A31">
              <w:t>The CCD is chaired by the Manager / Head of Service of the relevant service area wherever possible.</w:t>
            </w:r>
          </w:p>
          <w:p w:rsidR="000A7B16" w:rsidRPr="00457A31" w:rsidRDefault="000A7B16" w:rsidP="000A7B16"/>
          <w:p w:rsidR="000A7B16" w:rsidRPr="00457A31" w:rsidRDefault="000A7B16" w:rsidP="000A7B16">
            <w:pPr>
              <w:numPr>
                <w:ilvl w:val="0"/>
                <w:numId w:val="6"/>
              </w:numPr>
            </w:pPr>
            <w:r w:rsidRPr="00457A31">
              <w:t xml:space="preserve">In order for the discussion to have a meaningful outcome it is important that the allocated Social Worker and/or the Team Manager attend as they will provide the necessary details of the case. </w:t>
            </w:r>
          </w:p>
          <w:p w:rsidR="000A7B16" w:rsidRPr="00457A31" w:rsidRDefault="000A7B16" w:rsidP="000A7B16"/>
          <w:p w:rsidR="000A7B16" w:rsidRPr="00457A31" w:rsidRDefault="000A7B16" w:rsidP="000A7B16">
            <w:pPr>
              <w:numPr>
                <w:ilvl w:val="0"/>
                <w:numId w:val="6"/>
              </w:numPr>
            </w:pPr>
            <w:r w:rsidRPr="00457A31">
              <w:t xml:space="preserve">The social worker will invite any key professionals required to participate in the discussions and contribute to the plan going forward. </w:t>
            </w:r>
          </w:p>
          <w:p w:rsidR="000A7B16" w:rsidRPr="00457A31" w:rsidRDefault="000A7B16" w:rsidP="000A7B16"/>
          <w:p w:rsidR="000A7B16" w:rsidRPr="00457A31" w:rsidRDefault="000A7B16" w:rsidP="000A7B16">
            <w:pPr>
              <w:numPr>
                <w:ilvl w:val="0"/>
                <w:numId w:val="6"/>
              </w:numPr>
            </w:pPr>
            <w:r w:rsidRPr="00457A31">
              <w:t xml:space="preserve">A record of the CCD must be taken. Recording of these discussions must be detailed, so the rationale for the decision making is clear. </w:t>
            </w:r>
            <w:r w:rsidRPr="00457A31">
              <w:rPr>
                <w:b/>
              </w:rPr>
              <w:t>Please see the attached CCD recording template</w:t>
            </w:r>
            <w:r w:rsidRPr="00457A31">
              <w:t xml:space="preserve">. It is the responsibility </w:t>
            </w:r>
            <w:r w:rsidR="00AB6BA4">
              <w:t xml:space="preserve">of the team administrator to produce minutes of the meeting and the responsibility </w:t>
            </w:r>
            <w:r w:rsidRPr="00457A31">
              <w:t>of the Chair / Manager to ensure the record of the CCD is accurate</w:t>
            </w:r>
            <w:r w:rsidR="00AB6BA4">
              <w:t>. The team administrator is responsible for ensuring</w:t>
            </w:r>
            <w:r w:rsidRPr="00457A31">
              <w:t xml:space="preserve">that it is saved onto the child’s file as an attached documents under ‘Case Supervision’ via a case note. </w:t>
            </w:r>
          </w:p>
          <w:p w:rsidR="000A7B16" w:rsidRPr="00457A31" w:rsidRDefault="000A7B16" w:rsidP="000A7B16"/>
          <w:p w:rsidR="000A7B16" w:rsidRPr="00457A31" w:rsidRDefault="000A7B16" w:rsidP="000A7B16">
            <w:pPr>
              <w:numPr>
                <w:ilvl w:val="0"/>
                <w:numId w:val="6"/>
              </w:numPr>
            </w:pPr>
            <w:r w:rsidRPr="00457A31">
              <w:t xml:space="preserve">The record of the CCD should be evident on the child’s case file within 72hrs of the CCD and must be distributed by secure email to partner agencies involved within 5 working days.  </w:t>
            </w:r>
          </w:p>
          <w:p w:rsidR="000A7B16" w:rsidRPr="00457A31" w:rsidRDefault="000A7B16" w:rsidP="000A7B16"/>
          <w:p w:rsidR="000A7B16" w:rsidRPr="00457A31" w:rsidRDefault="000A7B16" w:rsidP="000A7B16">
            <w:pPr>
              <w:numPr>
                <w:ilvl w:val="0"/>
                <w:numId w:val="6"/>
              </w:numPr>
            </w:pPr>
            <w:r w:rsidRPr="00457A31">
              <w:t xml:space="preserve">If a review CCD is agreed this will be agreed at the meeting and scheduled in by the Manager’s Administrator. The review CCD will be chaired by the same Manager / Head of Service that chaired the initial CCD wherever possible.  </w:t>
            </w:r>
          </w:p>
          <w:p w:rsidR="00EA5869" w:rsidRDefault="00EA5869">
            <w:pPr>
              <w:rPr>
                <w:b/>
              </w:rPr>
            </w:pPr>
          </w:p>
          <w:p w:rsidR="00EA5869" w:rsidRDefault="00EA5869"/>
          <w:p w:rsidR="00EA5869" w:rsidRDefault="00EA5869"/>
        </w:tc>
      </w:tr>
      <w:tr w:rsidR="00EA5869" w:rsidTr="00EA5869">
        <w:tc>
          <w:tcPr>
            <w:tcW w:w="9242" w:type="dxa"/>
          </w:tcPr>
          <w:p w:rsidR="00EA5869" w:rsidRDefault="00EA5869">
            <w:pPr>
              <w:rPr>
                <w:b/>
              </w:rPr>
            </w:pPr>
          </w:p>
          <w:p w:rsidR="00EA5869" w:rsidRDefault="00EA5869">
            <w:r w:rsidRPr="00EA5869">
              <w:rPr>
                <w:b/>
              </w:rPr>
              <w:t>Issued by</w:t>
            </w:r>
            <w:r>
              <w:t>:</w:t>
            </w:r>
            <w:r w:rsidR="00852B8F">
              <w:t xml:space="preserve"> </w:t>
            </w:r>
            <w:r w:rsidR="000A7B16">
              <w:t>DMT</w:t>
            </w:r>
          </w:p>
          <w:p w:rsidR="00EA5869" w:rsidRDefault="00EA5869">
            <w:r>
              <w:t xml:space="preserve"> </w:t>
            </w:r>
          </w:p>
        </w:tc>
      </w:tr>
    </w:tbl>
    <w:p w:rsidR="002F5DA4" w:rsidRDefault="002F5DA4"/>
    <w:p w:rsidR="006D5A3E" w:rsidRDefault="006D5A3E"/>
    <w:p w:rsidR="006D5A3E" w:rsidRDefault="006D5A3E"/>
    <w:p w:rsidR="006D5A3E" w:rsidRDefault="006D5A3E" w:rsidP="006D5A3E">
      <w:pPr>
        <w:jc w:val="center"/>
        <w:rPr>
          <w:rFonts w:ascii="Arial" w:hAnsi="Arial" w:cs="Arial"/>
          <w:b/>
          <w:u w:val="single"/>
        </w:rPr>
      </w:pPr>
      <w:r>
        <w:rPr>
          <w:rFonts w:ascii="Arial" w:hAnsi="Arial" w:cs="Arial"/>
          <w:b/>
          <w:noProof/>
          <w:u w:val="single"/>
          <w:lang w:eastAsia="en-GB"/>
        </w:rPr>
        <w:drawing>
          <wp:anchor distT="0" distB="0" distL="114300" distR="114300" simplePos="0" relativeHeight="251662336" behindDoc="1" locked="0" layoutInCell="1" allowOverlap="1" wp14:anchorId="6D0976BD" wp14:editId="1F1D319D">
            <wp:simplePos x="0" y="0"/>
            <wp:positionH relativeFrom="column">
              <wp:posOffset>-885824</wp:posOffset>
            </wp:positionH>
            <wp:positionV relativeFrom="paragraph">
              <wp:posOffset>-857250</wp:posOffset>
            </wp:positionV>
            <wp:extent cx="7467600" cy="1948631"/>
            <wp:effectExtent l="0" t="0" r="0" b="0"/>
            <wp:wrapNone/>
            <wp:docPr id="7" name="Picture 7" descr="Header_BW_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_BW_o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70739" cy="1949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A3E" w:rsidRDefault="006D5A3E" w:rsidP="006D5A3E">
      <w:pPr>
        <w:jc w:val="center"/>
        <w:rPr>
          <w:rFonts w:ascii="Arial" w:hAnsi="Arial" w:cs="Arial"/>
          <w:b/>
          <w:u w:val="single"/>
        </w:rPr>
      </w:pPr>
    </w:p>
    <w:p w:rsidR="006D5A3E" w:rsidRDefault="006D5A3E" w:rsidP="006D5A3E">
      <w:pPr>
        <w:jc w:val="center"/>
        <w:rPr>
          <w:rFonts w:ascii="Arial" w:hAnsi="Arial" w:cs="Arial"/>
          <w:b/>
          <w:u w:val="single"/>
        </w:rPr>
      </w:pPr>
    </w:p>
    <w:p w:rsidR="006D5A3E" w:rsidRDefault="006D5A3E" w:rsidP="006D5A3E">
      <w:pPr>
        <w:jc w:val="center"/>
        <w:rPr>
          <w:rFonts w:ascii="Arial" w:hAnsi="Arial" w:cs="Arial"/>
          <w:b/>
          <w:u w:val="single"/>
        </w:rPr>
      </w:pPr>
    </w:p>
    <w:p w:rsidR="006D5A3E" w:rsidRPr="000D2415" w:rsidRDefault="006D5A3E" w:rsidP="006D5A3E">
      <w:pPr>
        <w:jc w:val="center"/>
        <w:rPr>
          <w:rFonts w:ascii="Arial" w:hAnsi="Arial" w:cs="Arial"/>
          <w:b/>
          <w:u w:val="single"/>
        </w:rPr>
      </w:pPr>
      <w:r w:rsidRPr="000D2415">
        <w:rPr>
          <w:rFonts w:ascii="Arial" w:hAnsi="Arial" w:cs="Arial"/>
          <w:b/>
          <w:u w:val="single"/>
        </w:rPr>
        <w:t xml:space="preserve">Complex Case Discussion Held in Respect of </w:t>
      </w:r>
      <w:r>
        <w:rPr>
          <w:rFonts w:ascii="Arial" w:hAnsi="Arial" w:cs="Arial"/>
          <w:b/>
          <w:u w:val="single"/>
        </w:rPr>
        <w:t xml:space="preserve">        </w:t>
      </w:r>
      <w:r w:rsidRPr="000D2415">
        <w:rPr>
          <w:rFonts w:ascii="Arial" w:hAnsi="Arial" w:cs="Arial"/>
          <w:b/>
          <w:u w:val="single"/>
        </w:rPr>
        <w:t xml:space="preserve"> </w:t>
      </w:r>
      <w:r>
        <w:rPr>
          <w:rFonts w:ascii="Arial" w:hAnsi="Arial" w:cs="Arial"/>
          <w:b/>
          <w:u w:val="single"/>
        </w:rPr>
        <w:t xml:space="preserve">        </w:t>
      </w:r>
      <w:r w:rsidRPr="000D2415">
        <w:rPr>
          <w:rFonts w:ascii="Arial" w:hAnsi="Arial" w:cs="Arial"/>
          <w:b/>
          <w:u w:val="single"/>
        </w:rPr>
        <w:t xml:space="preserve"> (Name)  </w:t>
      </w:r>
      <w:r>
        <w:rPr>
          <w:rFonts w:ascii="Arial" w:hAnsi="Arial" w:cs="Arial"/>
          <w:b/>
          <w:u w:val="single"/>
        </w:rPr>
        <w:t xml:space="preserve">        </w:t>
      </w:r>
      <w:r w:rsidRPr="000D2415">
        <w:rPr>
          <w:rFonts w:ascii="Arial" w:hAnsi="Arial" w:cs="Arial"/>
          <w:b/>
          <w:u w:val="single"/>
        </w:rPr>
        <w:t xml:space="preserve">on   </w:t>
      </w:r>
      <w:r>
        <w:rPr>
          <w:rFonts w:ascii="Arial" w:hAnsi="Arial" w:cs="Arial"/>
          <w:b/>
          <w:u w:val="single"/>
        </w:rPr>
        <w:t xml:space="preserve">           </w:t>
      </w:r>
      <w:r w:rsidRPr="000D2415">
        <w:rPr>
          <w:rFonts w:ascii="Arial" w:hAnsi="Arial" w:cs="Arial"/>
          <w:b/>
          <w:u w:val="single"/>
        </w:rPr>
        <w:t>(Date)</w:t>
      </w:r>
    </w:p>
    <w:p w:rsidR="006D5A3E" w:rsidRPr="007710C5" w:rsidRDefault="006D5A3E" w:rsidP="006D5A3E">
      <w:pPr>
        <w:pStyle w:val="NoSpacing"/>
        <w:rPr>
          <w:rFonts w:ascii="Arial" w:hAnsi="Arial" w:cs="Arial"/>
          <w:b/>
          <w:sz w:val="20"/>
          <w:szCs w:val="20"/>
        </w:rPr>
      </w:pPr>
      <w:r w:rsidRPr="007710C5">
        <w:rPr>
          <w:rFonts w:ascii="Arial" w:hAnsi="Arial" w:cs="Arial"/>
          <w:b/>
          <w:sz w:val="20"/>
          <w:szCs w:val="20"/>
          <w:u w:val="single"/>
        </w:rPr>
        <w:t>Type of CCD</w:t>
      </w:r>
      <w:r w:rsidRPr="007710C5">
        <w:rPr>
          <w:rFonts w:ascii="Arial" w:hAnsi="Arial" w:cs="Arial"/>
          <w:b/>
          <w:sz w:val="20"/>
          <w:szCs w:val="20"/>
        </w:rPr>
        <w:t xml:space="preserve">: </w:t>
      </w:r>
      <w:r w:rsidRPr="007710C5">
        <w:rPr>
          <w:rFonts w:ascii="Arial" w:hAnsi="Arial" w:cs="Arial"/>
          <w:sz w:val="20"/>
          <w:szCs w:val="20"/>
        </w:rPr>
        <w:t>Residential Review/ IFA Review/ SEND Review/ Case Management Review</w:t>
      </w:r>
      <w:r w:rsidRPr="007710C5">
        <w:rPr>
          <w:rFonts w:ascii="Arial" w:hAnsi="Arial" w:cs="Arial"/>
          <w:b/>
          <w:sz w:val="20"/>
          <w:szCs w:val="20"/>
        </w:rPr>
        <w:t xml:space="preserve"> </w:t>
      </w:r>
      <w:r w:rsidRPr="007710C5">
        <w:rPr>
          <w:rFonts w:ascii="Arial" w:hAnsi="Arial" w:cs="Arial"/>
          <w:b/>
          <w:sz w:val="20"/>
          <w:szCs w:val="20"/>
          <w:u w:val="single"/>
        </w:rPr>
        <w:t>(Please Circle)</w:t>
      </w:r>
    </w:p>
    <w:p w:rsidR="006D5A3E" w:rsidRPr="000D2415" w:rsidRDefault="006D5A3E" w:rsidP="006D5A3E">
      <w:pPr>
        <w:pStyle w:val="NoSpacing"/>
      </w:pPr>
    </w:p>
    <w:tbl>
      <w:tblPr>
        <w:tblStyle w:val="TableGrid"/>
        <w:tblW w:w="9924" w:type="dxa"/>
        <w:tblInd w:w="-318" w:type="dxa"/>
        <w:tblLook w:val="04A0" w:firstRow="1" w:lastRow="0" w:firstColumn="1" w:lastColumn="0" w:noHBand="0" w:noVBand="1"/>
      </w:tblPr>
      <w:tblGrid>
        <w:gridCol w:w="9924"/>
      </w:tblGrid>
      <w:tr w:rsidR="006D5A3E" w:rsidTr="00064521">
        <w:trPr>
          <w:trHeight w:val="1128"/>
        </w:trPr>
        <w:tc>
          <w:tcPr>
            <w:tcW w:w="9924" w:type="dxa"/>
          </w:tcPr>
          <w:p w:rsidR="006D5A3E" w:rsidRPr="000D2415" w:rsidRDefault="006D5A3E" w:rsidP="00064521">
            <w:pPr>
              <w:tabs>
                <w:tab w:val="left" w:pos="5955"/>
              </w:tabs>
              <w:rPr>
                <w:rFonts w:ascii="Arial" w:hAnsi="Arial" w:cs="Arial"/>
                <w:b/>
              </w:rPr>
            </w:pPr>
            <w:r>
              <w:rPr>
                <w:rFonts w:ascii="Arial" w:hAnsi="Arial" w:cs="Arial"/>
                <w:b/>
                <w:noProof/>
                <w:lang w:eastAsia="en-GB"/>
              </w:rPr>
              <mc:AlternateContent>
                <mc:Choice Requires="wps">
                  <w:drawing>
                    <wp:anchor distT="0" distB="0" distL="114300" distR="114300" simplePos="0" relativeHeight="251661312" behindDoc="0" locked="0" layoutInCell="1" allowOverlap="1" wp14:anchorId="3E051EBD" wp14:editId="6579162B">
                      <wp:simplePos x="0" y="0"/>
                      <wp:positionH relativeFrom="column">
                        <wp:posOffset>2897505</wp:posOffset>
                      </wp:positionH>
                      <wp:positionV relativeFrom="paragraph">
                        <wp:posOffset>1270</wp:posOffset>
                      </wp:positionV>
                      <wp:extent cx="0" cy="962025"/>
                      <wp:effectExtent l="0" t="0" r="19050" b="9525"/>
                      <wp:wrapNone/>
                      <wp:docPr id="1" name="Straight Connector 1"/>
                      <wp:cNvGraphicFramePr/>
                      <a:graphic xmlns:a="http://schemas.openxmlformats.org/drawingml/2006/main">
                        <a:graphicData uri="http://schemas.microsoft.com/office/word/2010/wordprocessingShape">
                          <wps:wsp>
                            <wps:cNvCnPr/>
                            <wps:spPr>
                              <a:xfrm>
                                <a:off x="0" y="0"/>
                                <a:ext cx="0" cy="962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F8CDC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15pt,.1pt" to="228.15pt,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" strokecolor="black [3213]"/>
                  </w:pict>
                </mc:Fallback>
              </mc:AlternateContent>
            </w:r>
            <w:r>
              <w:rPr>
                <w:rFonts w:ascii="Arial" w:hAnsi="Arial" w:cs="Arial"/>
                <w:b/>
              </w:rPr>
              <w:t xml:space="preserve">Attendees:                                                             </w:t>
            </w:r>
            <w:r w:rsidRPr="000D2415">
              <w:rPr>
                <w:rFonts w:ascii="Arial" w:hAnsi="Arial" w:cs="Arial"/>
                <w:b/>
              </w:rPr>
              <w:t xml:space="preserve">Apologies: </w:t>
            </w:r>
          </w:p>
          <w:p w:rsidR="006D5A3E" w:rsidRPr="000D2415" w:rsidRDefault="006D5A3E" w:rsidP="00064521">
            <w:pPr>
              <w:rPr>
                <w:rFonts w:ascii="Arial" w:hAnsi="Arial" w:cs="Arial"/>
                <w:b/>
              </w:rPr>
            </w:pPr>
          </w:p>
          <w:p w:rsidR="006D5A3E" w:rsidRDefault="006D5A3E" w:rsidP="00064521">
            <w:pPr>
              <w:ind w:firstLine="720"/>
              <w:rPr>
                <w:rFonts w:ascii="Arial" w:hAnsi="Arial" w:cs="Arial"/>
              </w:rPr>
            </w:pPr>
          </w:p>
          <w:p w:rsidR="006D5A3E" w:rsidRDefault="006D5A3E" w:rsidP="00064521">
            <w:pPr>
              <w:ind w:firstLine="720"/>
              <w:rPr>
                <w:rFonts w:ascii="Arial" w:hAnsi="Arial" w:cs="Arial"/>
              </w:rPr>
            </w:pPr>
          </w:p>
          <w:p w:rsidR="006D5A3E" w:rsidRDefault="006D5A3E" w:rsidP="00064521">
            <w:pPr>
              <w:ind w:firstLine="720"/>
              <w:rPr>
                <w:rFonts w:ascii="Arial" w:hAnsi="Arial" w:cs="Arial"/>
              </w:rPr>
            </w:pPr>
          </w:p>
          <w:p w:rsidR="006D5A3E" w:rsidRPr="000D2415" w:rsidRDefault="006D5A3E" w:rsidP="00064521">
            <w:pPr>
              <w:rPr>
                <w:rFonts w:ascii="Arial" w:hAnsi="Arial" w:cs="Arial"/>
              </w:rPr>
            </w:pPr>
          </w:p>
        </w:tc>
      </w:tr>
      <w:tr w:rsidR="006D5A3E" w:rsidTr="00064521">
        <w:tc>
          <w:tcPr>
            <w:tcW w:w="9924" w:type="dxa"/>
          </w:tcPr>
          <w:p w:rsidR="006D5A3E" w:rsidRPr="000D2415" w:rsidRDefault="006D5A3E" w:rsidP="00064521">
            <w:pPr>
              <w:rPr>
                <w:rFonts w:ascii="Arial" w:hAnsi="Arial" w:cs="Arial"/>
                <w:b/>
              </w:rPr>
            </w:pPr>
            <w:r>
              <w:rPr>
                <w:rFonts w:ascii="Arial" w:hAnsi="Arial" w:cs="Arial"/>
                <w:b/>
              </w:rPr>
              <w:t>Purpose of Meeting (Discussion of Strengthening Families Risk Assessment)</w:t>
            </w:r>
          </w:p>
          <w:p w:rsidR="006D5A3E" w:rsidRDefault="006D5A3E" w:rsidP="00064521">
            <w:pPr>
              <w:rPr>
                <w:rFonts w:ascii="Arial" w:hAnsi="Arial" w:cs="Arial"/>
              </w:rPr>
            </w:pPr>
          </w:p>
          <w:p w:rsidR="006D5A3E" w:rsidRDefault="006D5A3E" w:rsidP="00064521">
            <w:pPr>
              <w:rPr>
                <w:rFonts w:ascii="Arial" w:hAnsi="Arial" w:cs="Arial"/>
              </w:rPr>
            </w:pPr>
          </w:p>
          <w:p w:rsidR="006D5A3E" w:rsidRDefault="006D5A3E" w:rsidP="00064521">
            <w:pPr>
              <w:rPr>
                <w:rFonts w:ascii="Arial" w:hAnsi="Arial" w:cs="Arial"/>
              </w:rPr>
            </w:pPr>
          </w:p>
        </w:tc>
      </w:tr>
      <w:tr w:rsidR="006D5A3E" w:rsidTr="00064521">
        <w:tc>
          <w:tcPr>
            <w:tcW w:w="9924" w:type="dxa"/>
          </w:tcPr>
          <w:p w:rsidR="006D5A3E" w:rsidRDefault="006D5A3E" w:rsidP="00064521">
            <w:pPr>
              <w:pStyle w:val="NoSpacing"/>
              <w:rPr>
                <w:rFonts w:ascii="Arial" w:hAnsi="Arial" w:cs="Arial"/>
                <w:b/>
              </w:rPr>
            </w:pPr>
            <w:r>
              <w:rPr>
                <w:rFonts w:ascii="Arial" w:hAnsi="Arial" w:cs="Arial"/>
                <w:b/>
              </w:rPr>
              <w:t xml:space="preserve">Childs Lived Experience </w:t>
            </w:r>
          </w:p>
          <w:p w:rsidR="006D5A3E" w:rsidRDefault="006D5A3E" w:rsidP="00064521">
            <w:pPr>
              <w:pStyle w:val="NoSpacing"/>
              <w:rPr>
                <w:rFonts w:ascii="Arial" w:hAnsi="Arial" w:cs="Arial"/>
                <w:b/>
              </w:rPr>
            </w:pPr>
          </w:p>
          <w:p w:rsidR="006D5A3E" w:rsidRDefault="006D5A3E" w:rsidP="00064521">
            <w:pPr>
              <w:pStyle w:val="NoSpacing"/>
              <w:rPr>
                <w:rFonts w:ascii="Arial" w:hAnsi="Arial" w:cs="Arial"/>
                <w:b/>
              </w:rPr>
            </w:pPr>
          </w:p>
          <w:p w:rsidR="006D5A3E" w:rsidRDefault="006D5A3E" w:rsidP="00064521">
            <w:pPr>
              <w:pStyle w:val="NoSpacing"/>
              <w:rPr>
                <w:rFonts w:ascii="Arial" w:hAnsi="Arial" w:cs="Arial"/>
                <w:b/>
              </w:rPr>
            </w:pPr>
          </w:p>
          <w:p w:rsidR="006D5A3E" w:rsidRDefault="006D5A3E" w:rsidP="00064521">
            <w:pPr>
              <w:pStyle w:val="NoSpacing"/>
              <w:rPr>
                <w:rFonts w:ascii="Arial" w:hAnsi="Arial" w:cs="Arial"/>
                <w:b/>
              </w:rPr>
            </w:pPr>
          </w:p>
        </w:tc>
      </w:tr>
      <w:tr w:rsidR="006D5A3E" w:rsidTr="00064521">
        <w:trPr>
          <w:trHeight w:val="1024"/>
        </w:trPr>
        <w:tc>
          <w:tcPr>
            <w:tcW w:w="9924" w:type="dxa"/>
          </w:tcPr>
          <w:p w:rsidR="006D5A3E" w:rsidRDefault="006D5A3E" w:rsidP="00064521">
            <w:pPr>
              <w:rPr>
                <w:rFonts w:ascii="Arial" w:hAnsi="Arial" w:cs="Arial"/>
                <w:b/>
              </w:rPr>
            </w:pPr>
            <w:r w:rsidRPr="00946A38">
              <w:rPr>
                <w:rFonts w:ascii="Arial" w:hAnsi="Arial" w:cs="Arial"/>
                <w:b/>
              </w:rPr>
              <w:t>Relevant Background Information</w:t>
            </w:r>
          </w:p>
          <w:p w:rsidR="006D5A3E" w:rsidRPr="00946A38" w:rsidRDefault="006D5A3E" w:rsidP="00064521">
            <w:pPr>
              <w:rPr>
                <w:rFonts w:ascii="Arial" w:hAnsi="Arial" w:cs="Arial"/>
              </w:rPr>
            </w:pPr>
          </w:p>
          <w:p w:rsidR="006D5A3E" w:rsidRPr="00946A38" w:rsidRDefault="006D5A3E" w:rsidP="00064521">
            <w:pPr>
              <w:rPr>
                <w:rFonts w:ascii="Arial" w:hAnsi="Arial" w:cs="Arial"/>
              </w:rPr>
            </w:pPr>
          </w:p>
          <w:p w:rsidR="006D5A3E" w:rsidRDefault="006D5A3E" w:rsidP="00064521">
            <w:pPr>
              <w:tabs>
                <w:tab w:val="left" w:pos="1560"/>
              </w:tabs>
              <w:rPr>
                <w:rFonts w:ascii="Arial" w:hAnsi="Arial" w:cs="Arial"/>
              </w:rPr>
            </w:pPr>
          </w:p>
          <w:p w:rsidR="006D5A3E" w:rsidRPr="00946A38" w:rsidRDefault="006D5A3E" w:rsidP="00064521">
            <w:pPr>
              <w:tabs>
                <w:tab w:val="left" w:pos="1560"/>
              </w:tabs>
              <w:rPr>
                <w:rFonts w:ascii="Arial" w:hAnsi="Arial" w:cs="Arial"/>
              </w:rPr>
            </w:pPr>
          </w:p>
        </w:tc>
      </w:tr>
      <w:tr w:rsidR="006D5A3E" w:rsidTr="00064521">
        <w:trPr>
          <w:trHeight w:val="1723"/>
        </w:trPr>
        <w:tc>
          <w:tcPr>
            <w:tcW w:w="9924" w:type="dxa"/>
          </w:tcPr>
          <w:p w:rsidR="006D5A3E" w:rsidRPr="00946A38" w:rsidRDefault="006D5A3E" w:rsidP="00064521">
            <w:pPr>
              <w:rPr>
                <w:rFonts w:ascii="Arial" w:hAnsi="Arial" w:cs="Arial"/>
                <w:b/>
              </w:rPr>
            </w:pPr>
            <w:r w:rsidRPr="00946A38">
              <w:rPr>
                <w:rFonts w:ascii="Arial" w:hAnsi="Arial" w:cs="Arial"/>
                <w:b/>
              </w:rPr>
              <w:t>Professionals Information/Views</w:t>
            </w:r>
          </w:p>
          <w:p w:rsidR="006D5A3E" w:rsidRDefault="006D5A3E" w:rsidP="00064521">
            <w:pPr>
              <w:rPr>
                <w:rFonts w:ascii="Arial" w:hAnsi="Arial" w:cs="Arial"/>
              </w:rPr>
            </w:pPr>
          </w:p>
          <w:p w:rsidR="006D5A3E" w:rsidRDefault="006D5A3E" w:rsidP="00064521">
            <w:pPr>
              <w:rPr>
                <w:rFonts w:ascii="Arial" w:hAnsi="Arial" w:cs="Arial"/>
              </w:rPr>
            </w:pPr>
          </w:p>
          <w:p w:rsidR="006D5A3E" w:rsidRDefault="006D5A3E" w:rsidP="00064521">
            <w:pPr>
              <w:rPr>
                <w:rFonts w:ascii="Arial" w:hAnsi="Arial" w:cs="Arial"/>
              </w:rPr>
            </w:pPr>
          </w:p>
          <w:p w:rsidR="006D5A3E" w:rsidRDefault="006D5A3E" w:rsidP="00064521">
            <w:pPr>
              <w:rPr>
                <w:rFonts w:ascii="Arial" w:hAnsi="Arial" w:cs="Arial"/>
              </w:rPr>
            </w:pPr>
          </w:p>
          <w:p w:rsidR="006D5A3E" w:rsidRDefault="006D5A3E" w:rsidP="00064521">
            <w:pPr>
              <w:rPr>
                <w:rFonts w:ascii="Arial" w:hAnsi="Arial" w:cs="Arial"/>
              </w:rPr>
            </w:pPr>
          </w:p>
        </w:tc>
      </w:tr>
      <w:tr w:rsidR="006D5A3E" w:rsidTr="00064521">
        <w:tc>
          <w:tcPr>
            <w:tcW w:w="9924" w:type="dxa"/>
          </w:tcPr>
          <w:p w:rsidR="006D5A3E" w:rsidRPr="00946A38" w:rsidRDefault="006D5A3E" w:rsidP="00064521">
            <w:pPr>
              <w:rPr>
                <w:rFonts w:ascii="Arial" w:hAnsi="Arial" w:cs="Arial"/>
                <w:b/>
              </w:rPr>
            </w:pPr>
            <w:r w:rsidRPr="00946A38">
              <w:rPr>
                <w:rFonts w:ascii="Arial" w:hAnsi="Arial" w:cs="Arial"/>
                <w:b/>
              </w:rPr>
              <w:t>IRO Views</w:t>
            </w:r>
            <w:r>
              <w:rPr>
                <w:rFonts w:ascii="Arial" w:hAnsi="Arial" w:cs="Arial"/>
                <w:b/>
              </w:rPr>
              <w:t xml:space="preserve"> (LAC and CP cases)</w:t>
            </w:r>
          </w:p>
          <w:p w:rsidR="006D5A3E" w:rsidRDefault="006D5A3E" w:rsidP="00064521">
            <w:pPr>
              <w:rPr>
                <w:rFonts w:ascii="Arial" w:hAnsi="Arial" w:cs="Arial"/>
              </w:rPr>
            </w:pPr>
          </w:p>
          <w:p w:rsidR="006D5A3E" w:rsidRDefault="006D5A3E" w:rsidP="00064521">
            <w:pPr>
              <w:rPr>
                <w:rFonts w:ascii="Arial" w:hAnsi="Arial" w:cs="Arial"/>
              </w:rPr>
            </w:pPr>
          </w:p>
          <w:p w:rsidR="006D5A3E" w:rsidRDefault="006D5A3E" w:rsidP="00064521">
            <w:pPr>
              <w:rPr>
                <w:rFonts w:ascii="Arial" w:hAnsi="Arial" w:cs="Arial"/>
              </w:rPr>
            </w:pPr>
          </w:p>
          <w:p w:rsidR="006D5A3E" w:rsidRDefault="006D5A3E" w:rsidP="00064521">
            <w:pPr>
              <w:rPr>
                <w:rFonts w:ascii="Arial" w:hAnsi="Arial" w:cs="Arial"/>
              </w:rPr>
            </w:pPr>
          </w:p>
          <w:p w:rsidR="006D5A3E" w:rsidRDefault="006D5A3E" w:rsidP="00064521">
            <w:pPr>
              <w:rPr>
                <w:rFonts w:ascii="Arial" w:hAnsi="Arial" w:cs="Arial"/>
              </w:rPr>
            </w:pPr>
          </w:p>
        </w:tc>
      </w:tr>
      <w:tr w:rsidR="006D5A3E" w:rsidTr="00064521">
        <w:tc>
          <w:tcPr>
            <w:tcW w:w="9924" w:type="dxa"/>
          </w:tcPr>
          <w:p w:rsidR="006D5A3E" w:rsidRDefault="006D5A3E" w:rsidP="00064521">
            <w:pPr>
              <w:rPr>
                <w:rFonts w:ascii="Arial" w:hAnsi="Arial" w:cs="Arial"/>
                <w:b/>
              </w:rPr>
            </w:pPr>
            <w:r w:rsidRPr="00946A38">
              <w:rPr>
                <w:rFonts w:ascii="Arial" w:hAnsi="Arial" w:cs="Arial"/>
                <w:b/>
              </w:rPr>
              <w:t xml:space="preserve">Decision: Is Legal advice recommended? </w:t>
            </w:r>
          </w:p>
          <w:p w:rsidR="006D5A3E" w:rsidRDefault="006D5A3E" w:rsidP="00064521">
            <w:pPr>
              <w:rPr>
                <w:rFonts w:ascii="Arial" w:hAnsi="Arial" w:cs="Arial"/>
                <w:b/>
              </w:rPr>
            </w:pPr>
          </w:p>
          <w:p w:rsidR="006D5A3E" w:rsidRDefault="006D5A3E" w:rsidP="00064521">
            <w:pPr>
              <w:rPr>
                <w:rFonts w:ascii="Arial" w:hAnsi="Arial" w:cs="Arial"/>
                <w:b/>
              </w:rPr>
            </w:pPr>
          </w:p>
          <w:p w:rsidR="006D5A3E" w:rsidRDefault="006D5A3E" w:rsidP="00064521">
            <w:pPr>
              <w:rPr>
                <w:rFonts w:ascii="Arial" w:hAnsi="Arial" w:cs="Arial"/>
                <w:b/>
              </w:rPr>
            </w:pPr>
          </w:p>
          <w:p w:rsidR="006D5A3E" w:rsidRDefault="006D5A3E" w:rsidP="00064521">
            <w:pPr>
              <w:rPr>
                <w:rFonts w:ascii="Arial" w:hAnsi="Arial" w:cs="Arial"/>
                <w:b/>
              </w:rPr>
            </w:pPr>
          </w:p>
          <w:p w:rsidR="006D5A3E" w:rsidRDefault="006D5A3E" w:rsidP="00064521">
            <w:pPr>
              <w:rPr>
                <w:rFonts w:ascii="Arial" w:hAnsi="Arial" w:cs="Arial"/>
                <w:b/>
              </w:rPr>
            </w:pPr>
          </w:p>
          <w:p w:rsidR="006D5A3E" w:rsidRDefault="006D5A3E" w:rsidP="00064521">
            <w:pPr>
              <w:rPr>
                <w:rFonts w:ascii="Arial" w:hAnsi="Arial" w:cs="Arial"/>
              </w:rPr>
            </w:pPr>
          </w:p>
        </w:tc>
      </w:tr>
    </w:tbl>
    <w:p w:rsidR="006D5A3E" w:rsidRDefault="006D5A3E" w:rsidP="006D5A3E">
      <w:pPr>
        <w:rPr>
          <w:rFonts w:ascii="Arial" w:hAnsi="Arial" w:cs="Arial"/>
        </w:rPr>
      </w:pPr>
      <w:r>
        <w:rPr>
          <w:rFonts w:ascii="Arial" w:hAnsi="Arial" w:cs="Arial"/>
        </w:rPr>
        <w:t xml:space="preserve"> </w:t>
      </w:r>
    </w:p>
    <w:p w:rsidR="006D5A3E" w:rsidRPr="00946A38" w:rsidRDefault="006D5A3E" w:rsidP="006D5A3E">
      <w:pPr>
        <w:tabs>
          <w:tab w:val="left" w:pos="1035"/>
        </w:tabs>
        <w:jc w:val="center"/>
        <w:rPr>
          <w:rFonts w:ascii="Arial" w:hAnsi="Arial" w:cs="Arial"/>
          <w:b/>
          <w:u w:val="single"/>
        </w:rPr>
      </w:pPr>
      <w:r>
        <w:rPr>
          <w:rFonts w:ascii="Arial" w:hAnsi="Arial" w:cs="Arial"/>
          <w:b/>
          <w:u w:val="single"/>
        </w:rPr>
        <w:t>Actions Agreed</w:t>
      </w:r>
    </w:p>
    <w:tbl>
      <w:tblPr>
        <w:tblStyle w:val="TableGrid"/>
        <w:tblW w:w="9924" w:type="dxa"/>
        <w:tblInd w:w="-318" w:type="dxa"/>
        <w:tblLook w:val="04A0" w:firstRow="1" w:lastRow="0" w:firstColumn="1" w:lastColumn="0" w:noHBand="0" w:noVBand="1"/>
      </w:tblPr>
      <w:tblGrid>
        <w:gridCol w:w="3261"/>
        <w:gridCol w:w="3544"/>
        <w:gridCol w:w="1559"/>
        <w:gridCol w:w="1560"/>
      </w:tblGrid>
      <w:tr w:rsidR="006D5A3E" w:rsidTr="00064521">
        <w:trPr>
          <w:trHeight w:val="256"/>
        </w:trPr>
        <w:tc>
          <w:tcPr>
            <w:tcW w:w="3261" w:type="dxa"/>
          </w:tcPr>
          <w:p w:rsidR="006D5A3E" w:rsidRPr="00946A38" w:rsidRDefault="006D5A3E" w:rsidP="00064521">
            <w:pPr>
              <w:tabs>
                <w:tab w:val="left" w:pos="1035"/>
              </w:tabs>
              <w:jc w:val="center"/>
              <w:rPr>
                <w:rFonts w:ascii="Arial" w:hAnsi="Arial" w:cs="Arial"/>
                <w:b/>
              </w:rPr>
            </w:pPr>
            <w:r w:rsidRPr="00946A38">
              <w:rPr>
                <w:rFonts w:ascii="Arial" w:hAnsi="Arial" w:cs="Arial"/>
                <w:b/>
              </w:rPr>
              <w:t>Action Required</w:t>
            </w:r>
          </w:p>
        </w:tc>
        <w:tc>
          <w:tcPr>
            <w:tcW w:w="3544" w:type="dxa"/>
          </w:tcPr>
          <w:p w:rsidR="006D5A3E" w:rsidRPr="00946A38" w:rsidRDefault="006D5A3E" w:rsidP="00064521">
            <w:pPr>
              <w:tabs>
                <w:tab w:val="left" w:pos="1035"/>
              </w:tabs>
              <w:jc w:val="center"/>
              <w:rPr>
                <w:rFonts w:ascii="Arial" w:hAnsi="Arial" w:cs="Arial"/>
                <w:b/>
              </w:rPr>
            </w:pPr>
            <w:r w:rsidRPr="00946A38">
              <w:rPr>
                <w:rFonts w:ascii="Arial" w:hAnsi="Arial" w:cs="Arial"/>
                <w:b/>
              </w:rPr>
              <w:t>Outcome for child</w:t>
            </w:r>
          </w:p>
        </w:tc>
        <w:tc>
          <w:tcPr>
            <w:tcW w:w="1559" w:type="dxa"/>
          </w:tcPr>
          <w:p w:rsidR="006D5A3E" w:rsidRPr="00946A38" w:rsidRDefault="006D5A3E" w:rsidP="00064521">
            <w:pPr>
              <w:tabs>
                <w:tab w:val="left" w:pos="1035"/>
              </w:tabs>
              <w:jc w:val="center"/>
              <w:rPr>
                <w:rFonts w:ascii="Arial" w:hAnsi="Arial" w:cs="Arial"/>
                <w:b/>
              </w:rPr>
            </w:pPr>
            <w:r w:rsidRPr="00946A38">
              <w:rPr>
                <w:rFonts w:ascii="Arial" w:hAnsi="Arial" w:cs="Arial"/>
                <w:b/>
              </w:rPr>
              <w:t>By whom</w:t>
            </w:r>
          </w:p>
        </w:tc>
        <w:tc>
          <w:tcPr>
            <w:tcW w:w="1560" w:type="dxa"/>
          </w:tcPr>
          <w:p w:rsidR="006D5A3E" w:rsidRPr="00946A38" w:rsidRDefault="006D5A3E" w:rsidP="00064521">
            <w:pPr>
              <w:tabs>
                <w:tab w:val="left" w:pos="1035"/>
              </w:tabs>
              <w:jc w:val="center"/>
              <w:rPr>
                <w:rFonts w:ascii="Arial" w:hAnsi="Arial" w:cs="Arial"/>
                <w:b/>
              </w:rPr>
            </w:pPr>
            <w:r w:rsidRPr="00946A38">
              <w:rPr>
                <w:rFonts w:ascii="Arial" w:hAnsi="Arial" w:cs="Arial"/>
                <w:b/>
              </w:rPr>
              <w:t>Timescale</w:t>
            </w:r>
          </w:p>
        </w:tc>
      </w:tr>
      <w:tr w:rsidR="006D5A3E" w:rsidTr="00064521">
        <w:trPr>
          <w:trHeight w:val="1265"/>
        </w:trPr>
        <w:tc>
          <w:tcPr>
            <w:tcW w:w="3261" w:type="dxa"/>
          </w:tcPr>
          <w:p w:rsidR="006D5A3E" w:rsidRDefault="006D5A3E" w:rsidP="00064521">
            <w:pPr>
              <w:tabs>
                <w:tab w:val="left" w:pos="1035"/>
              </w:tabs>
              <w:rPr>
                <w:rFonts w:ascii="Arial" w:hAnsi="Arial" w:cs="Arial"/>
              </w:rPr>
            </w:pPr>
          </w:p>
          <w:p w:rsidR="006D5A3E" w:rsidRDefault="006D5A3E" w:rsidP="00064521">
            <w:pPr>
              <w:tabs>
                <w:tab w:val="left" w:pos="1035"/>
              </w:tabs>
              <w:jc w:val="center"/>
              <w:rPr>
                <w:rFonts w:ascii="Arial" w:hAnsi="Arial" w:cs="Arial"/>
              </w:rPr>
            </w:pPr>
          </w:p>
          <w:p w:rsidR="006D5A3E" w:rsidRDefault="006D5A3E" w:rsidP="00064521">
            <w:pPr>
              <w:tabs>
                <w:tab w:val="left" w:pos="1035"/>
              </w:tabs>
              <w:jc w:val="center"/>
              <w:rPr>
                <w:rFonts w:ascii="Arial" w:hAnsi="Arial" w:cs="Arial"/>
              </w:rPr>
            </w:pPr>
          </w:p>
          <w:p w:rsidR="006D5A3E" w:rsidRDefault="006D5A3E" w:rsidP="00064521">
            <w:pPr>
              <w:tabs>
                <w:tab w:val="left" w:pos="1035"/>
              </w:tabs>
              <w:jc w:val="center"/>
              <w:rPr>
                <w:rFonts w:ascii="Arial" w:hAnsi="Arial" w:cs="Arial"/>
              </w:rPr>
            </w:pPr>
          </w:p>
          <w:p w:rsidR="006D5A3E" w:rsidRDefault="006D5A3E" w:rsidP="00064521">
            <w:pPr>
              <w:tabs>
                <w:tab w:val="left" w:pos="1035"/>
              </w:tabs>
              <w:rPr>
                <w:rFonts w:ascii="Arial" w:hAnsi="Arial" w:cs="Arial"/>
              </w:rPr>
            </w:pPr>
          </w:p>
        </w:tc>
        <w:tc>
          <w:tcPr>
            <w:tcW w:w="3544" w:type="dxa"/>
          </w:tcPr>
          <w:p w:rsidR="006D5A3E" w:rsidRDefault="006D5A3E" w:rsidP="00064521">
            <w:pPr>
              <w:tabs>
                <w:tab w:val="left" w:pos="1035"/>
              </w:tabs>
              <w:rPr>
                <w:rFonts w:ascii="Arial" w:hAnsi="Arial" w:cs="Arial"/>
              </w:rPr>
            </w:pPr>
          </w:p>
          <w:p w:rsidR="006D5A3E" w:rsidRDefault="006D5A3E" w:rsidP="00064521">
            <w:pPr>
              <w:tabs>
                <w:tab w:val="left" w:pos="1035"/>
              </w:tabs>
              <w:rPr>
                <w:rFonts w:ascii="Arial" w:hAnsi="Arial" w:cs="Arial"/>
              </w:rPr>
            </w:pPr>
          </w:p>
          <w:p w:rsidR="006D5A3E" w:rsidRDefault="006D5A3E" w:rsidP="00064521">
            <w:pPr>
              <w:tabs>
                <w:tab w:val="left" w:pos="1035"/>
              </w:tabs>
              <w:rPr>
                <w:rFonts w:ascii="Arial" w:hAnsi="Arial" w:cs="Arial"/>
              </w:rPr>
            </w:pPr>
          </w:p>
          <w:p w:rsidR="006D5A3E" w:rsidRDefault="006D5A3E" w:rsidP="00064521">
            <w:pPr>
              <w:tabs>
                <w:tab w:val="left" w:pos="1035"/>
              </w:tabs>
              <w:rPr>
                <w:rFonts w:ascii="Arial" w:hAnsi="Arial" w:cs="Arial"/>
              </w:rPr>
            </w:pPr>
          </w:p>
          <w:p w:rsidR="006D5A3E" w:rsidRDefault="006D5A3E" w:rsidP="00064521">
            <w:pPr>
              <w:tabs>
                <w:tab w:val="left" w:pos="1035"/>
              </w:tabs>
              <w:rPr>
                <w:rFonts w:ascii="Arial" w:hAnsi="Arial" w:cs="Arial"/>
              </w:rPr>
            </w:pPr>
          </w:p>
        </w:tc>
        <w:tc>
          <w:tcPr>
            <w:tcW w:w="1559" w:type="dxa"/>
          </w:tcPr>
          <w:p w:rsidR="006D5A3E" w:rsidRDefault="006D5A3E" w:rsidP="00064521">
            <w:pPr>
              <w:tabs>
                <w:tab w:val="left" w:pos="1035"/>
              </w:tabs>
              <w:rPr>
                <w:rFonts w:ascii="Arial" w:hAnsi="Arial" w:cs="Arial"/>
              </w:rPr>
            </w:pPr>
          </w:p>
        </w:tc>
        <w:tc>
          <w:tcPr>
            <w:tcW w:w="1560" w:type="dxa"/>
          </w:tcPr>
          <w:p w:rsidR="006D5A3E" w:rsidRDefault="006D5A3E" w:rsidP="00064521">
            <w:pPr>
              <w:tabs>
                <w:tab w:val="left" w:pos="1035"/>
              </w:tabs>
              <w:rPr>
                <w:rFonts w:ascii="Arial" w:hAnsi="Arial" w:cs="Arial"/>
              </w:rPr>
            </w:pPr>
          </w:p>
        </w:tc>
      </w:tr>
      <w:tr w:rsidR="006D5A3E" w:rsidTr="00064521">
        <w:trPr>
          <w:trHeight w:val="1265"/>
        </w:trPr>
        <w:tc>
          <w:tcPr>
            <w:tcW w:w="3261" w:type="dxa"/>
          </w:tcPr>
          <w:p w:rsidR="006D5A3E" w:rsidRDefault="006D5A3E" w:rsidP="00064521">
            <w:pPr>
              <w:tabs>
                <w:tab w:val="left" w:pos="1035"/>
              </w:tabs>
              <w:rPr>
                <w:rFonts w:ascii="Arial" w:hAnsi="Arial" w:cs="Arial"/>
              </w:rPr>
            </w:pPr>
          </w:p>
          <w:p w:rsidR="006D5A3E" w:rsidRDefault="006D5A3E" w:rsidP="00064521">
            <w:pPr>
              <w:tabs>
                <w:tab w:val="left" w:pos="1035"/>
              </w:tabs>
              <w:rPr>
                <w:rFonts w:ascii="Arial" w:hAnsi="Arial" w:cs="Arial"/>
              </w:rPr>
            </w:pPr>
          </w:p>
          <w:p w:rsidR="006D5A3E" w:rsidRDefault="006D5A3E" w:rsidP="00064521">
            <w:pPr>
              <w:tabs>
                <w:tab w:val="left" w:pos="1035"/>
              </w:tabs>
              <w:rPr>
                <w:rFonts w:ascii="Arial" w:hAnsi="Arial" w:cs="Arial"/>
              </w:rPr>
            </w:pPr>
          </w:p>
          <w:p w:rsidR="006D5A3E" w:rsidRDefault="006D5A3E" w:rsidP="00064521">
            <w:pPr>
              <w:tabs>
                <w:tab w:val="left" w:pos="1035"/>
              </w:tabs>
              <w:rPr>
                <w:rFonts w:ascii="Arial" w:hAnsi="Arial" w:cs="Arial"/>
              </w:rPr>
            </w:pPr>
          </w:p>
          <w:p w:rsidR="006D5A3E" w:rsidRDefault="006D5A3E" w:rsidP="00064521">
            <w:pPr>
              <w:tabs>
                <w:tab w:val="left" w:pos="1035"/>
              </w:tabs>
              <w:rPr>
                <w:rFonts w:ascii="Arial" w:hAnsi="Arial" w:cs="Arial"/>
              </w:rPr>
            </w:pPr>
          </w:p>
        </w:tc>
        <w:tc>
          <w:tcPr>
            <w:tcW w:w="3544" w:type="dxa"/>
          </w:tcPr>
          <w:p w:rsidR="006D5A3E" w:rsidRDefault="006D5A3E" w:rsidP="00064521">
            <w:pPr>
              <w:tabs>
                <w:tab w:val="left" w:pos="1035"/>
              </w:tabs>
              <w:rPr>
                <w:rFonts w:ascii="Arial" w:hAnsi="Arial" w:cs="Arial"/>
              </w:rPr>
            </w:pPr>
          </w:p>
        </w:tc>
        <w:tc>
          <w:tcPr>
            <w:tcW w:w="1559" w:type="dxa"/>
          </w:tcPr>
          <w:p w:rsidR="006D5A3E" w:rsidRDefault="006D5A3E" w:rsidP="00064521">
            <w:pPr>
              <w:tabs>
                <w:tab w:val="left" w:pos="1035"/>
              </w:tabs>
              <w:rPr>
                <w:rFonts w:ascii="Arial" w:hAnsi="Arial" w:cs="Arial"/>
              </w:rPr>
            </w:pPr>
          </w:p>
        </w:tc>
        <w:tc>
          <w:tcPr>
            <w:tcW w:w="1560" w:type="dxa"/>
          </w:tcPr>
          <w:p w:rsidR="006D5A3E" w:rsidRDefault="006D5A3E" w:rsidP="00064521">
            <w:pPr>
              <w:tabs>
                <w:tab w:val="left" w:pos="1035"/>
              </w:tabs>
              <w:rPr>
                <w:rFonts w:ascii="Arial" w:hAnsi="Arial" w:cs="Arial"/>
              </w:rPr>
            </w:pPr>
          </w:p>
        </w:tc>
      </w:tr>
      <w:tr w:rsidR="006D5A3E" w:rsidTr="00064521">
        <w:trPr>
          <w:trHeight w:val="1506"/>
        </w:trPr>
        <w:tc>
          <w:tcPr>
            <w:tcW w:w="3261" w:type="dxa"/>
          </w:tcPr>
          <w:p w:rsidR="006D5A3E" w:rsidRDefault="006D5A3E" w:rsidP="00064521">
            <w:pPr>
              <w:tabs>
                <w:tab w:val="left" w:pos="1035"/>
              </w:tabs>
              <w:rPr>
                <w:rFonts w:ascii="Arial" w:hAnsi="Arial" w:cs="Arial"/>
              </w:rPr>
            </w:pPr>
          </w:p>
          <w:p w:rsidR="006D5A3E" w:rsidRDefault="006D5A3E" w:rsidP="00064521">
            <w:pPr>
              <w:tabs>
                <w:tab w:val="left" w:pos="1035"/>
              </w:tabs>
              <w:rPr>
                <w:rFonts w:ascii="Arial" w:hAnsi="Arial" w:cs="Arial"/>
              </w:rPr>
            </w:pPr>
          </w:p>
          <w:p w:rsidR="006D5A3E" w:rsidRDefault="006D5A3E" w:rsidP="00064521">
            <w:pPr>
              <w:tabs>
                <w:tab w:val="left" w:pos="1035"/>
              </w:tabs>
              <w:rPr>
                <w:rFonts w:ascii="Arial" w:hAnsi="Arial" w:cs="Arial"/>
              </w:rPr>
            </w:pPr>
          </w:p>
          <w:p w:rsidR="006D5A3E" w:rsidRDefault="006D5A3E" w:rsidP="00064521">
            <w:pPr>
              <w:tabs>
                <w:tab w:val="left" w:pos="1035"/>
              </w:tabs>
              <w:rPr>
                <w:rFonts w:ascii="Arial" w:hAnsi="Arial" w:cs="Arial"/>
              </w:rPr>
            </w:pPr>
          </w:p>
          <w:p w:rsidR="006D5A3E" w:rsidRDefault="006D5A3E" w:rsidP="00064521">
            <w:pPr>
              <w:tabs>
                <w:tab w:val="left" w:pos="1035"/>
              </w:tabs>
              <w:rPr>
                <w:rFonts w:ascii="Arial" w:hAnsi="Arial" w:cs="Arial"/>
              </w:rPr>
            </w:pPr>
          </w:p>
          <w:p w:rsidR="006D5A3E" w:rsidRDefault="006D5A3E" w:rsidP="00064521">
            <w:pPr>
              <w:tabs>
                <w:tab w:val="left" w:pos="1035"/>
              </w:tabs>
              <w:rPr>
                <w:rFonts w:ascii="Arial" w:hAnsi="Arial" w:cs="Arial"/>
              </w:rPr>
            </w:pPr>
          </w:p>
        </w:tc>
        <w:tc>
          <w:tcPr>
            <w:tcW w:w="3544" w:type="dxa"/>
          </w:tcPr>
          <w:p w:rsidR="006D5A3E" w:rsidRDefault="006D5A3E" w:rsidP="00064521">
            <w:pPr>
              <w:tabs>
                <w:tab w:val="left" w:pos="1035"/>
              </w:tabs>
              <w:rPr>
                <w:rFonts w:ascii="Arial" w:hAnsi="Arial" w:cs="Arial"/>
              </w:rPr>
            </w:pPr>
          </w:p>
        </w:tc>
        <w:tc>
          <w:tcPr>
            <w:tcW w:w="1559" w:type="dxa"/>
          </w:tcPr>
          <w:p w:rsidR="006D5A3E" w:rsidRDefault="006D5A3E" w:rsidP="00064521">
            <w:pPr>
              <w:tabs>
                <w:tab w:val="left" w:pos="1035"/>
              </w:tabs>
              <w:rPr>
                <w:rFonts w:ascii="Arial" w:hAnsi="Arial" w:cs="Arial"/>
              </w:rPr>
            </w:pPr>
          </w:p>
        </w:tc>
        <w:tc>
          <w:tcPr>
            <w:tcW w:w="1560" w:type="dxa"/>
          </w:tcPr>
          <w:p w:rsidR="006D5A3E" w:rsidRDefault="006D5A3E" w:rsidP="00064521">
            <w:pPr>
              <w:tabs>
                <w:tab w:val="left" w:pos="1035"/>
              </w:tabs>
              <w:rPr>
                <w:rFonts w:ascii="Arial" w:hAnsi="Arial" w:cs="Arial"/>
              </w:rPr>
            </w:pPr>
          </w:p>
        </w:tc>
      </w:tr>
      <w:tr w:rsidR="006D5A3E" w:rsidTr="00064521">
        <w:trPr>
          <w:trHeight w:val="1521"/>
        </w:trPr>
        <w:tc>
          <w:tcPr>
            <w:tcW w:w="3261" w:type="dxa"/>
          </w:tcPr>
          <w:p w:rsidR="006D5A3E" w:rsidRDefault="006D5A3E" w:rsidP="00064521">
            <w:pPr>
              <w:tabs>
                <w:tab w:val="left" w:pos="1035"/>
              </w:tabs>
              <w:rPr>
                <w:rFonts w:ascii="Arial" w:hAnsi="Arial" w:cs="Arial"/>
              </w:rPr>
            </w:pPr>
          </w:p>
          <w:p w:rsidR="006D5A3E" w:rsidRDefault="006D5A3E" w:rsidP="00064521">
            <w:pPr>
              <w:tabs>
                <w:tab w:val="left" w:pos="1035"/>
              </w:tabs>
              <w:rPr>
                <w:rFonts w:ascii="Arial" w:hAnsi="Arial" w:cs="Arial"/>
              </w:rPr>
            </w:pPr>
          </w:p>
          <w:p w:rsidR="006D5A3E" w:rsidRDefault="006D5A3E" w:rsidP="00064521">
            <w:pPr>
              <w:tabs>
                <w:tab w:val="left" w:pos="1035"/>
              </w:tabs>
              <w:rPr>
                <w:rFonts w:ascii="Arial" w:hAnsi="Arial" w:cs="Arial"/>
              </w:rPr>
            </w:pPr>
          </w:p>
          <w:p w:rsidR="006D5A3E" w:rsidRDefault="006D5A3E" w:rsidP="00064521">
            <w:pPr>
              <w:tabs>
                <w:tab w:val="left" w:pos="1035"/>
              </w:tabs>
              <w:rPr>
                <w:rFonts w:ascii="Arial" w:hAnsi="Arial" w:cs="Arial"/>
              </w:rPr>
            </w:pPr>
          </w:p>
          <w:p w:rsidR="006D5A3E" w:rsidRDefault="006D5A3E" w:rsidP="00064521">
            <w:pPr>
              <w:tabs>
                <w:tab w:val="left" w:pos="1035"/>
              </w:tabs>
              <w:rPr>
                <w:rFonts w:ascii="Arial" w:hAnsi="Arial" w:cs="Arial"/>
              </w:rPr>
            </w:pPr>
          </w:p>
          <w:p w:rsidR="006D5A3E" w:rsidRDefault="006D5A3E" w:rsidP="00064521">
            <w:pPr>
              <w:tabs>
                <w:tab w:val="left" w:pos="1035"/>
              </w:tabs>
              <w:rPr>
                <w:rFonts w:ascii="Arial" w:hAnsi="Arial" w:cs="Arial"/>
              </w:rPr>
            </w:pPr>
          </w:p>
        </w:tc>
        <w:tc>
          <w:tcPr>
            <w:tcW w:w="3544" w:type="dxa"/>
          </w:tcPr>
          <w:p w:rsidR="006D5A3E" w:rsidRDefault="006D5A3E" w:rsidP="00064521">
            <w:pPr>
              <w:tabs>
                <w:tab w:val="left" w:pos="1035"/>
              </w:tabs>
              <w:rPr>
                <w:rFonts w:ascii="Arial" w:hAnsi="Arial" w:cs="Arial"/>
              </w:rPr>
            </w:pPr>
          </w:p>
        </w:tc>
        <w:tc>
          <w:tcPr>
            <w:tcW w:w="1559" w:type="dxa"/>
          </w:tcPr>
          <w:p w:rsidR="006D5A3E" w:rsidRDefault="006D5A3E" w:rsidP="00064521">
            <w:pPr>
              <w:tabs>
                <w:tab w:val="left" w:pos="1035"/>
              </w:tabs>
              <w:rPr>
                <w:rFonts w:ascii="Arial" w:hAnsi="Arial" w:cs="Arial"/>
              </w:rPr>
            </w:pPr>
          </w:p>
        </w:tc>
        <w:tc>
          <w:tcPr>
            <w:tcW w:w="1560" w:type="dxa"/>
          </w:tcPr>
          <w:p w:rsidR="006D5A3E" w:rsidRDefault="006D5A3E" w:rsidP="00064521">
            <w:pPr>
              <w:tabs>
                <w:tab w:val="left" w:pos="1035"/>
              </w:tabs>
              <w:rPr>
                <w:rFonts w:ascii="Arial" w:hAnsi="Arial" w:cs="Arial"/>
              </w:rPr>
            </w:pPr>
          </w:p>
        </w:tc>
      </w:tr>
      <w:tr w:rsidR="006D5A3E" w:rsidTr="00064521">
        <w:trPr>
          <w:trHeight w:val="1280"/>
        </w:trPr>
        <w:tc>
          <w:tcPr>
            <w:tcW w:w="3261" w:type="dxa"/>
          </w:tcPr>
          <w:p w:rsidR="006D5A3E" w:rsidRDefault="006D5A3E" w:rsidP="00064521">
            <w:pPr>
              <w:tabs>
                <w:tab w:val="left" w:pos="1035"/>
              </w:tabs>
              <w:rPr>
                <w:rFonts w:ascii="Arial" w:hAnsi="Arial" w:cs="Arial"/>
              </w:rPr>
            </w:pPr>
          </w:p>
          <w:p w:rsidR="006D5A3E" w:rsidRDefault="006D5A3E" w:rsidP="00064521">
            <w:pPr>
              <w:tabs>
                <w:tab w:val="left" w:pos="1035"/>
              </w:tabs>
              <w:rPr>
                <w:rFonts w:ascii="Arial" w:hAnsi="Arial" w:cs="Arial"/>
              </w:rPr>
            </w:pPr>
          </w:p>
          <w:p w:rsidR="006D5A3E" w:rsidRDefault="006D5A3E" w:rsidP="00064521">
            <w:pPr>
              <w:tabs>
                <w:tab w:val="left" w:pos="1035"/>
              </w:tabs>
              <w:rPr>
                <w:rFonts w:ascii="Arial" w:hAnsi="Arial" w:cs="Arial"/>
              </w:rPr>
            </w:pPr>
          </w:p>
          <w:p w:rsidR="006D5A3E" w:rsidRDefault="006D5A3E" w:rsidP="00064521">
            <w:pPr>
              <w:tabs>
                <w:tab w:val="left" w:pos="1035"/>
              </w:tabs>
              <w:rPr>
                <w:rFonts w:ascii="Arial" w:hAnsi="Arial" w:cs="Arial"/>
              </w:rPr>
            </w:pPr>
          </w:p>
          <w:p w:rsidR="006D5A3E" w:rsidRDefault="006D5A3E" w:rsidP="00064521">
            <w:pPr>
              <w:tabs>
                <w:tab w:val="left" w:pos="1035"/>
              </w:tabs>
              <w:rPr>
                <w:rFonts w:ascii="Arial" w:hAnsi="Arial" w:cs="Arial"/>
              </w:rPr>
            </w:pPr>
          </w:p>
        </w:tc>
        <w:tc>
          <w:tcPr>
            <w:tcW w:w="3544" w:type="dxa"/>
          </w:tcPr>
          <w:p w:rsidR="006D5A3E" w:rsidRDefault="006D5A3E" w:rsidP="00064521">
            <w:pPr>
              <w:tabs>
                <w:tab w:val="left" w:pos="1035"/>
              </w:tabs>
              <w:rPr>
                <w:rFonts w:ascii="Arial" w:hAnsi="Arial" w:cs="Arial"/>
              </w:rPr>
            </w:pPr>
          </w:p>
        </w:tc>
        <w:tc>
          <w:tcPr>
            <w:tcW w:w="1559" w:type="dxa"/>
          </w:tcPr>
          <w:p w:rsidR="006D5A3E" w:rsidRDefault="006D5A3E" w:rsidP="00064521">
            <w:pPr>
              <w:tabs>
                <w:tab w:val="left" w:pos="1035"/>
              </w:tabs>
              <w:rPr>
                <w:rFonts w:ascii="Arial" w:hAnsi="Arial" w:cs="Arial"/>
              </w:rPr>
            </w:pPr>
          </w:p>
        </w:tc>
        <w:tc>
          <w:tcPr>
            <w:tcW w:w="1560" w:type="dxa"/>
          </w:tcPr>
          <w:p w:rsidR="006D5A3E" w:rsidRDefault="006D5A3E" w:rsidP="00064521">
            <w:pPr>
              <w:tabs>
                <w:tab w:val="left" w:pos="1035"/>
              </w:tabs>
              <w:rPr>
                <w:rFonts w:ascii="Arial" w:hAnsi="Arial" w:cs="Arial"/>
              </w:rPr>
            </w:pPr>
          </w:p>
        </w:tc>
      </w:tr>
      <w:tr w:rsidR="006D5A3E" w:rsidTr="00064521">
        <w:trPr>
          <w:trHeight w:val="1280"/>
        </w:trPr>
        <w:tc>
          <w:tcPr>
            <w:tcW w:w="3261" w:type="dxa"/>
          </w:tcPr>
          <w:p w:rsidR="006D5A3E" w:rsidRDefault="006D5A3E" w:rsidP="00064521">
            <w:pPr>
              <w:tabs>
                <w:tab w:val="left" w:pos="1035"/>
              </w:tabs>
              <w:rPr>
                <w:rFonts w:ascii="Arial" w:hAnsi="Arial" w:cs="Arial"/>
              </w:rPr>
            </w:pPr>
          </w:p>
        </w:tc>
        <w:tc>
          <w:tcPr>
            <w:tcW w:w="3544" w:type="dxa"/>
          </w:tcPr>
          <w:p w:rsidR="006D5A3E" w:rsidRDefault="006D5A3E" w:rsidP="00064521">
            <w:pPr>
              <w:tabs>
                <w:tab w:val="left" w:pos="1035"/>
              </w:tabs>
              <w:rPr>
                <w:rFonts w:ascii="Arial" w:hAnsi="Arial" w:cs="Arial"/>
              </w:rPr>
            </w:pPr>
          </w:p>
          <w:p w:rsidR="006D5A3E" w:rsidRDefault="006D5A3E" w:rsidP="00064521">
            <w:pPr>
              <w:tabs>
                <w:tab w:val="left" w:pos="1035"/>
              </w:tabs>
              <w:rPr>
                <w:rFonts w:ascii="Arial" w:hAnsi="Arial" w:cs="Arial"/>
              </w:rPr>
            </w:pPr>
          </w:p>
          <w:p w:rsidR="006D5A3E" w:rsidRDefault="006D5A3E" w:rsidP="00064521">
            <w:pPr>
              <w:tabs>
                <w:tab w:val="left" w:pos="1035"/>
              </w:tabs>
              <w:rPr>
                <w:rFonts w:ascii="Arial" w:hAnsi="Arial" w:cs="Arial"/>
              </w:rPr>
            </w:pPr>
          </w:p>
          <w:p w:rsidR="006D5A3E" w:rsidRDefault="006D5A3E" w:rsidP="00064521">
            <w:pPr>
              <w:tabs>
                <w:tab w:val="left" w:pos="1035"/>
              </w:tabs>
              <w:rPr>
                <w:rFonts w:ascii="Arial" w:hAnsi="Arial" w:cs="Arial"/>
              </w:rPr>
            </w:pPr>
          </w:p>
          <w:p w:rsidR="006D5A3E" w:rsidRDefault="006D5A3E" w:rsidP="00064521">
            <w:pPr>
              <w:tabs>
                <w:tab w:val="left" w:pos="1035"/>
              </w:tabs>
              <w:rPr>
                <w:rFonts w:ascii="Arial" w:hAnsi="Arial" w:cs="Arial"/>
              </w:rPr>
            </w:pPr>
          </w:p>
        </w:tc>
        <w:tc>
          <w:tcPr>
            <w:tcW w:w="1559" w:type="dxa"/>
          </w:tcPr>
          <w:p w:rsidR="006D5A3E" w:rsidRDefault="006D5A3E" w:rsidP="00064521">
            <w:pPr>
              <w:tabs>
                <w:tab w:val="left" w:pos="1035"/>
              </w:tabs>
              <w:rPr>
                <w:rFonts w:ascii="Arial" w:hAnsi="Arial" w:cs="Arial"/>
              </w:rPr>
            </w:pPr>
          </w:p>
        </w:tc>
        <w:tc>
          <w:tcPr>
            <w:tcW w:w="1560" w:type="dxa"/>
          </w:tcPr>
          <w:p w:rsidR="006D5A3E" w:rsidRDefault="006D5A3E" w:rsidP="00064521">
            <w:pPr>
              <w:tabs>
                <w:tab w:val="left" w:pos="1035"/>
              </w:tabs>
              <w:rPr>
                <w:rFonts w:ascii="Arial" w:hAnsi="Arial" w:cs="Arial"/>
              </w:rPr>
            </w:pPr>
          </w:p>
        </w:tc>
      </w:tr>
    </w:tbl>
    <w:p w:rsidR="006D5A3E" w:rsidRPr="00946A38" w:rsidRDefault="006D5A3E" w:rsidP="006D5A3E">
      <w:pPr>
        <w:tabs>
          <w:tab w:val="left" w:pos="1035"/>
        </w:tabs>
        <w:rPr>
          <w:rFonts w:ascii="Arial" w:hAnsi="Arial" w:cs="Arial"/>
        </w:rPr>
      </w:pPr>
    </w:p>
    <w:p w:rsidR="006D5A3E" w:rsidRDefault="006D5A3E"/>
    <w:p w:rsidR="006D5A3E" w:rsidRDefault="006D5A3E"/>
    <w:sectPr w:rsidR="006D5A3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060" w:rsidRDefault="008E2060" w:rsidP="006D5A3E">
      <w:pPr>
        <w:spacing w:after="0" w:line="240" w:lineRule="auto"/>
      </w:pPr>
      <w:r>
        <w:separator/>
      </w:r>
    </w:p>
  </w:endnote>
  <w:endnote w:type="continuationSeparator" w:id="0">
    <w:p w:rsidR="008E2060" w:rsidRDefault="008E2060" w:rsidP="006D5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183636"/>
      <w:docPartObj>
        <w:docPartGallery w:val="Page Numbers (Bottom of Page)"/>
        <w:docPartUnique/>
      </w:docPartObj>
    </w:sdtPr>
    <w:sdtEndPr>
      <w:rPr>
        <w:noProof/>
      </w:rPr>
    </w:sdtEndPr>
    <w:sdtContent>
      <w:p w:rsidR="006D5A3E" w:rsidRDefault="006D5A3E">
        <w:pPr>
          <w:pStyle w:val="Footer"/>
          <w:jc w:val="center"/>
        </w:pPr>
        <w:r>
          <w:fldChar w:fldCharType="begin"/>
        </w:r>
        <w:r>
          <w:instrText xml:space="preserve"> PAGE   \* MERGEFORMAT </w:instrText>
        </w:r>
        <w:r>
          <w:fldChar w:fldCharType="separate"/>
        </w:r>
        <w:r w:rsidR="00412482">
          <w:rPr>
            <w:noProof/>
          </w:rPr>
          <w:t>2</w:t>
        </w:r>
        <w:r>
          <w:rPr>
            <w:noProof/>
          </w:rPr>
          <w:fldChar w:fldCharType="end"/>
        </w:r>
      </w:p>
    </w:sdtContent>
  </w:sdt>
  <w:p w:rsidR="006D5A3E" w:rsidRDefault="006D5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060" w:rsidRDefault="008E2060" w:rsidP="006D5A3E">
      <w:pPr>
        <w:spacing w:after="0" w:line="240" w:lineRule="auto"/>
      </w:pPr>
      <w:r>
        <w:separator/>
      </w:r>
    </w:p>
  </w:footnote>
  <w:footnote w:type="continuationSeparator" w:id="0">
    <w:p w:rsidR="008E2060" w:rsidRDefault="008E2060" w:rsidP="006D5A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B2EAA"/>
    <w:multiLevelType w:val="hybridMultilevel"/>
    <w:tmpl w:val="DF40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4F1CD3"/>
    <w:multiLevelType w:val="hybridMultilevel"/>
    <w:tmpl w:val="7A92C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3A322A"/>
    <w:multiLevelType w:val="hybridMultilevel"/>
    <w:tmpl w:val="7584B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4329D0"/>
    <w:multiLevelType w:val="hybridMultilevel"/>
    <w:tmpl w:val="A32E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F20BB8"/>
    <w:multiLevelType w:val="hybridMultilevel"/>
    <w:tmpl w:val="6F603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5E4481"/>
    <w:multiLevelType w:val="hybridMultilevel"/>
    <w:tmpl w:val="9D404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869"/>
    <w:rsid w:val="000A7B16"/>
    <w:rsid w:val="001553DB"/>
    <w:rsid w:val="00165B11"/>
    <w:rsid w:val="002F5DA4"/>
    <w:rsid w:val="00395751"/>
    <w:rsid w:val="00412482"/>
    <w:rsid w:val="00447126"/>
    <w:rsid w:val="00457A31"/>
    <w:rsid w:val="004B565E"/>
    <w:rsid w:val="00612396"/>
    <w:rsid w:val="00672931"/>
    <w:rsid w:val="006D5A3E"/>
    <w:rsid w:val="00852B8F"/>
    <w:rsid w:val="008C54B7"/>
    <w:rsid w:val="008E2060"/>
    <w:rsid w:val="0091375C"/>
    <w:rsid w:val="00975271"/>
    <w:rsid w:val="00A27B54"/>
    <w:rsid w:val="00AB6BA4"/>
    <w:rsid w:val="00B1627D"/>
    <w:rsid w:val="00B345B1"/>
    <w:rsid w:val="00D67775"/>
    <w:rsid w:val="00DD6F03"/>
    <w:rsid w:val="00DD793E"/>
    <w:rsid w:val="00EA5869"/>
    <w:rsid w:val="00EE0635"/>
    <w:rsid w:val="00FB6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FEFF58-9E36-44D4-82EB-2F44024AB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5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7775"/>
    <w:pPr>
      <w:ind w:left="720"/>
      <w:contextualSpacing/>
    </w:pPr>
  </w:style>
  <w:style w:type="paragraph" w:styleId="NoSpacing">
    <w:name w:val="No Spacing"/>
    <w:uiPriority w:val="1"/>
    <w:qFormat/>
    <w:rsid w:val="006D5A3E"/>
    <w:pPr>
      <w:spacing w:after="0" w:line="240" w:lineRule="auto"/>
    </w:pPr>
  </w:style>
  <w:style w:type="paragraph" w:styleId="Header">
    <w:name w:val="header"/>
    <w:basedOn w:val="Normal"/>
    <w:link w:val="HeaderChar"/>
    <w:uiPriority w:val="99"/>
    <w:unhideWhenUsed/>
    <w:rsid w:val="006D5A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A3E"/>
  </w:style>
  <w:style w:type="paragraph" w:styleId="Footer">
    <w:name w:val="footer"/>
    <w:basedOn w:val="Normal"/>
    <w:link w:val="FooterChar"/>
    <w:uiPriority w:val="99"/>
    <w:unhideWhenUsed/>
    <w:rsid w:val="006D5A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A3E"/>
  </w:style>
  <w:style w:type="character" w:styleId="CommentReference">
    <w:name w:val="annotation reference"/>
    <w:basedOn w:val="DefaultParagraphFont"/>
    <w:uiPriority w:val="99"/>
    <w:semiHidden/>
    <w:unhideWhenUsed/>
    <w:rsid w:val="00AB6BA4"/>
    <w:rPr>
      <w:sz w:val="16"/>
      <w:szCs w:val="16"/>
    </w:rPr>
  </w:style>
  <w:style w:type="paragraph" w:styleId="CommentText">
    <w:name w:val="annotation text"/>
    <w:basedOn w:val="Normal"/>
    <w:link w:val="CommentTextChar"/>
    <w:uiPriority w:val="99"/>
    <w:semiHidden/>
    <w:unhideWhenUsed/>
    <w:rsid w:val="00AB6BA4"/>
    <w:pPr>
      <w:spacing w:line="240" w:lineRule="auto"/>
    </w:pPr>
    <w:rPr>
      <w:sz w:val="20"/>
      <w:szCs w:val="20"/>
    </w:rPr>
  </w:style>
  <w:style w:type="character" w:customStyle="1" w:styleId="CommentTextChar">
    <w:name w:val="Comment Text Char"/>
    <w:basedOn w:val="DefaultParagraphFont"/>
    <w:link w:val="CommentText"/>
    <w:uiPriority w:val="99"/>
    <w:semiHidden/>
    <w:rsid w:val="00AB6BA4"/>
    <w:rPr>
      <w:sz w:val="20"/>
      <w:szCs w:val="20"/>
    </w:rPr>
  </w:style>
  <w:style w:type="paragraph" w:styleId="CommentSubject">
    <w:name w:val="annotation subject"/>
    <w:basedOn w:val="CommentText"/>
    <w:next w:val="CommentText"/>
    <w:link w:val="CommentSubjectChar"/>
    <w:uiPriority w:val="99"/>
    <w:semiHidden/>
    <w:unhideWhenUsed/>
    <w:rsid w:val="00AB6BA4"/>
    <w:rPr>
      <w:b/>
      <w:bCs/>
    </w:rPr>
  </w:style>
  <w:style w:type="character" w:customStyle="1" w:styleId="CommentSubjectChar">
    <w:name w:val="Comment Subject Char"/>
    <w:basedOn w:val="CommentTextChar"/>
    <w:link w:val="CommentSubject"/>
    <w:uiPriority w:val="99"/>
    <w:semiHidden/>
    <w:rsid w:val="00AB6BA4"/>
    <w:rPr>
      <w:b/>
      <w:bCs/>
      <w:sz w:val="20"/>
      <w:szCs w:val="20"/>
    </w:rPr>
  </w:style>
  <w:style w:type="paragraph" w:styleId="BalloonText">
    <w:name w:val="Balloon Text"/>
    <w:basedOn w:val="Normal"/>
    <w:link w:val="BalloonTextChar"/>
    <w:uiPriority w:val="99"/>
    <w:semiHidden/>
    <w:unhideWhenUsed/>
    <w:rsid w:val="00AB6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B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6CE59D0F1F8E4BA4C800CD06E91481" ma:contentTypeVersion="57" ma:contentTypeDescription="Create a new document." ma:contentTypeScope="" ma:versionID="42a28120efc97b41a2ab4a7ee148ce26">
  <xsd:schema xmlns:xsd="http://www.w3.org/2001/XMLSchema" xmlns:xs="http://www.w3.org/2001/XMLSchema" xmlns:p="http://schemas.microsoft.com/office/2006/metadata/properties" xmlns:ns2="14ef3b5f-6ca1-4c1c-a353-a1c338ccc666" xmlns:ns3="8cece656-0528-402e-8958-c6c815524333" targetNamespace="http://schemas.microsoft.com/office/2006/metadata/properties" ma:root="true" ma:fieldsID="6617d3b75c39ac4e17ddf2b6b778af51" ns2:_="" ns3:_="">
    <xsd:import namespace="14ef3b5f-6ca1-4c1c-a353-a1c338ccc666"/>
    <xsd:import namespace="8cece656-0528-402e-8958-c6c81552433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f3b5f-6ca1-4c1c-a353-a1c338ccc6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e0fc3cd3-5299-4675-8618-470758cdfd28}" ma:internalName="TaxCatchAll" ma:showField="CatchAllData" ma:web="14ef3b5f-6ca1-4c1c-a353-a1c338ccc66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ece656-0528-402e-8958-c6c81552433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8242ad-6fca-4a70-ba14-4ef71b95098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4ef3b5f-6ca1-4c1c-a353-a1c338ccc666" xsi:nil="true"/>
    <_dlc_DocId xmlns="14ef3b5f-6ca1-4c1c-a353-a1c338ccc666">SXJZJSQ2YJM5-499006958-3548655</_dlc_DocId>
    <_dlc_DocIdUrl xmlns="14ef3b5f-6ca1-4c1c-a353-a1c338ccc666">
      <Url>https://antsertech.sharepoint.com/sites/TriXData2/_layouts/15/DocIdRedir.aspx?ID=SXJZJSQ2YJM5-499006958-3548655</Url>
      <Description>SXJZJSQ2YJM5-499006958-3548655</Description>
    </_dlc_DocIdUrl>
    <lcf76f155ced4ddcb4097134ff3c332f xmlns="8cece656-0528-402e-8958-c6c81552433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9FC703D-D5DB-415D-ABCE-1A1B8CE7FEE1}">
  <ds:schemaRefs>
    <ds:schemaRef ds:uri="http://schemas.microsoft.com/sharepoint/v3/contenttype/forms"/>
  </ds:schemaRefs>
</ds:datastoreItem>
</file>

<file path=customXml/itemProps2.xml><?xml version="1.0" encoding="utf-8"?>
<ds:datastoreItem xmlns:ds="http://schemas.openxmlformats.org/officeDocument/2006/customXml" ds:itemID="{5FD26CEA-3AC4-404A-858E-770591AB0BCC}"/>
</file>

<file path=customXml/itemProps3.xml><?xml version="1.0" encoding="utf-8"?>
<ds:datastoreItem xmlns:ds="http://schemas.openxmlformats.org/officeDocument/2006/customXml" ds:itemID="{81453C4A-0810-4FE6-B94E-B13B7EBFA96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A31A9DD-3303-4AD8-B853-F423B2279ED4}">
  <ds:schemaRefs>
    <ds:schemaRef ds:uri="http://schemas.openxmlformats.org/officeDocument/2006/bibliography"/>
  </ds:schemaRefs>
</ds:datastoreItem>
</file>

<file path=customXml/itemProps5.xml><?xml version="1.0" encoding="utf-8"?>
<ds:datastoreItem xmlns:ds="http://schemas.openxmlformats.org/officeDocument/2006/customXml" ds:itemID="{F9F79FD9-70A9-49F3-AD78-FA7E338A6A71}"/>
</file>

<file path=docProps/app.xml><?xml version="1.0" encoding="utf-8"?>
<Properties xmlns="http://schemas.openxmlformats.org/officeDocument/2006/extended-properties" xmlns:vt="http://schemas.openxmlformats.org/officeDocument/2006/docPropsVTypes">
  <Template>Normal</Template>
  <TotalTime>0</TotalTime>
  <Pages>1</Pages>
  <Words>825</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Bedford Borough Council</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Haasch</dc:creator>
  <cp:lastModifiedBy>Christian Weatherley</cp:lastModifiedBy>
  <cp:revision>2</cp:revision>
  <dcterms:created xsi:type="dcterms:W3CDTF">2021-06-17T16:33:00Z</dcterms:created>
  <dcterms:modified xsi:type="dcterms:W3CDTF">2021-06-17T16:33:00Z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0x010100636CE59D0F1F8E4BA4C800CD06E91481</vt:lpwstr>
  </property>
  <property fmtid="{D5CDD505-2E9C-101B-9397-08002B2CF9AE}" pid="3" name="MediaServiceImageTags">
    <vt:lpwstr/>
  </property>
  <property fmtid="{D5CDD505-2E9C-101B-9397-08002B2CF9AE}" pid="4" name="_dlc_DocIdItemGuid">
    <vt:lpwstr>81f1d68b-1bef-4758-a9bf-7240b96a2d7f</vt:lpwstr>
  </property>
</Properties>
</file>